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F628A" w14:textId="77777777" w:rsidR="00671070" w:rsidRPr="001A596C" w:rsidRDefault="00671070" w:rsidP="00671070">
      <w:pPr>
        <w:pStyle w:val="Heading3"/>
      </w:pPr>
      <w:r>
        <w:t>Advantage – Democracy – Long</w:t>
      </w:r>
    </w:p>
    <w:p w14:paraId="04443BE7" w14:textId="77777777" w:rsidR="00671070" w:rsidRDefault="00671070" w:rsidP="00671070">
      <w:pPr>
        <w:pStyle w:val="Heading4"/>
      </w:pPr>
      <w:r>
        <w:t>Global democracy is collapsing now.</w:t>
      </w:r>
    </w:p>
    <w:p w14:paraId="48BAB262" w14:textId="77777777" w:rsidR="00671070" w:rsidRPr="005F32CE" w:rsidRDefault="00671070" w:rsidP="00671070">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 . https://freedomhouse.org/article/new-report-global-decline-democracy-has-accelerated.] SJ//VM</w:t>
      </w:r>
    </w:p>
    <w:p w14:paraId="3D5A2C8C" w14:textId="77777777" w:rsidR="00671070" w:rsidRDefault="00671070" w:rsidP="00671070">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9"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lynchings—aimed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w:t>
      </w:r>
      <w:r w:rsidRPr="008E77BD">
        <w:rPr>
          <w:sz w:val="16"/>
        </w:rPr>
        <w:t xml:space="preserve">promoted. </w:t>
      </w:r>
      <w:r w:rsidRPr="008E77BD">
        <w:rPr>
          <w:rStyle w:val="StyleUnderline"/>
        </w:rPr>
        <w:t xml:space="preserve">“This year’s findings make it abundantly clear that we have not yet stemmed the authoritarian tide,” said Sarah Repucci, vice president of research and analysis at Freedom House. “Democratic governments will have to work in solidarity with one another, and with democracy advocates and human rights defenders in more repressive settings, if we are to reverse 15 years of accumulated declines and build a more free and peaceful world.” </w:t>
      </w:r>
      <w:r w:rsidRPr="008E77BD">
        <w:rPr>
          <w:b/>
          <w:bCs/>
          <w:sz w:val="16"/>
        </w:rPr>
        <w:t>A need for reform in the United States</w:t>
      </w:r>
      <w:r w:rsidRPr="008E77BD">
        <w:rPr>
          <w:sz w:val="16"/>
        </w:rPr>
        <w:t xml:space="preserve"> While still considered Free, the United States experienced further </w:t>
      </w:r>
      <w:r w:rsidRPr="008E77BD">
        <w:rPr>
          <w:sz w:val="16"/>
        </w:rPr>
        <w:lastRenderedPageBreak/>
        <w:t xml:space="preserve">democratic decline during the final year of the Trump presidency. The US score in </w:t>
      </w:r>
      <w:hyperlink r:id="rId10" w:history="1">
        <w:r w:rsidRPr="008E77BD">
          <w:rPr>
            <w:rStyle w:val="Hyperlink"/>
            <w:sz w:val="16"/>
          </w:rPr>
          <w:t>Freedom in the World</w:t>
        </w:r>
      </w:hyperlink>
      <w:r w:rsidRPr="008E77BD">
        <w:rPr>
          <w:sz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8E77BD">
        <w:rPr>
          <w:rStyle w:val="StyleUnderline"/>
        </w:rPr>
        <w:t>Several developments in 2020 contributed to the United States’ current score. 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counterprotesters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8E77BD">
        <w:rPr>
          <w:sz w:val="16"/>
        </w:rPr>
        <w:t xml:space="preserve"> In addition, the crisis further damaged the United States’ credibility abroad and underscored the menace of political polarization and extremism in the country. ”January 6 should be a wake-up call for many Americans about the fragility of American democracy,” said Michael J. Abramowitz, president of Freedom House. </w:t>
      </w:r>
      <w:r w:rsidRPr="008E77BD">
        <w:rPr>
          <w:rStyle w:val="StyleUnderline"/>
        </w:rPr>
        <w:t>“Authoritarian powers, especially China, are advancing their interests around the world, while democracies have been divided and consumed by internal problems. For freedom to prevail on a global scale, the United States and its partners must band together and work harder to strengthen democracy at home and abroad. President Biden has pledged to restore America’s international role as a leading supporter of democracy and human rights, but to rebuild its leadership credentials, the country must simultaneously address the weaknesses within its own political system.”</w:t>
      </w:r>
      <w:r w:rsidRPr="008E77BD">
        <w:rPr>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8E77BD">
        <w:rPr>
          <w:b/>
          <w:bCs/>
          <w:sz w:val="16"/>
        </w:rPr>
        <w:t>The effects of COVID-19</w:t>
      </w:r>
      <w:r w:rsidRPr="008E77BD">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w:t>
      </w:r>
      <w:r w:rsidRPr="005F32CE">
        <w:rPr>
          <w:sz w:val="16"/>
        </w:rPr>
        <w:t xml:space="preserve">,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Orbán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11" w:history="1">
        <w:r w:rsidRPr="005F32CE">
          <w:rPr>
            <w:rStyle w:val="StyleUnderline"/>
          </w:rPr>
          <w:t>Freedom in the World</w:t>
        </w:r>
      </w:hyperlink>
      <w:r>
        <w:rPr>
          <w:rStyle w:val="StyleUnderline"/>
        </w:rPr>
        <w:t xml:space="preserve"> </w:t>
      </w:r>
      <w:r w:rsidRPr="005F32CE">
        <w:rPr>
          <w:rStyle w:val="StyleUnderline"/>
        </w:rPr>
        <w:t>during 2020, people around the globe remained committed to fighting for their rights, and democracy continued to demonstrate its remarkable resilience. A number of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476BD39F" w14:textId="77777777" w:rsidR="00671070" w:rsidRDefault="00671070" w:rsidP="00671070">
      <w:pPr>
        <w:pStyle w:val="Heading4"/>
      </w:pPr>
      <w:r>
        <w:t xml:space="preserve">The plan solves: </w:t>
      </w:r>
    </w:p>
    <w:p w14:paraId="0EA24FA9" w14:textId="77777777" w:rsidR="00671070" w:rsidRDefault="00671070" w:rsidP="00671070">
      <w:pPr>
        <w:pStyle w:val="Heading4"/>
      </w:pPr>
      <w:r>
        <w:t xml:space="preserve">1] </w:t>
      </w:r>
      <w:r w:rsidRPr="00C7246E">
        <w:rPr>
          <w:u w:val="single"/>
        </w:rPr>
        <w:t>Civic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03D6B228" w14:textId="77777777" w:rsidR="00671070" w:rsidRPr="00C76511" w:rsidRDefault="00671070" w:rsidP="00671070">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Justin</w:t>
      </w:r>
    </w:p>
    <w:p w14:paraId="5E7D5F01" w14:textId="77777777" w:rsidR="00671070" w:rsidRPr="004A176C" w:rsidRDefault="00671070" w:rsidP="00671070">
      <w:pPr>
        <w:rPr>
          <w:u w:val="single"/>
        </w:rPr>
      </w:pPr>
      <w:r w:rsidRPr="00900F2B">
        <w:rPr>
          <w:sz w:val="16"/>
        </w:rPr>
        <w:lastRenderedPageBreak/>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0AB2853B" w14:textId="77777777" w:rsidR="00671070" w:rsidRPr="00900F2B" w:rsidRDefault="00671070" w:rsidP="00671070">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7DADD011" w14:textId="77777777" w:rsidR="00671070" w:rsidRPr="00900F2B" w:rsidRDefault="00671070" w:rsidP="00671070">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10141FC1" w14:textId="77777777" w:rsidR="00671070" w:rsidRPr="004A176C" w:rsidRDefault="00671070" w:rsidP="00671070">
      <w:pPr>
        <w:rPr>
          <w:u w:val="single"/>
        </w:rPr>
      </w:pPr>
      <w:r w:rsidRPr="004A176C">
        <w:rPr>
          <w:u w:val="single"/>
        </w:rPr>
        <w:t>These numbers may appear modest, but in a close national election they could be enough to change the result.</w:t>
      </w:r>
    </w:p>
    <w:p w14:paraId="6F12E117" w14:textId="77777777" w:rsidR="00671070" w:rsidRPr="004A176C" w:rsidRDefault="00671070" w:rsidP="00671070">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Stegmueller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42520F1D" w14:textId="77777777" w:rsidR="00671070" w:rsidRPr="00900F2B" w:rsidRDefault="00671070" w:rsidP="00671070">
      <w:pPr>
        <w:rPr>
          <w:sz w:val="16"/>
        </w:rPr>
      </w:pPr>
      <w:r w:rsidRPr="004A176C">
        <w:rPr>
          <w:u w:val="single"/>
        </w:rPr>
        <w:t>What's particularly important is that unions boost turnout among low- and middle-income individuals</w:t>
      </w:r>
      <w:r w:rsidRPr="00900F2B">
        <w:rPr>
          <w:sz w:val="16"/>
        </w:rPr>
        <w:t>. In a 2006 study, political scientists Jan Leighley and Jonathan Nagler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611AAAC4" w14:textId="77777777" w:rsidR="00671070" w:rsidRPr="00900F2B" w:rsidRDefault="00671070" w:rsidP="00671070">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57161C3C" w14:textId="77777777" w:rsidR="00671070" w:rsidRPr="00900F2B" w:rsidRDefault="00671070" w:rsidP="00671070">
      <w:pPr>
        <w:rPr>
          <w:sz w:val="16"/>
        </w:rPr>
      </w:pPr>
      <w:r w:rsidRPr="00900F2B">
        <w:rPr>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06460D61" w14:textId="77777777" w:rsidR="00671070" w:rsidRPr="00900F2B" w:rsidRDefault="00671070" w:rsidP="00671070">
      <w:pPr>
        <w:rPr>
          <w:sz w:val="16"/>
        </w:rPr>
      </w:pPr>
      <w:r w:rsidRPr="00900F2B">
        <w:rPr>
          <w:sz w:val="16"/>
        </w:rPr>
        <w:t xml:space="preserve">A 2013 study by Jasmine Kerrissey and Evan Schofer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lastRenderedPageBreak/>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487C0513" w14:textId="77777777" w:rsidR="00671070" w:rsidRPr="00900F2B" w:rsidRDefault="00671070" w:rsidP="00671070">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58DB84A4" w14:textId="77777777" w:rsidR="00671070" w:rsidRPr="008E77BD" w:rsidRDefault="00671070" w:rsidP="00671070">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w:t>
      </w:r>
      <w:r w:rsidRPr="008E77BD">
        <w:rPr>
          <w:u w:val="single"/>
        </w:rPr>
        <w:t>other factor is that union members make more money, and higher income is correlated with voting behavior</w:t>
      </w:r>
      <w:r w:rsidRPr="008E77BD">
        <w:rPr>
          <w:sz w:val="16"/>
        </w:rPr>
        <w:t xml:space="preserve">. Finally, </w:t>
      </w:r>
      <w:r w:rsidRPr="008E77BD">
        <w:rPr>
          <w:u w:val="single"/>
        </w:rPr>
        <w:t>union members are encouraged by peers and the union to engage in politics, which also contributes to higher levels of turnout.</w:t>
      </w:r>
    </w:p>
    <w:p w14:paraId="787C6024" w14:textId="77777777" w:rsidR="00671070" w:rsidRDefault="00671070" w:rsidP="00671070">
      <w:pPr>
        <w:rPr>
          <w:u w:val="single"/>
        </w:rPr>
      </w:pPr>
      <w:r w:rsidRPr="008E77BD">
        <w:rPr>
          <w:sz w:val="16"/>
        </w:rPr>
        <w:t xml:space="preserve">It's not entirely surprising that politicians who savage unions often share a similar contempt for the right to vote. </w:t>
      </w:r>
      <w:r w:rsidRPr="008E77BD">
        <w:rPr>
          <w:u w:val="single"/>
        </w:rPr>
        <w:t xml:space="preserve">Democracy in the workplace leads to democracy </w:t>
      </w:r>
      <w:r w:rsidRPr="008E77BD">
        <w:rPr>
          <w:rStyle w:val="Emphasis"/>
        </w:rPr>
        <w:t>more broadly throughout society</w:t>
      </w:r>
      <w:r w:rsidRPr="008E77BD">
        <w:rPr>
          <w:u w:val="single"/>
        </w:rPr>
        <w:t>. Workers with more democratic workplaces are more likely to democratically engage in in society</w:t>
      </w:r>
      <w:r w:rsidRPr="008E77BD">
        <w:rPr>
          <w:sz w:val="16"/>
        </w:rPr>
        <w:t xml:space="preserve">. Further, </w:t>
      </w:r>
      <w:r w:rsidRPr="008E77BD">
        <w:rPr>
          <w:u w:val="single"/>
        </w:rPr>
        <w:t xml:space="preserve">when </w:t>
      </w:r>
      <w:r w:rsidRPr="008E77BD">
        <w:rPr>
          <w:rStyle w:val="Emphasis"/>
        </w:rPr>
        <w:t>unions</w:t>
      </w:r>
      <w:r w:rsidRPr="008E77BD">
        <w:rPr>
          <w:u w:val="single"/>
        </w:rPr>
        <w:t xml:space="preserve"> and </w:t>
      </w:r>
      <w:r w:rsidRPr="008E77BD">
        <w:rPr>
          <w:rStyle w:val="Emphasis"/>
        </w:rPr>
        <w:t>progressives</w:t>
      </w:r>
      <w:r w:rsidRPr="008E77BD">
        <w:rPr>
          <w:u w:val="single"/>
        </w:rPr>
        <w:t xml:space="preserve"> demonstrate that government can benefit them, Americans are more likely to </w:t>
      </w:r>
      <w:r w:rsidRPr="008E77BD">
        <w:rPr>
          <w:rStyle w:val="Emphasis"/>
        </w:rPr>
        <w:t>want to participate in decision-making</w:t>
      </w:r>
      <w:r w:rsidRPr="008E77BD">
        <w:rPr>
          <w:u w:val="single"/>
        </w:rPr>
        <w:t>.</w:t>
      </w:r>
      <w:r w:rsidRPr="008E77BD">
        <w:rPr>
          <w:sz w:val="16"/>
        </w:rPr>
        <w:t xml:space="preserve"> For all these reasons, unions play a unique and indispensable role in the progressive project. As Larry Summers, certainly not a leftist, recently argued, "the </w:t>
      </w:r>
      <w:r w:rsidRPr="008E77BD">
        <w:rPr>
          <w:u w:val="single"/>
        </w:rPr>
        <w:t>weakness of unions leaves a broad swath of the mid</w:t>
      </w:r>
      <w:r w:rsidRPr="00900F2B">
        <w:rPr>
          <w:u w:val="single"/>
        </w:rPr>
        <w:t xml:space="preserve">dle class largely </w:t>
      </w:r>
      <w:r w:rsidRPr="0073714A">
        <w:rPr>
          <w:rStyle w:val="Emphasis"/>
        </w:rPr>
        <w:t>unrepresented</w:t>
      </w:r>
      <w:r w:rsidRPr="00900F2B">
        <w:rPr>
          <w:u w:val="single"/>
        </w:rPr>
        <w:t xml:space="preserve"> in the political process."</w:t>
      </w:r>
    </w:p>
    <w:p w14:paraId="568139BE" w14:textId="77777777" w:rsidR="00671070" w:rsidRDefault="00671070" w:rsidP="00671070">
      <w:pPr>
        <w:rPr>
          <w:u w:val="single"/>
        </w:rPr>
      </w:pPr>
    </w:p>
    <w:p w14:paraId="369100D2" w14:textId="77777777" w:rsidR="00671070" w:rsidRPr="00637937" w:rsidRDefault="00671070" w:rsidP="00671070">
      <w:pPr>
        <w:pStyle w:val="Heading4"/>
      </w:pPr>
      <w:r>
        <w:t xml:space="preserve">2] </w:t>
      </w:r>
      <w:r w:rsidRPr="00C7246E">
        <w:rPr>
          <w:u w:val="single"/>
        </w:rPr>
        <w:t>Corruption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73D9471C" w14:textId="77777777" w:rsidR="00671070" w:rsidRDefault="00671070" w:rsidP="00671070">
      <w:pPr>
        <w:rPr>
          <w:sz w:val="16"/>
          <w:szCs w:val="16"/>
        </w:rPr>
      </w:pPr>
      <w:r w:rsidRPr="00C7246E">
        <w:rPr>
          <w:rStyle w:val="Style13ptBold"/>
        </w:rPr>
        <w:t>IER 17</w:t>
      </w:r>
      <w:r w:rsidRPr="007632B1">
        <w:t xml:space="preserve"> </w:t>
      </w:r>
      <w:r w:rsidRPr="005F35F0">
        <w:rPr>
          <w:sz w:val="16"/>
          <w:szCs w:val="16"/>
        </w:rPr>
        <w:t>[Institute of Employment Rights. The IER exists to inform the debate around trade union rights and labour law by providing information, critical analysis, and policy ideas through our network of academics, researchers and lawyers. “UN Rights Expert: Right to strike is essential to democracy”. 3-10-2017. . https://www.ier.org.uk/news/un-rights-expert-right-strike-essential-democracy/.] SJ//VM</w:t>
      </w:r>
    </w:p>
    <w:p w14:paraId="718A00AB" w14:textId="27FA1E94" w:rsidR="00671070" w:rsidRDefault="00671070" w:rsidP="00671070">
      <w:pPr>
        <w:rPr>
          <w:sz w:val="16"/>
        </w:rPr>
      </w:pPr>
      <w:r w:rsidRPr="00B42278">
        <w:rPr>
          <w:sz w:val="16"/>
        </w:rPr>
        <w:t xml:space="preserve">The United Nations’ Special Rapporteur on the rights to freedom of peaceful assembly and of association, Maina Kiai, has reminded member states of the International Labour Organization (ILO) – including the UK – that they have a positive obligation to uphold the right to strike. </w:t>
      </w:r>
      <w:r w:rsidRPr="00B42278">
        <w:rPr>
          <w:rStyle w:val="StyleUnderline"/>
        </w:rPr>
        <w:t xml:space="preserve">Speaking at an ILO meeting on Monday 06 March 2017 in Geneva, Kiai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decades, and is enshrined in the European Convention on Human Rights as Article 11.</w:t>
      </w:r>
      <w:r>
        <w:rPr>
          <w:rStyle w:val="StyleUnderline"/>
        </w:rPr>
        <w:t xml:space="preserve"> </w:t>
      </w:r>
      <w:r w:rsidRPr="00B42278">
        <w:rPr>
          <w:sz w:val="16"/>
        </w:rPr>
        <w:t>As a member state of the ILO and of the EU, the UK is legally obliged to uphold the right to strike, although through the Trades Union Act 2016 and the anti-trade union laws that preceded it, the government is making it harder and harder for trade unions to take industrial action. Kiai criticised such actions, saying government’s have a duty not to impede workers’ 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15867AF8" w14:textId="77777777" w:rsidR="006018DB" w:rsidRDefault="006018DB" w:rsidP="006018DB">
      <w:pPr>
        <w:pStyle w:val="Heading4"/>
      </w:pPr>
      <w:r>
        <w:lastRenderedPageBreak/>
        <w:t xml:space="preserve">3] </w:t>
      </w:r>
      <w:r w:rsidRPr="00B030E3">
        <w:rPr>
          <w:u w:val="single"/>
        </w:rPr>
        <w:t>Electoral legitimacy</w:t>
      </w:r>
      <w:r>
        <w:t xml:space="preserve"> – striking is </w:t>
      </w:r>
      <w:r w:rsidRPr="00B030E3">
        <w:rPr>
          <w:u w:val="single"/>
        </w:rPr>
        <w:t>critical</w:t>
      </w:r>
      <w:r>
        <w:t xml:space="preserve"> to political influence which can check </w:t>
      </w:r>
      <w:r w:rsidRPr="00B030E3">
        <w:rPr>
          <w:u w:val="single"/>
        </w:rPr>
        <w:t>electoral illegitimacy</w:t>
      </w:r>
      <w:r>
        <w:t xml:space="preserve"> and </w:t>
      </w:r>
      <w:r w:rsidRPr="00B030E3">
        <w:rPr>
          <w:u w:val="single"/>
        </w:rPr>
        <w:t>broader fascism</w:t>
      </w:r>
      <w:r>
        <w:t>.</w:t>
      </w:r>
    </w:p>
    <w:p w14:paraId="63283929" w14:textId="77777777" w:rsidR="006018DB" w:rsidRPr="00B030E3" w:rsidRDefault="006018DB" w:rsidP="006018DB">
      <w:r w:rsidRPr="00B030E3">
        <w:rPr>
          <w:rStyle w:val="Style13ptBold"/>
        </w:rPr>
        <w:t>Luce 20</w:t>
      </w:r>
      <w:r>
        <w:t xml:space="preserve"> [Stephanie; </w:t>
      </w:r>
      <w:r w:rsidRPr="00B030E3">
        <w:t>Professor</w:t>
      </w:r>
      <w:r>
        <w:t>,</w:t>
      </w:r>
      <w:r w:rsidRPr="00B030E3">
        <w:t xml:space="preserve"> received her B.A. in economics from the University of California, Davis and both her Ph.D in Sociology and her M.A. in Industrial Relations from the University of Wisconsin at Madison. Her research focuses on low-wage work, globalization and labor standards, and labor-community coalitions. She is the author of Labor Movements: Global Perspectives. Well-known for her research on living wage campaigns and movements, she is also the author of Fighting for a Living Wage and co-author (with Robert Pollin) of The Living Wage: Building a Fair Economy. She is co-author of A Measure of Fairness; and co-editor of What Works for Workers?: Public Policies and Innovative Strategies for Low-Wage Workers. She has published numerous reports on labor and wages in the New York City area, including the annual “State of the Unions” report co-authored with Ruth Milkman</w:t>
      </w:r>
      <w:r>
        <w:t>; “</w:t>
      </w:r>
      <w:r w:rsidRPr="00B030E3">
        <w:t>Strike for Democracy</w:t>
      </w:r>
      <w:r>
        <w:t xml:space="preserve">!” 10/26/20; OrgUP; </w:t>
      </w:r>
      <w:hyperlink r:id="rId12" w:history="1">
        <w:r w:rsidRPr="00540FF3">
          <w:rPr>
            <w:rStyle w:val="Hyperlink"/>
          </w:rPr>
          <w:t>https://www.organizingupgrade.com/strike-for-democracy/</w:t>
        </w:r>
      </w:hyperlink>
      <w:r>
        <w:t>] Justin</w:t>
      </w:r>
    </w:p>
    <w:p w14:paraId="1925B529" w14:textId="77777777" w:rsidR="006018DB" w:rsidRPr="00B030E3" w:rsidRDefault="006018DB" w:rsidP="006018DB">
      <w:pPr>
        <w:rPr>
          <w:sz w:val="16"/>
        </w:rPr>
      </w:pPr>
      <w:r w:rsidRPr="00B030E3">
        <w:rPr>
          <w:sz w:val="16"/>
          <w:szCs w:val="16"/>
        </w:rPr>
        <w:t xml:space="preserve">Trump and the Republican Party have launched </w:t>
      </w:r>
      <w:r w:rsidRPr="00B030E3">
        <w:rPr>
          <w:u w:val="single"/>
        </w:rPr>
        <w:t xml:space="preserve">a </w:t>
      </w:r>
      <w:r w:rsidRPr="00B030E3">
        <w:rPr>
          <w:rStyle w:val="Emphasis"/>
          <w:highlight w:val="green"/>
        </w:rPr>
        <w:t>full-fledged assault</w:t>
      </w:r>
      <w:r w:rsidRPr="00B030E3">
        <w:rPr>
          <w:highlight w:val="green"/>
          <w:u w:val="single"/>
        </w:rPr>
        <w:t xml:space="preserve"> on</w:t>
      </w:r>
      <w:r w:rsidRPr="00B030E3">
        <w:rPr>
          <w:u w:val="single"/>
        </w:rPr>
        <w:t xml:space="preserve"> the </w:t>
      </w:r>
      <w:r w:rsidRPr="00B030E3">
        <w:rPr>
          <w:highlight w:val="green"/>
          <w:u w:val="single"/>
        </w:rPr>
        <w:t>electoral process</w:t>
      </w:r>
      <w:r w:rsidRPr="00B030E3">
        <w:rPr>
          <w:sz w:val="16"/>
        </w:rPr>
        <w:t xml:space="preserve">, </w:t>
      </w:r>
      <w:r w:rsidRPr="00B030E3">
        <w:rPr>
          <w:u w:val="single"/>
        </w:rPr>
        <w:t xml:space="preserve">from </w:t>
      </w:r>
      <w:r w:rsidRPr="00B030E3">
        <w:rPr>
          <w:rStyle w:val="Emphasis"/>
          <w:highlight w:val="green"/>
        </w:rPr>
        <w:t>voter suppression</w:t>
      </w:r>
      <w:r w:rsidRPr="00B030E3">
        <w:rPr>
          <w:highlight w:val="green"/>
          <w:u w:val="single"/>
        </w:rPr>
        <w:t xml:space="preserve"> to </w:t>
      </w:r>
      <w:r w:rsidRPr="00B030E3">
        <w:rPr>
          <w:rStyle w:val="Emphasis"/>
          <w:highlight w:val="green"/>
        </w:rPr>
        <w:t>misleading ballot</w:t>
      </w:r>
      <w:r w:rsidRPr="00B030E3">
        <w:rPr>
          <w:rStyle w:val="Emphasis"/>
        </w:rPr>
        <w:t xml:space="preserve"> boxes</w:t>
      </w:r>
      <w:r w:rsidRPr="00B030E3">
        <w:rPr>
          <w:u w:val="single"/>
        </w:rPr>
        <w:t xml:space="preserve">. We may see </w:t>
      </w:r>
      <w:r w:rsidRPr="00B030E3">
        <w:rPr>
          <w:rStyle w:val="Emphasis"/>
          <w:highlight w:val="green"/>
        </w:rPr>
        <w:t>violence</w:t>
      </w:r>
      <w:r w:rsidRPr="00B030E3">
        <w:rPr>
          <w:u w:val="single"/>
        </w:rPr>
        <w:t xml:space="preserve"> aimed at keeping people from the </w:t>
      </w:r>
      <w:r w:rsidRPr="00B030E3">
        <w:rPr>
          <w:rStyle w:val="Emphasis"/>
        </w:rPr>
        <w:t>polls</w:t>
      </w:r>
      <w:r w:rsidRPr="00B030E3">
        <w:rPr>
          <w:u w:val="single"/>
        </w:rPr>
        <w:t xml:space="preserve"> or just meant to </w:t>
      </w:r>
      <w:r w:rsidRPr="00B030E3">
        <w:rPr>
          <w:highlight w:val="green"/>
          <w:u w:val="single"/>
        </w:rPr>
        <w:t>create</w:t>
      </w:r>
      <w:r w:rsidRPr="00B030E3">
        <w:rPr>
          <w:u w:val="single"/>
        </w:rPr>
        <w:t xml:space="preserve"> </w:t>
      </w:r>
      <w:r w:rsidRPr="00B030E3">
        <w:rPr>
          <w:rStyle w:val="Emphasis"/>
        </w:rPr>
        <w:t>general</w:t>
      </w:r>
      <w:r w:rsidRPr="00B030E3">
        <w:rPr>
          <w:u w:val="single"/>
        </w:rPr>
        <w:t xml:space="preserve"> </w:t>
      </w:r>
      <w:r w:rsidRPr="00B030E3">
        <w:rPr>
          <w:rStyle w:val="Emphasis"/>
          <w:highlight w:val="green"/>
        </w:rPr>
        <w:t>fear</w:t>
      </w:r>
      <w:r w:rsidRPr="00B030E3">
        <w:rPr>
          <w:highlight w:val="green"/>
          <w:u w:val="single"/>
        </w:rPr>
        <w:t xml:space="preserve"> and </w:t>
      </w:r>
      <w:r w:rsidRPr="00B030E3">
        <w:rPr>
          <w:rStyle w:val="Emphasis"/>
          <w:highlight w:val="green"/>
        </w:rPr>
        <w:t>chaos</w:t>
      </w:r>
      <w:r w:rsidRPr="00B030E3">
        <w:rPr>
          <w:sz w:val="16"/>
        </w:rPr>
        <w:t xml:space="preserve">.  Trump has dropped repeated suggestions that </w:t>
      </w:r>
      <w:r w:rsidRPr="00B030E3">
        <w:rPr>
          <w:u w:val="single"/>
        </w:rPr>
        <w:t xml:space="preserve">he </w:t>
      </w:r>
      <w:r w:rsidRPr="00B030E3">
        <w:rPr>
          <w:highlight w:val="green"/>
          <w:u w:val="single"/>
        </w:rPr>
        <w:t xml:space="preserve">may try to </w:t>
      </w:r>
      <w:r w:rsidRPr="00B030E3">
        <w:rPr>
          <w:rStyle w:val="Emphasis"/>
          <w:highlight w:val="green"/>
        </w:rPr>
        <w:t>shut</w:t>
      </w:r>
      <w:r w:rsidRPr="00B030E3">
        <w:rPr>
          <w:highlight w:val="green"/>
          <w:u w:val="single"/>
        </w:rPr>
        <w:t xml:space="preserve"> </w:t>
      </w:r>
      <w:r w:rsidRPr="00B030E3">
        <w:rPr>
          <w:rStyle w:val="Emphasis"/>
          <w:highlight w:val="green"/>
        </w:rPr>
        <w:t>down</w:t>
      </w:r>
      <w:r w:rsidRPr="00B030E3">
        <w:rPr>
          <w:highlight w:val="green"/>
          <w:u w:val="single"/>
        </w:rPr>
        <w:t xml:space="preserve"> the election, </w:t>
      </w:r>
      <w:r w:rsidRPr="00B030E3">
        <w:rPr>
          <w:rStyle w:val="Emphasis"/>
          <w:highlight w:val="green"/>
        </w:rPr>
        <w:t>stop</w:t>
      </w:r>
      <w:r w:rsidRPr="00B030E3">
        <w:rPr>
          <w:highlight w:val="green"/>
          <w:u w:val="single"/>
        </w:rPr>
        <w:t xml:space="preserve"> votes from being counted, or </w:t>
      </w:r>
      <w:r w:rsidRPr="00B030E3">
        <w:rPr>
          <w:rStyle w:val="Emphasis"/>
          <w:highlight w:val="green"/>
        </w:rPr>
        <w:t>refuse</w:t>
      </w:r>
      <w:r w:rsidRPr="00B030E3">
        <w:rPr>
          <w:highlight w:val="green"/>
          <w:u w:val="single"/>
        </w:rPr>
        <w:t xml:space="preserve"> to </w:t>
      </w:r>
      <w:r w:rsidRPr="00B030E3">
        <w:rPr>
          <w:rStyle w:val="Emphasis"/>
          <w:highlight w:val="green"/>
        </w:rPr>
        <w:t>step</w:t>
      </w:r>
      <w:r w:rsidRPr="00B030E3">
        <w:rPr>
          <w:highlight w:val="green"/>
          <w:u w:val="single"/>
        </w:rPr>
        <w:t xml:space="preserve"> </w:t>
      </w:r>
      <w:r w:rsidRPr="00B030E3">
        <w:rPr>
          <w:rStyle w:val="Emphasis"/>
          <w:highlight w:val="green"/>
        </w:rPr>
        <w:t>down</w:t>
      </w:r>
      <w:r w:rsidRPr="00B030E3">
        <w:rPr>
          <w:sz w:val="16"/>
        </w:rPr>
        <w:t xml:space="preserve"> even if he loses.</w:t>
      </w:r>
    </w:p>
    <w:p w14:paraId="56A3A283" w14:textId="77777777" w:rsidR="006018DB" w:rsidRPr="00B030E3" w:rsidRDefault="006018DB" w:rsidP="006018DB">
      <w:pPr>
        <w:rPr>
          <w:sz w:val="16"/>
        </w:rPr>
      </w:pPr>
      <w:r w:rsidRPr="00B030E3">
        <w:rPr>
          <w:sz w:val="16"/>
        </w:rPr>
        <w:t>A range of groups have mobilized to fight for a fair election and plan around worst case scenarios. Some unions have been active in a few of these groups, such as Protect the Vote.</w:t>
      </w:r>
    </w:p>
    <w:p w14:paraId="5E9E5367" w14:textId="77777777" w:rsidR="006018DB" w:rsidRPr="00B030E3" w:rsidRDefault="006018DB" w:rsidP="006018DB">
      <w:pPr>
        <w:rPr>
          <w:sz w:val="16"/>
        </w:rPr>
      </w:pPr>
      <w:r w:rsidRPr="00B030E3">
        <w:rPr>
          <w:sz w:val="16"/>
        </w:rPr>
        <w:t>According to experts who study coups, the best way to stop an electoral coup is by getting a large turnout and strong victory. The larger a vote for Biden, the smaller the space Trump will have to claim the vote is illegitimate. Unions are doing their part to make this happen. This is a major part of union activity every election cycle. But according to Bob Master, Assistant to the Vice President of District 1 of the Communications Workers, it was tough to get union members to volunteer for Hilary Clinton four years ago. This year, there are hundreds of members signed up to phone bank, some doing it three or four nights a week. It isn’t that they are necessarily Biden fans, he says, but they understand what is at stake.</w:t>
      </w:r>
    </w:p>
    <w:p w14:paraId="7AF2921F" w14:textId="77777777" w:rsidR="006018DB" w:rsidRPr="00B030E3" w:rsidRDefault="006018DB" w:rsidP="006018DB">
      <w:pPr>
        <w:rPr>
          <w:sz w:val="16"/>
        </w:rPr>
      </w:pPr>
      <w:r w:rsidRPr="00B030E3">
        <w:rPr>
          <w:sz w:val="16"/>
        </w:rPr>
        <w:t>UNITE HERE is running an intensive “Take Back 2020” get-out-the-vote effort, phone banking and even knocking on doors in Arizona, Florida, Nevada and Pennsylvania. In Philadelphia, for example, over 100 hospitality workers plan to visit 100,000 homes before the election. In Arizona they are partnering with Seed the Vote.</w:t>
      </w:r>
    </w:p>
    <w:p w14:paraId="46DCAB31" w14:textId="77777777" w:rsidR="006018DB" w:rsidRPr="00B030E3" w:rsidRDefault="006018DB" w:rsidP="006018DB">
      <w:pPr>
        <w:rPr>
          <w:u w:val="single"/>
        </w:rPr>
      </w:pPr>
      <w:r w:rsidRPr="00B030E3">
        <w:rPr>
          <w:rStyle w:val="Emphasis"/>
          <w:highlight w:val="green"/>
        </w:rPr>
        <w:t>Unions</w:t>
      </w:r>
      <w:r w:rsidRPr="00B030E3">
        <w:rPr>
          <w:u w:val="single"/>
        </w:rPr>
        <w:t xml:space="preserve"> such as the </w:t>
      </w:r>
      <w:r w:rsidRPr="00B030E3">
        <w:rPr>
          <w:rStyle w:val="Emphasis"/>
        </w:rPr>
        <w:t>Communications</w:t>
      </w:r>
      <w:r w:rsidRPr="00B030E3">
        <w:rPr>
          <w:u w:val="single"/>
        </w:rPr>
        <w:t xml:space="preserve"> </w:t>
      </w:r>
      <w:r w:rsidRPr="00B030E3">
        <w:rPr>
          <w:rStyle w:val="Emphasis"/>
        </w:rPr>
        <w:t>Workers</w:t>
      </w:r>
      <w:r w:rsidRPr="00B030E3">
        <w:rPr>
          <w:u w:val="single"/>
        </w:rPr>
        <w:t xml:space="preserve"> of </w:t>
      </w:r>
      <w:r w:rsidRPr="00B030E3">
        <w:rPr>
          <w:rStyle w:val="Emphasis"/>
        </w:rPr>
        <w:t>America</w:t>
      </w:r>
      <w:r w:rsidRPr="00B030E3">
        <w:rPr>
          <w:u w:val="single"/>
        </w:rPr>
        <w:t xml:space="preserve">, SEIU, AFT and the UAW </w:t>
      </w:r>
      <w:r w:rsidRPr="00B030E3">
        <w:rPr>
          <w:highlight w:val="green"/>
          <w:u w:val="single"/>
        </w:rPr>
        <w:t xml:space="preserve">are looking to </w:t>
      </w:r>
      <w:r w:rsidRPr="00B030E3">
        <w:rPr>
          <w:rStyle w:val="Emphasis"/>
          <w:highlight w:val="green"/>
        </w:rPr>
        <w:t>connect</w:t>
      </w:r>
      <w:r w:rsidRPr="00B030E3">
        <w:rPr>
          <w:highlight w:val="green"/>
          <w:u w:val="single"/>
        </w:rPr>
        <w:t xml:space="preserve"> some of their </w:t>
      </w:r>
      <w:r w:rsidRPr="00B030E3">
        <w:rPr>
          <w:rStyle w:val="Emphasis"/>
          <w:highlight w:val="green"/>
        </w:rPr>
        <w:t>core</w:t>
      </w:r>
      <w:r w:rsidRPr="00B030E3">
        <w:rPr>
          <w:highlight w:val="green"/>
          <w:u w:val="single"/>
        </w:rPr>
        <w:t xml:space="preserve"> </w:t>
      </w:r>
      <w:r w:rsidRPr="00B030E3">
        <w:rPr>
          <w:rStyle w:val="Emphasis"/>
          <w:highlight w:val="green"/>
        </w:rPr>
        <w:t>activists</w:t>
      </w:r>
      <w:r w:rsidRPr="00B030E3">
        <w:rPr>
          <w:u w:val="single"/>
        </w:rPr>
        <w:t xml:space="preserve"> with local “</w:t>
      </w:r>
      <w:r w:rsidRPr="00B030E3">
        <w:rPr>
          <w:rStyle w:val="Emphasis"/>
        </w:rPr>
        <w:t>protect</w:t>
      </w:r>
      <w:r w:rsidRPr="00B030E3">
        <w:rPr>
          <w:u w:val="single"/>
        </w:rPr>
        <w:t xml:space="preserve"> </w:t>
      </w:r>
      <w:r w:rsidRPr="00B030E3">
        <w:rPr>
          <w:rStyle w:val="Emphasis"/>
        </w:rPr>
        <w:t>the</w:t>
      </w:r>
      <w:r w:rsidRPr="00B030E3">
        <w:rPr>
          <w:u w:val="single"/>
        </w:rPr>
        <w:t xml:space="preserve"> </w:t>
      </w:r>
      <w:r w:rsidRPr="00B030E3">
        <w:rPr>
          <w:rStyle w:val="Emphasis"/>
        </w:rPr>
        <w:t>vote</w:t>
      </w:r>
      <w:r w:rsidRPr="00B030E3">
        <w:rPr>
          <w:u w:val="single"/>
        </w:rPr>
        <w:t xml:space="preserve">” groupings in key states and cities to show up to polls and fight to make sure </w:t>
      </w:r>
      <w:r w:rsidRPr="00B030E3">
        <w:rPr>
          <w:rStyle w:val="Emphasis"/>
        </w:rPr>
        <w:t>every</w:t>
      </w:r>
      <w:r w:rsidRPr="00B030E3">
        <w:rPr>
          <w:u w:val="single"/>
        </w:rPr>
        <w:t xml:space="preserve"> vote is counted.</w:t>
      </w:r>
    </w:p>
    <w:p w14:paraId="1AA0616D" w14:textId="77777777" w:rsidR="006018DB" w:rsidRPr="00B030E3" w:rsidRDefault="006018DB" w:rsidP="006018DB">
      <w:pPr>
        <w:rPr>
          <w:sz w:val="16"/>
        </w:rPr>
      </w:pPr>
      <w:r w:rsidRPr="00B030E3">
        <w:rPr>
          <w:highlight w:val="green"/>
          <w:u w:val="single"/>
        </w:rPr>
        <w:t>Unions are</w:t>
      </w:r>
      <w:r w:rsidRPr="00B030E3">
        <w:rPr>
          <w:u w:val="single"/>
        </w:rPr>
        <w:t xml:space="preserve"> increasingly </w:t>
      </w:r>
      <w:r w:rsidRPr="00B030E3">
        <w:rPr>
          <w:highlight w:val="green"/>
          <w:u w:val="single"/>
        </w:rPr>
        <w:t xml:space="preserve">turning attention to </w:t>
      </w:r>
      <w:r w:rsidRPr="00B030E3">
        <w:rPr>
          <w:rStyle w:val="Emphasis"/>
          <w:highlight w:val="green"/>
        </w:rPr>
        <w:t>possible</w:t>
      </w:r>
      <w:r w:rsidRPr="00B030E3">
        <w:rPr>
          <w:u w:val="single"/>
        </w:rPr>
        <w:t xml:space="preserve"> election </w:t>
      </w:r>
      <w:r w:rsidRPr="00B030E3">
        <w:rPr>
          <w:rStyle w:val="Emphasis"/>
          <w:highlight w:val="green"/>
        </w:rPr>
        <w:t>scenarios</w:t>
      </w:r>
      <w:r w:rsidRPr="00B030E3">
        <w:rPr>
          <w:sz w:val="16"/>
        </w:rPr>
        <w:t>. “</w:t>
      </w:r>
      <w:r w:rsidRPr="00B030E3">
        <w:rPr>
          <w:u w:val="single"/>
        </w:rPr>
        <w:t xml:space="preserve">There’s some sense in the leadership that </w:t>
      </w:r>
      <w:r w:rsidRPr="00B030E3">
        <w:rPr>
          <w:highlight w:val="green"/>
          <w:u w:val="single"/>
        </w:rPr>
        <w:t xml:space="preserve">in </w:t>
      </w:r>
      <w:r w:rsidRPr="00B030E3">
        <w:rPr>
          <w:rStyle w:val="Emphasis"/>
          <w:highlight w:val="green"/>
        </w:rPr>
        <w:t>fascist</w:t>
      </w:r>
      <w:r w:rsidRPr="00B030E3">
        <w:rPr>
          <w:highlight w:val="green"/>
          <w:u w:val="single"/>
        </w:rPr>
        <w:t xml:space="preserve"> countries</w:t>
      </w:r>
      <w:r w:rsidRPr="00B030E3">
        <w:rPr>
          <w:u w:val="single"/>
        </w:rPr>
        <w:t xml:space="preserve">, </w:t>
      </w:r>
      <w:r w:rsidRPr="00B030E3">
        <w:rPr>
          <w:highlight w:val="green"/>
          <w:u w:val="single"/>
        </w:rPr>
        <w:t xml:space="preserve">unions are at the </w:t>
      </w:r>
      <w:r w:rsidRPr="00B030E3">
        <w:rPr>
          <w:rStyle w:val="Emphasis"/>
          <w:highlight w:val="green"/>
        </w:rPr>
        <w:t>top</w:t>
      </w:r>
      <w:r w:rsidRPr="00B030E3">
        <w:rPr>
          <w:highlight w:val="green"/>
          <w:u w:val="single"/>
        </w:rPr>
        <w:t xml:space="preserve"> of</w:t>
      </w:r>
      <w:r w:rsidRPr="00B030E3">
        <w:rPr>
          <w:u w:val="single"/>
        </w:rPr>
        <w:t xml:space="preserve"> the list of </w:t>
      </w:r>
      <w:r w:rsidRPr="00B030E3">
        <w:rPr>
          <w:rStyle w:val="Emphasis"/>
          <w:highlight w:val="green"/>
        </w:rPr>
        <w:t>targets</w:t>
      </w:r>
      <w:r w:rsidRPr="00B030E3">
        <w:rPr>
          <w:sz w:val="16"/>
        </w:rPr>
        <w:t xml:space="preserve">,” Master says. “And it is the </w:t>
      </w:r>
      <w:r w:rsidRPr="00B030E3">
        <w:rPr>
          <w:u w:val="single"/>
        </w:rPr>
        <w:t xml:space="preserve">role of </w:t>
      </w:r>
      <w:r w:rsidRPr="00B030E3">
        <w:rPr>
          <w:highlight w:val="green"/>
          <w:u w:val="single"/>
        </w:rPr>
        <w:t>unions</w:t>
      </w:r>
      <w:r w:rsidRPr="00B030E3">
        <w:rPr>
          <w:u w:val="single"/>
        </w:rPr>
        <w:t xml:space="preserve">, which are the </w:t>
      </w:r>
      <w:r w:rsidRPr="00B030E3">
        <w:rPr>
          <w:rStyle w:val="Emphasis"/>
        </w:rPr>
        <w:t>guarantors</w:t>
      </w:r>
      <w:r w:rsidRPr="00B030E3">
        <w:rPr>
          <w:u w:val="single"/>
        </w:rPr>
        <w:t xml:space="preserve"> of some measure of </w:t>
      </w:r>
      <w:r w:rsidRPr="00B030E3">
        <w:rPr>
          <w:rStyle w:val="Emphasis"/>
        </w:rPr>
        <w:t>democracy</w:t>
      </w:r>
      <w:r w:rsidRPr="00B030E3">
        <w:rPr>
          <w:u w:val="single"/>
        </w:rPr>
        <w:t xml:space="preserve"> in the workplace, to </w:t>
      </w:r>
      <w:r w:rsidRPr="00B030E3">
        <w:rPr>
          <w:highlight w:val="green"/>
          <w:u w:val="single"/>
        </w:rPr>
        <w:t xml:space="preserve">ensure that </w:t>
      </w:r>
      <w:r w:rsidRPr="00B030E3">
        <w:rPr>
          <w:rStyle w:val="Emphasis"/>
          <w:highlight w:val="green"/>
        </w:rPr>
        <w:t>democracy</w:t>
      </w:r>
      <w:r w:rsidRPr="00B030E3">
        <w:rPr>
          <w:highlight w:val="green"/>
          <w:u w:val="single"/>
        </w:rPr>
        <w:t xml:space="preserve"> </w:t>
      </w:r>
      <w:r w:rsidRPr="00B030E3">
        <w:rPr>
          <w:rStyle w:val="Emphasis"/>
          <w:highlight w:val="green"/>
        </w:rPr>
        <w:t>survives</w:t>
      </w:r>
      <w:r w:rsidRPr="00B030E3">
        <w:rPr>
          <w:u w:val="single"/>
        </w:rPr>
        <w:t xml:space="preserve"> in the society</w:t>
      </w:r>
      <w:r w:rsidRPr="00B030E3">
        <w:rPr>
          <w:sz w:val="16"/>
        </w:rPr>
        <w:t>.”</w:t>
      </w:r>
    </w:p>
    <w:p w14:paraId="15C65849" w14:textId="77777777" w:rsidR="006018DB" w:rsidRPr="00B030E3" w:rsidRDefault="006018DB" w:rsidP="006018DB">
      <w:pPr>
        <w:rPr>
          <w:sz w:val="16"/>
        </w:rPr>
      </w:pPr>
      <w:r w:rsidRPr="00B030E3">
        <w:rPr>
          <w:sz w:val="16"/>
        </w:rPr>
        <w:t>A handful of activists have started to organize in their workplace for labor to be ready to respond. Postal workers in Detroit are handing out flyers that ask coworkers to sign a pledge from Choose Democracy, committing to vote then take action if needed to protect the vote.</w:t>
      </w:r>
    </w:p>
    <w:p w14:paraId="75359925" w14:textId="77777777" w:rsidR="006018DB" w:rsidRPr="00B030E3" w:rsidRDefault="006018DB" w:rsidP="006018DB">
      <w:pPr>
        <w:rPr>
          <w:sz w:val="16"/>
        </w:rPr>
      </w:pPr>
      <w:r w:rsidRPr="00B030E3">
        <w:rPr>
          <w:sz w:val="16"/>
        </w:rPr>
        <w:t>ARE UNIONS READY?</w:t>
      </w:r>
    </w:p>
    <w:p w14:paraId="24411C3A" w14:textId="77777777" w:rsidR="006018DB" w:rsidRPr="00B030E3" w:rsidRDefault="006018DB" w:rsidP="006018DB">
      <w:pPr>
        <w:rPr>
          <w:sz w:val="16"/>
        </w:rPr>
      </w:pPr>
      <w:r w:rsidRPr="00B030E3">
        <w:rPr>
          <w:sz w:val="16"/>
        </w:rPr>
        <w:t xml:space="preserve">Will unions be ready to strike if Trump won’t step down? The sizable share of union members backing Trump makes it tough for some unions to frame the fight as anti-Trump, or pro-Biden. But if </w:t>
      </w:r>
      <w:r w:rsidRPr="00B030E3">
        <w:rPr>
          <w:u w:val="single"/>
        </w:rPr>
        <w:t xml:space="preserve">unions </w:t>
      </w:r>
      <w:r w:rsidRPr="00B030E3">
        <w:rPr>
          <w:highlight w:val="green"/>
          <w:u w:val="single"/>
        </w:rPr>
        <w:t xml:space="preserve">commit to the </w:t>
      </w:r>
      <w:r w:rsidRPr="00B030E3">
        <w:rPr>
          <w:rStyle w:val="Emphasis"/>
          <w:highlight w:val="green"/>
        </w:rPr>
        <w:t>integrity</w:t>
      </w:r>
      <w:r w:rsidRPr="00B030E3">
        <w:rPr>
          <w:highlight w:val="green"/>
          <w:u w:val="single"/>
        </w:rPr>
        <w:t xml:space="preserve"> of</w:t>
      </w:r>
      <w:r w:rsidRPr="00B030E3">
        <w:rPr>
          <w:u w:val="single"/>
        </w:rPr>
        <w:t xml:space="preserve"> the </w:t>
      </w:r>
      <w:r w:rsidRPr="00B030E3">
        <w:rPr>
          <w:rStyle w:val="Emphasis"/>
          <w:highlight w:val="green"/>
        </w:rPr>
        <w:t>democratic</w:t>
      </w:r>
      <w:r w:rsidRPr="00B030E3">
        <w:rPr>
          <w:highlight w:val="green"/>
          <w:u w:val="single"/>
        </w:rPr>
        <w:t xml:space="preserve"> </w:t>
      </w:r>
      <w:r w:rsidRPr="00B030E3">
        <w:rPr>
          <w:rStyle w:val="Emphasis"/>
          <w:highlight w:val="green"/>
        </w:rPr>
        <w:t>process</w:t>
      </w:r>
      <w:r w:rsidRPr="00B030E3">
        <w:rPr>
          <w:sz w:val="16"/>
        </w:rPr>
        <w:t>, they have more ground to stand on.</w:t>
      </w:r>
    </w:p>
    <w:p w14:paraId="70E4933E" w14:textId="77777777" w:rsidR="006018DB" w:rsidRPr="00B030E3" w:rsidRDefault="006018DB" w:rsidP="006018DB">
      <w:pPr>
        <w:rPr>
          <w:sz w:val="16"/>
        </w:rPr>
      </w:pPr>
      <w:r w:rsidRPr="00B030E3">
        <w:rPr>
          <w:sz w:val="16"/>
        </w:rPr>
        <w:lastRenderedPageBreak/>
        <w:t xml:space="preserve">The Rochester Central Labor Council in New York passed a resolution calling for a general strike in the event that Trump loses and does not step down. The </w:t>
      </w:r>
      <w:r w:rsidRPr="00B030E3">
        <w:rPr>
          <w:highlight w:val="green"/>
          <w:u w:val="single"/>
        </w:rPr>
        <w:t>resolution calls on</w:t>
      </w:r>
      <w:r w:rsidRPr="00B030E3">
        <w:rPr>
          <w:u w:val="single"/>
        </w:rPr>
        <w:t xml:space="preserve"> the </w:t>
      </w:r>
      <w:r w:rsidRPr="00B030E3">
        <w:rPr>
          <w:rStyle w:val="Emphasis"/>
        </w:rPr>
        <w:t>national</w:t>
      </w:r>
      <w:r w:rsidRPr="00B030E3">
        <w:rPr>
          <w:u w:val="single"/>
        </w:rPr>
        <w:t xml:space="preserve"> </w:t>
      </w:r>
      <w:r w:rsidRPr="00B030E3">
        <w:rPr>
          <w:rStyle w:val="Emphasis"/>
        </w:rPr>
        <w:t>AFL</w:t>
      </w:r>
      <w:r w:rsidRPr="00B030E3">
        <w:rPr>
          <w:u w:val="single"/>
        </w:rPr>
        <w:t>-</w:t>
      </w:r>
      <w:r w:rsidRPr="00B030E3">
        <w:rPr>
          <w:rStyle w:val="Emphasis"/>
        </w:rPr>
        <w:t>CIO</w:t>
      </w:r>
      <w:r w:rsidRPr="00B030E3">
        <w:rPr>
          <w:u w:val="single"/>
        </w:rPr>
        <w:t xml:space="preserve"> and all other </w:t>
      </w:r>
      <w:r w:rsidRPr="00B030E3">
        <w:rPr>
          <w:highlight w:val="green"/>
          <w:u w:val="single"/>
        </w:rPr>
        <w:t>labor organizations to “prepare for and enact a</w:t>
      </w:r>
      <w:r w:rsidRPr="00B030E3">
        <w:rPr>
          <w:u w:val="single"/>
        </w:rPr>
        <w:t xml:space="preserve"> </w:t>
      </w:r>
      <w:r w:rsidRPr="00B030E3">
        <w:rPr>
          <w:rStyle w:val="Emphasis"/>
        </w:rPr>
        <w:t>general</w:t>
      </w:r>
      <w:r w:rsidRPr="00B030E3">
        <w:rPr>
          <w:u w:val="single"/>
        </w:rPr>
        <w:t xml:space="preserve"> </w:t>
      </w:r>
      <w:r w:rsidRPr="00B030E3">
        <w:rPr>
          <w:rStyle w:val="Emphasis"/>
          <w:highlight w:val="green"/>
        </w:rPr>
        <w:t>strike</w:t>
      </w:r>
      <w:r w:rsidRPr="00B030E3">
        <w:rPr>
          <w:u w:val="single"/>
        </w:rPr>
        <w:t xml:space="preserve">, if necessary, </w:t>
      </w:r>
      <w:r w:rsidRPr="00B030E3">
        <w:rPr>
          <w:highlight w:val="green"/>
          <w:u w:val="single"/>
        </w:rPr>
        <w:t xml:space="preserve">to ensure a </w:t>
      </w:r>
      <w:r w:rsidRPr="00B030E3">
        <w:rPr>
          <w:rStyle w:val="Emphasis"/>
          <w:highlight w:val="green"/>
        </w:rPr>
        <w:t>Constitutionally</w:t>
      </w:r>
      <w:r w:rsidRPr="00B030E3">
        <w:rPr>
          <w:highlight w:val="green"/>
          <w:u w:val="single"/>
        </w:rPr>
        <w:t xml:space="preserve"> </w:t>
      </w:r>
      <w:r w:rsidRPr="00B030E3">
        <w:rPr>
          <w:rStyle w:val="Emphasis"/>
          <w:highlight w:val="green"/>
        </w:rPr>
        <w:t>mandated</w:t>
      </w:r>
      <w:r w:rsidRPr="00B030E3">
        <w:rPr>
          <w:u w:val="single"/>
        </w:rPr>
        <w:t xml:space="preserve"> </w:t>
      </w:r>
      <w:r w:rsidRPr="00B030E3">
        <w:rPr>
          <w:rStyle w:val="Emphasis"/>
        </w:rPr>
        <w:t>peaceful</w:t>
      </w:r>
      <w:r w:rsidRPr="00B030E3">
        <w:rPr>
          <w:u w:val="single"/>
        </w:rPr>
        <w:t xml:space="preserve"> </w:t>
      </w:r>
      <w:r w:rsidRPr="00B030E3">
        <w:rPr>
          <w:rStyle w:val="Emphasis"/>
          <w:highlight w:val="green"/>
        </w:rPr>
        <w:t>transition</w:t>
      </w:r>
      <w:r w:rsidRPr="00B030E3">
        <w:rPr>
          <w:highlight w:val="green"/>
          <w:u w:val="single"/>
        </w:rPr>
        <w:t xml:space="preserve"> of power</w:t>
      </w:r>
      <w:r w:rsidRPr="00B030E3">
        <w:rPr>
          <w:u w:val="single"/>
        </w:rPr>
        <w:t xml:space="preserve"> as a result of the 2020 Presidential Elections.”</w:t>
      </w:r>
      <w:r w:rsidRPr="00B030E3">
        <w:rPr>
          <w:sz w:val="16"/>
        </w:rPr>
        <w:t xml:space="preserve"> A handful of other labor bodies have followed suit.</w:t>
      </w:r>
    </w:p>
    <w:p w14:paraId="0BF197E1" w14:textId="77777777" w:rsidR="006018DB" w:rsidRPr="00B030E3" w:rsidRDefault="006018DB" w:rsidP="006018DB">
      <w:pPr>
        <w:rPr>
          <w:sz w:val="16"/>
        </w:rPr>
      </w:pPr>
      <w:r w:rsidRPr="00B030E3">
        <w:rPr>
          <w:sz w:val="16"/>
        </w:rPr>
        <w:t xml:space="preserve">Sara Nelson, International President of the Association of Flight Attendants-CWA, AFL-CIO, is also taking a bold stand, stating that in the event of a contested election,  </w:t>
      </w:r>
      <w:r w:rsidRPr="00B030E3">
        <w:rPr>
          <w:u w:val="single"/>
        </w:rPr>
        <w:t xml:space="preserve">labor “has to be </w:t>
      </w:r>
      <w:r w:rsidRPr="00B030E3">
        <w:rPr>
          <w:highlight w:val="green"/>
          <w:u w:val="single"/>
        </w:rPr>
        <w:t xml:space="preserve">ready to </w:t>
      </w:r>
      <w:r w:rsidRPr="00B030E3">
        <w:rPr>
          <w:rStyle w:val="Emphasis"/>
          <w:highlight w:val="green"/>
        </w:rPr>
        <w:t>mobilize</w:t>
      </w:r>
      <w:r w:rsidRPr="00B030E3">
        <w:rPr>
          <w:u w:val="single"/>
        </w:rPr>
        <w:t xml:space="preserve"> in a </w:t>
      </w:r>
      <w:r w:rsidRPr="00B030E3">
        <w:rPr>
          <w:rStyle w:val="Emphasis"/>
        </w:rPr>
        <w:t>series</w:t>
      </w:r>
      <w:r w:rsidRPr="00B030E3">
        <w:rPr>
          <w:u w:val="single"/>
        </w:rPr>
        <w:t xml:space="preserve"> of </w:t>
      </w:r>
      <w:r w:rsidRPr="00B030E3">
        <w:rPr>
          <w:rStyle w:val="Emphasis"/>
        </w:rPr>
        <w:t>strikes</w:t>
      </w:r>
      <w:r w:rsidRPr="00B030E3">
        <w:rPr>
          <w:u w:val="single"/>
        </w:rPr>
        <w:t xml:space="preserve"> or leading to a general strike.” Despite </w:t>
      </w:r>
      <w:r w:rsidRPr="00B030E3">
        <w:rPr>
          <w:rStyle w:val="Emphasis"/>
        </w:rPr>
        <w:t>high</w:t>
      </w:r>
      <w:r w:rsidRPr="00B030E3">
        <w:rPr>
          <w:u w:val="single"/>
        </w:rPr>
        <w:t xml:space="preserve"> </w:t>
      </w:r>
      <w:r w:rsidRPr="00B030E3">
        <w:rPr>
          <w:rStyle w:val="Emphasis"/>
        </w:rPr>
        <w:t>unemployment</w:t>
      </w:r>
      <w:r w:rsidRPr="00B030E3">
        <w:rPr>
          <w:u w:val="single"/>
        </w:rPr>
        <w:t xml:space="preserve">, </w:t>
      </w:r>
      <w:r w:rsidRPr="00B030E3">
        <w:rPr>
          <w:highlight w:val="green"/>
          <w:u w:val="single"/>
        </w:rPr>
        <w:t xml:space="preserve">workers still have </w:t>
      </w:r>
      <w:r w:rsidRPr="00B030E3">
        <w:rPr>
          <w:rStyle w:val="Emphasis"/>
          <w:highlight w:val="green"/>
        </w:rPr>
        <w:t>power</w:t>
      </w:r>
      <w:r w:rsidRPr="00B030E3">
        <w:rPr>
          <w:sz w:val="16"/>
        </w:rPr>
        <w:t>, she says. She points to how the federal government ended its shutdown last year, after Nelson spoke publicly about the idea of a general strike and a handful of air traffic controllers did not show up for their shifts. “</w:t>
      </w:r>
      <w:r w:rsidRPr="00B030E3">
        <w:rPr>
          <w:u w:val="single"/>
        </w:rPr>
        <w:t xml:space="preserve">Where can we actually </w:t>
      </w:r>
      <w:r w:rsidRPr="00B030E3">
        <w:rPr>
          <w:rStyle w:val="Emphasis"/>
        </w:rPr>
        <w:t>flex</w:t>
      </w:r>
      <w:r w:rsidRPr="00B030E3">
        <w:rPr>
          <w:u w:val="single"/>
        </w:rPr>
        <w:t xml:space="preserve"> that muscle in a </w:t>
      </w:r>
      <w:r w:rsidRPr="00B030E3">
        <w:rPr>
          <w:rStyle w:val="Emphasis"/>
        </w:rPr>
        <w:t>series</w:t>
      </w:r>
      <w:r w:rsidRPr="00B030E3">
        <w:rPr>
          <w:u w:val="single"/>
        </w:rPr>
        <w:t xml:space="preserve"> of </w:t>
      </w:r>
      <w:r w:rsidRPr="00B030E3">
        <w:rPr>
          <w:rStyle w:val="Emphasis"/>
        </w:rPr>
        <w:t>strikes</w:t>
      </w:r>
      <w:r w:rsidRPr="00B030E3">
        <w:rPr>
          <w:sz w:val="16"/>
        </w:rPr>
        <w:t xml:space="preserve"> . . . </w:t>
      </w:r>
      <w:r w:rsidRPr="00B030E3">
        <w:rPr>
          <w:u w:val="single"/>
        </w:rPr>
        <w:t xml:space="preserve">in a way that is going to be </w:t>
      </w:r>
      <w:r w:rsidRPr="00B030E3">
        <w:rPr>
          <w:rStyle w:val="Emphasis"/>
        </w:rPr>
        <w:t>very</w:t>
      </w:r>
      <w:r w:rsidRPr="00B030E3">
        <w:rPr>
          <w:u w:val="single"/>
        </w:rPr>
        <w:t xml:space="preserve"> </w:t>
      </w:r>
      <w:r w:rsidRPr="00B030E3">
        <w:rPr>
          <w:rStyle w:val="Emphasis"/>
        </w:rPr>
        <w:t>effective</w:t>
      </w:r>
      <w:r w:rsidRPr="00B030E3">
        <w:rPr>
          <w:sz w:val="16"/>
        </w:rPr>
        <w:t>?” she asks.  “And frankly, if the planes all stop that is something that will grab everyone’s attention and suddenly there has to be action to fix that.”</w:t>
      </w:r>
    </w:p>
    <w:p w14:paraId="4E5C4B02" w14:textId="77777777" w:rsidR="006018DB" w:rsidRPr="00B030E3" w:rsidRDefault="006018DB" w:rsidP="006018DB">
      <w:pPr>
        <w:rPr>
          <w:sz w:val="16"/>
        </w:rPr>
      </w:pPr>
      <w:r w:rsidRPr="00B030E3">
        <w:rPr>
          <w:sz w:val="16"/>
        </w:rPr>
        <w:t>Writers following these discussions have described some of the history and challenges of general strikes. We have never had an actual national general strike in the U.S., although some have argued that the 2006 immigration protests were a version of one. And W.E. B. DuBois made a case in Black Reconstruction that up to a half a million enslaved workers held a general strike during the Civil War, by stopping work and leaving plantations.</w:t>
      </w:r>
    </w:p>
    <w:p w14:paraId="45B67560" w14:textId="77777777" w:rsidR="006018DB" w:rsidRPr="00B030E3" w:rsidRDefault="006018DB" w:rsidP="006018DB">
      <w:pPr>
        <w:rPr>
          <w:sz w:val="16"/>
        </w:rPr>
      </w:pPr>
      <w:r w:rsidRPr="00B030E3">
        <w:rPr>
          <w:sz w:val="16"/>
        </w:rPr>
        <w:t>Strikes are rare in the U.S. Despite the mini-strike wave of 2018-19, most union members have never been on strike, and few unions prepare to do so. And of course, it is illegal for many public sector unions to strike, and in some states the penalties can be stiff. Even in the private sector, most unions also have no-strike clauses in their contracts, meaning to strike during the life of the contract is violating the terms.</w:t>
      </w:r>
    </w:p>
    <w:p w14:paraId="4173E0DE" w14:textId="6F9DE3CF" w:rsidR="006018DB" w:rsidRDefault="006018DB" w:rsidP="00671070">
      <w:pPr>
        <w:rPr>
          <w:sz w:val="16"/>
        </w:rPr>
      </w:pPr>
      <w:r w:rsidRPr="00B030E3">
        <w:rPr>
          <w:sz w:val="16"/>
        </w:rPr>
        <w:t>Finally, when workers do strike, it is usually for their own wages and working conditions: an economic strike. To pull off a job action in defense of democracy means moving to a political strike: something the U.S. labor movement has even less experience with. “Just getting workers to strike for their own contract is really hard,” says Liz Perlman, Executive Director of AFSCME 3299. “Most people just don’t do it. And we don’t teach strikes, we don’t talk the language of strikes in labor.”</w:t>
      </w:r>
    </w:p>
    <w:p w14:paraId="564897EE" w14:textId="77777777" w:rsidR="00671070" w:rsidRDefault="00671070" w:rsidP="00671070">
      <w:pPr>
        <w:rPr>
          <w:sz w:val="16"/>
        </w:rPr>
      </w:pPr>
    </w:p>
    <w:p w14:paraId="39F97062" w14:textId="77777777" w:rsidR="00671070" w:rsidRPr="00986680" w:rsidRDefault="00671070" w:rsidP="00671070">
      <w:pPr>
        <w:pStyle w:val="Heading4"/>
        <w:rPr>
          <w:lang w:eastAsia="zh-CN"/>
        </w:rPr>
      </w:pPr>
      <w:r>
        <w:t>Democratic backsliding causes extinction.</w:t>
      </w:r>
    </w:p>
    <w:p w14:paraId="31594129" w14:textId="77777777" w:rsidR="00671070" w:rsidRPr="0073714A" w:rsidRDefault="00671070" w:rsidP="00671070">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13" w:history="1">
        <w:r w:rsidRPr="00986680">
          <w:rPr>
            <w:rStyle w:val="Hyperlink"/>
          </w:rPr>
          <w:t>https://www.csis.org/analysis/how-democracy%E2%80%99s-decline-would-undermine-international-order</w:t>
        </w:r>
      </w:hyperlink>
      <w:r>
        <w:t>/] Justin</w:t>
      </w:r>
    </w:p>
    <w:p w14:paraId="48258867" w14:textId="77777777" w:rsidR="00671070" w:rsidRPr="0073714A" w:rsidRDefault="00671070" w:rsidP="00671070">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w:t>
      </w:r>
      <w:r w:rsidRPr="0025003B">
        <w:rPr>
          <w:sz w:val="16"/>
        </w:rPr>
        <w:t xml:space="preserve">international system and governed relationships between nations </w:t>
      </w:r>
      <w:r w:rsidRPr="0025003B">
        <w:rPr>
          <w:u w:val="single"/>
        </w:rPr>
        <w:t>are being gradually dismantled</w:t>
      </w:r>
      <w:r w:rsidRPr="0025003B">
        <w:rPr>
          <w:sz w:val="16"/>
        </w:rPr>
        <w:t xml:space="preserve">. The most discussed sources of this pressure are </w:t>
      </w:r>
      <w:hyperlink r:id="rId14" w:history="1">
        <w:r w:rsidRPr="0025003B">
          <w:rPr>
            <w:sz w:val="16"/>
          </w:rPr>
          <w:t>the ascent of China</w:t>
        </w:r>
      </w:hyperlink>
      <w:r w:rsidRPr="0025003B">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25003B">
        <w:rPr>
          <w:u w:val="single"/>
        </w:rPr>
        <w:t>Largely missing from these discussions</w:t>
      </w:r>
      <w:r w:rsidRPr="0025003B">
        <w:rPr>
          <w:sz w:val="16"/>
        </w:rPr>
        <w:t xml:space="preserve">, however, </w:t>
      </w:r>
      <w:r w:rsidRPr="0025003B">
        <w:rPr>
          <w:u w:val="single"/>
        </w:rPr>
        <w:t xml:space="preserve">is the </w:t>
      </w:r>
      <w:hyperlink r:id="rId15" w:history="1">
        <w:r w:rsidRPr="0025003B">
          <w:rPr>
            <w:u w:val="single"/>
          </w:rPr>
          <w:t>specter of widespread democratic decline</w:t>
        </w:r>
      </w:hyperlink>
      <w:r w:rsidRPr="0025003B">
        <w:rPr>
          <w:sz w:val="16"/>
        </w:rPr>
        <w:t>. Risi</w:t>
      </w:r>
      <w:r w:rsidRPr="0073714A">
        <w:rPr>
          <w:sz w:val="16"/>
        </w:rPr>
        <w:t xml:space="preserve">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16"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62EEAE55" w14:textId="77777777" w:rsidR="00671070" w:rsidRPr="0073714A" w:rsidRDefault="00671070" w:rsidP="00671070">
      <w:pPr>
        <w:rPr>
          <w:sz w:val="16"/>
        </w:rPr>
      </w:pPr>
      <w:r w:rsidRPr="0073714A">
        <w:rPr>
          <w:sz w:val="16"/>
        </w:rPr>
        <w:t xml:space="preserve">In the 70 years since the end of World </w:t>
      </w:r>
      <w:r w:rsidRPr="0025003B">
        <w:rPr>
          <w:sz w:val="16"/>
        </w:rPr>
        <w:t xml:space="preserve">War II, </w:t>
      </w:r>
      <w:r w:rsidRPr="0025003B">
        <w:rPr>
          <w:u w:val="single"/>
        </w:rPr>
        <w:t>the United States has fostered a global order dominated by states that are liberal</w:t>
      </w:r>
      <w:r w:rsidRPr="0025003B">
        <w:rPr>
          <w:sz w:val="16"/>
        </w:rPr>
        <w:t xml:space="preserve">, capitalist, </w:t>
      </w:r>
      <w:r w:rsidRPr="0025003B">
        <w:rPr>
          <w:u w:val="single"/>
        </w:rPr>
        <w:t>and democratic</w:t>
      </w:r>
      <w:r w:rsidRPr="0025003B">
        <w:rPr>
          <w:sz w:val="16"/>
        </w:rPr>
        <w:t xml:space="preserve">. The </w:t>
      </w:r>
      <w:r w:rsidRPr="0025003B">
        <w:rPr>
          <w:u w:val="single"/>
        </w:rPr>
        <w:t>United States has promoted the spread of democracy to strengthen global norms</w:t>
      </w:r>
      <w:r w:rsidRPr="0025003B">
        <w:rPr>
          <w:sz w:val="16"/>
        </w:rPr>
        <w:t xml:space="preserve"> and rules that constitute the foundation of our current international system. However, despite the steady rise of democracy since the end of the C</w:t>
      </w:r>
      <w:r w:rsidRPr="0073714A">
        <w:rPr>
          <w:sz w:val="16"/>
        </w:rPr>
        <w:t xml:space="preserve">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17" w:history="1">
        <w:r w:rsidRPr="0073714A">
          <w:rPr>
            <w:sz w:val="16"/>
          </w:rPr>
          <w:t>A 2015 Freedom House report</w:t>
        </w:r>
      </w:hyperlink>
      <w:r w:rsidRPr="0073714A">
        <w:rPr>
          <w:sz w:val="16"/>
        </w:rPr>
        <w:t xml:space="preserve"> stated that the </w:t>
      </w:r>
      <w:r w:rsidRPr="0073714A">
        <w:rPr>
          <w:sz w:val="16"/>
        </w:rPr>
        <w:lastRenderedPageBreak/>
        <w:t>“</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79A2E7B0" w14:textId="77777777" w:rsidR="00671070" w:rsidRPr="0073714A" w:rsidRDefault="00671070" w:rsidP="00671070">
      <w:pPr>
        <w:rPr>
          <w:sz w:val="16"/>
        </w:rPr>
      </w:pPr>
      <w:r w:rsidRPr="0073714A">
        <w:rPr>
          <w:sz w:val="16"/>
        </w:rPr>
        <w:t xml:space="preserve">Although the number of democracies in the world is at an all-time high, there are a number of </w:t>
      </w:r>
      <w:hyperlink r:id="rId18"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a number of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799F51F5" w14:textId="77777777" w:rsidR="00671070" w:rsidRPr="0025003B" w:rsidRDefault="00671070" w:rsidP="00671070">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19"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In particular, </w:t>
      </w:r>
      <w:r w:rsidRPr="00791150">
        <w:rPr>
          <w:highlight w:val="green"/>
          <w:u w:val="single"/>
        </w:rPr>
        <w:t>democracies</w:t>
      </w:r>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Simi</w:t>
      </w:r>
      <w:r w:rsidRPr="0025003B">
        <w:rPr>
          <w:sz w:val="16"/>
        </w:rPr>
        <w:t xml:space="preserve">larly, </w:t>
      </w:r>
      <w:r w:rsidRPr="0025003B">
        <w:rPr>
          <w:u w:val="single"/>
        </w:rPr>
        <w:t>authoritarian countries have established mechanisms for cooperation and sharing of “worst practices.” An increase in authoritarian countries</w:t>
      </w:r>
      <w:r w:rsidRPr="0025003B">
        <w:rPr>
          <w:sz w:val="16"/>
        </w:rPr>
        <w:t xml:space="preserve">, then, </w:t>
      </w:r>
      <w:r w:rsidRPr="0025003B">
        <w:rPr>
          <w:u w:val="single"/>
        </w:rPr>
        <w:t>would provide a broader platform</w:t>
      </w:r>
      <w:r w:rsidRPr="0025003B">
        <w:rPr>
          <w:sz w:val="16"/>
        </w:rPr>
        <w:t xml:space="preserve"> for coordination that could enable these countries to overcome their divergent histories, values, and interests—factors that are frequently cited as obstacles to the </w:t>
      </w:r>
      <w:r w:rsidRPr="0025003B">
        <w:rPr>
          <w:u w:val="single"/>
        </w:rPr>
        <w:t>formation of a cohesive challenge to the U.S.-led international system</w:t>
      </w:r>
      <w:r w:rsidRPr="0025003B">
        <w:rPr>
          <w:sz w:val="16"/>
        </w:rPr>
        <w:t xml:space="preserve">. </w:t>
      </w:r>
    </w:p>
    <w:p w14:paraId="70180A21" w14:textId="77777777" w:rsidR="00671070" w:rsidRPr="0073714A" w:rsidRDefault="00671070" w:rsidP="00671070">
      <w:pPr>
        <w:rPr>
          <w:sz w:val="16"/>
        </w:rPr>
      </w:pPr>
      <w:r w:rsidRPr="0025003B">
        <w:rPr>
          <w:sz w:val="16"/>
        </w:rPr>
        <w:t xml:space="preserve">Recent examples support the empirical data. </w:t>
      </w:r>
      <w:r w:rsidRPr="0025003B">
        <w:rPr>
          <w:u w:val="single"/>
        </w:rPr>
        <w:t>Democratic backsliding in Hungary and</w:t>
      </w:r>
      <w:r w:rsidRPr="0025003B">
        <w:rPr>
          <w:sz w:val="16"/>
        </w:rPr>
        <w:t xml:space="preserve"> the hardening of </w:t>
      </w:r>
      <w:r w:rsidRPr="0025003B">
        <w:rPr>
          <w:u w:val="single"/>
        </w:rPr>
        <w:t>Egypt’s autocracy</w:t>
      </w:r>
      <w:r w:rsidRPr="0025003B">
        <w:rPr>
          <w:sz w:val="16"/>
        </w:rPr>
        <w:t xml:space="preserve"> under Abdel Fattah el-Sisi </w:t>
      </w:r>
      <w:r w:rsidRPr="0025003B">
        <w:rPr>
          <w:u w:val="single"/>
        </w:rPr>
        <w:t>have led to enhanced</w:t>
      </w:r>
      <w:r w:rsidRPr="00616BB9">
        <w:rPr>
          <w:u w:val="single"/>
        </w:rPr>
        <w:t xml:space="preserve"> relations between these countries and Russia. Likewise, democratic decline in Bangladesh has led Sheikh Hasina Wazed and her ruling Awami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65498401" w14:textId="77777777" w:rsidR="00671070" w:rsidRPr="0073714A" w:rsidRDefault="00671070" w:rsidP="00671070">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505A097B" w14:textId="77777777" w:rsidR="00671070" w:rsidRDefault="00671070" w:rsidP="00671070">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20"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1822BD2A" w14:textId="77777777" w:rsidR="00671070" w:rsidRPr="00941301" w:rsidRDefault="00671070" w:rsidP="00671070">
      <w:pPr>
        <w:pStyle w:val="Heading4"/>
      </w:pPr>
      <w:r>
        <w:t>Put away your disads – the Aff outweighs.</w:t>
      </w:r>
    </w:p>
    <w:p w14:paraId="07BFA650" w14:textId="77777777" w:rsidR="00671070" w:rsidRPr="00941301" w:rsidRDefault="00671070" w:rsidP="00671070">
      <w:pPr>
        <w:rPr>
          <w:rFonts w:asciiTheme="majorHAnsi" w:hAnsiTheme="majorHAnsi" w:cstheme="majorHAnsi"/>
        </w:rPr>
      </w:pPr>
      <w:r w:rsidRPr="00941301">
        <w:rPr>
          <w:rStyle w:val="Style13ptBold"/>
          <w:rFonts w:asciiTheme="majorHAnsi" w:hAnsiTheme="majorHAnsi" w:cstheme="majorHAnsi"/>
        </w:rPr>
        <w:t>Pummer 15</w:t>
      </w:r>
      <w:r w:rsidRPr="00941301">
        <w:rPr>
          <w:rFonts w:asciiTheme="majorHAnsi" w:hAnsiTheme="majorHAnsi" w:cstheme="majorHAnsi"/>
        </w:rPr>
        <w:t xml:space="preserve"> </w:t>
      </w:r>
      <w:r w:rsidRPr="006B677E">
        <w:rPr>
          <w:rFonts w:asciiTheme="majorHAnsi" w:hAnsiTheme="majorHAnsi" w:cstheme="majorHAnsi"/>
          <w:sz w:val="16"/>
          <w:szCs w:val="16"/>
        </w:rPr>
        <w:t>[Theron, Junior Research Fellow in Philosophy at St. Anne's College, University of Oxford. “Moral Agreement on Saving the World” Practical Ethics, University of Oxford. May 18, 2015] AT</w:t>
      </w:r>
    </w:p>
    <w:p w14:paraId="5E5C0B6D" w14:textId="77777777" w:rsidR="00671070" w:rsidRDefault="00671070" w:rsidP="00671070">
      <w:pPr>
        <w:rPr>
          <w:rFonts w:asciiTheme="majorHAnsi" w:hAnsiTheme="majorHAnsi"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asciiTheme="majorHAnsi" w:hAnsiTheme="majorHAnsi" w:cstheme="majorHAnsi"/>
          <w:sz w:val="16"/>
        </w:rPr>
        <w:t>, whatever general moral view we adopt</w:t>
      </w:r>
      <w:r w:rsidRPr="00941301">
        <w:rPr>
          <w:rStyle w:val="StyleUnderline"/>
          <w:rFonts w:cstheme="majorHAnsi"/>
        </w:rPr>
        <w:t xml:space="preserve">: that it is very important to reduce the risk </w:t>
      </w:r>
      <w:r w:rsidRPr="00941301">
        <w:rPr>
          <w:rStyle w:val="StyleUnderline"/>
          <w:rFonts w:cstheme="majorHAnsi"/>
        </w:rPr>
        <w:lastRenderedPageBreak/>
        <w:t>that all intelligent beings on this planet are eliminated by an enormous catastrophe, such as a nuclear war.</w:t>
      </w:r>
      <w:r w:rsidRPr="006B677E">
        <w:rPr>
          <w:rFonts w:asciiTheme="majorHAnsi" w:hAnsiTheme="majorHAnsi"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asciiTheme="majorHAnsi" w:hAnsiTheme="majorHAnsi"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asciiTheme="majorHAnsi" w:hAnsiTheme="majorHAnsi"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asciiTheme="majorHAnsi" w:hAnsiTheme="majorHAnsi"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asciiTheme="majorHAnsi" w:hAnsiTheme="majorHAnsi"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asciiTheme="majorHAnsi" w:hAnsiTheme="majorHAnsi" w:cstheme="majorHAnsi"/>
          <w:sz w:val="16"/>
        </w:rPr>
        <w:t xml:space="preserve"> </w:t>
      </w:r>
      <w:r w:rsidRPr="00941301">
        <w:rPr>
          <w:rStyle w:val="StyleUnderline"/>
          <w:rFonts w:cstheme="majorHAnsi"/>
        </w:rPr>
        <w:t>They’d thus imply very strong reasons to reduce existential risk</w:t>
      </w:r>
      <w:r w:rsidRPr="006B677E">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asciiTheme="majorHAnsi" w:hAnsiTheme="majorHAnsi" w:cstheme="maj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941301">
        <w:rPr>
          <w:rStyle w:val="StyleUnderline"/>
          <w:rFonts w:cstheme="majorHAnsi"/>
        </w:rPr>
        <w:t>To be minimally plausible, egoism will need to be paired with a more sophisticated account of well-being.</w:t>
      </w:r>
      <w:r w:rsidRPr="006B677E">
        <w:rPr>
          <w:rFonts w:asciiTheme="majorHAnsi" w:hAnsiTheme="majorHAnsi"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asciiTheme="majorHAnsi" w:hAnsiTheme="majorHAnsi" w:cstheme="maj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We should also take into account moral uncertainty.</w:t>
      </w:r>
      <w:r w:rsidRPr="006B677E">
        <w:rPr>
          <w:rFonts w:asciiTheme="majorHAnsi" w:hAnsiTheme="majorHAnsi" w:cstheme="majorHAnsi"/>
          <w:sz w:val="16"/>
        </w:rPr>
        <w:t xml:space="preserve"> </w:t>
      </w:r>
      <w:r w:rsidRPr="00941301">
        <w:rPr>
          <w:rStyle w:val="StyleUnderline"/>
          <w:rFonts w:cstheme="majorHAnsi"/>
        </w:rPr>
        <w:t xml:space="preserve">What is it reasonable for one </w:t>
      </w:r>
      <w:r w:rsidRPr="00941301">
        <w:rPr>
          <w:rStyle w:val="StyleUnderline"/>
          <w:rFonts w:cstheme="majorHAnsi"/>
        </w:rPr>
        <w:lastRenderedPageBreak/>
        <w:t>to do, when one is uncertain not (only) about the empirical facts, but also about the moral facts?</w:t>
      </w:r>
      <w:r w:rsidRPr="006B677E">
        <w:rPr>
          <w:rFonts w:asciiTheme="majorHAnsi" w:hAnsiTheme="majorHAnsi"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asciiTheme="majorHAnsi" w:hAnsiTheme="majorHAnsi"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asciiTheme="majorHAnsi" w:hAnsiTheme="majorHAnsi" w:cstheme="majorHAnsi"/>
          <w:sz w:val="16"/>
        </w:rPr>
        <w:t xml:space="preserve">(and 10% sure that one of these other ones is correct), </w:t>
      </w:r>
      <w:r w:rsidRPr="00941301">
        <w:rPr>
          <w:rStyle w:val="StyleUnderline"/>
          <w:rFonts w:cstheme="majorHAnsi"/>
        </w:rPr>
        <w:t>they would have pretty strong reason, from the standpoint of moral uncertainty, to reduce existential risk.</w:t>
      </w:r>
      <w:r w:rsidRPr="006B677E">
        <w:rPr>
          <w:rFonts w:asciiTheme="majorHAnsi" w:hAnsiTheme="majorHAnsi"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asciiTheme="majorHAnsi" w:hAnsiTheme="majorHAnsi" w:cstheme="maj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asciiTheme="majorHAnsi" w:hAnsiTheme="majorHAnsi"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asciiTheme="majorHAnsi" w:hAnsiTheme="majorHAnsi"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asciiTheme="majorHAnsi" w:hAnsiTheme="majorHAnsi" w:cstheme="majorHAnsi"/>
          <w:sz w:val="16"/>
        </w:rPr>
        <w:t xml:space="preserve">, for reasons others have offered (and for independent reasons I won’t get into here unless requested to), they nonetheless </w:t>
      </w:r>
      <w:r w:rsidRPr="00941301">
        <w:rPr>
          <w:rStyle w:val="StyleUnderline"/>
          <w:rFonts w:cstheme="majorHAnsi"/>
        </w:rPr>
        <w:t>seem to be fairly implausible views.</w:t>
      </w:r>
      <w:r w:rsidRPr="006B677E">
        <w:rPr>
          <w:rFonts w:asciiTheme="majorHAnsi" w:hAnsiTheme="majorHAnsi" w:cstheme="majorHAnsi"/>
          <w:sz w:val="16"/>
        </w:rPr>
        <w:t xml:space="preserve"> And </w:t>
      </w:r>
      <w:r w:rsidRPr="00941301">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B677E">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asciiTheme="majorHAnsi" w:hAnsiTheme="majorHAnsi"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asciiTheme="majorHAnsi" w:hAnsiTheme="majorHAnsi"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asciiTheme="majorHAnsi" w:hAnsiTheme="majorHAnsi" w:cstheme="majorHAnsi"/>
          <w:sz w:val="16"/>
        </w:rPr>
        <w:t>” (From chapter 36 of On What Matters)</w:t>
      </w:r>
    </w:p>
    <w:p w14:paraId="0C2F2F90" w14:textId="77777777" w:rsidR="00671070" w:rsidRDefault="00671070" w:rsidP="00671070">
      <w:pPr>
        <w:rPr>
          <w:rFonts w:asciiTheme="majorHAnsi" w:hAnsiTheme="majorHAnsi" w:cstheme="majorHAnsi"/>
          <w:sz w:val="16"/>
        </w:rPr>
      </w:pPr>
    </w:p>
    <w:p w14:paraId="09406E6C" w14:textId="77777777" w:rsidR="00671070" w:rsidRPr="00F601E6" w:rsidRDefault="00671070" w:rsidP="00671070"/>
    <w:p w14:paraId="07D8E72D" w14:textId="77777777" w:rsidR="00671070" w:rsidRPr="00616BB9" w:rsidRDefault="00671070" w:rsidP="00671070">
      <w:pPr>
        <w:rPr>
          <w:u w:val="single"/>
        </w:rPr>
      </w:pPr>
    </w:p>
    <w:p w14:paraId="272956D5" w14:textId="77777777" w:rsidR="00671070" w:rsidRDefault="00671070" w:rsidP="00671070">
      <w:pPr>
        <w:pStyle w:val="Heading3"/>
      </w:pPr>
      <w:r>
        <w:lastRenderedPageBreak/>
        <w:t>Advocacy</w:t>
      </w:r>
    </w:p>
    <w:p w14:paraId="593936AF" w14:textId="52B79210" w:rsidR="00353C62" w:rsidRDefault="00671070" w:rsidP="00353C62">
      <w:pPr>
        <w:pStyle w:val="Heading4"/>
      </w:pPr>
      <w:r>
        <w:t>Thus the plan – Resolved: A just government ought to recognize an unconditional right of workers to strike. I defend all governments and all workers with the unconditional right to all types of strikes.</w:t>
      </w:r>
      <w:r w:rsidR="001C73A5">
        <w:t xml:space="preserve"> CPs and PIC’s affirm since they don’t disprove my general thesis.</w:t>
      </w:r>
    </w:p>
    <w:p w14:paraId="1A37952F" w14:textId="77777777" w:rsidR="00671070" w:rsidRDefault="00671070" w:rsidP="00671070">
      <w:pPr>
        <w:rPr>
          <w:u w:val="single"/>
        </w:rPr>
      </w:pPr>
    </w:p>
    <w:p w14:paraId="6162E9F7" w14:textId="77777777" w:rsidR="00671070" w:rsidRDefault="00671070" w:rsidP="00671070">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legal loopholes</w:t>
      </w:r>
      <w:r>
        <w:t xml:space="preserve"> which </w:t>
      </w:r>
      <w:r w:rsidRPr="00B41300">
        <w:rPr>
          <w:u w:val="single"/>
        </w:rPr>
        <w:t xml:space="preserve">encourages </w:t>
      </w:r>
      <w:r>
        <w:rPr>
          <w:u w:val="single"/>
        </w:rPr>
        <w:t>striking</w:t>
      </w:r>
      <w:r>
        <w:t>.</w:t>
      </w:r>
    </w:p>
    <w:p w14:paraId="2AB683EB" w14:textId="77777777" w:rsidR="00671070" w:rsidRPr="00C636F5" w:rsidRDefault="00671070" w:rsidP="00671070">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21" w:history="1">
        <w:r w:rsidRPr="00540FF3">
          <w:rPr>
            <w:rStyle w:val="Hyperlink"/>
          </w:rPr>
          <w:t>https://digitalcommons.wcl.american.edu/cgi/viewcontent.cgi?referer=https://www.google.com/&amp;httpsredir=1&amp;article=1047&amp;context=lelb</w:t>
        </w:r>
      </w:hyperlink>
      <w:r>
        <w:t>] Justin</w:t>
      </w:r>
    </w:p>
    <w:p w14:paraId="36EFAA62" w14:textId="77777777" w:rsidR="00671070" w:rsidRPr="00AD0AD8" w:rsidRDefault="00671070" w:rsidP="00671070">
      <w:pPr>
        <w:rPr>
          <w:sz w:val="16"/>
        </w:rPr>
      </w:pPr>
      <w:r w:rsidRPr="00AD0AD8">
        <w:rPr>
          <w:u w:val="single"/>
        </w:rPr>
        <w:t xml:space="preserve">IFAs </w:t>
      </w:r>
      <w:r w:rsidRPr="00AD0AD8">
        <w:rPr>
          <w:rStyle w:val="Emphasis"/>
        </w:rPr>
        <w:t>open the door to</w:t>
      </w:r>
      <w:r w:rsidRPr="00AD0AD8">
        <w:rPr>
          <w:u w:val="single"/>
        </w:rPr>
        <w:t xml:space="preserve"> </w:t>
      </w:r>
      <w:r w:rsidRPr="00AD0AD8">
        <w:rPr>
          <w:rStyle w:val="Emphasis"/>
        </w:rPr>
        <w:t>collective</w:t>
      </w:r>
      <w:r w:rsidRPr="00AD0AD8">
        <w:rPr>
          <w:u w:val="single"/>
        </w:rPr>
        <w:t xml:space="preserve"> </w:t>
      </w:r>
      <w:r w:rsidRPr="00AD0AD8">
        <w:rPr>
          <w:rStyle w:val="Emphasis"/>
        </w:rPr>
        <w:t>bargaining</w:t>
      </w:r>
      <w:r w:rsidRPr="00AD0AD8">
        <w:rPr>
          <w:u w:val="single"/>
        </w:rPr>
        <w:t xml:space="preserve"> by creating a space that </w:t>
      </w:r>
      <w:r w:rsidRPr="00AD0AD8">
        <w:rPr>
          <w:rStyle w:val="Emphasis"/>
        </w:rPr>
        <w:t>alters</w:t>
      </w:r>
      <w:r w:rsidRPr="00AD0AD8">
        <w:rPr>
          <w:u w:val="single"/>
        </w:rPr>
        <w:t xml:space="preserve"> the traditionally </w:t>
      </w:r>
      <w:r w:rsidRPr="00AD0AD8">
        <w:rPr>
          <w:rStyle w:val="Emphasis"/>
        </w:rPr>
        <w:t>antagonistic</w:t>
      </w:r>
      <w:r w:rsidRPr="00AD0AD8">
        <w:rPr>
          <w:u w:val="single"/>
        </w:rPr>
        <w:t xml:space="preserve"> </w:t>
      </w:r>
      <w:r w:rsidRPr="00AD0AD8">
        <w:rPr>
          <w:rStyle w:val="Emphasis"/>
        </w:rPr>
        <w:t>employer</w:t>
      </w:r>
      <w:r w:rsidRPr="00AD0AD8">
        <w:rPr>
          <w:u w:val="single"/>
        </w:rPr>
        <w:t>-</w:t>
      </w:r>
      <w:r w:rsidRPr="00AD0AD8">
        <w:rPr>
          <w:rStyle w:val="Emphasis"/>
        </w:rPr>
        <w:t>employee</w:t>
      </w:r>
      <w:r w:rsidRPr="00AD0AD8">
        <w:rPr>
          <w:u w:val="single"/>
        </w:rPr>
        <w:t xml:space="preserve"> engagement and is more </w:t>
      </w:r>
      <w:r w:rsidRPr="00AD0AD8">
        <w:rPr>
          <w:rStyle w:val="Emphasis"/>
        </w:rPr>
        <w:t>hospitable</w:t>
      </w:r>
      <w:r w:rsidRPr="00AD0AD8">
        <w:rPr>
          <w:sz w:val="16"/>
        </w:rPr>
        <w:t xml:space="preserve"> to the organizing process.83 MNC commitment to </w:t>
      </w:r>
      <w:r w:rsidRPr="00AD0AD8">
        <w:rPr>
          <w:u w:val="single"/>
        </w:rPr>
        <w:t xml:space="preserve">respect the core ILO principles of </w:t>
      </w:r>
      <w:r w:rsidRPr="00AD0AD8">
        <w:rPr>
          <w:rStyle w:val="Emphasis"/>
        </w:rPr>
        <w:t>freedom</w:t>
      </w:r>
      <w:r w:rsidRPr="00AD0AD8">
        <w:rPr>
          <w:u w:val="single"/>
        </w:rPr>
        <w:t xml:space="preserve"> of </w:t>
      </w:r>
      <w:r w:rsidRPr="00AD0AD8">
        <w:rPr>
          <w:rStyle w:val="Emphasis"/>
        </w:rPr>
        <w:t>association</w:t>
      </w:r>
      <w:r w:rsidRPr="00AD0AD8">
        <w:rPr>
          <w:u w:val="single"/>
        </w:rPr>
        <w:t xml:space="preserve"> and the rights to </w:t>
      </w:r>
      <w:r w:rsidRPr="00AD0AD8">
        <w:rPr>
          <w:rStyle w:val="Emphasis"/>
        </w:rPr>
        <w:t>organize</w:t>
      </w:r>
      <w:r w:rsidRPr="00AD0AD8">
        <w:rPr>
          <w:u w:val="single"/>
        </w:rPr>
        <w:t xml:space="preserve"> and </w:t>
      </w:r>
      <w:r w:rsidRPr="00AD0AD8">
        <w:rPr>
          <w:rStyle w:val="Emphasis"/>
        </w:rPr>
        <w:t>collectively</w:t>
      </w:r>
      <w:r w:rsidRPr="00AD0AD8">
        <w:rPr>
          <w:u w:val="single"/>
        </w:rPr>
        <w:t xml:space="preserve"> </w:t>
      </w:r>
      <w:r w:rsidRPr="00AD0AD8">
        <w:rPr>
          <w:rStyle w:val="Emphasis"/>
        </w:rPr>
        <w:t>bargain</w:t>
      </w:r>
      <w:r w:rsidRPr="00AD0AD8">
        <w:rPr>
          <w:u w:val="single"/>
        </w:rPr>
        <w:t xml:space="preserve"> through IFAs are </w:t>
      </w:r>
      <w:r w:rsidRPr="00AD0AD8">
        <w:rPr>
          <w:rStyle w:val="Emphasis"/>
        </w:rPr>
        <w:t>instrumental</w:t>
      </w:r>
      <w:r w:rsidRPr="00AD0AD8">
        <w:rPr>
          <w:u w:val="single"/>
        </w:rPr>
        <w:t xml:space="preserve"> to </w:t>
      </w:r>
      <w:r w:rsidRPr="00AD0AD8">
        <w:rPr>
          <w:rStyle w:val="Emphasis"/>
        </w:rPr>
        <w:t>realizing</w:t>
      </w:r>
      <w:r w:rsidRPr="00AD0AD8">
        <w:rPr>
          <w:u w:val="single"/>
        </w:rPr>
        <w:t xml:space="preserve"> that purpose</w:t>
      </w:r>
      <w:r w:rsidRPr="00AD0AD8">
        <w:rPr>
          <w:sz w:val="16"/>
        </w:rPr>
        <w:t>.84</w:t>
      </w:r>
    </w:p>
    <w:p w14:paraId="23684D8A" w14:textId="77777777" w:rsidR="00671070" w:rsidRPr="0057035A" w:rsidRDefault="00671070" w:rsidP="00671070">
      <w:pPr>
        <w:rPr>
          <w:u w:val="single"/>
        </w:rPr>
      </w:pPr>
      <w:r w:rsidRPr="00AD0AD8">
        <w:rPr>
          <w:sz w:val="16"/>
        </w:rPr>
        <w:t xml:space="preserve">1. </w:t>
      </w:r>
      <w:r w:rsidRPr="00AD0AD8">
        <w:rPr>
          <w:u w:val="single"/>
        </w:rPr>
        <w:t xml:space="preserve">The </w:t>
      </w:r>
      <w:r w:rsidRPr="00AD0AD8">
        <w:rPr>
          <w:rStyle w:val="Emphasis"/>
        </w:rPr>
        <w:t>Creation</w:t>
      </w:r>
      <w:r w:rsidRPr="00AD0AD8">
        <w:rPr>
          <w:u w:val="single"/>
        </w:rPr>
        <w:t xml:space="preserve"> and </w:t>
      </w:r>
      <w:r w:rsidRPr="00AD0AD8">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p>
    <w:p w14:paraId="73737C19" w14:textId="77777777" w:rsidR="00671070" w:rsidRPr="00C636F5" w:rsidRDefault="00671070" w:rsidP="00671070">
      <w:pPr>
        <w:rPr>
          <w:sz w:val="16"/>
        </w:rPr>
      </w:pPr>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C636F5">
        <w:rPr>
          <w:sz w:val="16"/>
        </w:rPr>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rPr>
          <w:sz w:val="16"/>
        </w:rPr>
        <w:t>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w:t>
      </w:r>
    </w:p>
    <w:p w14:paraId="306CCA89" w14:textId="77777777" w:rsidR="00671070" w:rsidRPr="00C636F5" w:rsidRDefault="00671070" w:rsidP="00671070">
      <w:pPr>
        <w:rPr>
          <w:sz w:val="16"/>
        </w:rPr>
      </w:pPr>
      <w:r w:rsidRPr="00C636F5">
        <w:rPr>
          <w:sz w:val="16"/>
        </w:rPr>
        <w:t>2. Context of Framework Agreements: Corporate Social Responsibility</w:t>
      </w:r>
    </w:p>
    <w:p w14:paraId="58A2C28F" w14:textId="77777777" w:rsidR="00671070" w:rsidRPr="00C636F5" w:rsidRDefault="00671070" w:rsidP="00671070">
      <w:pPr>
        <w:rPr>
          <w:sz w:val="16"/>
        </w:rPr>
      </w:pPr>
      <w:r w:rsidRPr="00C636F5">
        <w:rPr>
          <w:sz w:val="16"/>
        </w:rPr>
        <w:t xml:space="preserve">While </w:t>
      </w:r>
      <w:r w:rsidRPr="0057035A">
        <w:rPr>
          <w:u w:val="single"/>
        </w:rPr>
        <w:t xml:space="preserve">both </w:t>
      </w:r>
      <w:r w:rsidRPr="00B41300">
        <w:rPr>
          <w:rStyle w:val="Emphasis"/>
        </w:rPr>
        <w:t>corporate</w:t>
      </w:r>
      <w:r w:rsidRPr="0057035A">
        <w:rPr>
          <w:u w:val="single"/>
        </w:rPr>
        <w:t xml:space="preserve"> codes of conduct and </w:t>
      </w:r>
      <w:r w:rsidRPr="00B41300">
        <w:rPr>
          <w:rStyle w:val="Emphasis"/>
          <w:highlight w:val="green"/>
        </w:rPr>
        <w:t>IFAs</w:t>
      </w:r>
      <w:r w:rsidRPr="0057035A">
        <w:rPr>
          <w:u w:val="single"/>
        </w:rPr>
        <w:t xml:space="preserve"> can be traced to a </w:t>
      </w:r>
      <w:r w:rsidRPr="00B41300">
        <w:rPr>
          <w:rStyle w:val="Emphasis"/>
        </w:rPr>
        <w:t>consumer</w:t>
      </w:r>
      <w:r w:rsidRPr="0057035A">
        <w:rPr>
          <w:u w:val="single"/>
        </w:rPr>
        <w:t xml:space="preserve"> </w:t>
      </w:r>
      <w:r w:rsidRPr="00B41300">
        <w:rPr>
          <w:rStyle w:val="Emphasis"/>
        </w:rPr>
        <w:t>driven</w:t>
      </w:r>
      <w:r w:rsidRPr="0057035A">
        <w:rPr>
          <w:u w:val="single"/>
        </w:rPr>
        <w:t xml:space="preserve"> </w:t>
      </w:r>
      <w:r w:rsidRPr="00B41300">
        <w:rPr>
          <w:rStyle w:val="Emphasis"/>
        </w:rPr>
        <w:t>push</w:t>
      </w:r>
      <w:r w:rsidRPr="0057035A">
        <w:rPr>
          <w:u w:val="single"/>
        </w:rPr>
        <w:t xml:space="preserve"> for corporate </w:t>
      </w:r>
      <w:r w:rsidRPr="00B41300">
        <w:rPr>
          <w:rStyle w:val="Emphasis"/>
        </w:rPr>
        <w:t>social</w:t>
      </w:r>
      <w:r w:rsidRPr="0057035A">
        <w:rPr>
          <w:u w:val="single"/>
        </w:rPr>
        <w:t xml:space="preserve"> </w:t>
      </w:r>
      <w:r w:rsidRPr="00B41300">
        <w:rPr>
          <w:rStyle w:val="Emphasis"/>
        </w:rPr>
        <w:t>responsibility</w:t>
      </w:r>
      <w:r w:rsidRPr="0057035A">
        <w:rPr>
          <w:u w:val="single"/>
        </w:rPr>
        <w:t xml:space="preserve">, a key difference </w:t>
      </w:r>
      <w:r w:rsidRPr="00B41300">
        <w:rPr>
          <w:u w:val="single"/>
        </w:rPr>
        <w:t>separates</w:t>
      </w:r>
      <w:r w:rsidRPr="0057035A">
        <w:rPr>
          <w:u w:val="single"/>
        </w:rPr>
        <w:t xml:space="preserve"> the two: </w:t>
      </w:r>
      <w:r w:rsidRPr="00B41300">
        <w:rPr>
          <w:rStyle w:val="Emphasis"/>
          <w:highlight w:val="green"/>
        </w:rPr>
        <w:t>credibility</w:t>
      </w:r>
      <w:r w:rsidRPr="00C636F5">
        <w:rPr>
          <w:sz w:val="16"/>
        </w:rPr>
        <w:t xml:space="preserve">. In the late 1980’s, </w:t>
      </w:r>
      <w:r w:rsidRPr="007836ED">
        <w:rPr>
          <w:highlight w:val="green"/>
          <w:u w:val="single"/>
        </w:rPr>
        <w:t>MNCs</w:t>
      </w:r>
      <w:r w:rsidRPr="0057035A">
        <w:rPr>
          <w:u w:val="single"/>
        </w:rPr>
        <w:t xml:space="preserve"> in the United States began to </w:t>
      </w:r>
      <w:r w:rsidRPr="007836ED">
        <w:rPr>
          <w:highlight w:val="green"/>
          <w:u w:val="single"/>
        </w:rPr>
        <w:t>respond to campaigns by</w:t>
      </w:r>
      <w:r w:rsidRPr="0057035A">
        <w:rPr>
          <w:u w:val="single"/>
        </w:rPr>
        <w:t xml:space="preserve"> non-governmental organizations accusing MNCs of international human rights abuses by </w:t>
      </w:r>
      <w:r w:rsidRPr="00B41300">
        <w:rPr>
          <w:rStyle w:val="Emphasis"/>
          <w:highlight w:val="green"/>
        </w:rPr>
        <w:t>elaborating</w:t>
      </w:r>
      <w:r w:rsidRPr="007836ED">
        <w:rPr>
          <w:highlight w:val="green"/>
          <w:u w:val="single"/>
        </w:rPr>
        <w:t xml:space="preserve"> </w:t>
      </w:r>
      <w:r w:rsidRPr="000F411A">
        <w:rPr>
          <w:rStyle w:val="Emphasis"/>
        </w:rPr>
        <w:t>internal</w:t>
      </w:r>
      <w:r w:rsidRPr="000F411A">
        <w:rPr>
          <w:u w:val="single"/>
        </w:rPr>
        <w:t xml:space="preserve"> </w:t>
      </w:r>
      <w:r w:rsidRPr="00B41300">
        <w:rPr>
          <w:rStyle w:val="Emphasis"/>
          <w:highlight w:val="green"/>
        </w:rPr>
        <w:t>codes</w:t>
      </w:r>
      <w:r w:rsidRPr="007836ED">
        <w:rPr>
          <w:highlight w:val="green"/>
          <w:u w:val="single"/>
        </w:rPr>
        <w:t xml:space="preserve"> of </w:t>
      </w:r>
      <w:r w:rsidRPr="00B41300">
        <w:rPr>
          <w:rStyle w:val="Emphasis"/>
          <w:highlight w:val="green"/>
        </w:rPr>
        <w:t>conduct</w:t>
      </w:r>
      <w:r w:rsidRPr="00C636F5">
        <w:rPr>
          <w:sz w:val="16"/>
        </w:rPr>
        <w:t xml:space="preserve">.93 </w:t>
      </w:r>
      <w:r w:rsidRPr="0057035A">
        <w:rPr>
          <w:u w:val="single"/>
        </w:rPr>
        <w:t xml:space="preserve">These </w:t>
      </w:r>
      <w:r w:rsidRPr="007836ED">
        <w:rPr>
          <w:highlight w:val="green"/>
          <w:u w:val="single"/>
        </w:rPr>
        <w:t>codes</w:t>
      </w:r>
      <w:r w:rsidRPr="00C636F5">
        <w:rPr>
          <w:sz w:val="16"/>
        </w:rPr>
        <w:t xml:space="preserve">, unilaterally written and implemented, </w:t>
      </w:r>
      <w:r w:rsidRPr="0057035A">
        <w:rPr>
          <w:u w:val="single"/>
        </w:rPr>
        <w:t xml:space="preserve">tend to be </w:t>
      </w:r>
      <w:r w:rsidRPr="00B41300">
        <w:rPr>
          <w:rStyle w:val="Emphasis"/>
          <w:highlight w:val="green"/>
        </w:rPr>
        <w:t>vague</w:t>
      </w:r>
      <w:r w:rsidRPr="007836ED">
        <w:rPr>
          <w:highlight w:val="green"/>
          <w:u w:val="single"/>
        </w:rPr>
        <w:t xml:space="preserve"> and provide</w:t>
      </w:r>
      <w:r w:rsidRPr="0057035A">
        <w:rPr>
          <w:u w:val="single"/>
        </w:rPr>
        <w:t xml:space="preserve"> for </w:t>
      </w:r>
      <w:r w:rsidRPr="00B41300">
        <w:rPr>
          <w:rStyle w:val="Emphasis"/>
          <w:highlight w:val="green"/>
        </w:rPr>
        <w:t>no</w:t>
      </w:r>
      <w:r w:rsidRPr="007836ED">
        <w:rPr>
          <w:highlight w:val="green"/>
          <w:u w:val="single"/>
        </w:rPr>
        <w:t xml:space="preserve"> </w:t>
      </w:r>
      <w:r w:rsidRPr="00B41300">
        <w:rPr>
          <w:rStyle w:val="Emphasis"/>
          <w:highlight w:val="green"/>
        </w:rPr>
        <w:t>enforcement</w:t>
      </w:r>
      <w:r w:rsidRPr="007836ED">
        <w:rPr>
          <w:highlight w:val="green"/>
          <w:u w:val="single"/>
        </w:rPr>
        <w:t xml:space="preserve"> </w:t>
      </w:r>
      <w:r w:rsidRPr="000F411A">
        <w:rPr>
          <w:rStyle w:val="Emphasis"/>
        </w:rPr>
        <w:t>mechanism</w:t>
      </w:r>
      <w:r w:rsidRPr="00C636F5">
        <w:rPr>
          <w:sz w:val="16"/>
        </w:rPr>
        <w:t xml:space="preserve">.94 </w:t>
      </w:r>
      <w:r w:rsidRPr="0057035A">
        <w:rPr>
          <w:u w:val="single"/>
        </w:rPr>
        <w:t xml:space="preserve">The </w:t>
      </w:r>
      <w:r w:rsidRPr="000F411A">
        <w:rPr>
          <w:rStyle w:val="Emphasis"/>
        </w:rPr>
        <w:t>voluntary</w:t>
      </w:r>
      <w:r w:rsidRPr="000F411A">
        <w:rPr>
          <w:u w:val="single"/>
        </w:rPr>
        <w:t xml:space="preserve">, </w:t>
      </w:r>
      <w:r w:rsidRPr="000F411A">
        <w:rPr>
          <w:rStyle w:val="Emphasis"/>
        </w:rPr>
        <w:t>self</w:t>
      </w:r>
      <w:r w:rsidRPr="000F411A">
        <w:rPr>
          <w:u w:val="single"/>
        </w:rPr>
        <w:t>-</w:t>
      </w:r>
      <w:r w:rsidRPr="000F411A">
        <w:rPr>
          <w:rStyle w:val="Emphasis"/>
        </w:rPr>
        <w:t>enforcing</w:t>
      </w:r>
      <w:r w:rsidRPr="000F411A">
        <w:rPr>
          <w:u w:val="single"/>
        </w:rPr>
        <w:t xml:space="preserve"> nature of these</w:t>
      </w:r>
      <w:r w:rsidRPr="0057035A">
        <w:rPr>
          <w:u w:val="single"/>
        </w:rPr>
        <w:t xml:space="preserve"> </w:t>
      </w:r>
      <w:r w:rsidRPr="000F411A">
        <w:rPr>
          <w:u w:val="single"/>
        </w:rPr>
        <w:t xml:space="preserve">commitments has led </w:t>
      </w:r>
      <w:r w:rsidRPr="000F411A">
        <w:rPr>
          <w:rStyle w:val="Emphasis"/>
        </w:rPr>
        <w:t>critics</w:t>
      </w:r>
      <w:r w:rsidRPr="000F411A">
        <w:rPr>
          <w:u w:val="single"/>
        </w:rPr>
        <w:t xml:space="preserve"> to conclude that they are mere </w:t>
      </w:r>
      <w:r w:rsidRPr="000F411A">
        <w:rPr>
          <w:rStyle w:val="Emphasis"/>
        </w:rPr>
        <w:t>marketing</w:t>
      </w:r>
      <w:r w:rsidRPr="007836ED">
        <w:rPr>
          <w:u w:val="single"/>
        </w:rPr>
        <w:t xml:space="preserve"> </w:t>
      </w:r>
      <w:r w:rsidRPr="00B41300">
        <w:rPr>
          <w:rStyle w:val="Emphasis"/>
        </w:rPr>
        <w:t>ploys</w:t>
      </w:r>
      <w:r w:rsidRPr="0057035A">
        <w:rPr>
          <w:u w:val="single"/>
        </w:rPr>
        <w:t xml:space="preserve"> </w:t>
      </w:r>
      <w:r w:rsidRPr="007836ED">
        <w:rPr>
          <w:highlight w:val="green"/>
          <w:u w:val="single"/>
        </w:rPr>
        <w:t>lacking</w:t>
      </w:r>
      <w:r w:rsidRPr="0057035A">
        <w:rPr>
          <w:u w:val="single"/>
        </w:rPr>
        <w:t xml:space="preserve"> in </w:t>
      </w:r>
      <w:r w:rsidRPr="00B41300">
        <w:rPr>
          <w:rStyle w:val="Emphasis"/>
          <w:highlight w:val="green"/>
        </w:rPr>
        <w:t>credibility</w:t>
      </w:r>
      <w:r w:rsidRPr="00C636F5">
        <w:rPr>
          <w:sz w:val="16"/>
        </w:rPr>
        <w:t xml:space="preserve"> or having any real social impact.95</w:t>
      </w:r>
    </w:p>
    <w:p w14:paraId="770ECB27" w14:textId="77777777" w:rsidR="00671070" w:rsidRPr="00B41300" w:rsidRDefault="00671070" w:rsidP="00671070">
      <w:pPr>
        <w:rPr>
          <w:rStyle w:val="Emphasis"/>
        </w:rPr>
      </w:pPr>
      <w:r w:rsidRPr="007836ED">
        <w:rPr>
          <w:highlight w:val="green"/>
          <w:u w:val="single"/>
        </w:rPr>
        <w:t>IFAs</w:t>
      </w:r>
      <w:r w:rsidRPr="0057035A">
        <w:rPr>
          <w:u w:val="single"/>
        </w:rPr>
        <w:t xml:space="preserve"> were </w:t>
      </w:r>
      <w:r w:rsidRPr="00B41300">
        <w:rPr>
          <w:rStyle w:val="Emphasis"/>
        </w:rPr>
        <w:t>developed</w:t>
      </w:r>
      <w:r w:rsidRPr="00C636F5">
        <w:rPr>
          <w:sz w:val="16"/>
        </w:rPr>
        <w:t xml:space="preserve">, in part, as </w:t>
      </w:r>
      <w:r w:rsidRPr="007836ED">
        <w:rPr>
          <w:highlight w:val="green"/>
          <w:u w:val="single"/>
        </w:rPr>
        <w:t xml:space="preserve">an alternative </w:t>
      </w:r>
      <w:r w:rsidRPr="000F411A">
        <w:rPr>
          <w:u w:val="single"/>
        </w:rPr>
        <w:t xml:space="preserve">to </w:t>
      </w:r>
      <w:r w:rsidRPr="000F411A">
        <w:rPr>
          <w:rStyle w:val="Emphasis"/>
        </w:rPr>
        <w:t>corporate</w:t>
      </w:r>
      <w:r w:rsidRPr="000F411A">
        <w:rPr>
          <w:u w:val="single"/>
        </w:rPr>
        <w:t xml:space="preserve"> </w:t>
      </w:r>
      <w:r w:rsidRPr="000F411A">
        <w:rPr>
          <w:rStyle w:val="Emphasis"/>
        </w:rPr>
        <w:t>codes</w:t>
      </w:r>
      <w:r w:rsidRPr="000F411A">
        <w:rPr>
          <w:u w:val="single"/>
        </w:rPr>
        <w:t xml:space="preserve"> of </w:t>
      </w:r>
      <w:r w:rsidRPr="000F411A">
        <w:rPr>
          <w:rStyle w:val="Emphasis"/>
        </w:rPr>
        <w:t>conduct</w:t>
      </w:r>
      <w:r w:rsidRPr="0057035A">
        <w:rPr>
          <w:u w:val="single"/>
        </w:rPr>
        <w:t xml:space="preserve"> to raise </w:t>
      </w:r>
      <w:r w:rsidRPr="00B41300">
        <w:rPr>
          <w:rStyle w:val="Emphasis"/>
        </w:rPr>
        <w:t>labor</w:t>
      </w:r>
      <w:r w:rsidRPr="0057035A">
        <w:rPr>
          <w:u w:val="single"/>
        </w:rPr>
        <w:t xml:space="preserve"> </w:t>
      </w:r>
      <w:r w:rsidRPr="00B41300">
        <w:rPr>
          <w:rStyle w:val="Emphasis"/>
        </w:rPr>
        <w:t>standards</w:t>
      </w:r>
      <w:r w:rsidRPr="00C636F5">
        <w:rPr>
          <w:sz w:val="16"/>
        </w:rPr>
        <w:t xml:space="preserve">.96 Unlike unilateral codes, </w:t>
      </w:r>
      <w:r w:rsidRPr="0057035A">
        <w:rPr>
          <w:u w:val="single"/>
        </w:rPr>
        <w:t xml:space="preserve">IFAs are </w:t>
      </w:r>
      <w:r w:rsidRPr="00B41300">
        <w:rPr>
          <w:rStyle w:val="Emphasis"/>
        </w:rPr>
        <w:t>negotiated</w:t>
      </w:r>
      <w:r w:rsidRPr="0057035A">
        <w:rPr>
          <w:u w:val="single"/>
        </w:rPr>
        <w:t xml:space="preserve"> between the </w:t>
      </w:r>
      <w:r w:rsidRPr="00B41300">
        <w:rPr>
          <w:rStyle w:val="Emphasis"/>
        </w:rPr>
        <w:t>two</w:t>
      </w:r>
      <w:r w:rsidRPr="0057035A">
        <w:rPr>
          <w:u w:val="single"/>
        </w:rPr>
        <w:t xml:space="preserve"> principal actors</w:t>
      </w:r>
      <w:r w:rsidRPr="00C636F5">
        <w:rPr>
          <w:sz w:val="16"/>
        </w:rPr>
        <w:t>—</w:t>
      </w:r>
      <w:r w:rsidRPr="00B41300">
        <w:rPr>
          <w:rStyle w:val="Emphasis"/>
        </w:rPr>
        <w:t>employers</w:t>
      </w:r>
      <w:r w:rsidRPr="0057035A">
        <w:rPr>
          <w:u w:val="single"/>
        </w:rPr>
        <w:t xml:space="preserve"> and </w:t>
      </w:r>
      <w:r w:rsidRPr="00B41300">
        <w:rPr>
          <w:rStyle w:val="Emphasis"/>
        </w:rPr>
        <w:t>workers</w:t>
      </w:r>
      <w:r w:rsidRPr="00C636F5">
        <w:rPr>
          <w:sz w:val="16"/>
        </w:rPr>
        <w:t>—</w:t>
      </w:r>
      <w:r w:rsidRPr="0057035A">
        <w:rPr>
          <w:u w:val="single"/>
        </w:rPr>
        <w:t xml:space="preserve">in the employment </w:t>
      </w:r>
      <w:r w:rsidRPr="00B41300">
        <w:rPr>
          <w:rStyle w:val="Emphasis"/>
        </w:rPr>
        <w:t>relationship</w:t>
      </w:r>
      <w:r w:rsidRPr="00C636F5">
        <w:rPr>
          <w:sz w:val="16"/>
        </w:rPr>
        <w:t>.97 Involvement of the very party the agreement is meant to protect attaches greater meaning and significance to the instrument.98</w:t>
      </w:r>
    </w:p>
    <w:p w14:paraId="0D9483E4" w14:textId="77777777" w:rsidR="00671070" w:rsidRPr="0057035A" w:rsidRDefault="00671070" w:rsidP="00671070">
      <w:pPr>
        <w:rPr>
          <w:u w:val="single"/>
        </w:rPr>
      </w:pPr>
      <w:r w:rsidRPr="00C636F5">
        <w:rPr>
          <w:sz w:val="16"/>
        </w:rPr>
        <w:lastRenderedPageBreak/>
        <w:t xml:space="preserve">The </w:t>
      </w:r>
      <w:r w:rsidRPr="0057035A">
        <w:rPr>
          <w:u w:val="single"/>
        </w:rPr>
        <w:t xml:space="preserve">purpose of </w:t>
      </w:r>
      <w:r w:rsidRPr="000F411A">
        <w:rPr>
          <w:u w:val="single"/>
        </w:rPr>
        <w:t>IFAs</w:t>
      </w:r>
      <w:r w:rsidRPr="0057035A">
        <w:rPr>
          <w:u w:val="single"/>
        </w:rPr>
        <w:t xml:space="preserve"> is to </w:t>
      </w:r>
      <w:r w:rsidRPr="00B41300">
        <w:rPr>
          <w:rStyle w:val="Emphasis"/>
          <w:highlight w:val="green"/>
        </w:rPr>
        <w:t>promote</w:t>
      </w:r>
      <w:r w:rsidRPr="007836ED">
        <w:rPr>
          <w:highlight w:val="green"/>
          <w:u w:val="single"/>
        </w:rPr>
        <w:t xml:space="preserve"> </w:t>
      </w:r>
      <w:r w:rsidRPr="007836ED">
        <w:rPr>
          <w:u w:val="single"/>
        </w:rPr>
        <w:t xml:space="preserve">fundamental </w:t>
      </w:r>
      <w:r w:rsidRPr="000F411A">
        <w:rPr>
          <w:rStyle w:val="Emphasis"/>
        </w:rPr>
        <w:t>labor</w:t>
      </w:r>
      <w:r w:rsidRPr="000F411A">
        <w:rPr>
          <w:u w:val="single"/>
        </w:rPr>
        <w:t xml:space="preserve"> </w:t>
      </w:r>
      <w:r w:rsidRPr="00B41300">
        <w:rPr>
          <w:rStyle w:val="Emphasis"/>
          <w:highlight w:val="green"/>
        </w:rPr>
        <w:t>rights</w:t>
      </w:r>
      <w:r w:rsidRPr="007836ED">
        <w:rPr>
          <w:highlight w:val="green"/>
          <w:u w:val="single"/>
        </w:rPr>
        <w:t xml:space="preserve"> by </w:t>
      </w:r>
      <w:r w:rsidRPr="00B41300">
        <w:rPr>
          <w:rStyle w:val="Emphasis"/>
          <w:highlight w:val="green"/>
        </w:rPr>
        <w:t>regulating</w:t>
      </w:r>
      <w:r w:rsidRPr="007836ED">
        <w:rPr>
          <w:highlight w:val="green"/>
          <w:u w:val="single"/>
        </w:rPr>
        <w:t xml:space="preserve"> </w:t>
      </w:r>
      <w:r w:rsidRPr="00B41300">
        <w:rPr>
          <w:rStyle w:val="Emphasis"/>
          <w:highlight w:val="green"/>
        </w:rPr>
        <w:t>corporate</w:t>
      </w:r>
      <w:r w:rsidRPr="007836ED">
        <w:rPr>
          <w:highlight w:val="green"/>
          <w:u w:val="single"/>
        </w:rPr>
        <w:t xml:space="preserve"> </w:t>
      </w:r>
      <w:r w:rsidRPr="00B41300">
        <w:rPr>
          <w:rStyle w:val="Emphasis"/>
          <w:highlight w:val="green"/>
        </w:rPr>
        <w:t>conduct</w:t>
      </w:r>
      <w:r w:rsidRPr="0057035A">
        <w:rPr>
          <w:u w:val="single"/>
        </w:rPr>
        <w:t xml:space="preserve"> on a global level</w:t>
      </w:r>
      <w:r w:rsidRPr="00C636F5">
        <w:rPr>
          <w:sz w:val="16"/>
        </w:rPr>
        <w:t xml:space="preserve">.99 </w:t>
      </w:r>
      <w:r w:rsidRPr="0057035A">
        <w:rPr>
          <w:u w:val="single"/>
        </w:rPr>
        <w:t xml:space="preserve">This brings us to another </w:t>
      </w:r>
      <w:r w:rsidRPr="00B41300">
        <w:rPr>
          <w:rStyle w:val="Emphasis"/>
        </w:rPr>
        <w:t>key</w:t>
      </w:r>
      <w:r w:rsidRPr="0057035A">
        <w:rPr>
          <w:u w:val="single"/>
        </w:rPr>
        <w:t xml:space="preserve"> </w:t>
      </w:r>
      <w:r w:rsidRPr="00B41300">
        <w:rPr>
          <w:rStyle w:val="Emphasis"/>
        </w:rPr>
        <w:t>distinction</w:t>
      </w:r>
      <w:r w:rsidRPr="0057035A">
        <w:rPr>
          <w:u w:val="single"/>
        </w:rPr>
        <w:t xml:space="preserve"> between corporate codes of conduct and IFAs: their concrete normative content.</w:t>
      </w:r>
    </w:p>
    <w:p w14:paraId="15948AE3" w14:textId="77777777" w:rsidR="00671070" w:rsidRPr="00C636F5" w:rsidRDefault="00671070" w:rsidP="00671070">
      <w:pPr>
        <w:rPr>
          <w:sz w:val="16"/>
        </w:rPr>
      </w:pPr>
      <w:r w:rsidRPr="00C636F5">
        <w:rPr>
          <w:sz w:val="16"/>
        </w:rPr>
        <w:t>3. Core ILO Principles as the Substantive Content of IFAs</w:t>
      </w:r>
    </w:p>
    <w:p w14:paraId="7EA0DDC2" w14:textId="77777777" w:rsidR="00671070" w:rsidRPr="00C636F5" w:rsidRDefault="00671070" w:rsidP="00671070">
      <w:pPr>
        <w:rPr>
          <w:sz w:val="16"/>
        </w:rPr>
      </w:pPr>
      <w:r w:rsidRPr="00C636F5">
        <w:rPr>
          <w:sz w:val="16"/>
        </w:rPr>
        <w:t xml:space="preserve">Whereas </w:t>
      </w:r>
      <w:r w:rsidRPr="000F411A">
        <w:rPr>
          <w:u w:val="single"/>
        </w:rPr>
        <w:t xml:space="preserve">codes tend to be </w:t>
      </w:r>
      <w:r w:rsidRPr="000F411A">
        <w:rPr>
          <w:rStyle w:val="Emphasis"/>
        </w:rPr>
        <w:t>vague</w:t>
      </w:r>
      <w:r w:rsidRPr="000F411A">
        <w:rPr>
          <w:u w:val="single"/>
        </w:rPr>
        <w:t xml:space="preserve"> in</w:t>
      </w:r>
      <w:r w:rsidRPr="0057035A">
        <w:rPr>
          <w:u w:val="single"/>
        </w:rPr>
        <w:t xml:space="preserve"> their commitments</w:t>
      </w:r>
      <w:r w:rsidRPr="00C636F5">
        <w:rPr>
          <w:sz w:val="16"/>
        </w:rPr>
        <w:t xml:space="preserve">, </w:t>
      </w:r>
      <w:r w:rsidRPr="007836ED">
        <w:rPr>
          <w:highlight w:val="green"/>
          <w:u w:val="single"/>
        </w:rPr>
        <w:t>MNCs commit themselves to</w:t>
      </w:r>
      <w:r w:rsidRPr="0057035A">
        <w:rPr>
          <w:u w:val="single"/>
        </w:rPr>
        <w:t xml:space="preserve"> </w:t>
      </w:r>
      <w:r w:rsidRPr="00B41300">
        <w:rPr>
          <w:rStyle w:val="Emphasis"/>
        </w:rPr>
        <w:t>concrete</w:t>
      </w:r>
      <w:r w:rsidRPr="0057035A">
        <w:rPr>
          <w:u w:val="single"/>
        </w:rPr>
        <w:t xml:space="preserve"> </w:t>
      </w:r>
      <w:r w:rsidRPr="00B41300">
        <w:rPr>
          <w:rStyle w:val="Emphasis"/>
        </w:rPr>
        <w:t>international</w:t>
      </w:r>
      <w:r w:rsidRPr="0057035A">
        <w:rPr>
          <w:u w:val="single"/>
        </w:rPr>
        <w:t xml:space="preserve"> </w:t>
      </w:r>
      <w:r w:rsidRPr="000F411A">
        <w:rPr>
          <w:rStyle w:val="Emphasis"/>
        </w:rPr>
        <w:t>labor</w:t>
      </w:r>
      <w:r w:rsidRPr="000F411A">
        <w:rPr>
          <w:u w:val="single"/>
        </w:rPr>
        <w:t xml:space="preserve"> </w:t>
      </w:r>
      <w:r w:rsidRPr="00B41300">
        <w:rPr>
          <w:rStyle w:val="Emphasis"/>
          <w:highlight w:val="green"/>
        </w:rPr>
        <w:t>norms</w:t>
      </w:r>
      <w:r w:rsidRPr="007836ED">
        <w:rPr>
          <w:highlight w:val="green"/>
          <w:u w:val="single"/>
        </w:rPr>
        <w:t xml:space="preserve"> through</w:t>
      </w:r>
      <w:r w:rsidRPr="0057035A">
        <w:rPr>
          <w:u w:val="single"/>
        </w:rPr>
        <w:t xml:space="preserve"> </w:t>
      </w:r>
      <w:r w:rsidRPr="00B41300">
        <w:rPr>
          <w:rStyle w:val="Emphasis"/>
          <w:highlight w:val="green"/>
        </w:rPr>
        <w:t>framework</w:t>
      </w:r>
      <w:r w:rsidRPr="007836ED">
        <w:rPr>
          <w:highlight w:val="green"/>
          <w:u w:val="single"/>
        </w:rPr>
        <w:t xml:space="preserve"> </w:t>
      </w:r>
      <w:r w:rsidRPr="00B41300">
        <w:rPr>
          <w:rStyle w:val="Emphasis"/>
          <w:highlight w:val="green"/>
        </w:rPr>
        <w:t>agreements</w:t>
      </w:r>
      <w:r w:rsidRPr="0057035A">
        <w:rPr>
          <w:u w:val="single"/>
        </w:rPr>
        <w:t xml:space="preserve">. The </w:t>
      </w:r>
      <w:r w:rsidRPr="000F411A">
        <w:rPr>
          <w:rStyle w:val="Emphasis"/>
        </w:rPr>
        <w:t>key</w:t>
      </w:r>
      <w:r w:rsidRPr="000F411A">
        <w:rPr>
          <w:u w:val="single"/>
        </w:rPr>
        <w:t xml:space="preserve"> </w:t>
      </w:r>
      <w:r w:rsidRPr="000F411A">
        <w:rPr>
          <w:rStyle w:val="Emphasis"/>
        </w:rPr>
        <w:t>areas</w:t>
      </w:r>
      <w:r w:rsidRPr="000F411A">
        <w:rPr>
          <w:u w:val="single"/>
        </w:rPr>
        <w:t xml:space="preserve"> of IFAs are the </w:t>
      </w:r>
      <w:r w:rsidRPr="000F411A">
        <w:rPr>
          <w:rStyle w:val="Emphasis"/>
        </w:rPr>
        <w:t>acceptance</w:t>
      </w:r>
      <w:r w:rsidRPr="000F411A">
        <w:rPr>
          <w:u w:val="single"/>
        </w:rPr>
        <w:t xml:space="preserve"> of the four core </w:t>
      </w:r>
      <w:r w:rsidRPr="000F411A">
        <w:rPr>
          <w:rStyle w:val="Emphasis"/>
        </w:rPr>
        <w:t>labor</w:t>
      </w:r>
      <w:r w:rsidRPr="000F411A">
        <w:rPr>
          <w:u w:val="single"/>
        </w:rPr>
        <w:t xml:space="preserve"> </w:t>
      </w:r>
      <w:r w:rsidRPr="000F411A">
        <w:rPr>
          <w:rStyle w:val="Emphasis"/>
        </w:rPr>
        <w:t>standards</w:t>
      </w:r>
      <w:r w:rsidRPr="000F411A">
        <w:rPr>
          <w:sz w:val="16"/>
        </w:rPr>
        <w:t>, as articulated in the 1998 ILO Declaration.100 The Declaration itself is typically not mentioned, but rather the four rights are referred to in IFAs by their convention numbers.101 Thus, apart from a very few exceptions</w:t>
      </w:r>
      <w:r w:rsidRPr="00C636F5">
        <w:rPr>
          <w:sz w:val="16"/>
        </w:rPr>
        <w:t>, IFAs refer explicitly to ILO Conventions 87 and 98 on freedom of association and the right to organize and collective bargaining, respectively.102</w:t>
      </w:r>
    </w:p>
    <w:p w14:paraId="7C685DA0" w14:textId="77777777" w:rsidR="00671070" w:rsidRPr="00C636F5" w:rsidRDefault="00671070" w:rsidP="00671070">
      <w:pPr>
        <w:rPr>
          <w:sz w:val="16"/>
        </w:rPr>
      </w:pPr>
      <w:r w:rsidRPr="00C636F5">
        <w:rPr>
          <w:sz w:val="16"/>
        </w:rPr>
        <w:t xml:space="preserve">As previously discussed, </w:t>
      </w:r>
      <w:r w:rsidRPr="0057035A">
        <w:rPr>
          <w:u w:val="single"/>
        </w:rPr>
        <w:t xml:space="preserve">ILO standards are the </w:t>
      </w:r>
      <w:r w:rsidRPr="00B41300">
        <w:rPr>
          <w:rStyle w:val="Emphasis"/>
        </w:rPr>
        <w:t>principal</w:t>
      </w:r>
      <w:r w:rsidRPr="0057035A">
        <w:rPr>
          <w:u w:val="single"/>
        </w:rPr>
        <w:t xml:space="preserve"> </w:t>
      </w:r>
      <w:r w:rsidRPr="00B41300">
        <w:rPr>
          <w:rStyle w:val="Emphasis"/>
        </w:rPr>
        <w:t>source</w:t>
      </w:r>
      <w:r w:rsidRPr="0057035A">
        <w:rPr>
          <w:u w:val="single"/>
        </w:rPr>
        <w:t xml:space="preserve"> of </w:t>
      </w:r>
      <w:r w:rsidRPr="00B41300">
        <w:rPr>
          <w:rStyle w:val="Emphasis"/>
        </w:rPr>
        <w:t>international</w:t>
      </w:r>
      <w:r w:rsidRPr="0057035A">
        <w:rPr>
          <w:u w:val="single"/>
        </w:rPr>
        <w:t xml:space="preserve"> </w:t>
      </w:r>
      <w:r w:rsidRPr="00B41300">
        <w:rPr>
          <w:rStyle w:val="Emphasis"/>
        </w:rPr>
        <w:t>labor</w:t>
      </w:r>
      <w:r w:rsidRPr="0057035A">
        <w:rPr>
          <w:u w:val="single"/>
        </w:rPr>
        <w:t xml:space="preserve"> norms</w:t>
      </w:r>
      <w:r w:rsidRPr="00C636F5">
        <w:rPr>
          <w:sz w:val="16"/>
        </w:rPr>
        <w:t xml:space="preserve">.103 ILO </w:t>
      </w:r>
      <w:r w:rsidRPr="0057035A">
        <w:rPr>
          <w:u w:val="single"/>
        </w:rPr>
        <w:t xml:space="preserve">Conventions 87 and 98 are perhaps the </w:t>
      </w:r>
      <w:r w:rsidRPr="000F411A">
        <w:rPr>
          <w:u w:val="single"/>
        </w:rPr>
        <w:t xml:space="preserve">most </w:t>
      </w:r>
      <w:r w:rsidRPr="000F411A">
        <w:rPr>
          <w:rStyle w:val="Emphasis"/>
        </w:rPr>
        <w:t>important</w:t>
      </w:r>
      <w:r w:rsidRPr="000F411A">
        <w:rPr>
          <w:u w:val="single"/>
        </w:rPr>
        <w:t xml:space="preserve"> of ILO principles since the </w:t>
      </w:r>
      <w:r w:rsidRPr="000F411A">
        <w:rPr>
          <w:rStyle w:val="Emphasis"/>
        </w:rPr>
        <w:t>right</w:t>
      </w:r>
      <w:r w:rsidRPr="000F411A">
        <w:rPr>
          <w:u w:val="single"/>
        </w:rPr>
        <w:t xml:space="preserve"> to </w:t>
      </w:r>
      <w:r w:rsidRPr="000F411A">
        <w:rPr>
          <w:rStyle w:val="Emphasis"/>
        </w:rPr>
        <w:t>organize</w:t>
      </w:r>
      <w:r w:rsidRPr="000F411A">
        <w:rPr>
          <w:u w:val="single"/>
        </w:rPr>
        <w:t xml:space="preserve"> and </w:t>
      </w:r>
      <w:r w:rsidRPr="000F411A">
        <w:rPr>
          <w:rStyle w:val="Emphasis"/>
        </w:rPr>
        <w:t>bargain</w:t>
      </w:r>
      <w:r w:rsidRPr="000F411A">
        <w:rPr>
          <w:u w:val="single"/>
        </w:rPr>
        <w:t xml:space="preserve"> </w:t>
      </w:r>
      <w:r w:rsidRPr="000F411A">
        <w:rPr>
          <w:rStyle w:val="Emphasis"/>
        </w:rPr>
        <w:t>collectively</w:t>
      </w:r>
      <w:r w:rsidRPr="000F411A">
        <w:rPr>
          <w:u w:val="single"/>
        </w:rPr>
        <w:t xml:space="preserve"> is essential to the </w:t>
      </w:r>
      <w:r w:rsidRPr="000F411A">
        <w:rPr>
          <w:rStyle w:val="Emphasis"/>
        </w:rPr>
        <w:t>defense</w:t>
      </w:r>
      <w:r w:rsidRPr="000F411A">
        <w:rPr>
          <w:u w:val="single"/>
        </w:rPr>
        <w:t xml:space="preserve"> of </w:t>
      </w:r>
      <w:r w:rsidRPr="000F411A">
        <w:rPr>
          <w:rStyle w:val="Emphasis"/>
        </w:rPr>
        <w:t>working</w:t>
      </w:r>
      <w:r w:rsidRPr="000F411A">
        <w:rPr>
          <w:u w:val="single"/>
        </w:rPr>
        <w:t xml:space="preserve"> </w:t>
      </w:r>
      <w:r w:rsidRPr="000F411A">
        <w:rPr>
          <w:rStyle w:val="Emphasis"/>
        </w:rPr>
        <w:t>conditions</w:t>
      </w:r>
      <w:r w:rsidRPr="000F411A">
        <w:rPr>
          <w:sz w:val="16"/>
        </w:rPr>
        <w:t xml:space="preserve"> like wages, hours, and health and safety </w:t>
      </w:r>
      <w:r w:rsidRPr="000F411A">
        <w:rPr>
          <w:u w:val="single"/>
        </w:rPr>
        <w:t xml:space="preserve">through the </w:t>
      </w:r>
      <w:r w:rsidRPr="000F411A">
        <w:rPr>
          <w:rStyle w:val="Emphasis"/>
        </w:rPr>
        <w:t>collective</w:t>
      </w:r>
      <w:r w:rsidRPr="000F411A">
        <w:rPr>
          <w:u w:val="single"/>
        </w:rPr>
        <w:t xml:space="preserve"> </w:t>
      </w:r>
      <w:r w:rsidRPr="000F411A">
        <w:rPr>
          <w:rStyle w:val="Emphasis"/>
        </w:rPr>
        <w:t>bargaining</w:t>
      </w:r>
      <w:r w:rsidRPr="000F411A">
        <w:rPr>
          <w:u w:val="single"/>
        </w:rPr>
        <w:t xml:space="preserve"> </w:t>
      </w:r>
      <w:r w:rsidRPr="000F411A">
        <w:rPr>
          <w:rStyle w:val="Emphasis"/>
        </w:rPr>
        <w:t>process</w:t>
      </w:r>
      <w:r w:rsidRPr="000F411A">
        <w:rPr>
          <w:sz w:val="16"/>
        </w:rPr>
        <w:t>.104</w:t>
      </w:r>
    </w:p>
    <w:p w14:paraId="4ADCB098" w14:textId="77777777" w:rsidR="00671070" w:rsidRPr="00C636F5" w:rsidRDefault="00671070" w:rsidP="00671070">
      <w:pPr>
        <w:rPr>
          <w:sz w:val="16"/>
        </w:rPr>
      </w:pPr>
      <w:r w:rsidRPr="00C636F5">
        <w:rPr>
          <w:sz w:val="16"/>
        </w:rPr>
        <w:t>4. Scope of IFAs, MNCs and Supply Chains</w:t>
      </w:r>
    </w:p>
    <w:p w14:paraId="0F6F9F99" w14:textId="77777777" w:rsidR="00671070" w:rsidRPr="00484C93" w:rsidRDefault="00671070" w:rsidP="00671070">
      <w:pPr>
        <w:rPr>
          <w:sz w:val="16"/>
        </w:rPr>
      </w:pPr>
      <w:r w:rsidRPr="00C636F5">
        <w:rPr>
          <w:sz w:val="16"/>
        </w:rPr>
        <w:t xml:space="preserve">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w:t>
      </w:r>
      <w:r w:rsidRPr="00484C93">
        <w:rPr>
          <w:sz w:val="16"/>
        </w:rPr>
        <w:t>their subsidiaries and seventy-three percent contained provisions defining their application to suppliers and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w:t>
      </w:r>
    </w:p>
    <w:p w14:paraId="484A6508" w14:textId="77777777" w:rsidR="00671070" w:rsidRPr="00484C93" w:rsidRDefault="00671070" w:rsidP="00671070">
      <w:pPr>
        <w:rPr>
          <w:sz w:val="16"/>
        </w:rPr>
      </w:pPr>
      <w:r w:rsidRPr="00484C93">
        <w:rPr>
          <w:sz w:val="16"/>
        </w:rPr>
        <w:t>III. ANALYSIS</w:t>
      </w:r>
    </w:p>
    <w:p w14:paraId="6912C370" w14:textId="77777777" w:rsidR="00671070" w:rsidRPr="0057035A" w:rsidRDefault="00671070" w:rsidP="00671070">
      <w:pPr>
        <w:rPr>
          <w:u w:val="single"/>
        </w:rPr>
      </w:pPr>
      <w:r w:rsidRPr="00484C93">
        <w:rPr>
          <w:sz w:val="16"/>
        </w:rPr>
        <w:t xml:space="preserve">The principal weapon workers have to leverage their bargaining power is the strike.109 </w:t>
      </w:r>
      <w:r w:rsidRPr="00484C93">
        <w:rPr>
          <w:u w:val="single"/>
        </w:rPr>
        <w:t xml:space="preserve">The </w:t>
      </w:r>
      <w:r w:rsidRPr="00484C93">
        <w:rPr>
          <w:rStyle w:val="Emphasis"/>
        </w:rPr>
        <w:t>permanent</w:t>
      </w:r>
      <w:r w:rsidRPr="00484C93">
        <w:rPr>
          <w:u w:val="single"/>
        </w:rPr>
        <w:t xml:space="preserve"> </w:t>
      </w:r>
      <w:r w:rsidRPr="00484C93">
        <w:rPr>
          <w:rStyle w:val="Emphasis"/>
        </w:rPr>
        <w:t>strike</w:t>
      </w:r>
      <w:r w:rsidRPr="00484C93">
        <w:rPr>
          <w:u w:val="single"/>
        </w:rPr>
        <w:t xml:space="preserve"> </w:t>
      </w:r>
      <w:r w:rsidRPr="00484C93">
        <w:rPr>
          <w:rStyle w:val="Emphasis"/>
        </w:rPr>
        <w:t>replacement</w:t>
      </w:r>
      <w:r w:rsidRPr="00484C93">
        <w:rPr>
          <w:u w:val="single"/>
        </w:rPr>
        <w:t xml:space="preserve"> </w:t>
      </w:r>
      <w:r w:rsidRPr="00484C93">
        <w:rPr>
          <w:rStyle w:val="Emphasis"/>
        </w:rPr>
        <w:t>policy</w:t>
      </w:r>
      <w:r w:rsidRPr="00484C93">
        <w:rPr>
          <w:u w:val="single"/>
        </w:rPr>
        <w:t xml:space="preserve"> renders [strikes] this weapon almost </w:t>
      </w:r>
      <w:r w:rsidRPr="00484C93">
        <w:rPr>
          <w:rStyle w:val="Emphasis"/>
        </w:rPr>
        <w:t>meaningless</w:t>
      </w:r>
      <w:r w:rsidRPr="00484C93">
        <w:rPr>
          <w:u w:val="single"/>
        </w:rPr>
        <w:t xml:space="preserve"> by </w:t>
      </w:r>
      <w:r w:rsidRPr="00484C93">
        <w:rPr>
          <w:rStyle w:val="Emphasis"/>
        </w:rPr>
        <w:t>subjecting</w:t>
      </w:r>
      <w:r w:rsidRPr="00484C93">
        <w:rPr>
          <w:u w:val="single"/>
        </w:rPr>
        <w:t xml:space="preserve"> workers that employ it to a risk of </w:t>
      </w:r>
      <w:r w:rsidRPr="00484C93">
        <w:rPr>
          <w:rStyle w:val="Emphasis"/>
        </w:rPr>
        <w:t>job</w:t>
      </w:r>
      <w:r w:rsidRPr="00484C93">
        <w:rPr>
          <w:u w:val="single"/>
        </w:rPr>
        <w:t xml:space="preserve"> </w:t>
      </w:r>
      <w:r w:rsidRPr="00484C93">
        <w:rPr>
          <w:rStyle w:val="Emphasis"/>
        </w:rPr>
        <w:t>loss</w:t>
      </w:r>
      <w:r w:rsidRPr="00484C93">
        <w:rPr>
          <w:sz w:val="16"/>
        </w:rPr>
        <w:t xml:space="preserve">. </w:t>
      </w:r>
      <w:r w:rsidRPr="00484C93">
        <w:rPr>
          <w:u w:val="single"/>
        </w:rPr>
        <w:t xml:space="preserve">This practice </w:t>
      </w:r>
      <w:r w:rsidRPr="00484C93">
        <w:rPr>
          <w:rStyle w:val="Emphasis"/>
        </w:rPr>
        <w:t>deviates</w:t>
      </w:r>
      <w:r w:rsidRPr="00484C93">
        <w:rPr>
          <w:u w:val="single"/>
        </w:rPr>
        <w:t xml:space="preserve"> from international norms on </w:t>
      </w:r>
      <w:r w:rsidRPr="00484C93">
        <w:rPr>
          <w:rStyle w:val="Emphasis"/>
        </w:rPr>
        <w:t>freedom</w:t>
      </w:r>
      <w:r w:rsidRPr="00484C93">
        <w:rPr>
          <w:u w:val="single"/>
        </w:rPr>
        <w:t xml:space="preserve"> of </w:t>
      </w:r>
      <w:r w:rsidRPr="00484C93">
        <w:rPr>
          <w:rStyle w:val="Emphasis"/>
        </w:rPr>
        <w:t>association</w:t>
      </w:r>
      <w:r w:rsidRPr="00484C93">
        <w:rPr>
          <w:sz w:val="16"/>
        </w:rPr>
        <w:t xml:space="preserve">, </w:t>
      </w:r>
      <w:r w:rsidRPr="00484C93">
        <w:rPr>
          <w:u w:val="single"/>
        </w:rPr>
        <w:t xml:space="preserve">the </w:t>
      </w:r>
      <w:r w:rsidRPr="00484C93">
        <w:rPr>
          <w:rStyle w:val="Emphasis"/>
        </w:rPr>
        <w:t>right</w:t>
      </w:r>
      <w:r w:rsidRPr="00484C93">
        <w:rPr>
          <w:u w:val="single"/>
        </w:rPr>
        <w:t xml:space="preserve"> to </w:t>
      </w:r>
      <w:r w:rsidRPr="00484C93">
        <w:rPr>
          <w:rStyle w:val="Emphasis"/>
        </w:rPr>
        <w:t>organize</w:t>
      </w:r>
      <w:r w:rsidRPr="00484C93">
        <w:rPr>
          <w:sz w:val="16"/>
        </w:rPr>
        <w:t xml:space="preserve">, </w:t>
      </w:r>
      <w:r w:rsidRPr="00484C93">
        <w:rPr>
          <w:u w:val="single"/>
        </w:rPr>
        <w:t>and bargain collectively</w:t>
      </w:r>
      <w:r w:rsidRPr="00484C93">
        <w:rPr>
          <w:sz w:val="16"/>
        </w:rPr>
        <w:t>, as enunciated in Conventions</w:t>
      </w:r>
      <w:r w:rsidRPr="000F411A">
        <w:rPr>
          <w:sz w:val="16"/>
        </w:rPr>
        <w:t xml:space="preserve"> 87 and 98,</w:t>
      </w:r>
      <w:r w:rsidRPr="00C636F5">
        <w:rPr>
          <w:sz w:val="16"/>
        </w:rPr>
        <w:t xml:space="preserve"> and reaffirmed in the ILO 1998 Declaration to the point of rendering the right to strike a mere freedom to strike.110 Fortunately, </w:t>
      </w:r>
      <w:r w:rsidRPr="006844A2">
        <w:rPr>
          <w:highlight w:val="green"/>
          <w:u w:val="single"/>
        </w:rPr>
        <w:t>IFAs</w:t>
      </w:r>
      <w:r w:rsidRPr="0057035A">
        <w:rPr>
          <w:u w:val="single"/>
        </w:rPr>
        <w:t xml:space="preserve"> have the potential to </w:t>
      </w:r>
      <w:r w:rsidRPr="006844A2">
        <w:rPr>
          <w:highlight w:val="green"/>
          <w:u w:val="single"/>
        </w:rPr>
        <w:t>bring</w:t>
      </w:r>
      <w:r w:rsidRPr="0057035A">
        <w:rPr>
          <w:u w:val="single"/>
        </w:rPr>
        <w:t xml:space="preserve"> </w:t>
      </w:r>
      <w:r w:rsidRPr="000F411A">
        <w:rPr>
          <w:u w:val="single"/>
        </w:rPr>
        <w:t>many U.S. operating</w:t>
      </w:r>
      <w:r w:rsidRPr="0057035A">
        <w:rPr>
          <w:u w:val="single"/>
        </w:rPr>
        <w:t xml:space="preserve"> </w:t>
      </w:r>
      <w:r w:rsidRPr="006844A2">
        <w:rPr>
          <w:highlight w:val="green"/>
          <w:u w:val="single"/>
        </w:rPr>
        <w:t xml:space="preserve">companies into </w:t>
      </w:r>
      <w:r w:rsidRPr="00B41300">
        <w:rPr>
          <w:rStyle w:val="Emphasis"/>
          <w:highlight w:val="green"/>
        </w:rPr>
        <w:t>compliance</w:t>
      </w:r>
      <w:r w:rsidRPr="006844A2">
        <w:rPr>
          <w:highlight w:val="green"/>
          <w:u w:val="single"/>
        </w:rPr>
        <w:t xml:space="preserve"> </w:t>
      </w:r>
      <w:r w:rsidRPr="000F411A">
        <w:rPr>
          <w:u w:val="single"/>
        </w:rPr>
        <w:t xml:space="preserve">with </w:t>
      </w:r>
      <w:r w:rsidRPr="000F411A">
        <w:rPr>
          <w:rStyle w:val="Emphasis"/>
        </w:rPr>
        <w:t>international</w:t>
      </w:r>
      <w:r w:rsidRPr="000F411A">
        <w:rPr>
          <w:u w:val="single"/>
        </w:rPr>
        <w:t xml:space="preserve"> </w:t>
      </w:r>
      <w:r w:rsidRPr="000F411A">
        <w:rPr>
          <w:rStyle w:val="Emphasis"/>
        </w:rPr>
        <w:t>standards</w:t>
      </w:r>
      <w:r w:rsidRPr="000F411A">
        <w:rPr>
          <w:u w:val="single"/>
        </w:rPr>
        <w:t xml:space="preserve"> on</w:t>
      </w:r>
      <w:r w:rsidRPr="0057035A">
        <w:rPr>
          <w:u w:val="single"/>
        </w:rPr>
        <w:t xml:space="preserve"> the </w:t>
      </w:r>
      <w:r w:rsidRPr="00B41300">
        <w:rPr>
          <w:rStyle w:val="Emphasis"/>
        </w:rPr>
        <w:t>right</w:t>
      </w:r>
      <w:r w:rsidRPr="0057035A">
        <w:rPr>
          <w:u w:val="single"/>
        </w:rPr>
        <w:t xml:space="preserve"> to </w:t>
      </w:r>
      <w:r w:rsidRPr="00B41300">
        <w:rPr>
          <w:rStyle w:val="Emphasis"/>
        </w:rPr>
        <w:t>strike</w:t>
      </w:r>
      <w:r w:rsidRPr="00C636F5">
        <w:rPr>
          <w:sz w:val="16"/>
        </w:rPr>
        <w:t xml:space="preserve">, </w:t>
      </w:r>
      <w:r w:rsidRPr="0057035A">
        <w:rPr>
          <w:u w:val="single"/>
        </w:rPr>
        <w:t xml:space="preserve">which </w:t>
      </w:r>
      <w:r w:rsidRPr="00B41300">
        <w:rPr>
          <w:rStyle w:val="Emphasis"/>
        </w:rPr>
        <w:t>prohibits</w:t>
      </w:r>
      <w:r w:rsidRPr="0057035A">
        <w:rPr>
          <w:u w:val="single"/>
        </w:rPr>
        <w:t xml:space="preserve"> the use of permanent </w:t>
      </w:r>
      <w:r w:rsidRPr="00B41300">
        <w:rPr>
          <w:rStyle w:val="Emphasis"/>
        </w:rPr>
        <w:t>replacements</w:t>
      </w:r>
      <w:r w:rsidRPr="0057035A">
        <w:rPr>
          <w:u w:val="single"/>
        </w:rPr>
        <w:t>.</w:t>
      </w:r>
    </w:p>
    <w:p w14:paraId="0FE0903C" w14:textId="77777777" w:rsidR="00671070" w:rsidRPr="00C636F5" w:rsidRDefault="00671070" w:rsidP="00671070">
      <w:pPr>
        <w:rPr>
          <w:sz w:val="16"/>
        </w:rPr>
      </w:pPr>
      <w:r w:rsidRPr="00C636F5">
        <w:rPr>
          <w:sz w:val="16"/>
        </w:rPr>
        <w:t>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w:t>
      </w:r>
    </w:p>
    <w:p w14:paraId="3509FA88" w14:textId="77777777" w:rsidR="00671070" w:rsidRPr="00C636F5" w:rsidRDefault="00671070" w:rsidP="00671070">
      <w:pPr>
        <w:rPr>
          <w:sz w:val="16"/>
        </w:rPr>
      </w:pPr>
      <w:r w:rsidRPr="00C636F5">
        <w:rPr>
          <w:sz w:val="16"/>
        </w:rPr>
        <w:t xml:space="preserve">A. </w:t>
      </w:r>
      <w:r w:rsidRPr="0057035A">
        <w:rPr>
          <w:u w:val="single"/>
        </w:rPr>
        <w:t xml:space="preserve">Interference with the Right to Strike is an </w:t>
      </w:r>
      <w:r w:rsidRPr="00B41300">
        <w:rPr>
          <w:rStyle w:val="Emphasis"/>
        </w:rPr>
        <w:t>Abridgement</w:t>
      </w:r>
      <w:r w:rsidRPr="0057035A">
        <w:rPr>
          <w:u w:val="single"/>
        </w:rPr>
        <w:t xml:space="preserve"> of </w:t>
      </w:r>
      <w:r w:rsidRPr="00B41300">
        <w:rPr>
          <w:rStyle w:val="Emphasis"/>
        </w:rPr>
        <w:t>ILO</w:t>
      </w:r>
      <w:r w:rsidRPr="0057035A">
        <w:rPr>
          <w:u w:val="single"/>
        </w:rPr>
        <w:t xml:space="preserve"> </w:t>
      </w:r>
      <w:r w:rsidRPr="00B41300">
        <w:rPr>
          <w:rStyle w:val="Emphasis"/>
        </w:rPr>
        <w:t>Principles</w:t>
      </w:r>
    </w:p>
    <w:p w14:paraId="5ADCF7BD" w14:textId="77777777" w:rsidR="00671070" w:rsidRPr="00A010B5" w:rsidRDefault="00671070" w:rsidP="00671070">
      <w:pPr>
        <w:rPr>
          <w:sz w:val="16"/>
        </w:rPr>
      </w:pPr>
      <w:r w:rsidRPr="0057035A">
        <w:rPr>
          <w:u w:val="single"/>
        </w:rPr>
        <w:t>Collective bargaining is the mechanism through which workers present their demands to an employer and</w:t>
      </w:r>
      <w:r w:rsidRPr="00C636F5">
        <w:rPr>
          <w:sz w:val="16"/>
        </w:rPr>
        <w:t xml:space="preserve">, through negotiations, </w:t>
      </w:r>
      <w:r w:rsidRPr="0057035A">
        <w:rPr>
          <w:u w:val="single"/>
        </w:rPr>
        <w:t xml:space="preserve">determine the </w:t>
      </w:r>
      <w:r w:rsidRPr="00B41300">
        <w:rPr>
          <w:rStyle w:val="Emphasis"/>
        </w:rPr>
        <w:t>working</w:t>
      </w:r>
      <w:r w:rsidRPr="0057035A">
        <w:rPr>
          <w:u w:val="single"/>
        </w:rPr>
        <w:t xml:space="preserve"> </w:t>
      </w:r>
      <w:r w:rsidRPr="00B41300">
        <w:rPr>
          <w:rStyle w:val="Emphasis"/>
        </w:rPr>
        <w:t>conditions</w:t>
      </w:r>
      <w:r w:rsidRPr="0057035A">
        <w:rPr>
          <w:u w:val="single"/>
        </w:rPr>
        <w:t xml:space="preserve"> and </w:t>
      </w:r>
      <w:r w:rsidRPr="00B41300">
        <w:rPr>
          <w:rStyle w:val="Emphasis"/>
        </w:rPr>
        <w:t>terms</w:t>
      </w:r>
      <w:r w:rsidRPr="0057035A">
        <w:rPr>
          <w:u w:val="single"/>
        </w:rPr>
        <w:t xml:space="preserve"> of </w:t>
      </w:r>
      <w:r w:rsidRPr="00B41300">
        <w:rPr>
          <w:rStyle w:val="Emphasis"/>
        </w:rPr>
        <w:t>employment</w:t>
      </w:r>
      <w:r w:rsidRPr="00C636F5">
        <w:rPr>
          <w:sz w:val="16"/>
        </w:rPr>
        <w:t xml:space="preserve">.111 The right to </w:t>
      </w:r>
      <w:r w:rsidRPr="0057035A">
        <w:rPr>
          <w:u w:val="single"/>
        </w:rPr>
        <w:t xml:space="preserve">strike arises most often in the </w:t>
      </w:r>
      <w:r w:rsidRPr="00B41300">
        <w:rPr>
          <w:rStyle w:val="Emphasis"/>
        </w:rPr>
        <w:t>context</w:t>
      </w:r>
      <w:r w:rsidRPr="0057035A">
        <w:rPr>
          <w:u w:val="single"/>
        </w:rPr>
        <w:t xml:space="preserve"> of </w:t>
      </w:r>
      <w:r w:rsidRPr="00B41300">
        <w:rPr>
          <w:rStyle w:val="Emphasis"/>
        </w:rPr>
        <w:t>collective</w:t>
      </w:r>
      <w:r w:rsidRPr="0057035A">
        <w:rPr>
          <w:u w:val="single"/>
        </w:rPr>
        <w:t xml:space="preserve"> </w:t>
      </w:r>
      <w:r w:rsidRPr="00B41300">
        <w:rPr>
          <w:rStyle w:val="Emphasis"/>
        </w:rPr>
        <w:t>bargaining</w:t>
      </w:r>
      <w:r w:rsidRPr="0057035A">
        <w:rPr>
          <w:u w:val="single"/>
        </w:rPr>
        <w:t xml:space="preserve">, though as a </w:t>
      </w:r>
      <w:r w:rsidRPr="00B41300">
        <w:rPr>
          <w:rStyle w:val="Emphasis"/>
        </w:rPr>
        <w:t>weapon</w:t>
      </w:r>
      <w:r w:rsidRPr="0057035A">
        <w:rPr>
          <w:u w:val="single"/>
        </w:rPr>
        <w:t xml:space="preserve"> of </w:t>
      </w:r>
      <w:r w:rsidRPr="00B41300">
        <w:rPr>
          <w:rStyle w:val="Emphasis"/>
        </w:rPr>
        <w:t>last</w:t>
      </w:r>
      <w:r w:rsidRPr="0057035A">
        <w:rPr>
          <w:u w:val="single"/>
        </w:rPr>
        <w:t xml:space="preserve"> </w:t>
      </w:r>
      <w:r w:rsidRPr="00B41300">
        <w:rPr>
          <w:rStyle w:val="Emphasis"/>
        </w:rPr>
        <w:t>resort</w:t>
      </w:r>
      <w:r w:rsidRPr="00C636F5">
        <w:rPr>
          <w:sz w:val="16"/>
        </w:rPr>
        <w:t xml:space="preserve">.112 </w:t>
      </w:r>
      <w:r w:rsidRPr="0057035A">
        <w:rPr>
          <w:u w:val="single"/>
        </w:rPr>
        <w:t xml:space="preserve">The employment relationship is an </w:t>
      </w:r>
      <w:r w:rsidRPr="00B41300">
        <w:rPr>
          <w:rStyle w:val="Emphasis"/>
        </w:rPr>
        <w:t>economic</w:t>
      </w:r>
      <w:r w:rsidRPr="0057035A">
        <w:rPr>
          <w:u w:val="single"/>
        </w:rPr>
        <w:t xml:space="preserve"> one</w:t>
      </w:r>
      <w:r w:rsidRPr="00C636F5">
        <w:rPr>
          <w:sz w:val="16"/>
        </w:rPr>
        <w:t>—</w:t>
      </w:r>
      <w:r w:rsidRPr="0057035A">
        <w:rPr>
          <w:u w:val="single"/>
        </w:rPr>
        <w:t xml:space="preserve">with most workers’ demands </w:t>
      </w:r>
      <w:r w:rsidRPr="00B41300">
        <w:rPr>
          <w:rStyle w:val="Emphasis"/>
        </w:rPr>
        <w:t>encompassing</w:t>
      </w:r>
      <w:r w:rsidRPr="0057035A">
        <w:rPr>
          <w:u w:val="single"/>
        </w:rPr>
        <w:t xml:space="preserve"> improved pay or other working conditions.</w:t>
      </w:r>
      <w:r w:rsidRPr="00C636F5">
        <w:rPr>
          <w:sz w:val="16"/>
        </w:rPr>
        <w:t xml:space="preserve">113 To bring balance to the employment relationship at the bargaining table, </w:t>
      </w:r>
      <w:r w:rsidRPr="0057035A">
        <w:rPr>
          <w:u w:val="single"/>
        </w:rPr>
        <w:t xml:space="preserve">one of the </w:t>
      </w:r>
      <w:r w:rsidRPr="00B41300">
        <w:rPr>
          <w:rStyle w:val="Emphasis"/>
        </w:rPr>
        <w:t>primary</w:t>
      </w:r>
      <w:r w:rsidRPr="0057035A">
        <w:rPr>
          <w:u w:val="single"/>
        </w:rPr>
        <w:t xml:space="preserve"> </w:t>
      </w:r>
      <w:r w:rsidRPr="00B41300">
        <w:rPr>
          <w:rStyle w:val="Emphasis"/>
        </w:rPr>
        <w:t>weapons</w:t>
      </w:r>
      <w:r w:rsidRPr="0057035A">
        <w:rPr>
          <w:u w:val="single"/>
        </w:rPr>
        <w:t xml:space="preserve"> available to workers in defending their interests is </w:t>
      </w:r>
      <w:r w:rsidRPr="0057035A">
        <w:rPr>
          <w:u w:val="single"/>
        </w:rPr>
        <w:lastRenderedPageBreak/>
        <w:t xml:space="preserve">the threat of </w:t>
      </w:r>
      <w:r w:rsidRPr="00B41300">
        <w:rPr>
          <w:rStyle w:val="Emphasis"/>
        </w:rPr>
        <w:t>withholding</w:t>
      </w:r>
      <w:r w:rsidRPr="0057035A">
        <w:rPr>
          <w:u w:val="single"/>
        </w:rPr>
        <w:t xml:space="preserve"> </w:t>
      </w:r>
      <w:r w:rsidRPr="00B41300">
        <w:rPr>
          <w:rStyle w:val="Emphasis"/>
        </w:rPr>
        <w:t>labor</w:t>
      </w:r>
      <w:r w:rsidRPr="0057035A">
        <w:rPr>
          <w:u w:val="single"/>
        </w:rPr>
        <w:t xml:space="preserve"> to inflict costs upon the employer</w:t>
      </w:r>
      <w:r w:rsidRPr="00C636F5">
        <w:rPr>
          <w:sz w:val="16"/>
        </w:rPr>
        <w:t xml:space="preserve">.114 The </w:t>
      </w:r>
      <w:r w:rsidRPr="0057035A">
        <w:rPr>
          <w:u w:val="single"/>
        </w:rPr>
        <w:t xml:space="preserve">principle of the </w:t>
      </w:r>
      <w:r w:rsidRPr="00B41300">
        <w:rPr>
          <w:rStyle w:val="Emphasis"/>
        </w:rPr>
        <w:t>strike</w:t>
      </w:r>
      <w:r w:rsidRPr="0057035A">
        <w:rPr>
          <w:u w:val="single"/>
        </w:rPr>
        <w:t xml:space="preserve"> as a </w:t>
      </w:r>
      <w:r w:rsidRPr="00B41300">
        <w:rPr>
          <w:rStyle w:val="Emphasis"/>
        </w:rPr>
        <w:t>legitimate</w:t>
      </w:r>
      <w:r w:rsidRPr="0057035A">
        <w:rPr>
          <w:u w:val="single"/>
        </w:rPr>
        <w:t xml:space="preserve"> </w:t>
      </w:r>
      <w:r w:rsidRPr="00A010B5">
        <w:rPr>
          <w:rStyle w:val="Emphasis"/>
        </w:rPr>
        <w:t>means</w:t>
      </w:r>
      <w:r w:rsidRPr="00A010B5">
        <w:rPr>
          <w:u w:val="single"/>
        </w:rPr>
        <w:t xml:space="preserve"> of action taken by workers’ organizations is </w:t>
      </w:r>
      <w:r w:rsidRPr="00A010B5">
        <w:rPr>
          <w:rStyle w:val="Emphasis"/>
        </w:rPr>
        <w:t>widely</w:t>
      </w:r>
      <w:r w:rsidRPr="00A010B5">
        <w:rPr>
          <w:u w:val="single"/>
        </w:rPr>
        <w:t xml:space="preserve"> </w:t>
      </w:r>
      <w:r w:rsidRPr="00A010B5">
        <w:rPr>
          <w:rStyle w:val="Emphasis"/>
        </w:rPr>
        <w:t>recognized</w:t>
      </w:r>
      <w:r w:rsidRPr="00A010B5">
        <w:rPr>
          <w:u w:val="single"/>
        </w:rPr>
        <w:t xml:space="preserve"> in countries</w:t>
      </w:r>
      <w:r w:rsidRPr="00A010B5">
        <w:rPr>
          <w:sz w:val="16"/>
        </w:rPr>
        <w:t xml:space="preserve"> throughout the world, almost to the point of universal recognition.115 The ILO Committee on Freedom of Association holds the position that the right to strike is a basic consequence of the right to organize.116</w:t>
      </w:r>
    </w:p>
    <w:p w14:paraId="6A1900AC" w14:textId="77777777" w:rsidR="00671070" w:rsidRPr="00C636F5" w:rsidRDefault="00671070" w:rsidP="00671070">
      <w:pPr>
        <w:rPr>
          <w:sz w:val="16"/>
        </w:rPr>
      </w:pPr>
      <w:r w:rsidRPr="00A010B5">
        <w:rPr>
          <w:rStyle w:val="Emphasis"/>
        </w:rPr>
        <w:t>Interference</w:t>
      </w:r>
      <w:r w:rsidRPr="00A010B5">
        <w:rPr>
          <w:u w:val="single"/>
        </w:rPr>
        <w:t xml:space="preserve"> or </w:t>
      </w:r>
      <w:r w:rsidRPr="00A010B5">
        <w:rPr>
          <w:rStyle w:val="Emphasis"/>
        </w:rPr>
        <w:t>impairment</w:t>
      </w:r>
      <w:r w:rsidRPr="00A010B5">
        <w:rPr>
          <w:u w:val="single"/>
        </w:rPr>
        <w:t xml:space="preserve"> of the right to strike is </w:t>
      </w:r>
      <w:r w:rsidRPr="00A010B5">
        <w:rPr>
          <w:rStyle w:val="Emphasis"/>
        </w:rPr>
        <w:t>inconsistent</w:t>
      </w:r>
      <w:r w:rsidRPr="00A010B5">
        <w:rPr>
          <w:u w:val="single"/>
        </w:rPr>
        <w:t xml:space="preserve"> with Articles 3, 8, and 10 of Convention 87 guaranteeing workers </w:t>
      </w:r>
      <w:r w:rsidRPr="00A010B5">
        <w:rPr>
          <w:rStyle w:val="Emphasis"/>
        </w:rPr>
        <w:t>freedom</w:t>
      </w:r>
      <w:r w:rsidRPr="00A010B5">
        <w:rPr>
          <w:u w:val="single"/>
        </w:rPr>
        <w:t xml:space="preserve"> of </w:t>
      </w:r>
      <w:r w:rsidRPr="00A010B5">
        <w:rPr>
          <w:rStyle w:val="Emphasis"/>
        </w:rPr>
        <w:t>association</w:t>
      </w:r>
      <w:r w:rsidRPr="00A010B5">
        <w:rPr>
          <w:u w:val="single"/>
        </w:rPr>
        <w:t xml:space="preserve"> and the right to take </w:t>
      </w:r>
      <w:r w:rsidRPr="00A010B5">
        <w:rPr>
          <w:rStyle w:val="Emphasis"/>
        </w:rPr>
        <w:t>concerted</w:t>
      </w:r>
      <w:r w:rsidRPr="00A010B5">
        <w:rPr>
          <w:u w:val="single"/>
        </w:rPr>
        <w:t xml:space="preserve"> </w:t>
      </w:r>
      <w:r w:rsidRPr="00A010B5">
        <w:rPr>
          <w:rStyle w:val="Emphasis"/>
        </w:rPr>
        <w:t>actions</w:t>
      </w:r>
      <w:r w:rsidRPr="00A010B5">
        <w:rPr>
          <w:u w:val="single"/>
        </w:rPr>
        <w:t xml:space="preserve"> to further their interests</w:t>
      </w:r>
      <w:r w:rsidRPr="00A010B5">
        <w:rPr>
          <w:sz w:val="16"/>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sidRPr="00A010B5">
        <w:rPr>
          <w:u w:val="single"/>
        </w:rPr>
        <w:t>When read together with Article 10</w:t>
      </w:r>
      <w:r w:rsidRPr="00A010B5">
        <w:rPr>
          <w:sz w:val="16"/>
        </w:rPr>
        <w:t xml:space="preserve">, </w:t>
      </w:r>
      <w:r w:rsidRPr="00A010B5">
        <w:rPr>
          <w:u w:val="single"/>
        </w:rPr>
        <w:t xml:space="preserve">Article 3 </w:t>
      </w:r>
      <w:r w:rsidRPr="00A010B5">
        <w:rPr>
          <w:rStyle w:val="Emphasis"/>
        </w:rPr>
        <w:t>protects</w:t>
      </w:r>
      <w:r w:rsidRPr="00A010B5">
        <w:rPr>
          <w:u w:val="single"/>
        </w:rPr>
        <w:t xml:space="preserve"> activities and </w:t>
      </w:r>
      <w:r w:rsidRPr="00A010B5">
        <w:rPr>
          <w:rStyle w:val="Emphasis"/>
        </w:rPr>
        <w:t>actions</w:t>
      </w:r>
      <w:r w:rsidRPr="00A010B5">
        <w:rPr>
          <w:u w:val="single"/>
        </w:rPr>
        <w:t xml:space="preserve"> that are designed to further and defend the </w:t>
      </w:r>
      <w:r w:rsidRPr="00A010B5">
        <w:rPr>
          <w:rStyle w:val="Emphasis"/>
        </w:rPr>
        <w:t>interests</w:t>
      </w:r>
      <w:r w:rsidRPr="00A010B5">
        <w:rPr>
          <w:u w:val="single"/>
        </w:rPr>
        <w:t xml:space="preserve"> of </w:t>
      </w:r>
      <w:r w:rsidRPr="00A010B5">
        <w:rPr>
          <w:rStyle w:val="Emphasis"/>
        </w:rPr>
        <w:t>workers</w:t>
      </w:r>
      <w:r w:rsidRPr="00A010B5">
        <w:rPr>
          <w:sz w:val="16"/>
        </w:rPr>
        <w:t xml:space="preserve">. Recall that </w:t>
      </w:r>
      <w:r w:rsidRPr="00A010B5">
        <w:rPr>
          <w:u w:val="single"/>
        </w:rPr>
        <w:t xml:space="preserve">strikes are </w:t>
      </w:r>
      <w:r w:rsidRPr="00A010B5">
        <w:rPr>
          <w:rStyle w:val="Emphasis"/>
        </w:rPr>
        <w:t>recognized</w:t>
      </w:r>
      <w:r w:rsidRPr="00A010B5">
        <w:rPr>
          <w:u w:val="single"/>
        </w:rPr>
        <w:t xml:space="preserve"> as an </w:t>
      </w:r>
      <w:r w:rsidRPr="00A010B5">
        <w:rPr>
          <w:rStyle w:val="Emphasis"/>
        </w:rPr>
        <w:t>essential</w:t>
      </w:r>
      <w:r w:rsidRPr="00A010B5">
        <w:rPr>
          <w:u w:val="single"/>
        </w:rPr>
        <w:t xml:space="preserve"> </w:t>
      </w:r>
      <w:r w:rsidRPr="00A010B5">
        <w:rPr>
          <w:rStyle w:val="Emphasis"/>
        </w:rPr>
        <w:t>means</w:t>
      </w:r>
      <w:r w:rsidRPr="00A010B5">
        <w:rPr>
          <w:u w:val="single"/>
        </w:rPr>
        <w:t xml:space="preserve"> through which workers further and defend their interests</w:t>
      </w:r>
      <w:r w:rsidRPr="00A010B5">
        <w:rPr>
          <w:sz w:val="16"/>
        </w:rPr>
        <w:t xml:space="preserve">.119 </w:t>
      </w:r>
      <w:r w:rsidRPr="00A010B5">
        <w:rPr>
          <w:u w:val="single"/>
        </w:rPr>
        <w:t xml:space="preserve">Article 8 declares that </w:t>
      </w:r>
      <w:r w:rsidRPr="00A010B5">
        <w:rPr>
          <w:rStyle w:val="Emphasis"/>
        </w:rPr>
        <w:t>no</w:t>
      </w:r>
      <w:r w:rsidRPr="00A010B5">
        <w:rPr>
          <w:u w:val="single"/>
        </w:rPr>
        <w:t xml:space="preserve"> </w:t>
      </w:r>
      <w:r w:rsidRPr="00A010B5">
        <w:rPr>
          <w:rStyle w:val="Emphasis"/>
        </w:rPr>
        <w:t>national</w:t>
      </w:r>
      <w:r w:rsidRPr="00A010B5">
        <w:rPr>
          <w:u w:val="single"/>
        </w:rPr>
        <w:t xml:space="preserve"> </w:t>
      </w:r>
      <w:r w:rsidRPr="00A010B5">
        <w:rPr>
          <w:rStyle w:val="Emphasis"/>
        </w:rPr>
        <w:t>law</w:t>
      </w:r>
      <w:r w:rsidRPr="00A010B5">
        <w:rPr>
          <w:u w:val="single"/>
        </w:rPr>
        <w:t xml:space="preserve"> may </w:t>
      </w:r>
      <w:r w:rsidRPr="00A010B5">
        <w:rPr>
          <w:rStyle w:val="Emphasis"/>
        </w:rPr>
        <w:t>impair</w:t>
      </w:r>
      <w:r w:rsidRPr="00A010B5">
        <w:rPr>
          <w:u w:val="single"/>
        </w:rPr>
        <w:t xml:space="preserve"> </w:t>
      </w:r>
      <w:r w:rsidRPr="00A010B5">
        <w:rPr>
          <w:rStyle w:val="Emphasis"/>
        </w:rPr>
        <w:t>the</w:t>
      </w:r>
      <w:r w:rsidRPr="00A010B5">
        <w:rPr>
          <w:u w:val="single"/>
        </w:rPr>
        <w:t xml:space="preserve"> </w:t>
      </w:r>
      <w:r w:rsidRPr="00A010B5">
        <w:rPr>
          <w:rStyle w:val="Emphasis"/>
        </w:rPr>
        <w:t>guarantees</w:t>
      </w:r>
      <w:r w:rsidRPr="00A010B5">
        <w:rPr>
          <w:u w:val="single"/>
        </w:rPr>
        <w:t xml:space="preserve"> of</w:t>
      </w:r>
      <w:r w:rsidRPr="0057035A">
        <w:rPr>
          <w:u w:val="single"/>
        </w:rPr>
        <w:t xml:space="preserve"> the Convention</w:t>
      </w:r>
      <w:r w:rsidRPr="00C636F5">
        <w:rPr>
          <w:sz w:val="16"/>
        </w:rPr>
        <w:t xml:space="preserve">.120 Because </w:t>
      </w:r>
      <w:r w:rsidRPr="0057035A">
        <w:rPr>
          <w:u w:val="single"/>
        </w:rPr>
        <w:t xml:space="preserve">strike action falls under the </w:t>
      </w:r>
      <w:r w:rsidRPr="00B41300">
        <w:rPr>
          <w:rStyle w:val="Emphasis"/>
        </w:rPr>
        <w:t>activities</w:t>
      </w:r>
      <w:r w:rsidRPr="0057035A">
        <w:rPr>
          <w:u w:val="single"/>
        </w:rPr>
        <w:t xml:space="preserve"> protected by Article 3, which are aimed at </w:t>
      </w:r>
      <w:r w:rsidRPr="00B41300">
        <w:rPr>
          <w:rStyle w:val="Emphasis"/>
        </w:rPr>
        <w:t>furthering</w:t>
      </w:r>
      <w:r w:rsidRPr="0057035A">
        <w:rPr>
          <w:u w:val="single"/>
        </w:rPr>
        <w:t xml:space="preserve"> and </w:t>
      </w:r>
      <w:r w:rsidRPr="00B41300">
        <w:rPr>
          <w:rStyle w:val="Emphasis"/>
        </w:rPr>
        <w:t>defending</w:t>
      </w:r>
      <w:r w:rsidRPr="0057035A">
        <w:rPr>
          <w:u w:val="single"/>
        </w:rPr>
        <w:t xml:space="preserve"> </w:t>
      </w:r>
      <w:r w:rsidRPr="00B41300">
        <w:rPr>
          <w:rStyle w:val="Emphasis"/>
        </w:rPr>
        <w:t>workers’</w:t>
      </w:r>
      <w:r w:rsidRPr="0057035A">
        <w:rPr>
          <w:u w:val="single"/>
        </w:rPr>
        <w:t xml:space="preserve"> </w:t>
      </w:r>
      <w:r w:rsidRPr="00B41300">
        <w:rPr>
          <w:rStyle w:val="Emphasis"/>
        </w:rPr>
        <w:t>interests</w:t>
      </w:r>
      <w:r w:rsidRPr="0057035A">
        <w:rPr>
          <w:u w:val="single"/>
        </w:rPr>
        <w:t xml:space="preserve">, limitations on the right to </w:t>
      </w:r>
      <w:r w:rsidRPr="00B41300">
        <w:rPr>
          <w:rStyle w:val="Emphasis"/>
        </w:rPr>
        <w:t>strike</w:t>
      </w:r>
      <w:r w:rsidRPr="0057035A">
        <w:rPr>
          <w:u w:val="single"/>
        </w:rPr>
        <w:t xml:space="preserve"> may contravene Conventions 87 and 98.</w:t>
      </w:r>
      <w:r w:rsidRPr="00C636F5">
        <w:rPr>
          <w:sz w:val="16"/>
        </w:rPr>
        <w:t>121 This subsection addresses the lawful practice of hiring of permanent replacements for striking workers in the United States as it relates to ILO principles.</w:t>
      </w:r>
    </w:p>
    <w:p w14:paraId="5C3BBFB8" w14:textId="77777777" w:rsidR="00671070" w:rsidRPr="00C636F5" w:rsidRDefault="00671070" w:rsidP="00671070">
      <w:pPr>
        <w:rPr>
          <w:sz w:val="16"/>
        </w:rPr>
      </w:pPr>
      <w:r w:rsidRPr="00C636F5">
        <w:rPr>
          <w:sz w:val="16"/>
        </w:rPr>
        <w:t>1. The Use of Permanent Strike Replacements Reduces the ‘Right’ to Strike to the Unprotected ‘Freedom’ to Strike</w:t>
      </w:r>
    </w:p>
    <w:p w14:paraId="7B36CBA2" w14:textId="77777777" w:rsidR="00671070" w:rsidRPr="00C636F5" w:rsidRDefault="00671070" w:rsidP="00671070">
      <w:pPr>
        <w:rPr>
          <w:sz w:val="16"/>
        </w:rPr>
      </w:pPr>
      <w:r w:rsidRPr="00C636F5">
        <w:rPr>
          <w:sz w:val="16"/>
        </w:rPr>
        <w:t>In refraining from ratifying ILO Conventions 87 and 98, the United States government has insisted that U.S. law sufficiently guarantees workers protections of the principles of freedom of association, the rights to organize, and bargain collectively.122 While Section 13 of the NLRA addresses the right to strike,123 in reality, enforcement of the NLRA falls short of its goals and departs from international norms, which afford the right to strike fundamental status.124</w:t>
      </w:r>
    </w:p>
    <w:p w14:paraId="002F053C" w14:textId="77777777" w:rsidR="00671070" w:rsidRPr="00C636F5" w:rsidRDefault="00671070" w:rsidP="00671070">
      <w:pPr>
        <w:rPr>
          <w:sz w:val="16"/>
        </w:rPr>
      </w:pPr>
      <w:r w:rsidRPr="00C636F5">
        <w:rPr>
          <w:sz w:val="16"/>
        </w:rPr>
        <w:t xml:space="preserve">The Mackay </w:t>
      </w:r>
      <w:r w:rsidRPr="000F411A">
        <w:rPr>
          <w:sz w:val="16"/>
        </w:rPr>
        <w:t xml:space="preserve">doctrine, </w:t>
      </w:r>
      <w:r w:rsidRPr="000F411A">
        <w:rPr>
          <w:u w:val="single"/>
        </w:rPr>
        <w:t xml:space="preserve">permitting </w:t>
      </w:r>
      <w:r w:rsidRPr="000F411A">
        <w:rPr>
          <w:rStyle w:val="Emphasis"/>
        </w:rPr>
        <w:t>permanent</w:t>
      </w:r>
      <w:r w:rsidRPr="000F411A">
        <w:rPr>
          <w:u w:val="single"/>
        </w:rPr>
        <w:t xml:space="preserve"> </w:t>
      </w:r>
      <w:r w:rsidRPr="000F411A">
        <w:rPr>
          <w:rStyle w:val="Emphasis"/>
        </w:rPr>
        <w:t>replacement</w:t>
      </w:r>
      <w:r w:rsidRPr="000F411A">
        <w:rPr>
          <w:u w:val="single"/>
        </w:rPr>
        <w:t xml:space="preserve"> of strikers renders the </w:t>
      </w:r>
      <w:r w:rsidRPr="000F411A">
        <w:rPr>
          <w:rStyle w:val="Emphasis"/>
        </w:rPr>
        <w:t>right</w:t>
      </w:r>
      <w:r w:rsidRPr="000F411A">
        <w:rPr>
          <w:u w:val="single"/>
        </w:rPr>
        <w:t xml:space="preserve"> a </w:t>
      </w:r>
      <w:r w:rsidRPr="000F411A">
        <w:rPr>
          <w:rStyle w:val="Emphasis"/>
        </w:rPr>
        <w:t>mere</w:t>
      </w:r>
      <w:r w:rsidRPr="000F411A">
        <w:rPr>
          <w:u w:val="single"/>
        </w:rPr>
        <w:t xml:space="preserve"> </w:t>
      </w:r>
      <w:r w:rsidRPr="000F411A">
        <w:rPr>
          <w:rStyle w:val="Emphasis"/>
        </w:rPr>
        <w:t>privilege</w:t>
      </w:r>
      <w:r w:rsidRPr="000F411A">
        <w:rPr>
          <w:sz w:val="16"/>
        </w:rPr>
        <w:t xml:space="preserve">, </w:t>
      </w:r>
      <w:r w:rsidRPr="000F411A">
        <w:rPr>
          <w:u w:val="single"/>
        </w:rPr>
        <w:t xml:space="preserve">or </w:t>
      </w:r>
      <w:r w:rsidRPr="000F411A">
        <w:rPr>
          <w:rStyle w:val="Emphasis"/>
        </w:rPr>
        <w:t>freedom</w:t>
      </w:r>
      <w:r w:rsidRPr="000F411A">
        <w:rPr>
          <w:sz w:val="16"/>
        </w:rPr>
        <w:t xml:space="preserve">, </w:t>
      </w:r>
      <w:r w:rsidRPr="000F411A">
        <w:rPr>
          <w:u w:val="single"/>
        </w:rPr>
        <w:t>because it</w:t>
      </w:r>
      <w:r w:rsidRPr="00C636F5">
        <w:rPr>
          <w:u w:val="single"/>
        </w:rPr>
        <w:t xml:space="preserve"> removes </w:t>
      </w:r>
      <w:r w:rsidRPr="00B41300">
        <w:rPr>
          <w:rStyle w:val="Emphasis"/>
        </w:rPr>
        <w:t>meaningful</w:t>
      </w:r>
      <w:r w:rsidRPr="00C636F5">
        <w:rPr>
          <w:u w:val="single"/>
        </w:rPr>
        <w:t xml:space="preserve"> </w:t>
      </w:r>
      <w:r w:rsidRPr="00B41300">
        <w:rPr>
          <w:rStyle w:val="Emphasis"/>
        </w:rPr>
        <w:t>protection</w:t>
      </w:r>
      <w:r w:rsidRPr="00C636F5">
        <w:rPr>
          <w:u w:val="single"/>
        </w:rPr>
        <w:t xml:space="preserve"> of the </w:t>
      </w:r>
      <w:r w:rsidRPr="00B41300">
        <w:rPr>
          <w:rStyle w:val="Emphasis"/>
        </w:rPr>
        <w:t>right</w:t>
      </w:r>
      <w:r w:rsidRPr="00C636F5">
        <w:rPr>
          <w:u w:val="single"/>
        </w:rPr>
        <w:t xml:space="preserve"> by stripping employers of a duty to refrain from interference with striking</w:t>
      </w:r>
      <w:r w:rsidRPr="00C636F5">
        <w:rPr>
          <w:sz w:val="16"/>
        </w:rPr>
        <w:t xml:space="preserve">.125 Wesley Hohfeld’s famous account of </w:t>
      </w:r>
      <w:r w:rsidRPr="00C636F5">
        <w:rPr>
          <w:u w:val="single"/>
        </w:rPr>
        <w:t xml:space="preserve">legal rights provides a </w:t>
      </w:r>
      <w:r w:rsidRPr="00B41300">
        <w:rPr>
          <w:rStyle w:val="Emphasis"/>
        </w:rPr>
        <w:t>useful</w:t>
      </w:r>
      <w:r w:rsidRPr="00C636F5">
        <w:rPr>
          <w:u w:val="single"/>
        </w:rPr>
        <w:t xml:space="preserve"> </w:t>
      </w:r>
      <w:r w:rsidRPr="00B41300">
        <w:rPr>
          <w:rStyle w:val="Emphasis"/>
        </w:rPr>
        <w:t>analytical</w:t>
      </w:r>
      <w:r w:rsidRPr="00C636F5">
        <w:rPr>
          <w:u w:val="single"/>
        </w:rPr>
        <w:t xml:space="preserve"> </w:t>
      </w:r>
      <w:r w:rsidRPr="00B41300">
        <w:rPr>
          <w:rStyle w:val="Emphasis"/>
        </w:rPr>
        <w:t>framework</w:t>
      </w:r>
      <w:r w:rsidRPr="00C636F5">
        <w:rPr>
          <w:u w:val="single"/>
        </w:rPr>
        <w:t xml:space="preserve"> for distinguishing between the colloquial uses of the “rights” and their implications</w:t>
      </w:r>
      <w:r w:rsidRPr="00C636F5">
        <w:rPr>
          <w:sz w:val="16"/>
        </w:rPr>
        <w:t xml:space="preserve">.126 Under this framework, </w:t>
      </w:r>
      <w:r w:rsidRPr="00EF58C5">
        <w:rPr>
          <w:highlight w:val="green"/>
          <w:u w:val="single"/>
        </w:rPr>
        <w:t xml:space="preserve">rights are </w:t>
      </w:r>
      <w:r w:rsidRPr="00B41300">
        <w:rPr>
          <w:rStyle w:val="Emphasis"/>
          <w:highlight w:val="green"/>
        </w:rPr>
        <w:t>distinguished</w:t>
      </w:r>
      <w:r w:rsidRPr="00EF58C5">
        <w:rPr>
          <w:highlight w:val="green"/>
          <w:u w:val="single"/>
        </w:rPr>
        <w:t xml:space="preserve"> from</w:t>
      </w:r>
      <w:r w:rsidRPr="00C636F5">
        <w:rPr>
          <w:u w:val="single"/>
        </w:rPr>
        <w:t xml:space="preserve"> what he calls </w:t>
      </w:r>
      <w:r w:rsidRPr="00B41300">
        <w:rPr>
          <w:rStyle w:val="Emphasis"/>
        </w:rPr>
        <w:t>privileges</w:t>
      </w:r>
      <w:r w:rsidRPr="00C636F5">
        <w:rPr>
          <w:u w:val="single"/>
        </w:rPr>
        <w:t xml:space="preserve">, or </w:t>
      </w:r>
      <w:r w:rsidRPr="00B41300">
        <w:rPr>
          <w:rStyle w:val="Emphasis"/>
          <w:highlight w:val="green"/>
        </w:rPr>
        <w:t>freedoms</w:t>
      </w:r>
      <w:r w:rsidRPr="00C636F5">
        <w:rPr>
          <w:u w:val="single"/>
        </w:rPr>
        <w:t xml:space="preserve">, </w:t>
      </w:r>
      <w:r w:rsidRPr="00EF58C5">
        <w:rPr>
          <w:highlight w:val="green"/>
          <w:u w:val="single"/>
        </w:rPr>
        <w:t xml:space="preserve">by </w:t>
      </w:r>
      <w:r w:rsidRPr="000F411A">
        <w:rPr>
          <w:u w:val="single"/>
        </w:rPr>
        <w:t xml:space="preserve">the </w:t>
      </w:r>
      <w:r w:rsidRPr="00B41300">
        <w:rPr>
          <w:rStyle w:val="Emphasis"/>
          <w:highlight w:val="green"/>
        </w:rPr>
        <w:t>existence</w:t>
      </w:r>
      <w:r w:rsidRPr="00C636F5">
        <w:rPr>
          <w:u w:val="single"/>
        </w:rPr>
        <w:t xml:space="preserve"> or inexistence </w:t>
      </w:r>
      <w:r w:rsidRPr="00EF58C5">
        <w:rPr>
          <w:highlight w:val="green"/>
          <w:u w:val="single"/>
        </w:rPr>
        <w:t xml:space="preserve">of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C636F5">
        <w:rPr>
          <w:u w:val="single"/>
        </w:rPr>
        <w:t xml:space="preserve">. All </w:t>
      </w:r>
      <w:r w:rsidRPr="00EF58C5">
        <w:rPr>
          <w:highlight w:val="green"/>
          <w:u w:val="single"/>
        </w:rPr>
        <w:t xml:space="preserve">rights have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0F411A">
        <w:rPr>
          <w:u w:val="single"/>
        </w:rPr>
        <w:t xml:space="preserve">, or a legal </w:t>
      </w:r>
      <w:r w:rsidRPr="000F411A">
        <w:rPr>
          <w:rStyle w:val="Emphasis"/>
        </w:rPr>
        <w:t>obligation</w:t>
      </w:r>
      <w:r w:rsidRPr="000F411A">
        <w:rPr>
          <w:u w:val="single"/>
        </w:rPr>
        <w:t xml:space="preserve"> </w:t>
      </w:r>
      <w:r w:rsidRPr="00EF58C5">
        <w:rPr>
          <w:highlight w:val="green"/>
          <w:u w:val="single"/>
        </w:rPr>
        <w:t>to respect</w:t>
      </w:r>
      <w:r w:rsidRPr="00C636F5">
        <w:rPr>
          <w:u w:val="single"/>
        </w:rPr>
        <w:t xml:space="preserve"> the </w:t>
      </w:r>
      <w:r w:rsidRPr="000F411A">
        <w:rPr>
          <w:rStyle w:val="Emphasis"/>
        </w:rPr>
        <w:t>legal</w:t>
      </w:r>
      <w:r w:rsidRPr="000F411A">
        <w:rPr>
          <w:u w:val="single"/>
        </w:rPr>
        <w:t xml:space="preserve"> </w:t>
      </w:r>
      <w:r w:rsidRPr="00B41300">
        <w:rPr>
          <w:rStyle w:val="Emphasis"/>
          <w:highlight w:val="green"/>
        </w:rPr>
        <w:t>interest</w:t>
      </w:r>
      <w:r w:rsidRPr="00EF58C5">
        <w:rPr>
          <w:highlight w:val="green"/>
          <w:u w:val="single"/>
        </w:rPr>
        <w:t xml:space="preserve"> of</w:t>
      </w:r>
      <w:r w:rsidRPr="00C636F5">
        <w:rPr>
          <w:u w:val="single"/>
        </w:rPr>
        <w:t xml:space="preserve"> the </w:t>
      </w:r>
      <w:r w:rsidRPr="00EF58C5">
        <w:rPr>
          <w:highlight w:val="green"/>
          <w:u w:val="single"/>
        </w:rPr>
        <w:t xml:space="preserve">right-holder and </w:t>
      </w:r>
      <w:r w:rsidRPr="00B41300">
        <w:rPr>
          <w:rStyle w:val="Emphasis"/>
          <w:highlight w:val="green"/>
        </w:rPr>
        <w:t>refrain</w:t>
      </w:r>
      <w:r w:rsidRPr="00EF58C5">
        <w:rPr>
          <w:highlight w:val="green"/>
          <w:u w:val="single"/>
        </w:rPr>
        <w:t xml:space="preserve"> from </w:t>
      </w:r>
      <w:r w:rsidRPr="00B41300">
        <w:rPr>
          <w:rStyle w:val="Emphasis"/>
          <w:highlight w:val="green"/>
        </w:rPr>
        <w:t>interfering</w:t>
      </w:r>
      <w:r w:rsidRPr="00C636F5">
        <w:rPr>
          <w:sz w:val="16"/>
        </w:rPr>
        <w:t xml:space="preserve"> with it.127 In the example of the right to strike, </w:t>
      </w:r>
      <w:r w:rsidRPr="00C636F5">
        <w:rPr>
          <w:u w:val="single"/>
        </w:rPr>
        <w:t>the correlative is the employer’s duty to not interfere with the employees’ right</w:t>
      </w:r>
      <w:r w:rsidRPr="00C636F5">
        <w:rPr>
          <w:sz w:val="16"/>
        </w:rPr>
        <w:t xml:space="preserve">.128 On the other hand, </w:t>
      </w:r>
      <w:r w:rsidRPr="00C636F5">
        <w:rPr>
          <w:u w:val="single"/>
        </w:rPr>
        <w:t>a ‘freedom’ is the liberty to act, but without the imposition of a duty upon others</w:t>
      </w:r>
      <w:r w:rsidRPr="00C636F5">
        <w:rPr>
          <w:sz w:val="16"/>
        </w:rPr>
        <w:t>.129 When one has the freedom to act, others simply do not have a right to prevent her from acting.130 In the strike context, if employees enjoy the freedom to strike, an employer does not have the right to stop the employees from striking, but does not have a duty to not interfere with the act of striking.131</w:t>
      </w:r>
    </w:p>
    <w:p w14:paraId="26E87A2F" w14:textId="77777777" w:rsidR="00671070" w:rsidRPr="00C636F5" w:rsidRDefault="00671070" w:rsidP="00671070">
      <w:pPr>
        <w:rPr>
          <w:sz w:val="16"/>
        </w:rPr>
      </w:pPr>
      <w:r w:rsidRPr="00C636F5">
        <w:rPr>
          <w:sz w:val="16"/>
        </w:rPr>
        <w:t xml:space="preserve">In establishing the Mackay permanent strike </w:t>
      </w:r>
      <w:r w:rsidRPr="00A010B5">
        <w:rPr>
          <w:sz w:val="16"/>
        </w:rPr>
        <w:t xml:space="preserve">replacement Doctrine, </w:t>
      </w:r>
      <w:r w:rsidRPr="00A010B5">
        <w:rPr>
          <w:u w:val="single"/>
        </w:rPr>
        <w:t>the Supreme Court reasoned that the ‘</w:t>
      </w:r>
      <w:r w:rsidRPr="00A010B5">
        <w:rPr>
          <w:rStyle w:val="Emphasis"/>
        </w:rPr>
        <w:t>right’</w:t>
      </w:r>
      <w:r w:rsidRPr="00A010B5">
        <w:rPr>
          <w:u w:val="single"/>
        </w:rPr>
        <w:t xml:space="preserve"> to strike does not </w:t>
      </w:r>
      <w:r w:rsidRPr="00A010B5">
        <w:rPr>
          <w:rStyle w:val="Emphasis"/>
        </w:rPr>
        <w:t>destroy</w:t>
      </w:r>
      <w:r w:rsidRPr="00A010B5">
        <w:rPr>
          <w:u w:val="single"/>
        </w:rPr>
        <w:t xml:space="preserve"> an employer’s right to </w:t>
      </w:r>
      <w:r w:rsidRPr="00A010B5">
        <w:rPr>
          <w:rStyle w:val="Emphasis"/>
        </w:rPr>
        <w:t>protect</w:t>
      </w:r>
      <w:r w:rsidRPr="00A010B5">
        <w:rPr>
          <w:u w:val="single"/>
        </w:rPr>
        <w:t xml:space="preserve"> and </w:t>
      </w:r>
      <w:r w:rsidRPr="00A010B5">
        <w:rPr>
          <w:rStyle w:val="Emphasis"/>
        </w:rPr>
        <w:t>continue</w:t>
      </w:r>
      <w:r w:rsidRPr="00A010B5">
        <w:rPr>
          <w:u w:val="single"/>
        </w:rPr>
        <w:t xml:space="preserve"> </w:t>
      </w:r>
      <w:r w:rsidRPr="00A010B5">
        <w:rPr>
          <w:rStyle w:val="Emphasis"/>
        </w:rPr>
        <w:t>business</w:t>
      </w:r>
      <w:r w:rsidRPr="00A010B5">
        <w:rPr>
          <w:sz w:val="16"/>
        </w:rPr>
        <w:t xml:space="preserve"> by filling the vacancies of the strikers.132 In so holding, </w:t>
      </w:r>
      <w:r w:rsidRPr="00A010B5">
        <w:rPr>
          <w:u w:val="single"/>
        </w:rPr>
        <w:t>the Court actually transformed the ‘</w:t>
      </w:r>
      <w:r w:rsidRPr="00A010B5">
        <w:rPr>
          <w:rStyle w:val="Emphasis"/>
        </w:rPr>
        <w:t>right’</w:t>
      </w:r>
      <w:r w:rsidRPr="00A010B5">
        <w:rPr>
          <w:u w:val="single"/>
        </w:rPr>
        <w:t xml:space="preserve"> to strike it into the ‘</w:t>
      </w:r>
      <w:r w:rsidRPr="00A010B5">
        <w:rPr>
          <w:rStyle w:val="Emphasis"/>
        </w:rPr>
        <w:t>freedom’</w:t>
      </w:r>
      <w:r w:rsidRPr="00A010B5">
        <w:rPr>
          <w:u w:val="single"/>
        </w:rPr>
        <w:t xml:space="preserve"> to strike by removing a </w:t>
      </w:r>
      <w:r w:rsidRPr="00A010B5">
        <w:rPr>
          <w:rStyle w:val="Emphasis"/>
        </w:rPr>
        <w:t>corresponding</w:t>
      </w:r>
      <w:r w:rsidRPr="00A010B5">
        <w:rPr>
          <w:u w:val="single"/>
        </w:rPr>
        <w:t xml:space="preserve"> </w:t>
      </w:r>
      <w:r w:rsidRPr="00A010B5">
        <w:rPr>
          <w:rStyle w:val="Emphasis"/>
        </w:rPr>
        <w:t>affirmative</w:t>
      </w:r>
      <w:r w:rsidRPr="00A010B5">
        <w:rPr>
          <w:u w:val="single"/>
        </w:rPr>
        <w:t xml:space="preserve"> </w:t>
      </w:r>
      <w:r w:rsidRPr="00A010B5">
        <w:rPr>
          <w:rStyle w:val="Emphasis"/>
        </w:rPr>
        <w:t>duty</w:t>
      </w:r>
      <w:r w:rsidRPr="00A010B5">
        <w:rPr>
          <w:sz w:val="16"/>
        </w:rPr>
        <w:t xml:space="preserve"> not to interfere with the exercise of the right from the employer.133 The hire of permanent replacements interferes with strike action by inflicting substantial</w:t>
      </w:r>
      <w:r w:rsidRPr="00C636F5">
        <w:rPr>
          <w:sz w:val="16"/>
        </w:rPr>
        <w:t xml:space="preserve"> repercussions upon the employees that undertake the action, loss of employment opportunities.134</w:t>
      </w:r>
    </w:p>
    <w:p w14:paraId="3FA41712" w14:textId="77777777" w:rsidR="00671070" w:rsidRPr="00C636F5" w:rsidRDefault="00671070" w:rsidP="00671070">
      <w:pPr>
        <w:rPr>
          <w:sz w:val="16"/>
        </w:rPr>
      </w:pPr>
      <w:r w:rsidRPr="00C636F5">
        <w:rPr>
          <w:sz w:val="16"/>
        </w:rPr>
        <w:t xml:space="preserve">The </w:t>
      </w:r>
      <w:r w:rsidRPr="00C636F5">
        <w:rPr>
          <w:u w:val="single"/>
        </w:rPr>
        <w:t xml:space="preserve">Mackay </w:t>
      </w:r>
      <w:r w:rsidRPr="00B41300">
        <w:rPr>
          <w:rStyle w:val="Emphasis"/>
        </w:rPr>
        <w:t>doctrine</w:t>
      </w:r>
      <w:r w:rsidRPr="00C636F5">
        <w:rPr>
          <w:u w:val="single"/>
        </w:rPr>
        <w:t xml:space="preserve"> forces an </w:t>
      </w:r>
      <w:r w:rsidRPr="00B41300">
        <w:rPr>
          <w:rStyle w:val="Emphasis"/>
          <w:highlight w:val="green"/>
        </w:rPr>
        <w:t>employee</w:t>
      </w:r>
      <w:r w:rsidRPr="00C636F5">
        <w:rPr>
          <w:u w:val="single"/>
        </w:rPr>
        <w:t xml:space="preserve"> to </w:t>
      </w:r>
      <w:r w:rsidRPr="00B41300">
        <w:rPr>
          <w:rStyle w:val="Emphasis"/>
        </w:rPr>
        <w:t>choose</w:t>
      </w:r>
      <w:r w:rsidRPr="00C636F5">
        <w:rPr>
          <w:u w:val="single"/>
        </w:rPr>
        <w:t xml:space="preserve"> </w:t>
      </w:r>
      <w:r w:rsidRPr="00B41300">
        <w:rPr>
          <w:rStyle w:val="Emphasis"/>
        </w:rPr>
        <w:t>to</w:t>
      </w:r>
      <w:r w:rsidRPr="00C636F5">
        <w:rPr>
          <w:u w:val="single"/>
        </w:rPr>
        <w:t xml:space="preserve"> </w:t>
      </w:r>
      <w:r w:rsidRPr="00B41300">
        <w:rPr>
          <w:rStyle w:val="Emphasis"/>
        </w:rPr>
        <w:t>strike</w:t>
      </w:r>
      <w:r w:rsidRPr="00C636F5">
        <w:rPr>
          <w:sz w:val="16"/>
        </w:rPr>
        <w:t>—</w:t>
      </w:r>
      <w:r w:rsidRPr="00C636F5">
        <w:rPr>
          <w:u w:val="single"/>
        </w:rPr>
        <w:t xml:space="preserve">at the </w:t>
      </w:r>
      <w:r w:rsidRPr="00EF58C5">
        <w:rPr>
          <w:highlight w:val="green"/>
          <w:u w:val="single"/>
        </w:rPr>
        <w:t>risk</w:t>
      </w:r>
      <w:r w:rsidRPr="00C636F5">
        <w:rPr>
          <w:u w:val="single"/>
        </w:rPr>
        <w:t xml:space="preserve"> of </w:t>
      </w:r>
      <w:r w:rsidRPr="00B41300">
        <w:rPr>
          <w:highlight w:val="green"/>
          <w:u w:val="single"/>
        </w:rPr>
        <w:t xml:space="preserve">losing </w:t>
      </w:r>
      <w:r w:rsidRPr="000F411A">
        <w:rPr>
          <w:u w:val="single"/>
        </w:rPr>
        <w:t>the</w:t>
      </w:r>
      <w:r w:rsidRPr="00C636F5">
        <w:rPr>
          <w:u w:val="single"/>
        </w:rPr>
        <w:t xml:space="preserve"> very </w:t>
      </w:r>
      <w:r w:rsidRPr="00B41300">
        <w:rPr>
          <w:rStyle w:val="Emphasis"/>
          <w:highlight w:val="green"/>
        </w:rPr>
        <w:t>job</w:t>
      </w:r>
      <w:r w:rsidRPr="00C636F5">
        <w:rPr>
          <w:u w:val="single"/>
        </w:rPr>
        <w:t xml:space="preserve"> that is the object of the </w:t>
      </w:r>
      <w:r w:rsidRPr="00B41300">
        <w:rPr>
          <w:rStyle w:val="Emphasis"/>
        </w:rPr>
        <w:t>gains</w:t>
      </w:r>
      <w:r w:rsidRPr="00C636F5">
        <w:rPr>
          <w:u w:val="single"/>
        </w:rPr>
        <w:t xml:space="preserve"> and </w:t>
      </w:r>
      <w:r w:rsidRPr="00B41300">
        <w:rPr>
          <w:rStyle w:val="Emphasis"/>
        </w:rPr>
        <w:t>benefits</w:t>
      </w:r>
      <w:r w:rsidRPr="00C636F5">
        <w:rPr>
          <w:u w:val="single"/>
        </w:rPr>
        <w:t xml:space="preserve"> sought</w:t>
      </w:r>
      <w:r w:rsidRPr="00C636F5">
        <w:rPr>
          <w:sz w:val="16"/>
        </w:rPr>
        <w:t xml:space="preserve">— </w:t>
      </w:r>
      <w:r w:rsidRPr="00B41300">
        <w:rPr>
          <w:highlight w:val="green"/>
          <w:u w:val="single"/>
        </w:rPr>
        <w:t xml:space="preserve">rendering the </w:t>
      </w:r>
      <w:r w:rsidRPr="00B41300">
        <w:rPr>
          <w:rStyle w:val="Emphasis"/>
          <w:highlight w:val="green"/>
        </w:rPr>
        <w:t>act</w:t>
      </w:r>
      <w:r w:rsidRPr="00C636F5">
        <w:rPr>
          <w:u w:val="single"/>
        </w:rPr>
        <w:t xml:space="preserve"> </w:t>
      </w:r>
      <w:r w:rsidRPr="00B41300">
        <w:rPr>
          <w:rStyle w:val="Emphasis"/>
        </w:rPr>
        <w:t>virtually</w:t>
      </w:r>
      <w:r w:rsidRPr="00C636F5">
        <w:rPr>
          <w:u w:val="single"/>
        </w:rPr>
        <w:t xml:space="preserve"> </w:t>
      </w:r>
      <w:r w:rsidRPr="00B41300">
        <w:rPr>
          <w:rStyle w:val="Emphasis"/>
          <w:highlight w:val="green"/>
        </w:rPr>
        <w:t>useless</w:t>
      </w:r>
      <w:r w:rsidRPr="00C636F5">
        <w:rPr>
          <w:sz w:val="16"/>
        </w:rPr>
        <w:t xml:space="preserve">.135 </w:t>
      </w:r>
      <w:r w:rsidRPr="00C636F5">
        <w:rPr>
          <w:u w:val="single"/>
        </w:rPr>
        <w:t xml:space="preserve">The threat of being permanently replaced has, in fact, </w:t>
      </w:r>
      <w:r w:rsidRPr="00B41300">
        <w:rPr>
          <w:rStyle w:val="Emphasis"/>
        </w:rPr>
        <w:t>discouraged</w:t>
      </w:r>
      <w:r w:rsidRPr="00C636F5">
        <w:rPr>
          <w:u w:val="single"/>
        </w:rPr>
        <w:t xml:space="preserve"> </w:t>
      </w:r>
      <w:r w:rsidRPr="00B41300">
        <w:rPr>
          <w:rStyle w:val="Emphasis"/>
        </w:rPr>
        <w:t>workers</w:t>
      </w:r>
      <w:r w:rsidRPr="00C636F5">
        <w:rPr>
          <w:u w:val="single"/>
        </w:rPr>
        <w:t xml:space="preserve"> from </w:t>
      </w:r>
      <w:r w:rsidRPr="00B41300">
        <w:rPr>
          <w:rStyle w:val="Emphasis"/>
        </w:rPr>
        <w:t>exercising</w:t>
      </w:r>
      <w:r w:rsidRPr="00C636F5">
        <w:rPr>
          <w:u w:val="single"/>
        </w:rPr>
        <w:t xml:space="preserve"> their ‘right’ to strike</w:t>
      </w:r>
      <w:r w:rsidRPr="00C636F5">
        <w:rPr>
          <w:sz w:val="16"/>
        </w:rPr>
        <w:t>.136</w:t>
      </w:r>
    </w:p>
    <w:p w14:paraId="1515E608" w14:textId="0012AC54" w:rsidR="00671070" w:rsidRDefault="00671070" w:rsidP="00671070">
      <w:pPr>
        <w:rPr>
          <w:sz w:val="16"/>
        </w:rPr>
      </w:pPr>
      <w:r w:rsidRPr="00A010B5">
        <w:rPr>
          <w:sz w:val="16"/>
        </w:rPr>
        <w:lastRenderedPageBreak/>
        <w:t>Application of the Mackay doctrine produces results that are inconsistent with the NLRA’s provisions regarding protected activity, making the diminution of protection for striking employees even more apparent</w:t>
      </w:r>
      <w:r w:rsidRPr="00C636F5">
        <w:rPr>
          <w:sz w:val="16"/>
        </w:rPr>
        <w:t xml:space="preserve">. </w:t>
      </w:r>
      <w:r w:rsidRPr="00C636F5">
        <w:rPr>
          <w:u w:val="single"/>
        </w:rPr>
        <w:t xml:space="preserve">In recognizing an </w:t>
      </w:r>
      <w:r w:rsidRPr="00B41300">
        <w:rPr>
          <w:rStyle w:val="Emphasis"/>
        </w:rPr>
        <w:t>employer</w:t>
      </w:r>
      <w:r w:rsidRPr="00C636F5">
        <w:rPr>
          <w:u w:val="single"/>
        </w:rPr>
        <w:t xml:space="preserve"> </w:t>
      </w:r>
      <w:r w:rsidRPr="00B41300">
        <w:rPr>
          <w:rStyle w:val="Emphasis"/>
        </w:rPr>
        <w:t>right</w:t>
      </w:r>
      <w:r w:rsidRPr="00C636F5">
        <w:rPr>
          <w:u w:val="single"/>
        </w:rPr>
        <w:t xml:space="preserve"> to hire </w:t>
      </w:r>
      <w:r w:rsidRPr="00B41300">
        <w:rPr>
          <w:rStyle w:val="Emphasis"/>
        </w:rPr>
        <w:t>permanent</w:t>
      </w:r>
      <w:r w:rsidRPr="00C636F5">
        <w:rPr>
          <w:u w:val="single"/>
        </w:rPr>
        <w:t xml:space="preserve"> </w:t>
      </w:r>
      <w:r w:rsidRPr="00B41300">
        <w:rPr>
          <w:rStyle w:val="Emphasis"/>
        </w:rPr>
        <w:t>replacements</w:t>
      </w:r>
      <w:r w:rsidRPr="00C636F5">
        <w:rPr>
          <w:sz w:val="16"/>
        </w:rPr>
        <w:t xml:space="preserve">, </w:t>
      </w:r>
      <w:r w:rsidRPr="00C636F5">
        <w:rPr>
          <w:u w:val="single"/>
        </w:rPr>
        <w:t xml:space="preserve">the Mackay Court created a </w:t>
      </w:r>
      <w:r w:rsidRPr="00B41300">
        <w:rPr>
          <w:rStyle w:val="Emphasis"/>
        </w:rPr>
        <w:t>loophole</w:t>
      </w:r>
      <w:r w:rsidRPr="00C636F5">
        <w:rPr>
          <w:u w:val="single"/>
        </w:rPr>
        <w:t xml:space="preserve"> for employers who otherwise are </w:t>
      </w:r>
      <w:r w:rsidRPr="00B41300">
        <w:rPr>
          <w:rStyle w:val="Emphasis"/>
        </w:rPr>
        <w:t>prohibited</w:t>
      </w:r>
      <w:r w:rsidRPr="00C636F5">
        <w:rPr>
          <w:u w:val="single"/>
        </w:rPr>
        <w:t xml:space="preserve"> from </w:t>
      </w:r>
      <w:r w:rsidRPr="00B41300">
        <w:rPr>
          <w:rStyle w:val="Emphasis"/>
        </w:rPr>
        <w:t>firing</w:t>
      </w:r>
      <w:r w:rsidRPr="00C636F5">
        <w:rPr>
          <w:u w:val="single"/>
        </w:rPr>
        <w:t xml:space="preserve"> </w:t>
      </w:r>
      <w:r w:rsidRPr="00B41300">
        <w:rPr>
          <w:rStyle w:val="Emphasis"/>
        </w:rPr>
        <w:t>striking</w:t>
      </w:r>
      <w:r w:rsidRPr="00C636F5">
        <w:rPr>
          <w:u w:val="single"/>
        </w:rPr>
        <w:t xml:space="preserve"> </w:t>
      </w:r>
      <w:r w:rsidRPr="00B41300">
        <w:rPr>
          <w:rStyle w:val="Emphasis"/>
        </w:rPr>
        <w:t>employees</w:t>
      </w:r>
      <w:r w:rsidRPr="00C636F5">
        <w:rPr>
          <w:sz w:val="16"/>
        </w:rPr>
        <w:t xml:space="preserve"> under the Section 8(a)(3) of the NLRA, </w:t>
      </w:r>
      <w:r w:rsidRPr="00C636F5">
        <w:rPr>
          <w:u w:val="single"/>
        </w:rPr>
        <w:t xml:space="preserve">which proscribes </w:t>
      </w:r>
      <w:r w:rsidRPr="00B41300">
        <w:rPr>
          <w:rStyle w:val="Emphasis"/>
        </w:rPr>
        <w:t>retaliation</w:t>
      </w:r>
      <w:r w:rsidRPr="00C636F5">
        <w:rPr>
          <w:u w:val="single"/>
        </w:rPr>
        <w:t xml:space="preserve"> against employees that engage in </w:t>
      </w:r>
      <w:r w:rsidRPr="00B41300">
        <w:rPr>
          <w:rStyle w:val="Emphasis"/>
        </w:rPr>
        <w:t>protected</w:t>
      </w:r>
      <w:r w:rsidRPr="00C636F5">
        <w:rPr>
          <w:u w:val="single"/>
        </w:rPr>
        <w:t xml:space="preserve"> </w:t>
      </w:r>
      <w:r w:rsidRPr="00B41300">
        <w:rPr>
          <w:rStyle w:val="Emphasis"/>
        </w:rPr>
        <w:t>union</w:t>
      </w:r>
      <w:r w:rsidRPr="00C636F5">
        <w:rPr>
          <w:u w:val="single"/>
        </w:rPr>
        <w:t xml:space="preserve"> </w:t>
      </w:r>
      <w:r w:rsidRPr="00B41300">
        <w:rPr>
          <w:rStyle w:val="Emphasis"/>
        </w:rPr>
        <w:t>activity</w:t>
      </w:r>
      <w:r w:rsidRPr="00C636F5">
        <w:rPr>
          <w:sz w:val="16"/>
        </w:rPr>
        <w:t xml:space="preserve">.137 </w:t>
      </w:r>
      <w:r w:rsidRPr="000F411A">
        <w:rPr>
          <w:u w:val="single"/>
        </w:rPr>
        <w:t xml:space="preserve">While the act of </w:t>
      </w:r>
      <w:r w:rsidRPr="00B41300">
        <w:rPr>
          <w:rStyle w:val="Emphasis"/>
          <w:highlight w:val="green"/>
        </w:rPr>
        <w:t>permanently</w:t>
      </w:r>
      <w:r w:rsidRPr="00B41300">
        <w:rPr>
          <w:highlight w:val="green"/>
          <w:u w:val="single"/>
        </w:rPr>
        <w:t xml:space="preserve"> </w:t>
      </w:r>
      <w:r w:rsidRPr="00B41300">
        <w:rPr>
          <w:rStyle w:val="Emphasis"/>
          <w:highlight w:val="green"/>
        </w:rPr>
        <w:t>replacing</w:t>
      </w:r>
      <w:r w:rsidRPr="00B41300">
        <w:rPr>
          <w:highlight w:val="green"/>
          <w:u w:val="single"/>
        </w:rPr>
        <w:t xml:space="preserve"> </w:t>
      </w:r>
      <w:r w:rsidRPr="00B41300">
        <w:rPr>
          <w:rStyle w:val="Emphasis"/>
          <w:highlight w:val="green"/>
        </w:rPr>
        <w:t>strikers</w:t>
      </w:r>
      <w:r w:rsidRPr="00C636F5">
        <w:rPr>
          <w:u w:val="single"/>
        </w:rPr>
        <w:t xml:space="preserve"> is </w:t>
      </w:r>
      <w:r w:rsidRPr="00B41300">
        <w:rPr>
          <w:rStyle w:val="Emphasis"/>
        </w:rPr>
        <w:t>lawful</w:t>
      </w:r>
      <w:r w:rsidRPr="00C636F5">
        <w:rPr>
          <w:u w:val="single"/>
        </w:rPr>
        <w:t xml:space="preserve">, firing strikers is </w:t>
      </w:r>
      <w:r w:rsidRPr="00B41300">
        <w:rPr>
          <w:rStyle w:val="Emphasis"/>
        </w:rPr>
        <w:t>unlawful</w:t>
      </w:r>
      <w:r w:rsidRPr="00C636F5">
        <w:rPr>
          <w:u w:val="single"/>
        </w:rPr>
        <w:t xml:space="preserve">, although both acts </w:t>
      </w:r>
      <w:r w:rsidRPr="00B41300">
        <w:rPr>
          <w:rStyle w:val="Emphasis"/>
          <w:highlight w:val="green"/>
        </w:rPr>
        <w:t>produce</w:t>
      </w:r>
      <w:r w:rsidRPr="00C636F5">
        <w:rPr>
          <w:u w:val="single"/>
        </w:rPr>
        <w:t xml:space="preserve"> the same result: </w:t>
      </w:r>
      <w:r w:rsidRPr="00B41300">
        <w:rPr>
          <w:rStyle w:val="Emphasis"/>
          <w:highlight w:val="green"/>
        </w:rPr>
        <w:t>loss</w:t>
      </w:r>
      <w:r w:rsidRPr="00B41300">
        <w:rPr>
          <w:highlight w:val="green"/>
          <w:u w:val="single"/>
        </w:rPr>
        <w:t xml:space="preserve"> </w:t>
      </w:r>
      <w:r w:rsidRPr="00B41300">
        <w:rPr>
          <w:rStyle w:val="Emphasis"/>
          <w:highlight w:val="green"/>
        </w:rPr>
        <w:t>of</w:t>
      </w:r>
      <w:r w:rsidRPr="00B41300">
        <w:rPr>
          <w:highlight w:val="green"/>
          <w:u w:val="single"/>
        </w:rPr>
        <w:t xml:space="preserve"> a </w:t>
      </w:r>
      <w:r w:rsidRPr="00B41300">
        <w:rPr>
          <w:rStyle w:val="Emphasis"/>
          <w:highlight w:val="green"/>
        </w:rPr>
        <w:t>job</w:t>
      </w:r>
      <w:r w:rsidRPr="00B41300">
        <w:rPr>
          <w:highlight w:val="green"/>
          <w:u w:val="single"/>
        </w:rPr>
        <w:t xml:space="preserve"> </w:t>
      </w:r>
      <w:r w:rsidRPr="000F411A">
        <w:rPr>
          <w:u w:val="single"/>
        </w:rPr>
        <w:t xml:space="preserve">as a </w:t>
      </w:r>
      <w:r w:rsidRPr="000F411A">
        <w:rPr>
          <w:rStyle w:val="Emphasis"/>
        </w:rPr>
        <w:t>consequence</w:t>
      </w:r>
      <w:r w:rsidRPr="000F411A">
        <w:rPr>
          <w:u w:val="single"/>
        </w:rPr>
        <w:t xml:space="preserve"> of</w:t>
      </w:r>
      <w:r w:rsidRPr="00C636F5">
        <w:rPr>
          <w:u w:val="single"/>
        </w:rPr>
        <w:t xml:space="preserve"> striking.138 The </w:t>
      </w:r>
      <w:r w:rsidRPr="00B41300">
        <w:rPr>
          <w:highlight w:val="green"/>
          <w:u w:val="single"/>
        </w:rPr>
        <w:t>result renders</w:t>
      </w:r>
      <w:r w:rsidRPr="00C636F5">
        <w:rPr>
          <w:u w:val="single"/>
        </w:rPr>
        <w:t xml:space="preserve"> the </w:t>
      </w:r>
      <w:r w:rsidRPr="000F411A">
        <w:rPr>
          <w:rStyle w:val="Emphasis"/>
        </w:rPr>
        <w:t>NLRA’s</w:t>
      </w:r>
      <w:r w:rsidRPr="000F411A">
        <w:rPr>
          <w:u w:val="single"/>
        </w:rPr>
        <w:t xml:space="preserve"> </w:t>
      </w:r>
      <w:r w:rsidRPr="00B41300">
        <w:rPr>
          <w:rStyle w:val="Emphasis"/>
          <w:highlight w:val="green"/>
        </w:rPr>
        <w:t>protections</w:t>
      </w:r>
      <w:r w:rsidRPr="00C636F5">
        <w:rPr>
          <w:u w:val="single"/>
        </w:rPr>
        <w:t xml:space="preserve"> for striking workers </w:t>
      </w:r>
      <w:r w:rsidRPr="00B41300">
        <w:rPr>
          <w:highlight w:val="green"/>
          <w:u w:val="single"/>
        </w:rPr>
        <w:t xml:space="preserve">a </w:t>
      </w:r>
      <w:r w:rsidRPr="00B41300">
        <w:rPr>
          <w:rStyle w:val="Emphasis"/>
          <w:highlight w:val="green"/>
        </w:rPr>
        <w:t>dead</w:t>
      </w:r>
      <w:r w:rsidRPr="00B41300">
        <w:rPr>
          <w:highlight w:val="green"/>
          <w:u w:val="single"/>
        </w:rPr>
        <w:t xml:space="preserve"> </w:t>
      </w:r>
      <w:r w:rsidRPr="00B41300">
        <w:rPr>
          <w:rStyle w:val="Emphasis"/>
          <w:highlight w:val="green"/>
        </w:rPr>
        <w:t>letter</w:t>
      </w:r>
      <w:r w:rsidRPr="00C636F5">
        <w:rPr>
          <w:u w:val="single"/>
        </w:rPr>
        <w:t xml:space="preserve">. Although employers have a duty to refrain from </w:t>
      </w:r>
      <w:r w:rsidRPr="00B41300">
        <w:rPr>
          <w:rStyle w:val="Emphasis"/>
        </w:rPr>
        <w:t>retaliation</w:t>
      </w:r>
      <w:r w:rsidRPr="00C636F5">
        <w:rPr>
          <w:u w:val="single"/>
        </w:rPr>
        <w:t xml:space="preserve"> against workers engaged in union activity in the form of firing</w:t>
      </w:r>
      <w:r w:rsidRPr="00C636F5">
        <w:rPr>
          <w:sz w:val="16"/>
        </w:rPr>
        <w:t xml:space="preserve">, </w:t>
      </w:r>
      <w:r w:rsidRPr="00C636F5">
        <w:rPr>
          <w:u w:val="single"/>
        </w:rPr>
        <w:t>employers do not have a duty to refrain from reaching the same result through a different tactic—</w:t>
      </w:r>
      <w:r w:rsidRPr="00B41300">
        <w:rPr>
          <w:rStyle w:val="Emphasis"/>
        </w:rPr>
        <w:t>permanent</w:t>
      </w:r>
      <w:r w:rsidRPr="00C636F5">
        <w:rPr>
          <w:u w:val="single"/>
        </w:rPr>
        <w:t xml:space="preserve"> </w:t>
      </w:r>
      <w:r w:rsidRPr="00B41300">
        <w:rPr>
          <w:rStyle w:val="Emphasis"/>
        </w:rPr>
        <w:t>replacement</w:t>
      </w:r>
      <w:r w:rsidRPr="00C636F5">
        <w:rPr>
          <w:sz w:val="16"/>
        </w:rPr>
        <w:t>.139 Thus, this removal of a duty to refrain from interference renders the ‘right’ to strike, an unprotected ‘freedom’ to strike that yields to an employer’s corresponding freedom to replace strikers.140 In other words, the Mackay doctrine preserves the NLRA Section 13 reference to strike action as a lawful recourse for workers, but not one afforded the status of a protected right.</w:t>
      </w:r>
    </w:p>
    <w:p w14:paraId="5E7902FB" w14:textId="77777777" w:rsidR="00256E75" w:rsidRDefault="00256E75" w:rsidP="00256E75">
      <w:pPr>
        <w:pStyle w:val="Heading4"/>
      </w:pPr>
      <w:r>
        <w:t xml:space="preserve">Our </w:t>
      </w:r>
      <w:r w:rsidRPr="00FA36D7">
        <w:rPr>
          <w:u w:val="single"/>
        </w:rPr>
        <w:t>civic engagement</w:t>
      </w:r>
      <w:r>
        <w:t xml:space="preserve"> is key to </w:t>
      </w:r>
      <w:r w:rsidRPr="00FA36D7">
        <w:rPr>
          <w:u w:val="single"/>
        </w:rPr>
        <w:t>comprehensive</w:t>
      </w:r>
      <w:r>
        <w:t xml:space="preserve"> climate action </w:t>
      </w:r>
      <w:r w:rsidRPr="00FA36D7">
        <w:rPr>
          <w:u w:val="single"/>
        </w:rPr>
        <w:t>globally</w:t>
      </w:r>
      <w:r>
        <w:t>.</w:t>
      </w:r>
    </w:p>
    <w:p w14:paraId="63744A7F" w14:textId="77777777" w:rsidR="00256E75" w:rsidRPr="00FA36D7" w:rsidRDefault="00256E75" w:rsidP="00256E75">
      <w:r w:rsidRPr="00FA36D7">
        <w:rPr>
          <w:rStyle w:val="Style13ptBold"/>
        </w:rPr>
        <w:t>Fisher and Nasrin 20</w:t>
      </w:r>
      <w:r>
        <w:t xml:space="preserve"> </w:t>
      </w:r>
      <w:r w:rsidRPr="00746976">
        <w:rPr>
          <w:sz w:val="16"/>
          <w:szCs w:val="16"/>
        </w:rPr>
        <w:t>[Dana R; 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 Sohana; University of Maryland, College Park, UMD, UMCP, University of Maryland College Park · Philip Merrill College of Journalism Master of Arts; “Climate activism and its effects,” Wiley Interdisciplinary Review; October 2020; https://www.researchgate.net/publication/345455893_Climate_activism_and_its_effects] Justin</w:t>
      </w:r>
    </w:p>
    <w:p w14:paraId="7F5AD8E1" w14:textId="04E552FC" w:rsidR="00256E75" w:rsidRPr="00B54F49" w:rsidRDefault="00256E75" w:rsidP="00256E75">
      <w:pPr>
        <w:rPr>
          <w:sz w:val="16"/>
        </w:rPr>
      </w:pPr>
      <w:r w:rsidRPr="00B54F49">
        <w:rPr>
          <w:sz w:val="16"/>
        </w:rPr>
        <w:t xml:space="preserve">As </w:t>
      </w:r>
      <w:r w:rsidRPr="00FA36D7">
        <w:rPr>
          <w:rStyle w:val="Emphasis"/>
        </w:rPr>
        <w:t xml:space="preserve">coordinated school </w:t>
      </w:r>
      <w:r w:rsidRPr="00FA36D7">
        <w:rPr>
          <w:rStyle w:val="Emphasis"/>
          <w:highlight w:val="green"/>
        </w:rPr>
        <w:t>strikes</w:t>
      </w:r>
      <w:r w:rsidRPr="00B54F49">
        <w:rPr>
          <w:highlight w:val="green"/>
          <w:u w:val="single"/>
        </w:rPr>
        <w:t xml:space="preserve"> have taken place</w:t>
      </w:r>
      <w:r w:rsidRPr="00034ACA">
        <w:rPr>
          <w:u w:val="single"/>
        </w:rPr>
        <w:t xml:space="preserve"> around the world </w:t>
      </w:r>
      <w:r w:rsidRPr="00B54F49">
        <w:rPr>
          <w:highlight w:val="green"/>
          <w:u w:val="single"/>
        </w:rPr>
        <w:t xml:space="preserve">to </w:t>
      </w:r>
      <w:r w:rsidRPr="00FA36D7">
        <w:rPr>
          <w:rStyle w:val="Emphasis"/>
          <w:highlight w:val="green"/>
        </w:rPr>
        <w:t>draw</w:t>
      </w:r>
      <w:r w:rsidRPr="00B54F49">
        <w:rPr>
          <w:highlight w:val="green"/>
          <w:u w:val="single"/>
        </w:rPr>
        <w:t xml:space="preserve"> </w:t>
      </w:r>
      <w:r w:rsidRPr="00FA36D7">
        <w:rPr>
          <w:rStyle w:val="Emphasis"/>
          <w:highlight w:val="green"/>
        </w:rPr>
        <w:t>attention</w:t>
      </w:r>
      <w:r w:rsidRPr="00B54F49">
        <w:rPr>
          <w:highlight w:val="green"/>
          <w:u w:val="single"/>
        </w:rPr>
        <w:t xml:space="preserve"> to</w:t>
      </w:r>
      <w:r w:rsidRPr="00034ACA">
        <w:rPr>
          <w:u w:val="single"/>
        </w:rPr>
        <w:t xml:space="preserve"> the </w:t>
      </w:r>
      <w:r w:rsidRPr="00B54F49">
        <w:rPr>
          <w:highlight w:val="green"/>
          <w:u w:val="single"/>
        </w:rPr>
        <w:t>climate crisis</w:t>
      </w:r>
      <w:r w:rsidRPr="00B54F49">
        <w:rPr>
          <w:sz w:val="16"/>
        </w:rPr>
        <w:t xml:space="preserve">, </w:t>
      </w:r>
      <w:r w:rsidRPr="00834166">
        <w:rPr>
          <w:u w:val="single"/>
        </w:rPr>
        <w:t xml:space="preserve">they have </w:t>
      </w:r>
      <w:r w:rsidRPr="00FA36D7">
        <w:rPr>
          <w:rStyle w:val="Emphasis"/>
          <w:highlight w:val="green"/>
        </w:rPr>
        <w:t>mobi</w:t>
      </w:r>
      <w:r w:rsidRPr="00B54F49">
        <w:rPr>
          <w:highlight w:val="green"/>
          <w:u w:val="single"/>
        </w:rPr>
        <w:t>-</w:t>
      </w:r>
      <w:r w:rsidRPr="00FA36D7">
        <w:rPr>
          <w:rStyle w:val="Emphasis"/>
          <w:highlight w:val="green"/>
        </w:rPr>
        <w:t>lized</w:t>
      </w:r>
      <w:r w:rsidRPr="00834166">
        <w:rPr>
          <w:u w:val="single"/>
        </w:rPr>
        <w:t xml:space="preserve"> an </w:t>
      </w:r>
      <w:r w:rsidRPr="00FA36D7">
        <w:rPr>
          <w:rStyle w:val="Emphasis"/>
          <w:highlight w:val="green"/>
        </w:rPr>
        <w:t>increasing</w:t>
      </w:r>
      <w:r w:rsidRPr="00B54F49">
        <w:rPr>
          <w:highlight w:val="green"/>
          <w:u w:val="single"/>
        </w:rPr>
        <w:t xml:space="preserve"> number of </w:t>
      </w:r>
      <w:r w:rsidRPr="00FA36D7">
        <w:rPr>
          <w:rStyle w:val="Emphasis"/>
          <w:highlight w:val="gree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54F49">
        <w:rPr>
          <w:highlight w:val="green"/>
          <w:u w:val="single"/>
        </w:rPr>
        <w:t>activism involves</w:t>
      </w:r>
      <w:r w:rsidRPr="00834166">
        <w:rPr>
          <w:u w:val="single"/>
        </w:rPr>
        <w:t xml:space="preserve"> </w:t>
      </w:r>
      <w:r w:rsidRPr="00FA36D7">
        <w:rPr>
          <w:rStyle w:val="Emphasis"/>
        </w:rPr>
        <w:t>particularforms</w:t>
      </w:r>
      <w:r w:rsidRPr="00834166">
        <w:rPr>
          <w:u w:val="single"/>
        </w:rPr>
        <w:t xml:space="preserve"> of </w:t>
      </w:r>
      <w:r w:rsidRPr="00FA36D7">
        <w:rPr>
          <w:rStyle w:val="Emphasis"/>
          <w:highlight w:val="green"/>
        </w:rPr>
        <w:t>civic</w:t>
      </w:r>
      <w:r w:rsidRPr="00B54F49">
        <w:rPr>
          <w:highlight w:val="green"/>
          <w:u w:val="single"/>
        </w:rPr>
        <w:t xml:space="preserve"> </w:t>
      </w:r>
      <w:r w:rsidRPr="00FA36D7">
        <w:rPr>
          <w:rStyle w:val="Emphasis"/>
          <w:highlight w:val="green"/>
        </w:rPr>
        <w:t>engagement</w:t>
      </w:r>
      <w:r w:rsidRPr="00B54F49">
        <w:rPr>
          <w:sz w:val="16"/>
        </w:rPr>
        <w:t xml:space="preserve"> that specifically aim to </w:t>
      </w:r>
      <w:r w:rsidRPr="00B54F49">
        <w:rPr>
          <w:highlight w:val="green"/>
          <w:u w:val="single"/>
        </w:rPr>
        <w:t xml:space="preserve">pressure governments to </w:t>
      </w:r>
      <w:r w:rsidRPr="00FA36D7">
        <w:rPr>
          <w:rStyle w:val="Emphasis"/>
          <w:highlight w:val="green"/>
        </w:rPr>
        <w:t>take</w:t>
      </w:r>
      <w:r w:rsidRPr="00B54F49">
        <w:rPr>
          <w:highlight w:val="green"/>
          <w:u w:val="single"/>
        </w:rPr>
        <w:t xml:space="preserve"> </w:t>
      </w:r>
      <w:r w:rsidRPr="00FA36D7">
        <w:rPr>
          <w:rStyle w:val="Emphasis"/>
          <w:highlight w:val="gree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societieswith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that</w:t>
      </w:r>
      <w:r w:rsidR="00BF707C">
        <w:rPr>
          <w:u w:val="single"/>
        </w:rPr>
        <w:t xml:space="preserve"> </w:t>
      </w:r>
      <w:r w:rsidRPr="00834166">
        <w:rPr>
          <w:u w:val="single"/>
        </w:rPr>
        <w:t xml:space="preserve">involve citizens working </w:t>
      </w:r>
      <w:r w:rsidRPr="00FA36D7">
        <w:rPr>
          <w:rStyle w:val="Emphasis"/>
        </w:rPr>
        <w:t>directly</w:t>
      </w:r>
      <w:r w:rsidRPr="00834166">
        <w:rPr>
          <w:u w:val="single"/>
        </w:rPr>
        <w:t xml:space="preserve"> to change their individual behaviors</w:t>
      </w:r>
      <w:r w:rsidRPr="00B54F49">
        <w:rPr>
          <w:sz w:val="16"/>
        </w:rPr>
        <w:t>, along with those that involve indirect efforts tobring about change through the political and economic systems (like school strikes). Tactics run the gamut and rangefrom those that work within these systems to those that work outside of them (Meyer &amp; Tarrow, 1997). Collectiveefforts are mediated by various organizational forms (Anheier &amp; Themudo, 2002), which can either create or remove obstacles to participation (Fisher &amp; Green, 2004; for more general discussion, see Gamson, 1975; McAdam, 1983). Ashas been noted by numerous studies, civic engagement is much higher in democratic countries where citizens areafforded rights to participate and to voice their opinions (DeBardeleben &amp; Pammett, 2009; see also Putnam, Leonardi, &amp;Nanetti, 1994; Schofer &amp; Longhofer, 2011; Skocpol &amp; Fiorina, 1999; de Tocqueville, 2002; see particularly Verba,Schlozman, &amp; Brady, 1995). At the same time, digital technologies have been found to facilitate the spread of variousforms of activism while they connect countries and cultures (Bennett, 2013; Theocharis, Vitoratou, &amp; Sajuria, 2017)</w:t>
      </w:r>
    </w:p>
    <w:p w14:paraId="5B3F1B69" w14:textId="77777777" w:rsidR="00256E75" w:rsidRPr="00B54F49" w:rsidRDefault="00256E75" w:rsidP="00256E75">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nonfossil fuel-based sources of electricity, and eating less dairy or meat (Büchs, Saunders, Wallbridge, Smith, &amp; Bardsley, 2015; Cherry, 2006; Cronin, McCarthy, &amp; Collins, 2014; Ergas, 2010; Haenfler, Johnson, &amp; Jones, 2012; Middlemiss, 2011; Salt &amp; Layzell, 1985; Saunders, Büchs, Papafragkou,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Shwom,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assocaition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(Amenta, Caren, Chiarello, &amp; Su, 2010; Giugni, McAdam, &amp; Tilly, 1999; Soule &amp; Olzak, 2004). This research focuses specifically on the outcome of specific forms of engagement, or tactics (for an overview, see Caren, Ghoshal, &amp; Ribas, 2011). Some of the most common tactics that activists are employing to reduce greenhouse gas emissions indirectly are summarized in the sections that follow. 3.1 | Activism through litigation Litigation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At the same time, some groups focus their attention on targeting the economic sector and specific businesses. These efforts employ shareholder activism and cooperative board stewardship, as well as protest (King &amp; Soule, 2007; M.-D. P. Lee &amp; Lounsbury, 2011; McDonnell, King, &amp; Soule, 2015; Szulecki,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Mccahery, 2015; Gillan &amp; Starks, 2007). Cooperative board stewardship, in contrast, involves “jointly owned and democratically controlled businesses” that support renewable energy (Viardot, 2013, p. 757; see also Yildiz et al., 2015). Some of this business-focused activism involves working through transnational advocacy networks, which have been documented to target governments and corporations (Hadden &amp; Jasny,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favour of climate-friendly alternatives” (Ayling &amp; Gunningham, 2017, p. 131; Franta, 2017; Grady-Benson &amp; Sarathy, 2016; Hestres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Glomsrød and Wei model green investment scenarios that include funding allocation constraints due to divestment around the world. The authors find that these efforts yield notable emissions reductions (Glomsrød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Coddou, &amp; Muñoz, 2016). Although the authors do not specifically document the effects of the legislation on material outcomes, more recent research has found climate laws to reduce carbon emissions (Eskander &amp; Fankhauser, 2020). Even though groups representing both the general public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w:t>
      </w:r>
      <w:r w:rsidRPr="00B54F49">
        <w:rPr>
          <w:sz w:val="6"/>
          <w:szCs w:val="6"/>
        </w:rPr>
        <w:lastRenderedPageBreak/>
        <w:t>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Miljanich,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officials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At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Lengieza, 2019; Wahlström, Wennerhag, &amp; Rootes, 2013; see also Fisher, Stanley, Berman, &amp; Neff, 2005; Walgrave, 4 of 11 FISHER AND NASRIN Wouters, Van Laer, Verhulst, &amp; Ketelaars,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1F0B65BC" w14:textId="77777777" w:rsidR="00256E75" w:rsidRPr="00B54F49" w:rsidRDefault="00256E75" w:rsidP="00256E75">
      <w:pPr>
        <w:rPr>
          <w:sz w:val="16"/>
        </w:rPr>
      </w:pPr>
      <w:r w:rsidRPr="00B54F49">
        <w:rPr>
          <w:sz w:val="16"/>
        </w:rPr>
        <w:t xml:space="preserve">A </w:t>
      </w:r>
      <w:r w:rsidRPr="00834166">
        <w:rPr>
          <w:u w:val="single"/>
        </w:rPr>
        <w:t xml:space="preserve">good deal of </w:t>
      </w:r>
      <w:r w:rsidRPr="00B54F49">
        <w:rPr>
          <w:highlight w:val="gree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FA36D7">
        <w:rPr>
          <w:rStyle w:val="Emphasis"/>
          <w:highlight w:val="green"/>
        </w:rPr>
        <w:t>protests</w:t>
      </w:r>
      <w:r w:rsidRPr="00B54F49">
        <w:rPr>
          <w:highlight w:val="green"/>
          <w:u w:val="single"/>
        </w:rPr>
        <w:t xml:space="preserve"> or </w:t>
      </w:r>
      <w:r w:rsidRPr="00FA36D7">
        <w:rPr>
          <w:rStyle w:val="Emphasis"/>
          <w:highlight w:val="green"/>
        </w:rPr>
        <w:t>strikes</w:t>
      </w:r>
      <w:r w:rsidRPr="00B54F49">
        <w:rPr>
          <w:highlight w:val="green"/>
          <w:u w:val="single"/>
        </w:rPr>
        <w:t xml:space="preserve"> played a </w:t>
      </w:r>
      <w:r w:rsidRPr="00FA36D7">
        <w:rPr>
          <w:rStyle w:val="Emphasis"/>
          <w:highlight w:val="green"/>
        </w:rPr>
        <w:t>large</w:t>
      </w:r>
      <w:r w:rsidRPr="00B54F49">
        <w:rPr>
          <w:highlight w:val="green"/>
          <w:u w:val="single"/>
        </w:rPr>
        <w:t xml:space="preserve"> </w:t>
      </w:r>
      <w:r w:rsidRPr="00FA36D7">
        <w:rPr>
          <w:rStyle w:val="Emphasis"/>
          <w:highlight w:val="green"/>
        </w:rPr>
        <w:t>role</w:t>
      </w:r>
      <w:r w:rsidRPr="00B54F49">
        <w:rPr>
          <w:highlight w:val="green"/>
          <w:u w:val="single"/>
        </w:rPr>
        <w:t xml:space="preserve"> in </w:t>
      </w:r>
      <w:r w:rsidRPr="00FA36D7">
        <w:rPr>
          <w:rStyle w:val="Emphasis"/>
          <w:highlight w:val="green"/>
        </w:rPr>
        <w:t>pressuring</w:t>
      </w:r>
      <w:r w:rsidRPr="00B54F49">
        <w:rPr>
          <w:highlight w:val="green"/>
          <w:u w:val="single"/>
        </w:rPr>
        <w:t xml:space="preserve"> governments to create </w:t>
      </w:r>
      <w:r w:rsidRPr="00FA36D7">
        <w:rPr>
          <w:rStyle w:val="Emphasis"/>
          <w:highlight w:val="green"/>
        </w:rPr>
        <w:t>environmental</w:t>
      </w:r>
      <w:r w:rsidRPr="00B54F49">
        <w:rPr>
          <w:highlight w:val="green"/>
          <w:u w:val="single"/>
        </w:rPr>
        <w:t xml:space="preserve"> </w:t>
      </w:r>
      <w:r w:rsidRPr="00FA36D7">
        <w:rPr>
          <w:rStyle w:val="Emphasis"/>
          <w:highlight w:val="gree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(Brulle, 2000; see also Longhofer, Schofer, Miric, &amp; Frank, 2016; McCloskey, 1991; Rucht, 1999; Schreurs,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54F49">
        <w:rPr>
          <w:highlight w:val="gree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FA36D7">
        <w:rPr>
          <w:rStyle w:val="Emphasis"/>
          <w:highlight w:val="green"/>
        </w:rPr>
        <w:t>success</w:t>
      </w:r>
      <w:r w:rsidRPr="00B54F49">
        <w:rPr>
          <w:highlight w:val="green"/>
          <w:u w:val="single"/>
        </w:rPr>
        <w:t xml:space="preserve"> when they </w:t>
      </w:r>
      <w:r w:rsidRPr="00FA36D7">
        <w:rPr>
          <w:rStyle w:val="Emphasis"/>
          <w:highlight w:val="green"/>
        </w:rPr>
        <w:t>protested</w:t>
      </w:r>
      <w:r w:rsidRPr="00B54F49">
        <w:rPr>
          <w:highlight w:val="green"/>
          <w:u w:val="single"/>
        </w:rPr>
        <w:t xml:space="preserve"> </w:t>
      </w:r>
      <w:r w:rsidRPr="00FA36D7">
        <w:rPr>
          <w:rStyle w:val="Emphasis"/>
          <w:highlight w:val="green"/>
        </w:rPr>
        <w:t>environmentally</w:t>
      </w:r>
      <w:r w:rsidRPr="00B54F49">
        <w:rPr>
          <w:highlight w:val="green"/>
          <w:u w:val="single"/>
        </w:rPr>
        <w:t xml:space="preserve"> </w:t>
      </w:r>
      <w:r w:rsidRPr="00FA36D7">
        <w:rPr>
          <w:rStyle w:val="Emphasis"/>
          <w:highlight w:val="green"/>
        </w:rPr>
        <w:t>damaging</w:t>
      </w:r>
      <w:r w:rsidRPr="00B54F49">
        <w:rPr>
          <w:highlight w:val="green"/>
          <w:u w:val="single"/>
        </w:rPr>
        <w:t xml:space="preserve"> </w:t>
      </w:r>
      <w:r w:rsidRPr="00FA36D7">
        <w:rPr>
          <w:rStyle w:val="Emphasis"/>
          <w:highlight w:val="green"/>
        </w:rPr>
        <w:t>projects</w:t>
      </w:r>
      <w:r w:rsidRPr="00B54F49">
        <w:rPr>
          <w:sz w:val="16"/>
        </w:rPr>
        <w:t>, including the Narmada Dam development in India (Khagram, 2004), and environmentally harmful nuclear power plants, dams, and airports in Japan (Aldrich, 2010). In her study of the campaign against coal mining and burning in South Africa, Cock finds that the campaign challenged inequality and generated solidarity (Cock, 2019).</w:t>
      </w:r>
    </w:p>
    <w:p w14:paraId="134AA7EE" w14:textId="77777777" w:rsidR="00256E75" w:rsidRPr="00B54F49" w:rsidRDefault="00256E75" w:rsidP="00256E75">
      <w:pPr>
        <w:rPr>
          <w:sz w:val="16"/>
        </w:rPr>
      </w:pPr>
      <w:r w:rsidRPr="00B54F49">
        <w:rPr>
          <w:sz w:val="16"/>
        </w:rPr>
        <w:t>4 | CLIMATE STRIKES AS A GROWING TACTIC</w:t>
      </w:r>
    </w:p>
    <w:p w14:paraId="321905A4" w14:textId="77777777" w:rsidR="00256E75" w:rsidRPr="00152DAE" w:rsidRDefault="00256E75" w:rsidP="00256E75">
      <w:pPr>
        <w:rPr>
          <w:sz w:val="16"/>
        </w:rPr>
      </w:pPr>
      <w:r w:rsidRPr="00B54F49">
        <w:rPr>
          <w:highlight w:val="green"/>
          <w:u w:val="single"/>
        </w:rPr>
        <w:t>Climate strikes</w:t>
      </w:r>
      <w:r w:rsidRPr="00834166">
        <w:rPr>
          <w:u w:val="single"/>
        </w:rPr>
        <w:t xml:space="preserve"> are a </w:t>
      </w:r>
      <w:r w:rsidRPr="00FA36D7">
        <w:rPr>
          <w:rStyle w:val="Emphasis"/>
        </w:rPr>
        <w:t>particular</w:t>
      </w:r>
      <w:r w:rsidRPr="00834166">
        <w:rPr>
          <w:u w:val="single"/>
        </w:rPr>
        <w:t xml:space="preserve">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834166">
        <w:rPr>
          <w:u w:val="single"/>
        </w:rPr>
        <w:t xml:space="preserve"> that </w:t>
      </w:r>
      <w:r w:rsidRPr="00B54F49">
        <w:rPr>
          <w:highlight w:val="green"/>
          <w:u w:val="single"/>
        </w:rPr>
        <w:t xml:space="preserve">aims to </w:t>
      </w:r>
      <w:r w:rsidRPr="00FA36D7">
        <w:rPr>
          <w:rStyle w:val="Emphasis"/>
          <w:highlight w:val="green"/>
        </w:rPr>
        <w:t>pressure</w:t>
      </w:r>
      <w:r w:rsidRPr="00834166">
        <w:rPr>
          <w:u w:val="single"/>
        </w:rPr>
        <w:t xml:space="preserve"> both the political and economic </w:t>
      </w:r>
      <w:r w:rsidRPr="00B54F49">
        <w:rPr>
          <w:highlight w:val="green"/>
          <w:u w:val="single"/>
        </w:rPr>
        <w:t>system</w:t>
      </w:r>
      <w:r w:rsidRPr="00B54F49">
        <w:rPr>
          <w:sz w:val="16"/>
        </w:rPr>
        <w:t xml:space="preserve">. On August 20, </w:t>
      </w:r>
      <w:r w:rsidRPr="00152DAE">
        <w:rPr>
          <w:sz w:val="16"/>
        </w:rPr>
        <w:t xml:space="preserve">2018, </w:t>
      </w:r>
      <w:r w:rsidRPr="00152DAE">
        <w:rPr>
          <w:u w:val="single"/>
        </w:rPr>
        <w:t xml:space="preserve">Greta Thunberg decided </w:t>
      </w:r>
      <w:r w:rsidRPr="00152DAE">
        <w:rPr>
          <w:rStyle w:val="Emphasis"/>
        </w:rPr>
        <w:t>not</w:t>
      </w:r>
      <w:r w:rsidRPr="00152DAE">
        <w:rPr>
          <w:u w:val="single"/>
        </w:rPr>
        <w:t xml:space="preserve"> to attend school and sit on the steps of the Swedish parliament to </w:t>
      </w:r>
      <w:r w:rsidRPr="00152DAE">
        <w:rPr>
          <w:rStyle w:val="Emphasis"/>
        </w:rPr>
        <w:t>demand</w:t>
      </w:r>
      <w:r w:rsidRPr="00152DAE">
        <w:rPr>
          <w:u w:val="single"/>
        </w:rPr>
        <w:t xml:space="preserve"> that the government take steps to address </w:t>
      </w:r>
      <w:r w:rsidRPr="00152DAE">
        <w:rPr>
          <w:rStyle w:val="Emphasis"/>
        </w:rPr>
        <w:t>climate</w:t>
      </w:r>
      <w:r w:rsidRPr="00152DAE">
        <w:rPr>
          <w:u w:val="single"/>
        </w:rPr>
        <w:t xml:space="preserve"> </w:t>
      </w:r>
      <w:r w:rsidRPr="00152DAE">
        <w:rPr>
          <w:rStyle w:val="Emphasis"/>
        </w:rPr>
        <w:t>change</w:t>
      </w:r>
      <w:r w:rsidRPr="00152DAE">
        <w:rPr>
          <w:sz w:val="16"/>
        </w:rPr>
        <w:t xml:space="preserve"> (Gessen, 2018). Inspired by the national school walkout against gun violence in the United States that was organized after the Parkland School Shooting in Florida, </w:t>
      </w:r>
      <w:r w:rsidRPr="00152DAE">
        <w:rPr>
          <w:u w:val="single"/>
        </w:rPr>
        <w:t xml:space="preserve">the 15-year-old has spent her Fridays sitting with a </w:t>
      </w:r>
      <w:r w:rsidRPr="00152DAE">
        <w:rPr>
          <w:rStyle w:val="Emphasis"/>
        </w:rPr>
        <w:t>hand</w:t>
      </w:r>
      <w:r w:rsidRPr="00152DAE">
        <w:rPr>
          <w:u w:val="single"/>
        </w:rPr>
        <w:t>-</w:t>
      </w:r>
      <w:r w:rsidRPr="00152DAE">
        <w:rPr>
          <w:rStyle w:val="Emphasis"/>
        </w:rPr>
        <w:t>written</w:t>
      </w:r>
      <w:r w:rsidRPr="00152DAE">
        <w:rPr>
          <w:u w:val="single"/>
        </w:rPr>
        <w:t xml:space="preserve"> </w:t>
      </w:r>
      <w:r w:rsidRPr="00152DAE">
        <w:rPr>
          <w:rStyle w:val="Emphasis"/>
        </w:rPr>
        <w:t>sign</w:t>
      </w:r>
      <w:r w:rsidRPr="00152DAE">
        <w:rPr>
          <w:u w:val="single"/>
        </w:rPr>
        <w:t xml:space="preserve"> </w:t>
      </w:r>
      <w:r w:rsidRPr="00152DAE">
        <w:rPr>
          <w:rStyle w:val="Emphasis"/>
        </w:rPr>
        <w:t>protesting</w:t>
      </w:r>
      <w:r w:rsidRPr="00152DAE">
        <w:rPr>
          <w:u w:val="single"/>
        </w:rPr>
        <w:t xml:space="preserve"> ever since</w:t>
      </w:r>
      <w:r w:rsidRPr="00152DAE">
        <w:rPr>
          <w:sz w:val="16"/>
        </w:rPr>
        <w:t xml:space="preserve">. Fridays for Future—the name of the group coordinating this </w:t>
      </w:r>
      <w:r w:rsidRPr="00152DAE">
        <w:rPr>
          <w:u w:val="single"/>
        </w:rPr>
        <w:t xml:space="preserve">tactic of </w:t>
      </w:r>
      <w:r w:rsidRPr="00152DAE">
        <w:rPr>
          <w:rStyle w:val="Emphasis"/>
        </w:rPr>
        <w:t>skipping</w:t>
      </w:r>
      <w:r w:rsidRPr="00152DAE">
        <w:rPr>
          <w:u w:val="single"/>
        </w:rPr>
        <w:t xml:space="preserve"> school on Fridays to </w:t>
      </w:r>
      <w:r w:rsidRPr="00152DAE">
        <w:rPr>
          <w:rStyle w:val="Emphasis"/>
        </w:rPr>
        <w:t>protest</w:t>
      </w:r>
      <w:r w:rsidRPr="00152DAE">
        <w:rPr>
          <w:u w:val="single"/>
        </w:rPr>
        <w:t xml:space="preserve"> </w:t>
      </w:r>
      <w:r w:rsidRPr="00152DAE">
        <w:rPr>
          <w:rStyle w:val="Emphasis"/>
        </w:rPr>
        <w:t>inaction</w:t>
      </w:r>
      <w:r w:rsidRPr="00152DAE">
        <w:rPr>
          <w:u w:val="single"/>
        </w:rPr>
        <w:t xml:space="preserve"> on climate change—flourished due to its </w:t>
      </w:r>
      <w:r w:rsidRPr="00152DAE">
        <w:rPr>
          <w:rStyle w:val="Emphasis"/>
        </w:rPr>
        <w:t>usage</w:t>
      </w:r>
      <w:r w:rsidRPr="00152DAE">
        <w:rPr>
          <w:u w:val="single"/>
        </w:rPr>
        <w:t xml:space="preserve"> of </w:t>
      </w:r>
      <w:r w:rsidRPr="00152DAE">
        <w:rPr>
          <w:rStyle w:val="Emphasis"/>
        </w:rPr>
        <w:t>digital</w:t>
      </w:r>
      <w:r w:rsidRPr="00152DAE">
        <w:rPr>
          <w:u w:val="single"/>
        </w:rPr>
        <w:t xml:space="preserve"> </w:t>
      </w:r>
      <w:r w:rsidRPr="00152DAE">
        <w:rPr>
          <w:rStyle w:val="Emphasis"/>
        </w:rPr>
        <w:t>technologies</w:t>
      </w:r>
      <w:r w:rsidRPr="00152DAE">
        <w:rPr>
          <w:sz w:val="16"/>
        </w:rPr>
        <w:t xml:space="preserve"> to engage young people and the tactic has spread.</w:t>
      </w:r>
    </w:p>
    <w:p w14:paraId="04FA368E" w14:textId="77777777" w:rsidR="00256E75" w:rsidRPr="00AD0AD8" w:rsidRDefault="00256E75" w:rsidP="00256E75">
      <w:pPr>
        <w:rPr>
          <w:u w:val="single"/>
        </w:rPr>
      </w:pPr>
      <w:r w:rsidRPr="00152DAE">
        <w:rPr>
          <w:sz w:val="16"/>
        </w:rPr>
        <w:t xml:space="preserve">In March 2019, </w:t>
      </w:r>
      <w:r w:rsidRPr="00152DAE">
        <w:rPr>
          <w:u w:val="single"/>
        </w:rPr>
        <w:t xml:space="preserve">the </w:t>
      </w:r>
      <w:r w:rsidRPr="00152DAE">
        <w:rPr>
          <w:rStyle w:val="Emphasis"/>
        </w:rPr>
        <w:t>first</w:t>
      </w:r>
      <w:r w:rsidRPr="00152DAE">
        <w:rPr>
          <w:u w:val="single"/>
        </w:rPr>
        <w:t xml:space="preserve"> global climate strike took</w:t>
      </w:r>
      <w:r w:rsidRPr="00AD0AD8">
        <w:rPr>
          <w:u w:val="single"/>
        </w:rPr>
        <w:t xml:space="preserve"> place, turning out more than </w:t>
      </w:r>
      <w:r w:rsidRPr="00AD0AD8">
        <w:rPr>
          <w:rStyle w:val="Emphasis"/>
        </w:rPr>
        <w:t>1 million people</w:t>
      </w:r>
      <w:r w:rsidRPr="00AD0AD8">
        <w:rPr>
          <w:u w:val="single"/>
        </w:rPr>
        <w:t xml:space="preserve"> around the world</w:t>
      </w:r>
      <w:r w:rsidRPr="00AD0AD8">
        <w:rPr>
          <w:sz w:val="16"/>
        </w:rPr>
        <w:t xml:space="preserve">. Six months later in September 2019, </w:t>
      </w:r>
      <w:r w:rsidRPr="00AD0AD8">
        <w:rPr>
          <w:rStyle w:val="Emphasis"/>
        </w:rPr>
        <w:t>young</w:t>
      </w:r>
      <w:r w:rsidRPr="00AD0AD8">
        <w:rPr>
          <w:u w:val="single"/>
        </w:rPr>
        <w:t xml:space="preserve"> </w:t>
      </w:r>
      <w:r w:rsidRPr="00AD0AD8">
        <w:rPr>
          <w:rStyle w:val="Emphasis"/>
        </w:rPr>
        <w:t>people</w:t>
      </w:r>
      <w:r w:rsidRPr="00AD0AD8">
        <w:rPr>
          <w:u w:val="single"/>
        </w:rPr>
        <w:t xml:space="preserve"> and </w:t>
      </w:r>
      <w:r w:rsidRPr="00AD0AD8">
        <w:rPr>
          <w:rStyle w:val="Emphasis"/>
        </w:rPr>
        <w:t>adults</w:t>
      </w:r>
      <w:r w:rsidRPr="00AD0AD8">
        <w:rPr>
          <w:u w:val="single"/>
        </w:rPr>
        <w:t xml:space="preserve"> responded to a call by young activists to participate in climate strikes as part of the “</w:t>
      </w:r>
      <w:r w:rsidRPr="00AD0AD8">
        <w:rPr>
          <w:rStyle w:val="Emphasis"/>
        </w:rPr>
        <w:t>Global</w:t>
      </w:r>
      <w:r w:rsidRPr="00AD0AD8">
        <w:rPr>
          <w:u w:val="single"/>
        </w:rPr>
        <w:t xml:space="preserve"> </w:t>
      </w:r>
      <w:r w:rsidRPr="00AD0AD8">
        <w:rPr>
          <w:rStyle w:val="Emphasis"/>
        </w:rPr>
        <w:t>Week</w:t>
      </w:r>
      <w:r w:rsidRPr="00AD0AD8">
        <w:rPr>
          <w:u w:val="single"/>
        </w:rPr>
        <w:t xml:space="preserve"> for </w:t>
      </w:r>
      <w:r w:rsidRPr="00AD0AD8">
        <w:rPr>
          <w:rStyle w:val="Emphasis"/>
        </w:rPr>
        <w:t>Future</w:t>
      </w:r>
      <w:r w:rsidRPr="00AD0AD8">
        <w:rPr>
          <w:u w:val="single"/>
        </w:rPr>
        <w:t>”</w:t>
      </w:r>
      <w:r w:rsidRPr="00AD0AD8">
        <w:rPr>
          <w:sz w:val="16"/>
        </w:rPr>
        <w:t xml:space="preserve"> surrounding the UN Climate Action Summit.1 The </w:t>
      </w:r>
      <w:r w:rsidRPr="00AD0AD8">
        <w:rPr>
          <w:u w:val="single"/>
        </w:rPr>
        <w:t xml:space="preserve">number of participants in this event globally jumped to an </w:t>
      </w:r>
      <w:r w:rsidRPr="00AD0AD8">
        <w:rPr>
          <w:rStyle w:val="Emphasis"/>
        </w:rPr>
        <w:t>estimated</w:t>
      </w:r>
      <w:r w:rsidRPr="00AD0AD8">
        <w:rPr>
          <w:u w:val="single"/>
        </w:rPr>
        <w:t xml:space="preserve"> </w:t>
      </w:r>
      <w:r w:rsidRPr="00AD0AD8">
        <w:rPr>
          <w:rStyle w:val="Emphasis"/>
        </w:rPr>
        <w:t>7.6 million people</w:t>
      </w:r>
      <w:r w:rsidRPr="00AD0AD8">
        <w:rPr>
          <w:sz w:val="16"/>
        </w:rPr>
        <w:t xml:space="preserve"> (Rosane, 2019). Figure 1 presents the </w:t>
      </w:r>
      <w:r w:rsidRPr="00AD0AD8">
        <w:rPr>
          <w:u w:val="single"/>
        </w:rPr>
        <w:t xml:space="preserve">growth in the </w:t>
      </w:r>
      <w:r w:rsidRPr="00AD0AD8">
        <w:rPr>
          <w:rStyle w:val="Emphasis"/>
        </w:rPr>
        <w:t>tactic</w:t>
      </w:r>
      <w:r w:rsidRPr="00AD0AD8">
        <w:rPr>
          <w:u w:val="single"/>
        </w:rPr>
        <w:t xml:space="preserve"> of climate strikes in terms of the numbers of nations where strikes have taken place and the </w:t>
      </w:r>
      <w:r w:rsidRPr="00AD0AD8">
        <w:rPr>
          <w:rStyle w:val="Emphasis"/>
        </w:rPr>
        <w:t>total</w:t>
      </w:r>
      <w:r w:rsidRPr="00AD0AD8">
        <w:rPr>
          <w:u w:val="single"/>
        </w:rPr>
        <w:t xml:space="preserve"> number of participants </w:t>
      </w:r>
      <w:r w:rsidRPr="00AD0AD8">
        <w:rPr>
          <w:rStyle w:val="Emphasis"/>
        </w:rPr>
        <w:t>involved</w:t>
      </w:r>
      <w:r w:rsidRPr="00AD0AD8">
        <w:rPr>
          <w:u w:val="single"/>
        </w:rPr>
        <w:t>.</w:t>
      </w:r>
    </w:p>
    <w:p w14:paraId="0E0B8E20" w14:textId="77777777" w:rsidR="00256E75" w:rsidRPr="00B54F49" w:rsidRDefault="00256E75" w:rsidP="00256E75">
      <w:pPr>
        <w:rPr>
          <w:sz w:val="16"/>
        </w:rPr>
      </w:pPr>
      <w:r w:rsidRPr="00AD0AD8">
        <w:rPr>
          <w:sz w:val="16"/>
        </w:rPr>
        <w:t>Even before this movement had mobilized millions to strike, a narrative synthesis of studies that focused on youth perceptions of climate change from 1993 to 2018 documented</w:t>
      </w:r>
      <w:r w:rsidRPr="00B54F49">
        <w:rPr>
          <w:sz w:val="16"/>
        </w:rPr>
        <w:t xml:space="preserve"> how youth voices on climate change had become much more prominent and more widely publicized (K. Lee, Gjersoe, O'Neill, &amp; Barnett, 2020). Specific research on this movement and its consequences has yet to be published in peer-reviewed publications (but see Evensen, 2019; Fisher, 2019b; Wahlström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6C581F5D" w14:textId="77777777" w:rsidR="00256E75" w:rsidRPr="00B54F49" w:rsidRDefault="00256E75" w:rsidP="00256E75">
      <w:pPr>
        <w:rPr>
          <w:sz w:val="16"/>
        </w:rPr>
      </w:pPr>
      <w:r w:rsidRPr="00B54F49">
        <w:rPr>
          <w:sz w:val="16"/>
        </w:rPr>
        <w:t xml:space="preserve">As an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B54F49">
        <w:rPr>
          <w:highlight w:val="green"/>
          <w:u w:val="single"/>
        </w:rPr>
        <w:t xml:space="preserve"> by school-aged children</w:t>
      </w:r>
      <w:r w:rsidRPr="00B54F49">
        <w:rPr>
          <w:u w:val="single"/>
        </w:rPr>
        <w:t xml:space="preserve"> that aims to </w:t>
      </w:r>
      <w:r w:rsidRPr="00B54F49">
        <w:rPr>
          <w:highlight w:val="green"/>
          <w:u w:val="single"/>
        </w:rPr>
        <w:t xml:space="preserve">pressure governments to </w:t>
      </w:r>
      <w:r w:rsidRPr="00FA36D7">
        <w:rPr>
          <w:rStyle w:val="Emphasis"/>
          <w:highlight w:val="green"/>
        </w:rPr>
        <w:t>implement</w:t>
      </w:r>
      <w:r w:rsidRPr="00B54F49">
        <w:rPr>
          <w:u w:val="single"/>
        </w:rPr>
        <w:t xml:space="preserve"> more </w:t>
      </w:r>
      <w:r w:rsidRPr="00FA36D7">
        <w:rPr>
          <w:rStyle w:val="Emphasis"/>
          <w:highlight w:val="green"/>
        </w:rPr>
        <w:t>radical</w:t>
      </w:r>
      <w:r w:rsidRPr="00B54F49">
        <w:rPr>
          <w:highlight w:val="green"/>
          <w:u w:val="single"/>
        </w:rPr>
        <w:t xml:space="preserve"> climate policies</w:t>
      </w:r>
      <w:r w:rsidRPr="00B54F49">
        <w:rPr>
          <w:u w:val="single"/>
        </w:rPr>
        <w:t xml:space="preserve"> that will </w:t>
      </w:r>
      <w:r w:rsidRPr="00B54F49">
        <w:rPr>
          <w:highlight w:val="green"/>
          <w:u w:val="single"/>
        </w:rPr>
        <w:t xml:space="preserve">lead to </w:t>
      </w:r>
      <w:r w:rsidRPr="00FA36D7">
        <w:rPr>
          <w:rStyle w:val="Emphasis"/>
          <w:highlight w:val="green"/>
        </w:rPr>
        <w:t>emissions</w:t>
      </w:r>
      <w:r w:rsidRPr="00B54F49">
        <w:rPr>
          <w:highlight w:val="green"/>
          <w:u w:val="single"/>
        </w:rPr>
        <w:t xml:space="preserve"> </w:t>
      </w:r>
      <w:r w:rsidRPr="00FA36D7">
        <w:rPr>
          <w:rStyle w:val="Emphasis"/>
          <w:highlight w:val="gree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w:t>
      </w:r>
      <w:r w:rsidRPr="00AD0AD8">
        <w:rPr>
          <w:u w:val="single"/>
        </w:rPr>
        <w:t xml:space="preserve">activism with the goal of having an </w:t>
      </w:r>
      <w:r w:rsidRPr="00AD0AD8">
        <w:rPr>
          <w:rStyle w:val="Emphasis"/>
        </w:rPr>
        <w:t>indirect</w:t>
      </w:r>
      <w:r w:rsidRPr="00AD0AD8">
        <w:rPr>
          <w:u w:val="single"/>
        </w:rPr>
        <w:t xml:space="preserve"> </w:t>
      </w:r>
      <w:r w:rsidRPr="00AD0AD8">
        <w:rPr>
          <w:rStyle w:val="Emphasis"/>
        </w:rPr>
        <w:t>effect</w:t>
      </w:r>
      <w:r w:rsidRPr="00AD0AD8">
        <w:rPr>
          <w:u w:val="single"/>
        </w:rPr>
        <w:t xml:space="preserve"> on </w:t>
      </w:r>
      <w:r w:rsidRPr="00AD0AD8">
        <w:rPr>
          <w:rStyle w:val="Emphasis"/>
        </w:rPr>
        <w:t>climate</w:t>
      </w:r>
      <w:r w:rsidRPr="00AD0AD8">
        <w:rPr>
          <w:u w:val="single"/>
        </w:rPr>
        <w:t xml:space="preserve"> </w:t>
      </w:r>
      <w:r w:rsidRPr="00AD0AD8">
        <w:rPr>
          <w:rStyle w:val="Emphasis"/>
        </w:rPr>
        <w:t>change</w:t>
      </w:r>
      <w:r w:rsidRPr="00AD0AD8">
        <w:rPr>
          <w:sz w:val="16"/>
        </w:rPr>
        <w:t>. Measuring the outcomes of these efforts, in terms of political outcomes and emissions reductions is extremely challenging given the indirect nature of this activism. Such calculations are made even more challenging given</w:t>
      </w:r>
      <w:r w:rsidRPr="00B54F49">
        <w:rPr>
          <w:sz w:val="16"/>
        </w:rPr>
        <w:t xml:space="preserve">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0BB82667" w14:textId="77777777" w:rsidR="00256E75" w:rsidRPr="00A83C19" w:rsidRDefault="00256E75" w:rsidP="00256E75">
      <w:pPr>
        <w:pStyle w:val="Heading4"/>
      </w:pPr>
      <w:r w:rsidRPr="00A83C19">
        <w:t>Warming causes extinction</w:t>
      </w:r>
    </w:p>
    <w:p w14:paraId="32A5FB63" w14:textId="77777777" w:rsidR="00256E75" w:rsidRPr="008C74CB" w:rsidRDefault="00256E75" w:rsidP="00256E75">
      <w:pPr>
        <w:rPr>
          <w:color w:val="000000" w:themeColor="text1"/>
        </w:rPr>
      </w:pPr>
      <w:r w:rsidRPr="00A83C19">
        <w:rPr>
          <w:rStyle w:val="Style13ptBold"/>
          <w:color w:val="000000" w:themeColor="text1"/>
        </w:rPr>
        <w:t>Specktor 19</w:t>
      </w:r>
      <w:r w:rsidRPr="00A83C19">
        <w:rPr>
          <w:color w:val="000000" w:themeColor="text1"/>
        </w:rPr>
        <w:t xml:space="preserve"> </w:t>
      </w:r>
      <w:r w:rsidRPr="008F5BBD">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22" w:history="1">
        <w:r w:rsidRPr="008F5BBD">
          <w:rPr>
            <w:color w:val="000000" w:themeColor="text1"/>
            <w:sz w:val="16"/>
            <w:szCs w:val="16"/>
          </w:rPr>
          <w:t>https://www.livescience.com/65633-climate-change-dooms-humans-by-2050.html</w:t>
        </w:r>
      </w:hyperlink>
      <w:r w:rsidRPr="008F5BBD">
        <w:rPr>
          <w:color w:val="000000" w:themeColor="text1"/>
          <w:sz w:val="16"/>
          <w:szCs w:val="16"/>
        </w:rPr>
        <w:t xml:space="preserve"> Justin</w:t>
      </w:r>
    </w:p>
    <w:p w14:paraId="24A9C0C2" w14:textId="59B816C2" w:rsidR="00256E75" w:rsidRDefault="00256E75" w:rsidP="00256E75">
      <w:pPr>
        <w:rPr>
          <w:color w:val="000000" w:themeColor="text1"/>
          <w:u w:val="single"/>
        </w:rPr>
      </w:pPr>
      <w:r w:rsidRPr="0041591F">
        <w:rPr>
          <w:color w:val="000000" w:themeColor="text1"/>
          <w:sz w:val="12"/>
          <w:szCs w:val="12"/>
        </w:rPr>
        <w:lastRenderedPageBreak/>
        <w:t xml:space="preserve">The current climate crisis, they say, is larger and more complex than any humans have ever dealt with before. </w:t>
      </w:r>
      <w:r w:rsidRPr="008C74CB">
        <w:rPr>
          <w:color w:val="000000" w:themeColor="text1"/>
          <w:u w:val="single"/>
        </w:rPr>
        <w:t xml:space="preserve">General climate </w:t>
      </w:r>
      <w:r w:rsidRPr="00E542DA">
        <w:rPr>
          <w:color w:val="000000" w:themeColor="text1"/>
          <w:highlight w:val="green"/>
          <w:u w:val="single"/>
        </w:rPr>
        <w:t>models</w:t>
      </w:r>
      <w:r w:rsidRPr="0041591F">
        <w:rPr>
          <w:color w:val="000000" w:themeColor="text1"/>
          <w:sz w:val="12"/>
          <w:szCs w:val="12"/>
        </w:rPr>
        <w:t xml:space="preserve"> — like the one that the </w:t>
      </w:r>
      <w:hyperlink r:id="rId23"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E542DA">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E542DA">
        <w:rPr>
          <w:b/>
          <w:bCs/>
          <w:color w:val="000000" w:themeColor="text1"/>
          <w:highlight w:val="green"/>
          <w:u w:val="single"/>
        </w:rPr>
        <w:t xml:space="preserve">interlinked </w:t>
      </w:r>
      <w:r w:rsidRPr="008C74CB">
        <w:rPr>
          <w:b/>
          <w:bCs/>
          <w:color w:val="000000" w:themeColor="text1"/>
          <w:u w:val="single"/>
        </w:rPr>
        <w:t xml:space="preserve">geological </w:t>
      </w:r>
      <w:r w:rsidRPr="00E542DA">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E542DA">
        <w:rPr>
          <w:color w:val="000000" w:themeColor="text1"/>
          <w:highlight w:val="green"/>
          <w:u w:val="single"/>
        </w:rPr>
        <w:t>governments</w:t>
      </w:r>
      <w:r w:rsidRPr="008C74CB">
        <w:rPr>
          <w:color w:val="000000" w:themeColor="text1"/>
          <w:u w:val="single"/>
        </w:rPr>
        <w:t xml:space="preserve"> "politely </w:t>
      </w:r>
      <w:r w:rsidRPr="00E542DA">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E542DA">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E542DA">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4"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E542DA">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E542DA">
        <w:rPr>
          <w:color w:val="000000" w:themeColor="text1"/>
          <w:highlight w:val="green"/>
          <w:u w:val="single"/>
        </w:rPr>
        <w:t>Thirty-five percent of</w:t>
      </w:r>
      <w:r w:rsidRPr="008C74CB">
        <w:rPr>
          <w:color w:val="000000" w:themeColor="text1"/>
          <w:u w:val="single"/>
        </w:rPr>
        <w:t xml:space="preserve"> the global </w:t>
      </w:r>
      <w:r w:rsidRPr="00E542DA">
        <w:rPr>
          <w:color w:val="000000" w:themeColor="text1"/>
          <w:highlight w:val="green"/>
          <w:u w:val="single"/>
        </w:rPr>
        <w:t>land</w:t>
      </w:r>
      <w:r w:rsidRPr="008C74CB">
        <w:rPr>
          <w:color w:val="000000" w:themeColor="text1"/>
          <w:u w:val="single"/>
        </w:rPr>
        <w:t xml:space="preserve"> area, </w:t>
      </w:r>
      <w:r w:rsidRPr="00E542DA">
        <w:rPr>
          <w:color w:val="000000" w:themeColor="text1"/>
          <w:highlight w:val="green"/>
          <w:u w:val="single"/>
        </w:rPr>
        <w:t xml:space="preserve">and </w:t>
      </w:r>
      <w:r w:rsidRPr="00E542DA">
        <w:rPr>
          <w:b/>
          <w:bCs/>
          <w:color w:val="000000" w:themeColor="text1"/>
          <w:highlight w:val="green"/>
          <w:u w:val="single"/>
        </w:rPr>
        <w:t xml:space="preserve">55 percent of </w:t>
      </w:r>
      <w:r w:rsidRPr="008C74CB">
        <w:rPr>
          <w:b/>
          <w:bCs/>
          <w:color w:val="000000" w:themeColor="text1"/>
          <w:u w:val="single"/>
        </w:rPr>
        <w:t xml:space="preserve">the global </w:t>
      </w:r>
      <w:r w:rsidRPr="00E542DA">
        <w:rPr>
          <w:b/>
          <w:bCs/>
          <w:color w:val="000000" w:themeColor="text1"/>
          <w:highlight w:val="green"/>
          <w:u w:val="single"/>
        </w:rPr>
        <w:t>population</w:t>
      </w:r>
      <w:r w:rsidRPr="008C74CB">
        <w:rPr>
          <w:b/>
          <w:bCs/>
          <w:color w:val="000000" w:themeColor="text1"/>
          <w:u w:val="single"/>
        </w:rPr>
        <w:t xml:space="preserve">, are </w:t>
      </w:r>
      <w:r w:rsidRPr="00E542DA">
        <w:rPr>
          <w:b/>
          <w:bCs/>
          <w:color w:val="000000" w:themeColor="text1"/>
          <w:highlight w:val="green"/>
          <w:u w:val="single"/>
        </w:rPr>
        <w:t>subject to</w:t>
      </w:r>
      <w:r w:rsidRPr="008C74CB">
        <w:rPr>
          <w:b/>
          <w:bCs/>
          <w:color w:val="000000" w:themeColor="text1"/>
          <w:u w:val="single"/>
        </w:rPr>
        <w:t xml:space="preserve"> more than 20 days a year of </w:t>
      </w:r>
      <w:hyperlink r:id="rId25" w:history="1">
        <w:r w:rsidRPr="00E542DA">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E542DA">
        <w:rPr>
          <w:color w:val="000000" w:themeColor="text1"/>
          <w:highlight w:val="green"/>
          <w:u w:val="single"/>
        </w:rPr>
        <w:t>droughts, floods and wildfires</w:t>
      </w:r>
      <w:r w:rsidRPr="008C74CB">
        <w:rPr>
          <w:color w:val="000000" w:themeColor="text1"/>
          <w:u w:val="single"/>
        </w:rPr>
        <w:t xml:space="preserve"> regularly </w:t>
      </w:r>
      <w:r w:rsidRPr="00E542DA">
        <w:rPr>
          <w:color w:val="000000" w:themeColor="text1"/>
          <w:highlight w:val="green"/>
          <w:u w:val="single"/>
        </w:rPr>
        <w:t>ravage the land</w:t>
      </w:r>
      <w:r w:rsidRPr="008C74CB">
        <w:rPr>
          <w:color w:val="000000" w:themeColor="text1"/>
          <w:u w:val="single"/>
        </w:rPr>
        <w:t xml:space="preserve">. Nearly </w:t>
      </w:r>
      <w:r w:rsidRPr="00E542DA">
        <w:rPr>
          <w:b/>
          <w:bCs/>
          <w:color w:val="000000" w:themeColor="text1"/>
          <w:highlight w:val="green"/>
          <w:u w:val="single"/>
        </w:rPr>
        <w:t xml:space="preserve">one-third </w:t>
      </w:r>
      <w:r w:rsidRPr="008C74CB">
        <w:rPr>
          <w:b/>
          <w:bCs/>
          <w:color w:val="000000" w:themeColor="text1"/>
          <w:u w:val="single"/>
        </w:rPr>
        <w:t xml:space="preserve">of the world's land surface </w:t>
      </w:r>
      <w:r w:rsidRPr="00E542DA">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E542DA">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E542DA">
        <w:rPr>
          <w:color w:val="000000" w:themeColor="text1"/>
          <w:highlight w:val="green"/>
          <w:u w:val="single"/>
        </w:rPr>
        <w:t>destroying</w:t>
      </w:r>
      <w:r w:rsidRPr="008C74CB">
        <w:rPr>
          <w:color w:val="000000" w:themeColor="text1"/>
          <w:u w:val="single"/>
        </w:rPr>
        <w:t xml:space="preserve"> the region's </w:t>
      </w:r>
      <w:r w:rsidRPr="00E542DA">
        <w:rPr>
          <w:color w:val="000000" w:themeColor="text1"/>
          <w:highlight w:val="green"/>
          <w:u w:val="single"/>
        </w:rPr>
        <w:t>ag</w:t>
      </w:r>
      <w:r w:rsidRPr="008C74CB">
        <w:rPr>
          <w:color w:val="000000" w:themeColor="text1"/>
          <w:u w:val="single"/>
        </w:rPr>
        <w:t xml:space="preserve">riculture and </w:t>
      </w:r>
      <w:r w:rsidRPr="00E542DA">
        <w:rPr>
          <w:color w:val="000000" w:themeColor="text1"/>
          <w:highlight w:val="green"/>
          <w:u w:val="single"/>
        </w:rPr>
        <w:t>turning</w:t>
      </w:r>
      <w:r w:rsidRPr="008C74CB">
        <w:rPr>
          <w:color w:val="000000" w:themeColor="text1"/>
          <w:u w:val="single"/>
        </w:rPr>
        <w:t xml:space="preserve"> more than </w:t>
      </w:r>
      <w:r w:rsidRPr="00E542DA">
        <w:rPr>
          <w:color w:val="000000" w:themeColor="text1"/>
          <w:highlight w:val="green"/>
          <w:u w:val="single"/>
        </w:rPr>
        <w:t>1 bil</w:t>
      </w:r>
      <w:r w:rsidRPr="008C74CB">
        <w:rPr>
          <w:color w:val="000000" w:themeColor="text1"/>
          <w:u w:val="single"/>
        </w:rPr>
        <w:t xml:space="preserve">lion people </w:t>
      </w:r>
      <w:r w:rsidRPr="00E542DA">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6" w:history="1">
        <w:r w:rsidRPr="00E542DA">
          <w:rPr>
            <w:rStyle w:val="Hyperlink"/>
            <w:color w:val="000000" w:themeColor="text1"/>
            <w:highlight w:val="green"/>
            <w:u w:val="single"/>
          </w:rPr>
          <w:t>shrinking coastlines</w:t>
        </w:r>
      </w:hyperlink>
      <w:r w:rsidRPr="00E542DA">
        <w:rPr>
          <w:color w:val="000000" w:themeColor="text1"/>
          <w:highlight w:val="green"/>
          <w:u w:val="single"/>
        </w:rPr>
        <w:t xml:space="preserve"> and</w:t>
      </w:r>
      <w:r w:rsidRPr="008C74CB">
        <w:rPr>
          <w:color w:val="000000" w:themeColor="text1"/>
          <w:u w:val="single"/>
        </w:rPr>
        <w:t xml:space="preserve"> severe </w:t>
      </w:r>
      <w:r w:rsidRPr="00E542DA">
        <w:rPr>
          <w:color w:val="000000" w:themeColor="text1"/>
          <w:highlight w:val="green"/>
          <w:u w:val="single"/>
        </w:rPr>
        <w:t>drops in food and water</w:t>
      </w:r>
      <w:r w:rsidRPr="008C74CB">
        <w:rPr>
          <w:color w:val="000000" w:themeColor="text1"/>
          <w:u w:val="single"/>
        </w:rPr>
        <w:t xml:space="preserve"> availability — begin to </w:t>
      </w:r>
      <w:r w:rsidRPr="00E542DA">
        <w:rPr>
          <w:b/>
          <w:bCs/>
          <w:color w:val="000000" w:themeColor="text1"/>
          <w:highlight w:val="green"/>
          <w:u w:val="single"/>
        </w:rPr>
        <w:t>stress</w:t>
      </w:r>
      <w:r w:rsidRPr="008C74CB">
        <w:rPr>
          <w:b/>
          <w:bCs/>
          <w:color w:val="000000" w:themeColor="text1"/>
          <w:u w:val="single"/>
        </w:rPr>
        <w:t xml:space="preserve"> the fabric of the world's largest </w:t>
      </w:r>
      <w:r w:rsidRPr="00E542DA">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E542DA">
        <w:rPr>
          <w:b/>
          <w:bCs/>
          <w:color w:val="000000" w:themeColor="text1"/>
          <w:highlight w:val="green"/>
          <w:u w:val="single"/>
        </w:rPr>
        <w:t>nuclear war</w:t>
      </w:r>
      <w:r w:rsidRPr="008C74CB">
        <w:rPr>
          <w:b/>
          <w:bCs/>
          <w:color w:val="000000" w:themeColor="text1"/>
          <w:u w:val="single"/>
        </w:rPr>
        <w:t xml:space="preserve">, are </w:t>
      </w:r>
      <w:r w:rsidRPr="00E542DA">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E542DA">
        <w:rPr>
          <w:color w:val="000000" w:themeColor="text1"/>
          <w:highlight w:val="green"/>
          <w:u w:val="single"/>
        </w:rPr>
        <w:t>end of</w:t>
      </w:r>
      <w:r w:rsidRPr="008C74CB">
        <w:rPr>
          <w:color w:val="000000" w:themeColor="text1"/>
          <w:u w:val="single"/>
        </w:rPr>
        <w:t xml:space="preserve"> human global </w:t>
      </w:r>
      <w:r w:rsidRPr="00E542DA">
        <w:rPr>
          <w:color w:val="000000" w:themeColor="text1"/>
          <w:highlight w:val="green"/>
          <w:u w:val="single"/>
        </w:rPr>
        <w:t>civilization</w:t>
      </w:r>
      <w:r w:rsidRPr="008C74CB">
        <w:rPr>
          <w:color w:val="000000" w:themeColor="text1"/>
          <w:u w:val="single"/>
        </w:rPr>
        <w:t xml:space="preserve"> as we know it."</w:t>
      </w:r>
    </w:p>
    <w:p w14:paraId="75681F80" w14:textId="77777777" w:rsidR="00256E75" w:rsidRPr="00CE15ED" w:rsidRDefault="00256E75" w:rsidP="00256E75">
      <w:pPr>
        <w:pStyle w:val="Heading4"/>
      </w:pPr>
      <w:r>
        <w:t xml:space="preserve">Ought is an </w:t>
      </w:r>
      <w:r w:rsidRPr="009146F3">
        <w:rPr>
          <w:u w:val="single"/>
        </w:rPr>
        <w:t>obligation</w:t>
      </w:r>
      <w:r>
        <w:t xml:space="preserve"> – outweighs because entry 1.</w:t>
      </w:r>
    </w:p>
    <w:p w14:paraId="368D7094" w14:textId="77777777" w:rsidR="00256E75" w:rsidRPr="00A70380" w:rsidRDefault="00256E75" w:rsidP="00256E75">
      <w:r w:rsidRPr="00A70380">
        <w:rPr>
          <w:rStyle w:val="Style13ptBold"/>
        </w:rPr>
        <w:t>Merriam Webster</w:t>
      </w:r>
      <w:r w:rsidRPr="00A70380">
        <w:rPr>
          <w:sz w:val="16"/>
          <w:szCs w:val="16"/>
        </w:rPr>
        <w:t xml:space="preserve"> ["Ought." Merriam-Webster.com. Merriam-Webster, n.d. Web. 27 Dec. 2018. </w:t>
      </w:r>
      <w:hyperlink r:id="rId27" w:history="1">
        <w:r w:rsidRPr="00A70380">
          <w:rPr>
            <w:rStyle w:val="Hyperlink"/>
            <w:sz w:val="16"/>
            <w:szCs w:val="16"/>
          </w:rPr>
          <w:t>https://www.merriam-webster.com/dictionary/ought //</w:t>
        </w:r>
      </w:hyperlink>
      <w:r w:rsidRPr="00A70380">
        <w:rPr>
          <w:sz w:val="16"/>
          <w:szCs w:val="16"/>
        </w:rPr>
        <w:t xml:space="preserve"> ABML]</w:t>
      </w:r>
      <w:r w:rsidRPr="00A70380">
        <w:rPr>
          <w:rFonts w:ascii="Arial" w:eastAsia="Times New Roman" w:hAnsi="Arial" w:cs="Arial"/>
          <w:vanish/>
          <w:sz w:val="16"/>
          <w:szCs w:val="16"/>
          <w:lang w:val="en-GB" w:eastAsia="en-GB"/>
        </w:rPr>
        <w:t>Top of Form</w:t>
      </w:r>
    </w:p>
    <w:p w14:paraId="6B24BA00" w14:textId="77777777" w:rsidR="00256E75" w:rsidRPr="00353C62" w:rsidRDefault="00256E75" w:rsidP="00256E75">
      <w:pPr>
        <w:rPr>
          <w:sz w:val="14"/>
        </w:rPr>
      </w:pPr>
      <w:r w:rsidRPr="00B13AFB">
        <w:rPr>
          <w:rStyle w:val="Emphasis"/>
          <w:highlight w:val="green"/>
        </w:rPr>
        <w:t xml:space="preserve">Ought </w:t>
      </w:r>
      <w:hyperlink r:id="rId28" w:history="1">
        <w:r w:rsidRPr="00A70380">
          <w:rPr>
            <w:rStyle w:val="Hyperlink"/>
            <w:sz w:val="14"/>
          </w:rPr>
          <w:t>auxiliary verb</w:t>
        </w:r>
      </w:hyperlink>
      <w:r w:rsidRPr="00A70380">
        <w:rPr>
          <w:sz w:val="14"/>
        </w:rPr>
        <w:t xml:space="preserve"> \ˈȯt  \ Definition of ought  (</w:t>
      </w:r>
      <w:r w:rsidRPr="00B13AFB">
        <w:rPr>
          <w:rStyle w:val="Emphasis"/>
          <w:highlight w:val="green"/>
        </w:rPr>
        <w:t>Entry 1</w:t>
      </w:r>
      <w:r w:rsidRPr="00A70380">
        <w:rPr>
          <w:sz w:val="14"/>
        </w:rPr>
        <w:t xml:space="preserve"> of 4) —</w:t>
      </w:r>
      <w:r w:rsidRPr="00B13AFB">
        <w:rPr>
          <w:rStyle w:val="Emphasis"/>
          <w:highlight w:val="green"/>
        </w:rPr>
        <w:t>used to express obligation</w:t>
      </w:r>
      <w:r>
        <w:rPr>
          <w:rStyle w:val="Emphasis"/>
        </w:rPr>
        <w:t xml:space="preserve"> </w:t>
      </w:r>
      <w:r w:rsidRPr="00A70380">
        <w:rPr>
          <w:sz w:val="14"/>
        </w:rPr>
        <w:t xml:space="preserve">ought to pay our debts, advisability ought to take care of yourself, natural expectation ought to be here by now, or logical consequence the result ought to be infinity ought </w:t>
      </w:r>
      <w:hyperlink r:id="rId29" w:history="1">
        <w:r w:rsidRPr="00A70380">
          <w:rPr>
            <w:rStyle w:val="Hyperlink"/>
            <w:sz w:val="14"/>
          </w:rPr>
          <w:t>verb</w:t>
        </w:r>
      </w:hyperlink>
      <w:r w:rsidRPr="00A70380">
        <w:rPr>
          <w:sz w:val="14"/>
        </w:rPr>
        <w:t xml:space="preserve"> \ˈȯ(ḵ)t  \ Definition of ought (Entry 2 of 4) </w:t>
      </w:r>
      <w:hyperlink r:id="rId30" w:history="1">
        <w:r w:rsidRPr="00A70380">
          <w:rPr>
            <w:rStyle w:val="Hyperlink"/>
            <w:sz w:val="14"/>
          </w:rPr>
          <w:t>transitive verb</w:t>
        </w:r>
      </w:hyperlink>
      <w:r w:rsidRPr="00A70380">
        <w:rPr>
          <w:sz w:val="14"/>
        </w:rPr>
        <w:t xml:space="preserve"> 1chiefly Scotland : </w:t>
      </w:r>
      <w:hyperlink r:id="rId31" w:history="1">
        <w:r w:rsidRPr="00A70380">
          <w:rPr>
            <w:rStyle w:val="Hyperlink"/>
            <w:sz w:val="14"/>
          </w:rPr>
          <w:t>POSSESS</w:t>
        </w:r>
      </w:hyperlink>
      <w:r w:rsidRPr="00A70380">
        <w:rPr>
          <w:sz w:val="14"/>
        </w:rPr>
        <w:t xml:space="preserve"> 2chiefly Scotland : </w:t>
      </w:r>
      <w:hyperlink r:id="rId32" w:history="1">
        <w:r w:rsidRPr="00A70380">
          <w:rPr>
            <w:rStyle w:val="Hyperlink"/>
            <w:sz w:val="14"/>
          </w:rPr>
          <w:t>OWE</w:t>
        </w:r>
      </w:hyperlink>
      <w:r w:rsidRPr="00A70380">
        <w:rPr>
          <w:sz w:val="14"/>
        </w:rPr>
        <w:t xml:space="preserve"> ought  </w:t>
      </w:r>
      <w:hyperlink r:id="rId33" w:history="1">
        <w:r w:rsidRPr="00A70380">
          <w:rPr>
            <w:rStyle w:val="Hyperlink"/>
            <w:sz w:val="14"/>
          </w:rPr>
          <w:t>noun</w:t>
        </w:r>
      </w:hyperlink>
      <w:r w:rsidRPr="00A70380">
        <w:rPr>
          <w:sz w:val="14"/>
        </w:rPr>
        <w:t xml:space="preserve"> \ˈȯt  \ Definition of ought (Entry 3 of 4) : moral obligation : </w:t>
      </w:r>
      <w:hyperlink r:id="rId34" w:history="1">
        <w:r w:rsidRPr="00A70380">
          <w:rPr>
            <w:rStyle w:val="Hyperlink"/>
            <w:sz w:val="14"/>
          </w:rPr>
          <w:t>DUTY</w:t>
        </w:r>
      </w:hyperlink>
      <w:r w:rsidRPr="00A70380">
        <w:rPr>
          <w:sz w:val="14"/>
        </w:rPr>
        <w:t xml:space="preserve"> ought \ˈȯt,  ˈät\ Definition of ought (Entry 4 of 4) archaic spelling of </w:t>
      </w:r>
      <w:hyperlink r:id="rId35" w:history="1">
        <w:r w:rsidRPr="00A70380">
          <w:rPr>
            <w:rStyle w:val="Hyperlink"/>
            <w:sz w:val="14"/>
          </w:rPr>
          <w:t>AUGHT</w:t>
        </w:r>
      </w:hyperlink>
    </w:p>
    <w:p w14:paraId="7B0082D7" w14:textId="77777777" w:rsidR="00256E75" w:rsidRDefault="00256E75" w:rsidP="00256E75"/>
    <w:p w14:paraId="5DA86139" w14:textId="77777777" w:rsidR="00256E75" w:rsidRDefault="00256E75" w:rsidP="00256E75">
      <w:pPr>
        <w:pStyle w:val="Heading4"/>
      </w:pPr>
      <w:r>
        <w:t xml:space="preserve">Definition of </w:t>
      </w:r>
      <w:r w:rsidRPr="0026026A">
        <w:rPr>
          <w:u w:val="single"/>
        </w:rPr>
        <w:t>unconditional right to strike</w:t>
      </w:r>
      <w:r>
        <w:t>:</w:t>
      </w:r>
    </w:p>
    <w:p w14:paraId="1FA6AFEF" w14:textId="77777777" w:rsidR="00256E75" w:rsidRDefault="00256E75" w:rsidP="00256E75">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36" w:history="1">
        <w:r w:rsidRPr="00540FF3">
          <w:rPr>
            <w:rStyle w:val="Hyperlink"/>
          </w:rPr>
          <w:t>https://play.google.com/store/books/details?id=7o1tA__v4xwC&amp;rdid=book-7o1tA__v4xwC&amp;rdot=1</w:t>
        </w:r>
      </w:hyperlink>
      <w:r>
        <w:t>] Justin</w:t>
      </w:r>
    </w:p>
    <w:p w14:paraId="58B830B3" w14:textId="77777777" w:rsidR="00256E75" w:rsidRPr="0026026A" w:rsidRDefault="00256E75" w:rsidP="00256E75">
      <w:r>
        <w:t>**Edited for gendered language</w:t>
      </w:r>
    </w:p>
    <w:p w14:paraId="2D312ACE" w14:textId="77777777" w:rsidR="00256E75" w:rsidRDefault="00256E75" w:rsidP="00256E75">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064DE573" w14:textId="77777777" w:rsidR="00256E75" w:rsidRPr="00E54889" w:rsidRDefault="00256E75" w:rsidP="00256E75">
      <w:pPr>
        <w:rPr>
          <w:color w:val="000000" w:themeColor="text1"/>
          <w:u w:val="single"/>
        </w:rPr>
      </w:pPr>
    </w:p>
    <w:p w14:paraId="6769BCB3" w14:textId="77777777" w:rsidR="00256E75" w:rsidRDefault="00256E75" w:rsidP="00671070"/>
    <w:p w14:paraId="0426883E" w14:textId="2CDF7AF9" w:rsidR="00671070" w:rsidRDefault="00671070" w:rsidP="00671070">
      <w:pPr>
        <w:pStyle w:val="Heading3"/>
      </w:pPr>
      <w:r>
        <w:lastRenderedPageBreak/>
        <w:t>Framework</w:t>
      </w:r>
    </w:p>
    <w:p w14:paraId="29FFC4D9" w14:textId="77777777" w:rsidR="00334F3F" w:rsidRPr="00E75985" w:rsidRDefault="00334F3F" w:rsidP="00334F3F">
      <w:pPr>
        <w:pStyle w:val="Heading4"/>
        <w:rPr>
          <w:rFonts w:asciiTheme="majorHAnsi" w:hAnsiTheme="majorHAnsi"/>
          <w:bCs w:val="0"/>
          <w:u w:val="single"/>
        </w:rPr>
      </w:pPr>
      <w:r w:rsidRPr="00E75985">
        <w:rPr>
          <w:rFonts w:asciiTheme="majorHAnsi" w:hAnsiTheme="majorHAnsi"/>
        </w:rPr>
        <w:t xml:space="preserve">Pleasure and pain </w:t>
      </w:r>
      <w:r w:rsidRPr="00E75985">
        <w:rPr>
          <w:rFonts w:asciiTheme="majorHAnsi" w:hAnsiTheme="majorHAnsi"/>
          <w:i/>
        </w:rPr>
        <w:t>are</w:t>
      </w:r>
      <w:r w:rsidRPr="00E75985">
        <w:rPr>
          <w:rFonts w:asciiTheme="majorHAnsi" w:hAnsiTheme="majorHAnsi"/>
        </w:rPr>
        <w:t xml:space="preserve"> intrinsic </w:t>
      </w:r>
      <w:r w:rsidRPr="00E75985">
        <w:rPr>
          <w:rFonts w:asciiTheme="majorHAnsi" w:hAnsiTheme="majorHAnsi"/>
          <w:u w:val="single"/>
        </w:rPr>
        <w:t>value</w:t>
      </w:r>
      <w:r w:rsidRPr="00E75985">
        <w:rPr>
          <w:rFonts w:asciiTheme="majorHAnsi" w:hAnsiTheme="majorHAnsi"/>
        </w:rPr>
        <w:t xml:space="preserve"> and </w:t>
      </w:r>
      <w:r w:rsidRPr="00E75985">
        <w:rPr>
          <w:rFonts w:asciiTheme="majorHAnsi" w:hAnsiTheme="majorHAnsi"/>
          <w:u w:val="single"/>
        </w:rPr>
        <w:t>disvalue</w:t>
      </w:r>
      <w:r>
        <w:rPr>
          <w:rFonts w:asciiTheme="majorHAnsi" w:hAnsiTheme="majorHAnsi"/>
        </w:rPr>
        <w:t>.</w:t>
      </w:r>
    </w:p>
    <w:p w14:paraId="542F809D" w14:textId="77777777" w:rsidR="00334F3F" w:rsidRPr="00CA3F84" w:rsidRDefault="00334F3F" w:rsidP="00334F3F">
      <w:pPr>
        <w:rPr>
          <w:rFonts w:asciiTheme="majorHAnsi" w:hAnsiTheme="majorHAnsi" w:cstheme="majorHAnsi"/>
          <w:b/>
          <w:sz w:val="26"/>
        </w:rPr>
      </w:pPr>
      <w:r w:rsidRPr="00E75985">
        <w:rPr>
          <w:rStyle w:val="Style13ptBold"/>
          <w:rFonts w:asciiTheme="majorHAnsi" w:hAnsiTheme="majorHAnsi" w:cstheme="majorHAnsi"/>
        </w:rPr>
        <w:t>Blum et al. 18</w:t>
      </w:r>
      <w:r>
        <w:rPr>
          <w:rStyle w:val="Style13ptBold"/>
          <w:rFonts w:asciiTheme="majorHAnsi" w:hAnsiTheme="majorHAnsi" w:cstheme="majorHAnsi"/>
        </w:rPr>
        <w:t xml:space="preserve"> </w:t>
      </w:r>
      <w:r w:rsidRPr="00E75985">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7" w:history="1">
        <w:r w:rsidRPr="00E75985">
          <w:rPr>
            <w:rStyle w:val="Hyperlink"/>
            <w:rFonts w:asciiTheme="majorHAnsi" w:hAnsiTheme="majorHAnsi" w:cstheme="majorHAnsi"/>
            <w:sz w:val="16"/>
            <w:szCs w:val="16"/>
          </w:rPr>
          <w:t>https://www.ncbi.nlm.nih.gov/pmc/articles/PMC6446569/</w:t>
        </w:r>
      </w:hyperlink>
      <w:r w:rsidRPr="00E75985">
        <w:rPr>
          <w:rFonts w:asciiTheme="majorHAnsi" w:hAnsiTheme="majorHAnsi" w:cstheme="majorHAnsi"/>
          <w:sz w:val="16"/>
          <w:szCs w:val="16"/>
        </w:rPr>
        <w:t>, R.S.</w:t>
      </w:r>
    </w:p>
    <w:p w14:paraId="147D67B2" w14:textId="08820246" w:rsidR="00334F3F" w:rsidRPr="00334F3F" w:rsidRDefault="00334F3F" w:rsidP="00334F3F">
      <w:pPr>
        <w:rPr>
          <w:rFonts w:asciiTheme="majorHAnsi" w:hAnsiTheme="majorHAnsi" w:cstheme="majorHAnsi"/>
          <w:sz w:val="10"/>
        </w:rPr>
      </w:pPr>
      <w:r w:rsidRPr="00E542DA">
        <w:rPr>
          <w:rFonts w:asciiTheme="majorHAnsi" w:hAnsiTheme="majorHAnsi" w:cstheme="majorHAnsi"/>
          <w:b/>
          <w:bCs/>
          <w:highlight w:val="green"/>
          <w:u w:val="single"/>
        </w:rPr>
        <w:t>Pleasure</w:t>
      </w:r>
      <w:r w:rsidRPr="00E75985">
        <w:rPr>
          <w:rFonts w:asciiTheme="majorHAnsi" w:hAnsiTheme="majorHAnsi" w:cstheme="majorHAnsi"/>
          <w:u w:val="single"/>
        </w:rPr>
        <w:t xml:space="preserve"> is not only</w:t>
      </w:r>
      <w:r w:rsidRPr="00A43E4F">
        <w:rPr>
          <w:rFonts w:asciiTheme="majorHAnsi" w:hAnsiTheme="majorHAnsi" w:cstheme="majorHAnsi"/>
          <w:sz w:val="10"/>
        </w:rPr>
        <w:t xml:space="preserve"> one of the three </w:t>
      </w:r>
      <w:r w:rsidRPr="00E75985">
        <w:rPr>
          <w:rFonts w:asciiTheme="majorHAnsi" w:hAnsiTheme="majorHAnsi" w:cstheme="majorHAnsi"/>
          <w:u w:val="single"/>
        </w:rPr>
        <w:t>primary reward functions</w:t>
      </w:r>
      <w:r w:rsidRPr="00A43E4F">
        <w:rPr>
          <w:rFonts w:asciiTheme="majorHAnsi" w:hAnsiTheme="majorHAnsi" w:cstheme="majorHAnsi"/>
          <w:sz w:val="10"/>
        </w:rPr>
        <w:t xml:space="preserve"> but </w:t>
      </w:r>
      <w:r w:rsidRPr="00E75985">
        <w:rPr>
          <w:rFonts w:asciiTheme="majorHAnsi" w:hAnsiTheme="majorHAnsi" w:cstheme="majorHAnsi"/>
          <w:u w:val="single"/>
        </w:rPr>
        <w:t xml:space="preserve">it also </w:t>
      </w:r>
      <w:r w:rsidRPr="00E542DA">
        <w:rPr>
          <w:rFonts w:asciiTheme="majorHAnsi" w:hAnsiTheme="majorHAnsi" w:cstheme="majorHAnsi"/>
          <w:b/>
          <w:bCs/>
          <w:highlight w:val="green"/>
          <w:u w:val="single"/>
        </w:rPr>
        <w:t>defines reward.</w:t>
      </w:r>
      <w:r w:rsidRPr="00A43E4F">
        <w:rPr>
          <w:rFonts w:asciiTheme="majorHAnsi" w:hAnsiTheme="majorHAnsi" w:cstheme="majorHAnsi"/>
          <w:sz w:val="10"/>
        </w:rPr>
        <w:t xml:space="preserve"> As homeostasis explains the </w:t>
      </w:r>
      <w:r w:rsidRPr="00E75985">
        <w:rPr>
          <w:rFonts w:asciiTheme="majorHAnsi" w:hAnsiTheme="majorHAnsi" w:cstheme="majorHAnsi"/>
          <w:u w:val="single"/>
        </w:rPr>
        <w:t>functions of</w:t>
      </w:r>
      <w:r w:rsidRPr="00A43E4F">
        <w:rPr>
          <w:rFonts w:asciiTheme="majorHAnsi" w:hAnsiTheme="majorHAnsi" w:cstheme="majorHAnsi"/>
          <w:sz w:val="10"/>
        </w:rPr>
        <w:t xml:space="preserve"> only a limited number of </w:t>
      </w:r>
      <w:r w:rsidRPr="00E75985">
        <w:rPr>
          <w:rFonts w:asciiTheme="majorHAnsi" w:hAnsiTheme="majorHAnsi" w:cstheme="majorHAnsi"/>
          <w:u w:val="single"/>
        </w:rPr>
        <w:t>rewards, the</w:t>
      </w:r>
      <w:r w:rsidRPr="00A43E4F">
        <w:rPr>
          <w:rFonts w:asciiTheme="majorHAnsi" w:hAnsiTheme="majorHAnsi" w:cstheme="majorHAnsi"/>
          <w:sz w:val="10"/>
        </w:rPr>
        <w:t xml:space="preserve"> principal </w:t>
      </w:r>
      <w:r w:rsidRPr="00D67DA6">
        <w:rPr>
          <w:rFonts w:asciiTheme="majorHAnsi" w:hAnsiTheme="majorHAnsi" w:cstheme="majorHAnsi"/>
          <w:u w:val="single"/>
        </w:rPr>
        <w:t xml:space="preserve">reason why </w:t>
      </w:r>
      <w:r w:rsidRPr="00E542DA">
        <w:rPr>
          <w:rFonts w:asciiTheme="majorHAnsi" w:hAnsiTheme="majorHAnsi" w:cstheme="majorHAnsi"/>
          <w:highlight w:val="green"/>
          <w:u w:val="single"/>
        </w:rPr>
        <w:t>particular stimuli</w:t>
      </w:r>
      <w:r w:rsidRPr="00E75985">
        <w:rPr>
          <w:rFonts w:asciiTheme="majorHAnsi" w:hAnsiTheme="majorHAnsi" w:cstheme="majorHAnsi"/>
          <w:u w:val="single"/>
        </w:rPr>
        <w:t xml:space="preserve">, objects, events, situations, and </w:t>
      </w:r>
      <w:r w:rsidRPr="00D67DA6">
        <w:rPr>
          <w:rFonts w:asciiTheme="majorHAnsi" w:hAnsiTheme="majorHAnsi" w:cstheme="majorHAnsi"/>
          <w:u w:val="single"/>
        </w:rPr>
        <w:t xml:space="preserve">activities are </w:t>
      </w:r>
      <w:r w:rsidRPr="00E542DA">
        <w:rPr>
          <w:rFonts w:asciiTheme="majorHAnsi" w:hAnsiTheme="majorHAnsi" w:cstheme="majorHAnsi"/>
          <w:highlight w:val="green"/>
          <w:u w:val="single"/>
        </w:rPr>
        <w:t>rewarding</w:t>
      </w:r>
      <w:r w:rsidRPr="00A43E4F">
        <w:rPr>
          <w:rFonts w:asciiTheme="majorHAnsi" w:hAnsiTheme="majorHAnsi" w:cstheme="majorHAnsi"/>
          <w:sz w:val="10"/>
        </w:rPr>
        <w:t xml:space="preserve"> may be </w:t>
      </w:r>
      <w:r w:rsidRPr="00E542DA">
        <w:rPr>
          <w:rFonts w:asciiTheme="majorHAnsi" w:hAnsiTheme="majorHAnsi" w:cstheme="majorHAnsi"/>
          <w:highlight w:val="green"/>
          <w:u w:val="single"/>
        </w:rPr>
        <w:t>due to pleasure.</w:t>
      </w:r>
      <w:r w:rsidRPr="00A43E4F">
        <w:rPr>
          <w:rFonts w:asciiTheme="majorHAnsi" w:hAnsiTheme="majorHAnsi" w:cstheme="majorHAnsi"/>
          <w:sz w:val="10"/>
        </w:rPr>
        <w:t xml:space="preserve"> This applies first of all to sex and to the primary homeostatic rewards of food and liquid and extends to money, taste, beauty, social encounters and nonmaterial, internally set, and intrinsic rewards. </w:t>
      </w:r>
      <w:r w:rsidRPr="00E75985">
        <w:rPr>
          <w:rFonts w:asciiTheme="majorHAnsi" w:hAnsiTheme="majorHAnsi" w:cstheme="majorHAnsi"/>
          <w:u w:val="single"/>
        </w:rPr>
        <w:t>Pleasure, as the primary effect of rewards</w:t>
      </w:r>
      <w:r w:rsidRPr="00A43E4F">
        <w:rPr>
          <w:rFonts w:asciiTheme="majorHAnsi" w:hAnsiTheme="majorHAnsi" w:cstheme="majorHAnsi"/>
          <w:sz w:val="10"/>
        </w:rPr>
        <w:t xml:space="preserve">, drives the prime reward functions of learning, approach behavior, and decision </w:t>
      </w:r>
      <w:r w:rsidRPr="00D67DA6">
        <w:rPr>
          <w:rFonts w:asciiTheme="majorHAnsi" w:hAnsiTheme="majorHAnsi" w:cstheme="majorHAnsi"/>
          <w:sz w:val="10"/>
        </w:rPr>
        <w:t xml:space="preserve">making and </w:t>
      </w:r>
      <w:r w:rsidRPr="00D67DA6">
        <w:rPr>
          <w:rFonts w:asciiTheme="majorHAnsi" w:hAnsiTheme="majorHAnsi" w:cstheme="majorHAnsi"/>
          <w:u w:val="single"/>
        </w:rPr>
        <w:t xml:space="preserve">provides the </w:t>
      </w:r>
      <w:r w:rsidRPr="00E542DA">
        <w:rPr>
          <w:rFonts w:asciiTheme="majorHAnsi" w:hAnsiTheme="majorHAnsi" w:cstheme="majorHAnsi"/>
          <w:b/>
          <w:bCs/>
          <w:highlight w:val="green"/>
          <w:u w:val="single"/>
        </w:rPr>
        <w:t>basis for hedonic theories</w:t>
      </w:r>
      <w:r w:rsidRPr="00E542DA">
        <w:rPr>
          <w:rFonts w:asciiTheme="majorHAnsi" w:hAnsiTheme="majorHAnsi" w:cstheme="majorHAnsi"/>
          <w:highlight w:val="green"/>
          <w:u w:val="single"/>
        </w:rPr>
        <w:t xml:space="preserve"> of reward</w:t>
      </w:r>
      <w:r w:rsidRPr="00E75985">
        <w:rPr>
          <w:rFonts w:asciiTheme="majorHAnsi" w:hAnsiTheme="majorHAnsi" w:cstheme="majorHAnsi"/>
          <w:u w:val="single"/>
        </w:rPr>
        <w:t xml:space="preserve"> function. We are attracted by</w:t>
      </w:r>
      <w:r w:rsidRPr="00A43E4F">
        <w:rPr>
          <w:rFonts w:asciiTheme="majorHAnsi" w:hAnsiTheme="majorHAnsi" w:cstheme="majorHAnsi"/>
          <w:sz w:val="10"/>
        </w:rPr>
        <w:t xml:space="preserve"> most </w:t>
      </w:r>
      <w:r w:rsidRPr="00E75985">
        <w:rPr>
          <w:rFonts w:asciiTheme="majorHAnsi" w:hAnsiTheme="majorHAnsi" w:cstheme="majorHAnsi"/>
          <w:u w:val="single"/>
        </w:rPr>
        <w:t>rewards and exert intense efforts to obtain them</w:t>
      </w:r>
      <w:r w:rsidRPr="00A43E4F">
        <w:rPr>
          <w:rFonts w:asciiTheme="majorHAnsi" w:hAnsiTheme="majorHAnsi" w:cstheme="majorHAnsi"/>
          <w:sz w:val="10"/>
        </w:rPr>
        <w:t xml:space="preserve">, just </w:t>
      </w:r>
      <w:r w:rsidRPr="00E75985">
        <w:rPr>
          <w:rFonts w:asciiTheme="majorHAnsi" w:hAnsiTheme="majorHAnsi" w:cstheme="majorHAnsi"/>
          <w:u w:val="single"/>
        </w:rPr>
        <w:t>because they are enjoyable</w:t>
      </w:r>
      <w:r w:rsidRPr="00A43E4F">
        <w:rPr>
          <w:rFonts w:asciiTheme="majorHAnsi" w:hAnsiTheme="majorHAnsi" w:cstheme="majorHAnsi"/>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75985">
        <w:rPr>
          <w:rFonts w:asciiTheme="majorHAnsi" w:hAnsiTheme="majorHAnsi" w:cstheme="majorHAnsi"/>
          <w:u w:val="single"/>
        </w:rPr>
        <w:t>using both humans and detailed invasive brain analysis of animals has discovered some critical ways that the brain processes pleasure</w:t>
      </w:r>
      <w:r w:rsidRPr="00A43E4F">
        <w:rPr>
          <w:rFonts w:asciiTheme="majorHAnsi" w:hAnsiTheme="majorHAnsi" w:cstheme="majorHAnsi"/>
          <w:sz w:val="10"/>
        </w:rPr>
        <w:t xml:space="preserve"> [14]. </w:t>
      </w:r>
      <w:r w:rsidRPr="00E75985">
        <w:rPr>
          <w:rFonts w:asciiTheme="majorHAnsi" w:hAnsiTheme="majorHAnsi" w:cstheme="majorHAnsi"/>
          <w:u w:val="single"/>
        </w:rPr>
        <w:t>Pleasure as a hallmark of reward is sufficient for defining a reward</w:t>
      </w:r>
      <w:r w:rsidRPr="00A43E4F">
        <w:rPr>
          <w:rFonts w:asciiTheme="majorHAnsi" w:hAnsiTheme="majorHAnsi" w:cstheme="majorHAnsi"/>
          <w:sz w:val="10"/>
        </w:rPr>
        <w:t xml:space="preserve">, but it may not be necessary. </w:t>
      </w:r>
      <w:r w:rsidRPr="00E75985">
        <w:rPr>
          <w:rFonts w:asciiTheme="majorHAnsi" w:hAnsiTheme="majorHAnsi" w:cstheme="majorHAnsi"/>
          <w:u w:val="single"/>
        </w:rPr>
        <w:t>A reward may generate positive</w:t>
      </w:r>
      <w:r w:rsidRPr="00A43E4F">
        <w:rPr>
          <w:rFonts w:asciiTheme="majorHAnsi" w:hAnsiTheme="majorHAnsi" w:cstheme="majorHAnsi"/>
          <w:sz w:val="10"/>
        </w:rPr>
        <w:t xml:space="preserve"> learning and approach </w:t>
      </w:r>
      <w:r w:rsidRPr="00E75985">
        <w:rPr>
          <w:rFonts w:asciiTheme="majorHAnsi" w:hAnsiTheme="majorHAnsi" w:cstheme="majorHAnsi"/>
          <w:u w:val="single"/>
        </w:rPr>
        <w:t>behavior</w:t>
      </w:r>
      <w:r w:rsidRPr="00A43E4F">
        <w:rPr>
          <w:rFonts w:asciiTheme="majorHAnsi" w:hAnsiTheme="majorHAnsi" w:cstheme="majorHAnsi"/>
          <w:sz w:val="10"/>
        </w:rPr>
        <w:t xml:space="preserve"> simply </w:t>
      </w:r>
      <w:r w:rsidRPr="00E75985">
        <w:rPr>
          <w:rFonts w:asciiTheme="majorHAnsi" w:hAnsiTheme="majorHAnsi" w:cstheme="majorHAnsi"/>
          <w:u w:val="single"/>
        </w:rPr>
        <w:t>because it contains substances that are essential for body function.</w:t>
      </w:r>
      <w:r w:rsidRPr="00A43E4F">
        <w:rPr>
          <w:rFonts w:asciiTheme="majorHAnsi" w:hAnsiTheme="majorHAnsi" w:cstheme="majorHAnsi"/>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w:t>
      </w:r>
      <w:r w:rsidRPr="00D67DA6">
        <w:rPr>
          <w:rFonts w:asciiTheme="majorHAnsi" w:hAnsiTheme="majorHAnsi" w:cstheme="majorHAnsi"/>
          <w:sz w:val="10"/>
        </w:rPr>
        <w:t xml:space="preserve">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67DA6">
        <w:rPr>
          <w:rFonts w:asciiTheme="majorHAnsi" w:hAnsiTheme="majorHAnsi" w:cstheme="majorHAnsi"/>
          <w:u w:val="single"/>
        </w:rPr>
        <w:t>evolution and its basic principles found</w:t>
      </w:r>
      <w:r w:rsidRPr="00D67DA6">
        <w:rPr>
          <w:rFonts w:asciiTheme="majorHAnsi" w:hAnsiTheme="majorHAnsi" w:cstheme="majorHAnsi"/>
          <w:sz w:val="10"/>
        </w:rPr>
        <w:t xml:space="preserve"> various </w:t>
      </w:r>
      <w:r w:rsidRPr="00D67DA6">
        <w:rPr>
          <w:rFonts w:asciiTheme="majorHAnsi" w:hAnsiTheme="majorHAnsi" w:cstheme="majorHAnsi"/>
          <w:u w:val="single"/>
        </w:rPr>
        <w:t>mechanisms that steer behavio</w:t>
      </w:r>
      <w:r w:rsidRPr="00E75985">
        <w:rPr>
          <w:rFonts w:asciiTheme="majorHAnsi" w:hAnsiTheme="majorHAnsi" w:cstheme="majorHAnsi"/>
          <w:u w:val="single"/>
        </w:rPr>
        <w:t>r and biological development.</w:t>
      </w:r>
      <w:r w:rsidRPr="00A43E4F">
        <w:rPr>
          <w:rFonts w:asciiTheme="majorHAnsi" w:hAnsiTheme="majorHAnsi" w:cstheme="majorHAnsi"/>
          <w:sz w:val="1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E542DA">
        <w:rPr>
          <w:rFonts w:asciiTheme="majorHAnsi" w:hAnsiTheme="majorHAnsi" w:cstheme="majorHAnsi"/>
          <w:b/>
          <w:bCs/>
          <w:highlight w:val="green"/>
          <w:u w:val="single"/>
        </w:rPr>
        <w:t>organisms are</w:t>
      </w:r>
      <w:r w:rsidRPr="00E75985">
        <w:rPr>
          <w:rFonts w:asciiTheme="majorHAnsi" w:hAnsiTheme="majorHAnsi" w:cstheme="majorHAnsi"/>
          <w:u w:val="single"/>
        </w:rPr>
        <w:t xml:space="preserve"> the </w:t>
      </w:r>
      <w:r w:rsidRPr="00E542DA">
        <w:rPr>
          <w:rFonts w:asciiTheme="majorHAnsi" w:hAnsiTheme="majorHAnsi" w:cstheme="majorHAnsi"/>
          <w:b/>
          <w:bCs/>
          <w:highlight w:val="green"/>
          <w:u w:val="single"/>
        </w:rPr>
        <w:t>result of evolutionary competition.</w:t>
      </w:r>
      <w:r w:rsidRPr="00A43E4F">
        <w:rPr>
          <w:rFonts w:asciiTheme="majorHAnsi" w:hAnsiTheme="majorHAnsi" w:cstheme="majorHAnsi"/>
          <w:sz w:val="10"/>
        </w:rPr>
        <w:t xml:space="preserve"> In fact, Richard </w:t>
      </w:r>
      <w:r w:rsidRPr="00E75985">
        <w:rPr>
          <w:rFonts w:asciiTheme="majorHAnsi" w:hAnsiTheme="majorHAnsi" w:cstheme="majorHAnsi"/>
          <w:u w:val="single"/>
        </w:rPr>
        <w:t>Dawkins stresses gene survival and propagation as the basic mechanism of life</w:t>
      </w:r>
      <w:r w:rsidRPr="00A43E4F">
        <w:rPr>
          <w:rFonts w:asciiTheme="majorHAnsi" w:hAnsiTheme="majorHAnsi" w:cstheme="majorHAnsi"/>
          <w:sz w:val="10"/>
        </w:rPr>
        <w:t xml:space="preserve"> [20]. Only genes that lead to </w:t>
      </w:r>
      <w:r w:rsidRPr="00E75985">
        <w:rPr>
          <w:rFonts w:asciiTheme="majorHAnsi" w:hAnsiTheme="majorHAnsi" w:cstheme="majorHAnsi"/>
          <w:u w:val="single"/>
        </w:rPr>
        <w:t>the fittest phenotype will make it.</w:t>
      </w:r>
      <w:r w:rsidRPr="00A43E4F">
        <w:rPr>
          <w:rFonts w:asciiTheme="majorHAnsi" w:hAnsiTheme="majorHAnsi" w:cstheme="majorHAnsi"/>
          <w:sz w:val="10"/>
        </w:rPr>
        <w:t xml:space="preserve"> It is noteworthy that the phenotype is selected based on behavior that maximizes gene propagation. To do so, the phenotype must survive and generate offspring, and be better at it than its competitors. Thus, </w:t>
      </w:r>
      <w:r w:rsidRPr="00E75985">
        <w:rPr>
          <w:rFonts w:asciiTheme="majorHAnsi" w:hAnsiTheme="majorHAnsi" w:cstheme="majorHAnsi"/>
          <w:u w:val="single"/>
        </w:rPr>
        <w:t xml:space="preserve">the ultimate, distal function of </w:t>
      </w:r>
      <w:r w:rsidRPr="00E542DA">
        <w:rPr>
          <w:rFonts w:asciiTheme="majorHAnsi" w:hAnsiTheme="majorHAnsi" w:cstheme="majorHAnsi"/>
          <w:highlight w:val="green"/>
          <w:u w:val="single"/>
        </w:rPr>
        <w:t>rewards</w:t>
      </w:r>
      <w:r w:rsidRPr="00E75985">
        <w:rPr>
          <w:rFonts w:asciiTheme="majorHAnsi" w:hAnsiTheme="majorHAnsi" w:cstheme="majorHAnsi"/>
          <w:u w:val="single"/>
        </w:rPr>
        <w:t xml:space="preserve"> is to </w:t>
      </w:r>
      <w:r w:rsidRPr="00E542DA">
        <w:rPr>
          <w:rFonts w:asciiTheme="majorHAnsi" w:hAnsiTheme="majorHAnsi" w:cstheme="majorHAnsi"/>
          <w:highlight w:val="green"/>
          <w:u w:val="single"/>
        </w:rPr>
        <w:t>increase</w:t>
      </w:r>
      <w:r w:rsidRPr="00E75985">
        <w:rPr>
          <w:rFonts w:asciiTheme="majorHAnsi" w:hAnsiTheme="majorHAnsi" w:cstheme="majorHAnsi"/>
          <w:u w:val="single"/>
        </w:rPr>
        <w:t xml:space="preserve"> evolutionary </w:t>
      </w:r>
      <w:r w:rsidRPr="00E542DA">
        <w:rPr>
          <w:rFonts w:asciiTheme="majorHAnsi" w:hAnsiTheme="majorHAnsi" w:cstheme="majorHAnsi"/>
          <w:highlight w:val="green"/>
          <w:u w:val="single"/>
        </w:rPr>
        <w:t>fitness</w:t>
      </w:r>
      <w:r w:rsidRPr="00A43E4F">
        <w:rPr>
          <w:rFonts w:asciiTheme="majorHAnsi" w:hAnsiTheme="majorHAnsi" w:cstheme="majorHAns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E75985">
        <w:rPr>
          <w:rFonts w:asciiTheme="majorHAnsi" w:hAnsiTheme="majorHAnsi" w:cstheme="majorHAnsi"/>
          <w:u w:val="single"/>
        </w:rPr>
        <w:t>Behavioral reward functions have evolved to help individuals to survive and propagate their genes</w:t>
      </w:r>
      <w:r w:rsidRPr="00A43E4F">
        <w:rPr>
          <w:rFonts w:asciiTheme="majorHAnsi" w:hAnsiTheme="majorHAnsi" w:cstheme="majorHAnsi"/>
          <w:sz w:val="10"/>
        </w:rPr>
        <w:t xml:space="preserve">. Apparently, </w:t>
      </w:r>
      <w:r w:rsidRPr="00E75985">
        <w:rPr>
          <w:rFonts w:asciiTheme="majorHAnsi" w:hAnsiTheme="majorHAnsi" w:cstheme="majorHAnsi"/>
          <w:u w:val="single"/>
        </w:rPr>
        <w:t>people need to live well and long enough to reproduce.</w:t>
      </w:r>
      <w:r w:rsidRPr="00A43E4F">
        <w:rPr>
          <w:rFonts w:asciiTheme="majorHAnsi" w:hAnsiTheme="majorHAnsi" w:cstheme="majorHAnsi"/>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E75985">
        <w:rPr>
          <w:rFonts w:asciiTheme="majorHAnsi" w:hAnsiTheme="majorHAnsi" w:cstheme="majorHAnsi"/>
          <w:u w:val="single"/>
        </w:rPr>
        <w:t xml:space="preserve">any small edge will </w:t>
      </w:r>
      <w:r w:rsidRPr="00E75985">
        <w:rPr>
          <w:rFonts w:asciiTheme="majorHAnsi" w:hAnsiTheme="majorHAnsi" w:cstheme="majorHAnsi"/>
          <w:u w:val="single"/>
        </w:rPr>
        <w:lastRenderedPageBreak/>
        <w:t>ultimately result in evolutionary advantage</w:t>
      </w:r>
      <w:r w:rsidRPr="00A43E4F">
        <w:rPr>
          <w:rFonts w:asciiTheme="majorHAnsi" w:hAnsiTheme="majorHAnsi" w:cstheme="majorHAnsi"/>
          <w:sz w:val="1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E75985">
        <w:rPr>
          <w:rFonts w:asciiTheme="majorHAnsi" w:hAnsiTheme="majorHAnsi" w:cstheme="majorHAnsi"/>
          <w:u w:val="single"/>
        </w:rPr>
        <w:t>Thus the distal reward function in gene propagation and evolutionary fitness defines the proximal reward functions that we see</w:t>
      </w:r>
      <w:r w:rsidRPr="00A43E4F">
        <w:rPr>
          <w:rFonts w:asciiTheme="majorHAnsi" w:hAnsiTheme="majorHAnsi" w:cstheme="majorHAnsi"/>
          <w:sz w:val="10"/>
        </w:rPr>
        <w:t xml:space="preserve"> in everyday behavior. </w:t>
      </w:r>
      <w:r w:rsidRPr="00E75985">
        <w:rPr>
          <w:rFonts w:asciiTheme="majorHAnsi" w:hAnsiTheme="majorHAnsi" w:cstheme="majorHAnsi"/>
          <w:u w:val="single"/>
        </w:rPr>
        <w:t xml:space="preserve">That is why </w:t>
      </w:r>
      <w:r w:rsidRPr="00E542DA">
        <w:rPr>
          <w:rFonts w:asciiTheme="majorHAnsi" w:hAnsiTheme="majorHAnsi" w:cstheme="majorHAnsi"/>
          <w:highlight w:val="green"/>
          <w:u w:val="single"/>
        </w:rPr>
        <w:t>foods, drinks, mates, and offspring are rewarding.</w:t>
      </w:r>
      <w:r>
        <w:rPr>
          <w:rFonts w:asciiTheme="majorHAnsi" w:hAnsiTheme="majorHAnsi" w:cstheme="majorHAnsi"/>
          <w:sz w:val="16"/>
          <w:szCs w:val="16"/>
          <w:u w:val="single"/>
        </w:rPr>
        <w:t xml:space="preserve"> </w:t>
      </w:r>
      <w:r w:rsidRPr="00A43E4F">
        <w:rPr>
          <w:rFonts w:asciiTheme="majorHAnsi" w:hAnsiTheme="majorHAnsi" w:cstheme="majorHAnsi"/>
          <w:sz w:val="10"/>
        </w:rPr>
        <w:t xml:space="preserve">There have been theories linking pleasure as a required component of health benefits salutogenesis, (salugenesis). In essence, under these terms, </w:t>
      </w:r>
      <w:r w:rsidRPr="00E75985">
        <w:rPr>
          <w:rFonts w:asciiTheme="majorHAnsi" w:hAnsiTheme="majorHAnsi" w:cstheme="majorHAnsi"/>
          <w:u w:val="single"/>
        </w:rPr>
        <w:t>pleasure is described as a state or feeling of happiness and satisfaction resulting from an experience that one enjoys.</w:t>
      </w:r>
      <w:r w:rsidRPr="00A43E4F">
        <w:rPr>
          <w:rFonts w:asciiTheme="majorHAnsi" w:hAnsiTheme="majorHAnsi" w:cstheme="majorHAns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E75985">
        <w:rPr>
          <w:rFonts w:asciiTheme="majorHAnsi" w:hAnsiTheme="majorHAnsi" w:cstheme="majorHAnsi"/>
          <w:u w:val="single"/>
        </w:rPr>
        <w:t>pathways for ordinary liking and pleasure</w:t>
      </w:r>
      <w:r w:rsidRPr="00A43E4F">
        <w:rPr>
          <w:rFonts w:asciiTheme="majorHAnsi" w:hAnsiTheme="majorHAnsi" w:cstheme="majorHAnsi"/>
          <w:sz w:val="10"/>
        </w:rPr>
        <w:t xml:space="preserve">, which </w:t>
      </w:r>
      <w:r w:rsidRPr="00E75985">
        <w:rPr>
          <w:rFonts w:asciiTheme="majorHAnsi" w:hAnsiTheme="majorHAnsi" w:cstheme="majorHAnsi"/>
          <w:u w:val="single"/>
        </w:rPr>
        <w:t>are limited in scope</w:t>
      </w:r>
      <w:r w:rsidRPr="00A43E4F">
        <w:rPr>
          <w:rFonts w:asciiTheme="majorHAnsi" w:hAnsiTheme="majorHAnsi" w:cstheme="majorHAnsi"/>
          <w:sz w:val="10"/>
        </w:rPr>
        <w:t xml:space="preserve"> as described above in this </w:t>
      </w:r>
      <w:r w:rsidRPr="00D67DA6">
        <w:rPr>
          <w:rFonts w:asciiTheme="majorHAnsi" w:hAnsiTheme="majorHAnsi" w:cstheme="majorHAnsi"/>
          <w:sz w:val="10"/>
        </w:rPr>
        <w:t xml:space="preserve">commentary. However, </w:t>
      </w:r>
      <w:r w:rsidRPr="00D67DA6">
        <w:rPr>
          <w:rFonts w:asciiTheme="majorHAnsi" w:hAnsiTheme="majorHAnsi" w:cstheme="majorHAnsi"/>
          <w:u w:val="single"/>
        </w:rPr>
        <w:t xml:space="preserve">there are </w:t>
      </w:r>
      <w:r w:rsidRPr="00D67DA6">
        <w:rPr>
          <w:rFonts w:asciiTheme="majorHAnsi" w:hAnsiTheme="majorHAnsi" w:cstheme="majorHAnsi"/>
          <w:b/>
          <w:bCs/>
          <w:u w:val="single"/>
        </w:rPr>
        <w:t xml:space="preserve">many </w:t>
      </w:r>
      <w:r w:rsidRPr="00E542DA">
        <w:rPr>
          <w:rFonts w:asciiTheme="majorHAnsi" w:hAnsiTheme="majorHAnsi" w:cstheme="majorHAnsi"/>
          <w:b/>
          <w:bCs/>
          <w:highlight w:val="green"/>
          <w:u w:val="single"/>
        </w:rPr>
        <w:t>brain regions</w:t>
      </w:r>
      <w:r w:rsidRPr="00A43E4F">
        <w:rPr>
          <w:rFonts w:asciiTheme="majorHAnsi" w:hAnsiTheme="majorHAnsi" w:cstheme="majorHAnsi"/>
          <w:sz w:val="10"/>
        </w:rPr>
        <w:t xml:space="preserve">, often termed hot and cold spots, </w:t>
      </w:r>
      <w:r w:rsidRPr="00E75985">
        <w:rPr>
          <w:rFonts w:asciiTheme="majorHAnsi" w:hAnsiTheme="majorHAnsi" w:cstheme="majorHAnsi"/>
          <w:u w:val="single"/>
        </w:rPr>
        <w:t xml:space="preserve">that significantly </w:t>
      </w:r>
      <w:r w:rsidRPr="00E542DA">
        <w:rPr>
          <w:rFonts w:asciiTheme="majorHAnsi" w:hAnsiTheme="majorHAnsi" w:cstheme="majorHAnsi"/>
          <w:b/>
          <w:bCs/>
          <w:highlight w:val="green"/>
          <w:u w:val="single"/>
        </w:rPr>
        <w:t>modulate</w:t>
      </w:r>
      <w:r w:rsidRPr="00A43E4F">
        <w:rPr>
          <w:rFonts w:asciiTheme="majorHAnsi" w:hAnsiTheme="majorHAnsi" w:cstheme="majorHAnsi"/>
          <w:sz w:val="10"/>
        </w:rPr>
        <w:t xml:space="preserve"> (increase or decrease) </w:t>
      </w:r>
      <w:r w:rsidRPr="00E75985">
        <w:rPr>
          <w:rFonts w:asciiTheme="majorHAnsi" w:hAnsiTheme="majorHAnsi" w:cstheme="majorHAnsi"/>
          <w:u w:val="single"/>
        </w:rPr>
        <w:t xml:space="preserve">our </w:t>
      </w:r>
      <w:r w:rsidRPr="00E542DA">
        <w:rPr>
          <w:rFonts w:asciiTheme="majorHAnsi" w:hAnsiTheme="majorHAnsi" w:cstheme="majorHAnsi"/>
          <w:b/>
          <w:bCs/>
          <w:highlight w:val="green"/>
          <w:u w:val="single"/>
        </w:rPr>
        <w:t>pleasure or</w:t>
      </w:r>
      <w:r w:rsidRPr="00E75985">
        <w:rPr>
          <w:rFonts w:asciiTheme="majorHAnsi" w:hAnsiTheme="majorHAnsi" w:cstheme="majorHAnsi"/>
          <w:u w:val="single"/>
        </w:rPr>
        <w:t xml:space="preserve"> even produce</w:t>
      </w:r>
      <w:r w:rsidRPr="00E75985">
        <w:rPr>
          <w:rFonts w:asciiTheme="majorHAnsi" w:hAnsiTheme="majorHAnsi" w:cstheme="majorHAnsi"/>
          <w:b/>
          <w:bCs/>
          <w:u w:val="single"/>
        </w:rPr>
        <w:t xml:space="preserve"> </w:t>
      </w:r>
      <w:r w:rsidRPr="00E542DA">
        <w:rPr>
          <w:rFonts w:asciiTheme="majorHAnsi" w:hAnsiTheme="majorHAnsi" w:cstheme="majorHAnsi"/>
          <w:b/>
          <w:bCs/>
          <w:highlight w:val="green"/>
          <w:u w:val="single"/>
        </w:rPr>
        <w:t>the opposite</w:t>
      </w:r>
      <w:r w:rsidRPr="00A43E4F">
        <w:rPr>
          <w:rFonts w:asciiTheme="majorHAnsi" w:hAnsiTheme="majorHAnsi" w:cstheme="majorHAnsi"/>
          <w:sz w:val="10"/>
        </w:rPr>
        <w:t xml:space="preserve"> of pleasure— that is </w:t>
      </w:r>
      <w:r w:rsidRPr="00E75985">
        <w:rPr>
          <w:rFonts w:asciiTheme="majorHAnsi" w:hAnsiTheme="majorHAnsi" w:cstheme="majorHAnsi"/>
          <w:u w:val="single"/>
        </w:rPr>
        <w:t>disgust and fear</w:t>
      </w:r>
      <w:r w:rsidRPr="00A43E4F">
        <w:rPr>
          <w:rFonts w:asciiTheme="majorHAnsi" w:hAnsiTheme="majorHAnsi" w:cstheme="majorHAnsi"/>
          <w:sz w:val="10"/>
        </w:rPr>
        <w:t xml:space="preserve"> [39]. </w:t>
      </w:r>
      <w:r w:rsidRPr="00E75985">
        <w:rPr>
          <w:rFonts w:asciiTheme="majorHAnsi" w:hAnsiTheme="majorHAnsi" w:cstheme="majorHAnsi"/>
          <w:u w:val="single"/>
        </w:rPr>
        <w:t>One</w:t>
      </w:r>
      <w:r w:rsidRPr="00A43E4F">
        <w:rPr>
          <w:rFonts w:asciiTheme="majorHAnsi" w:hAnsiTheme="majorHAnsi" w:cstheme="majorHAnsi"/>
          <w:sz w:val="10"/>
        </w:rPr>
        <w:t xml:space="preserve"> specific </w:t>
      </w:r>
      <w:r w:rsidRPr="00E75985">
        <w:rPr>
          <w:rFonts w:asciiTheme="majorHAnsi" w:hAnsiTheme="majorHAnsi" w:cstheme="majorHAnsi"/>
          <w:u w:val="single"/>
        </w:rPr>
        <w:t>region</w:t>
      </w:r>
      <w:r w:rsidRPr="00A43E4F">
        <w:rPr>
          <w:rFonts w:asciiTheme="majorHAnsi" w:hAnsiTheme="majorHAnsi" w:cstheme="majorHAnsi"/>
          <w:sz w:val="10"/>
        </w:rPr>
        <w:t xml:space="preserve"> of the nucleus accumbens </w:t>
      </w:r>
      <w:r w:rsidRPr="00E75985">
        <w:rPr>
          <w:rFonts w:asciiTheme="majorHAnsi" w:hAnsiTheme="majorHAnsi" w:cstheme="majorHAnsi"/>
          <w:u w:val="single"/>
        </w:rPr>
        <w:t>is organized like a computer keyboard, with particular stimulus triggers in rows</w:t>
      </w:r>
      <w:r w:rsidRPr="00A43E4F">
        <w:rPr>
          <w:rFonts w:asciiTheme="majorHAnsi" w:hAnsiTheme="majorHAnsi" w:cstheme="majorHAnsi"/>
          <w:sz w:val="10"/>
        </w:rPr>
        <w:t xml:space="preserve">— producing an increase and decrease of pleasure and disgust. Moreover, </w:t>
      </w:r>
      <w:r w:rsidRPr="00E75985">
        <w:rPr>
          <w:rFonts w:asciiTheme="majorHAnsi" w:hAnsiTheme="majorHAnsi" w:cstheme="majorHAnsi"/>
          <w:u w:val="single"/>
        </w:rPr>
        <w:t>the cortex has unique roles in the cognitive evaluation of our feelings of pleasure</w:t>
      </w:r>
      <w:r w:rsidRPr="00A43E4F">
        <w:rPr>
          <w:rFonts w:asciiTheme="majorHAnsi" w:hAnsiTheme="majorHAnsi" w:cstheme="majorHAnsi"/>
          <w:sz w:val="10"/>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w:t>
      </w:r>
      <w:r w:rsidRPr="00D67DA6">
        <w:rPr>
          <w:rFonts w:asciiTheme="majorHAnsi" w:hAnsiTheme="majorHAnsi" w:cstheme="majorHAnsi"/>
          <w:sz w:val="10"/>
        </w:rPr>
        <w:t>erm</w:t>
      </w:r>
      <w:r w:rsidRPr="00A43E4F">
        <w:rPr>
          <w:rFonts w:asciiTheme="majorHAnsi" w:hAnsiTheme="majorHAnsi" w:cstheme="majorHAnsi"/>
          <w:sz w:val="10"/>
        </w:rPr>
        <w:t xml:space="preserve">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E75985">
        <w:rPr>
          <w:rFonts w:asciiTheme="majorHAnsi" w:hAnsiTheme="majorHAnsi" w:cstheme="majorHAnsi"/>
          <w:u w:val="single"/>
        </w:rPr>
        <w:t>“</w:t>
      </w:r>
      <w:r w:rsidRPr="00E542DA">
        <w:rPr>
          <w:rFonts w:asciiTheme="majorHAnsi" w:hAnsiTheme="majorHAnsi" w:cstheme="majorHAnsi"/>
          <w:highlight w:val="green"/>
          <w:u w:val="single"/>
        </w:rPr>
        <w:t>liking</w:t>
      </w:r>
      <w:r w:rsidRPr="00E75985">
        <w:rPr>
          <w:rFonts w:asciiTheme="majorHAnsi" w:hAnsiTheme="majorHAnsi" w:cstheme="majorHAnsi"/>
          <w:u w:val="single"/>
        </w:rPr>
        <w:t xml:space="preserve">” of </w:t>
      </w:r>
      <w:r w:rsidRPr="00E542DA">
        <w:rPr>
          <w:rFonts w:asciiTheme="majorHAnsi" w:hAnsiTheme="majorHAnsi" w:cstheme="majorHAnsi"/>
          <w:highlight w:val="green"/>
          <w:u w:val="single"/>
        </w:rPr>
        <w:t>something</w:t>
      </w:r>
      <w:r w:rsidRPr="00E75985">
        <w:rPr>
          <w:rFonts w:asciiTheme="majorHAnsi" w:hAnsiTheme="majorHAnsi" w:cstheme="majorHAnsi"/>
          <w:u w:val="single"/>
        </w:rPr>
        <w:t xml:space="preserve">, or pure pleasure, is </w:t>
      </w:r>
      <w:r w:rsidRPr="00E542DA">
        <w:rPr>
          <w:rFonts w:asciiTheme="majorHAnsi" w:hAnsiTheme="majorHAnsi" w:cstheme="majorHAnsi"/>
          <w:highlight w:val="green"/>
          <w:u w:val="single"/>
        </w:rPr>
        <w:t>represented by</w:t>
      </w:r>
      <w:r w:rsidRPr="00A43E4F">
        <w:rPr>
          <w:rFonts w:asciiTheme="majorHAnsi" w:hAnsiTheme="majorHAnsi" w:cstheme="majorHAnsi"/>
          <w:sz w:val="10"/>
        </w:rPr>
        <w:t xml:space="preserve"> small </w:t>
      </w:r>
      <w:r w:rsidRPr="00E542DA">
        <w:rPr>
          <w:rFonts w:asciiTheme="majorHAnsi" w:hAnsiTheme="majorHAnsi" w:cstheme="majorHAnsi"/>
          <w:highlight w:val="green"/>
          <w:u w:val="single"/>
        </w:rPr>
        <w:t>regions</w:t>
      </w:r>
      <w:r w:rsidRPr="00A43E4F">
        <w:rPr>
          <w:rFonts w:asciiTheme="majorHAnsi" w:hAnsiTheme="majorHAnsi" w:cstheme="majorHAnsi"/>
          <w:sz w:val="10"/>
        </w:rPr>
        <w:t xml:space="preserve"> mainly </w:t>
      </w:r>
      <w:r w:rsidRPr="00E542DA">
        <w:rPr>
          <w:rFonts w:asciiTheme="majorHAnsi" w:hAnsiTheme="majorHAnsi" w:cstheme="majorHAnsi"/>
          <w:highlight w:val="green"/>
          <w:u w:val="single"/>
        </w:rPr>
        <w:t>in the limbic system</w:t>
      </w:r>
      <w:r w:rsidRPr="00A43E4F">
        <w:rPr>
          <w:rFonts w:asciiTheme="majorHAnsi" w:hAnsiTheme="majorHAnsi" w:cstheme="majorHAnsi"/>
          <w:sz w:val="10"/>
        </w:rPr>
        <w:t xml:space="preserve"> (old reptilian part of the brain). These may be </w:t>
      </w:r>
      <w:r w:rsidRPr="00E75985">
        <w:rPr>
          <w:rFonts w:asciiTheme="majorHAnsi" w:hAnsiTheme="majorHAnsi" w:cstheme="majorHAnsi"/>
          <w:u w:val="single"/>
        </w:rPr>
        <w:t>part of larger neural circuits.</w:t>
      </w:r>
      <w:r w:rsidRPr="00A43E4F">
        <w:rPr>
          <w:rFonts w:asciiTheme="majorHAnsi" w:hAnsiTheme="majorHAnsi" w:cstheme="majorHAnsi"/>
          <w:sz w:val="10"/>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E75985">
        <w:rPr>
          <w:rFonts w:asciiTheme="majorHAnsi" w:hAnsiTheme="majorHAnsi" w:cstheme="majorHAnsi"/>
          <w:u w:val="single"/>
        </w:rPr>
        <w:t>Sousa et al.</w:t>
      </w:r>
      <w:r w:rsidRPr="00A43E4F">
        <w:rPr>
          <w:rFonts w:asciiTheme="majorHAnsi" w:hAnsiTheme="majorHAnsi" w:cstheme="majorHAnsi"/>
          <w:sz w:val="10"/>
        </w:rPr>
        <w:t xml:space="preserve"> [50] small case </w:t>
      </w:r>
      <w:r w:rsidRPr="00E75985">
        <w:rPr>
          <w:rFonts w:asciiTheme="majorHAnsi" w:hAnsiTheme="majorHAnsi" w:cstheme="majorHAnsi"/>
          <w:u w:val="single"/>
        </w:rPr>
        <w:t>found various differentially expressed genes, to associate with pleasure related systems.</w:t>
      </w:r>
      <w:r w:rsidRPr="00A43E4F">
        <w:rPr>
          <w:rFonts w:asciiTheme="majorHAnsi" w:hAnsiTheme="majorHAnsi" w:cstheme="majorHAnsi"/>
          <w:sz w:val="1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E542DA">
        <w:rPr>
          <w:rFonts w:asciiTheme="majorHAnsi" w:hAnsiTheme="majorHAnsi" w:cstheme="majorHAnsi"/>
          <w:highlight w:val="green"/>
          <w:u w:val="single"/>
        </w:rPr>
        <w:t>researchers examined</w:t>
      </w:r>
      <w:r w:rsidRPr="00E75985">
        <w:rPr>
          <w:rFonts w:asciiTheme="majorHAnsi" w:hAnsiTheme="majorHAnsi" w:cstheme="majorHAnsi"/>
          <w:u w:val="single"/>
        </w:rPr>
        <w:t xml:space="preserve"> 247 specimens of </w:t>
      </w:r>
      <w:r w:rsidRPr="00E542DA">
        <w:rPr>
          <w:rFonts w:asciiTheme="majorHAnsi" w:hAnsiTheme="majorHAnsi" w:cstheme="majorHAnsi"/>
          <w:highlight w:val="green"/>
          <w:u w:val="single"/>
        </w:rPr>
        <w:t>neural tissue</w:t>
      </w:r>
      <w:r w:rsidRPr="00E75985">
        <w:rPr>
          <w:rFonts w:asciiTheme="majorHAnsi" w:hAnsiTheme="majorHAnsi" w:cstheme="majorHAnsi"/>
          <w:u w:val="single"/>
        </w:rPr>
        <w:t xml:space="preserve"> from six humans, five chimpanzees, and five macaque monkeys.</w:t>
      </w:r>
      <w:r w:rsidRPr="00A43E4F">
        <w:rPr>
          <w:rFonts w:asciiTheme="majorHAnsi" w:hAnsiTheme="majorHAnsi" w:cstheme="majorHAnsi"/>
          <w:sz w:val="10"/>
        </w:rPr>
        <w:t xml:space="preserve"> Moreover, these </w:t>
      </w:r>
      <w:r w:rsidRPr="00E75985">
        <w:rPr>
          <w:rFonts w:asciiTheme="majorHAnsi" w:hAnsiTheme="majorHAnsi" w:cstheme="majorHAnsi"/>
          <w:u w:val="single"/>
        </w:rPr>
        <w:t>investigators analyzed which genes were turned on or off in 16 regions of the brain.</w:t>
      </w:r>
      <w:r w:rsidRPr="00A43E4F">
        <w:rPr>
          <w:rFonts w:asciiTheme="majorHAnsi" w:hAnsiTheme="majorHAnsi" w:cstheme="majorHAnsi"/>
          <w:sz w:val="10"/>
        </w:rPr>
        <w:t xml:space="preserve"> While </w:t>
      </w:r>
      <w:r w:rsidRPr="00E75985">
        <w:rPr>
          <w:rFonts w:asciiTheme="majorHAnsi" w:hAnsiTheme="majorHAnsi" w:cstheme="majorHAnsi"/>
          <w:u w:val="single"/>
        </w:rPr>
        <w:t xml:space="preserve">the differences among </w:t>
      </w:r>
      <w:r w:rsidRPr="00D67DA6">
        <w:rPr>
          <w:rFonts w:asciiTheme="majorHAnsi" w:hAnsiTheme="majorHAnsi" w:cstheme="majorHAnsi"/>
          <w:u w:val="single"/>
        </w:rPr>
        <w:t xml:space="preserve">species were subtle, </w:t>
      </w:r>
      <w:r w:rsidRPr="00D67DA6">
        <w:rPr>
          <w:rFonts w:asciiTheme="majorHAnsi" w:hAnsiTheme="majorHAnsi" w:cstheme="majorHAnsi"/>
          <w:b/>
          <w:bCs/>
          <w:u w:val="single"/>
        </w:rPr>
        <w:t>there was</w:t>
      </w:r>
      <w:r w:rsidRPr="00E75985">
        <w:rPr>
          <w:rFonts w:asciiTheme="majorHAnsi" w:hAnsiTheme="majorHAnsi" w:cstheme="majorHAnsi"/>
          <w:u w:val="single"/>
        </w:rPr>
        <w:t xml:space="preserve"> a </w:t>
      </w:r>
      <w:r w:rsidRPr="00E542DA">
        <w:rPr>
          <w:rFonts w:asciiTheme="majorHAnsi" w:hAnsiTheme="majorHAnsi" w:cstheme="majorHAnsi"/>
          <w:b/>
          <w:bCs/>
          <w:highlight w:val="green"/>
          <w:u w:val="single"/>
        </w:rPr>
        <w:t>remarkable contrast in</w:t>
      </w:r>
      <w:r w:rsidRPr="00E75985">
        <w:rPr>
          <w:rFonts w:asciiTheme="majorHAnsi" w:hAnsiTheme="majorHAnsi" w:cstheme="majorHAnsi"/>
          <w:u w:val="single"/>
        </w:rPr>
        <w:t xml:space="preserve"> the</w:t>
      </w:r>
      <w:r w:rsidRPr="00E75985">
        <w:rPr>
          <w:rFonts w:asciiTheme="majorHAnsi" w:hAnsiTheme="majorHAnsi" w:cstheme="majorHAnsi"/>
          <w:b/>
          <w:bCs/>
          <w:u w:val="single"/>
        </w:rPr>
        <w:t xml:space="preserve"> </w:t>
      </w:r>
      <w:r w:rsidRPr="00E542DA">
        <w:rPr>
          <w:rFonts w:asciiTheme="majorHAnsi" w:hAnsiTheme="majorHAnsi" w:cstheme="majorHAnsi"/>
          <w:b/>
          <w:bCs/>
          <w:highlight w:val="green"/>
          <w:u w:val="single"/>
        </w:rPr>
        <w:t>neocortices</w:t>
      </w:r>
      <w:r w:rsidRPr="00A43E4F">
        <w:rPr>
          <w:rFonts w:asciiTheme="majorHAnsi" w:hAnsiTheme="majorHAnsi" w:cstheme="majorHAnsi"/>
          <w:sz w:val="10"/>
        </w:rPr>
        <w:t xml:space="preserve">, specifically </w:t>
      </w:r>
      <w:r w:rsidRPr="00E75985">
        <w:rPr>
          <w:rFonts w:asciiTheme="majorHAnsi" w:hAnsiTheme="majorHAnsi" w:cstheme="majorHAnsi"/>
          <w:u w:val="single"/>
        </w:rPr>
        <w:t xml:space="preserve">in an </w:t>
      </w:r>
      <w:r w:rsidRPr="00E542DA">
        <w:rPr>
          <w:rFonts w:asciiTheme="majorHAnsi" w:hAnsiTheme="majorHAnsi" w:cstheme="majorHAnsi"/>
          <w:highlight w:val="green"/>
          <w:u w:val="single"/>
        </w:rPr>
        <w:t>area of the brain</w:t>
      </w:r>
      <w:r w:rsidRPr="00E75985">
        <w:rPr>
          <w:rFonts w:asciiTheme="majorHAnsi" w:hAnsiTheme="majorHAnsi" w:cstheme="majorHAnsi"/>
          <w:u w:val="single"/>
        </w:rPr>
        <w:t xml:space="preserve"> that is much </w:t>
      </w:r>
      <w:r w:rsidRPr="00E542DA">
        <w:rPr>
          <w:rFonts w:asciiTheme="majorHAnsi" w:hAnsiTheme="majorHAnsi" w:cstheme="majorHAnsi"/>
          <w:highlight w:val="green"/>
          <w:u w:val="single"/>
        </w:rPr>
        <w:t>more developed in humans</w:t>
      </w:r>
      <w:r w:rsidRPr="00E75985">
        <w:rPr>
          <w:rFonts w:asciiTheme="majorHAnsi" w:hAnsiTheme="majorHAnsi" w:cstheme="majorHAnsi"/>
          <w:u w:val="single"/>
        </w:rPr>
        <w:t xml:space="preserve"> than in chimpanzees.</w:t>
      </w:r>
      <w:r w:rsidRPr="00A43E4F">
        <w:rPr>
          <w:rFonts w:asciiTheme="majorHAnsi" w:hAnsiTheme="majorHAnsi" w:cstheme="majorHAnsi"/>
          <w:sz w:val="10"/>
        </w:rPr>
        <w:t xml:space="preserve"> In fact, these researchers found that a gene called </w:t>
      </w:r>
      <w:r w:rsidRPr="00E75985">
        <w:rPr>
          <w:rFonts w:asciiTheme="majorHAnsi" w:hAnsiTheme="majorHAnsi" w:cstheme="majorHAnsi"/>
          <w:u w:val="single"/>
        </w:rPr>
        <w:t>tyrosine hydroxylase (TH) for the enzyme, responsible for the production of dopamine</w:t>
      </w:r>
      <w:r w:rsidRPr="00A43E4F">
        <w:rPr>
          <w:rFonts w:asciiTheme="majorHAnsi" w:hAnsiTheme="majorHAnsi" w:cstheme="majorHAnsi"/>
          <w:sz w:val="10"/>
        </w:rPr>
        <w:t xml:space="preserve">, was </w:t>
      </w:r>
      <w:r w:rsidRPr="00E75985">
        <w:rPr>
          <w:rFonts w:asciiTheme="majorHAnsi" w:hAnsiTheme="majorHAnsi" w:cstheme="majorHAnsi"/>
          <w:u w:val="single"/>
        </w:rPr>
        <w:t>expressed in the neocortex of humans, but not chimpanzees.</w:t>
      </w:r>
      <w:r w:rsidRPr="00A43E4F">
        <w:rPr>
          <w:rFonts w:asciiTheme="majorHAnsi" w:hAnsiTheme="majorHAnsi" w:cstheme="majorHAnsi"/>
          <w:sz w:val="10"/>
        </w:rPr>
        <w:t xml:space="preserve"> As discussed earlier, </w:t>
      </w:r>
      <w:r w:rsidRPr="00E75985">
        <w:rPr>
          <w:rFonts w:asciiTheme="majorHAnsi" w:hAnsiTheme="majorHAnsi" w:cstheme="majorHAnsi"/>
          <w:u w:val="single"/>
        </w:rPr>
        <w:t>dopamine is</w:t>
      </w:r>
      <w:r w:rsidRPr="00A43E4F">
        <w:rPr>
          <w:rFonts w:asciiTheme="majorHAnsi" w:hAnsiTheme="majorHAnsi" w:cstheme="majorHAnsi"/>
          <w:sz w:val="10"/>
        </w:rPr>
        <w:t xml:space="preserve"> best </w:t>
      </w:r>
      <w:r w:rsidRPr="00E75985">
        <w:rPr>
          <w:rFonts w:asciiTheme="majorHAnsi" w:hAnsiTheme="majorHAnsi" w:cstheme="majorHAnsi"/>
          <w:u w:val="single"/>
        </w:rPr>
        <w:t>known for its</w:t>
      </w:r>
      <w:r w:rsidRPr="00A43E4F">
        <w:rPr>
          <w:rFonts w:asciiTheme="majorHAnsi" w:hAnsiTheme="majorHAnsi" w:cstheme="majorHAnsi"/>
          <w:sz w:val="10"/>
        </w:rPr>
        <w:t xml:space="preserve"> essential </w:t>
      </w:r>
      <w:r w:rsidRPr="00E75985">
        <w:rPr>
          <w:rFonts w:asciiTheme="majorHAnsi" w:hAnsiTheme="majorHAnsi" w:cstheme="majorHAnsi"/>
          <w:u w:val="single"/>
        </w:rPr>
        <w:t>role within the brain’s reward system; the</w:t>
      </w:r>
      <w:r w:rsidRPr="00A43E4F">
        <w:rPr>
          <w:rFonts w:asciiTheme="majorHAnsi" w:hAnsiTheme="majorHAnsi" w:cstheme="majorHAnsi"/>
          <w:sz w:val="10"/>
        </w:rPr>
        <w:t xml:space="preserve"> very </w:t>
      </w:r>
      <w:r w:rsidRPr="00E75985">
        <w:rPr>
          <w:rFonts w:asciiTheme="majorHAnsi" w:hAnsiTheme="majorHAnsi" w:cstheme="majorHAnsi"/>
          <w:u w:val="single"/>
        </w:rPr>
        <w:t xml:space="preserve">system that responds to everything from sex, to </w:t>
      </w:r>
      <w:r w:rsidRPr="00E75985">
        <w:rPr>
          <w:rFonts w:asciiTheme="majorHAnsi" w:hAnsiTheme="majorHAnsi" w:cstheme="majorHAnsi"/>
          <w:u w:val="single"/>
        </w:rPr>
        <w:lastRenderedPageBreak/>
        <w:t>gambling, to food, and to addictive drugs.</w:t>
      </w:r>
      <w:r w:rsidRPr="00A43E4F">
        <w:rPr>
          <w:rFonts w:asciiTheme="majorHAnsi" w:hAnsiTheme="majorHAnsi" w:cstheme="majorHAnsi"/>
          <w:sz w:val="10"/>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E542DA">
        <w:rPr>
          <w:rFonts w:asciiTheme="majorHAnsi" w:hAnsiTheme="majorHAnsi" w:cstheme="majorHAnsi"/>
          <w:highlight w:val="green"/>
          <w:u w:val="single"/>
        </w:rPr>
        <w:t>dopamine plays</w:t>
      </w:r>
      <w:r w:rsidRPr="00E75985">
        <w:rPr>
          <w:rFonts w:asciiTheme="majorHAnsi" w:hAnsiTheme="majorHAnsi" w:cstheme="majorHAnsi"/>
          <w:u w:val="single"/>
        </w:rPr>
        <w:t xml:space="preserve"> a substantial </w:t>
      </w:r>
      <w:r w:rsidRPr="00E542DA">
        <w:rPr>
          <w:rFonts w:asciiTheme="majorHAnsi" w:hAnsiTheme="majorHAnsi" w:cstheme="majorHAnsi"/>
          <w:highlight w:val="green"/>
          <w:u w:val="single"/>
        </w:rPr>
        <w:t>role in</w:t>
      </w:r>
      <w:r w:rsidRPr="00E75985">
        <w:rPr>
          <w:rFonts w:asciiTheme="majorHAnsi" w:hAnsiTheme="majorHAnsi" w:cstheme="majorHAnsi"/>
          <w:u w:val="single"/>
        </w:rPr>
        <w:t xml:space="preserve"> humans’ </w:t>
      </w:r>
      <w:r w:rsidRPr="00E542DA">
        <w:rPr>
          <w:rFonts w:asciiTheme="majorHAnsi" w:hAnsiTheme="majorHAnsi" w:cstheme="majorHAnsi"/>
          <w:highlight w:val="green"/>
          <w:u w:val="single"/>
        </w:rPr>
        <w:t>ability to pursue</w:t>
      </w:r>
      <w:r w:rsidRPr="00E75985">
        <w:rPr>
          <w:rFonts w:asciiTheme="majorHAnsi" w:hAnsiTheme="majorHAnsi" w:cstheme="majorHAnsi"/>
          <w:u w:val="single"/>
        </w:rPr>
        <w:t xml:space="preserve"> various </w:t>
      </w:r>
      <w:r w:rsidRPr="00E542DA">
        <w:rPr>
          <w:rFonts w:asciiTheme="majorHAnsi" w:hAnsiTheme="majorHAnsi" w:cstheme="majorHAnsi"/>
          <w:highlight w:val="green"/>
          <w:u w:val="single"/>
        </w:rPr>
        <w:t>rewards that are</w:t>
      </w:r>
      <w:r w:rsidRPr="00E75985">
        <w:rPr>
          <w:rFonts w:asciiTheme="majorHAnsi" w:hAnsiTheme="majorHAnsi" w:cstheme="majorHAnsi"/>
          <w:u w:val="single"/>
        </w:rPr>
        <w:t xml:space="preserve"> perhaps months or even </w:t>
      </w:r>
      <w:r w:rsidRPr="00E542DA">
        <w:rPr>
          <w:rFonts w:asciiTheme="majorHAnsi" w:hAnsiTheme="majorHAnsi" w:cstheme="majorHAnsi"/>
          <w:highlight w:val="green"/>
          <w:u w:val="single"/>
        </w:rPr>
        <w:t>years away</w:t>
      </w:r>
      <w:r w:rsidRPr="00A43E4F">
        <w:rPr>
          <w:rFonts w:asciiTheme="majorHAnsi" w:hAnsiTheme="majorHAnsi" w:cstheme="majorHAnsi"/>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E75985">
        <w:rPr>
          <w:rFonts w:asciiTheme="majorHAnsi" w:hAnsiTheme="majorHAnsi" w:cstheme="majorHAnsi"/>
          <w:u w:val="single"/>
        </w:rPr>
        <w:t>This may explain what often motivates people to work for things that have no apparent short-term benefit</w:t>
      </w:r>
      <w:r w:rsidRPr="00A43E4F">
        <w:rPr>
          <w:rFonts w:asciiTheme="majorHAnsi" w:hAnsiTheme="majorHAnsi" w:cstheme="majorHAnsi"/>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5456300" w14:textId="77777777" w:rsidR="00671070" w:rsidRPr="00CE11B7" w:rsidRDefault="00671070" w:rsidP="00671070">
      <w:pPr>
        <w:pStyle w:val="Heading4"/>
      </w:pPr>
      <w:r w:rsidRPr="00CE11B7">
        <w:t>The standard is maximizing life. Prefer it:</w:t>
      </w:r>
    </w:p>
    <w:p w14:paraId="61F3E4D8" w14:textId="77777777" w:rsidR="00671070" w:rsidRPr="00CE11B7" w:rsidRDefault="00671070" w:rsidP="00671070">
      <w:pPr>
        <w:pStyle w:val="Heading4"/>
      </w:pPr>
      <w:r w:rsidRPr="00CE11B7">
        <w:t xml:space="preserve">Actor </w:t>
      </w:r>
      <w:r>
        <w:t>spec</w:t>
      </w:r>
      <w:r w:rsidRPr="00CE11B7">
        <w:t xml:space="preserve">: util is the best for governments, which is the actor in the rez – multiple warrants: </w:t>
      </w:r>
    </w:p>
    <w:p w14:paraId="649F173F" w14:textId="77777777" w:rsidR="00671070" w:rsidRDefault="00671070" w:rsidP="00671070">
      <w:pPr>
        <w:pStyle w:val="Heading4"/>
        <w:ind w:left="720"/>
      </w:pPr>
      <w:r w:rsidRPr="00CE11B7">
        <w:t>[a] Governments must aggregate since every policy benefits some and harms others, which also means side constraints freeze action.</w:t>
      </w:r>
    </w:p>
    <w:p w14:paraId="464BB17D" w14:textId="77777777" w:rsidR="00671070" w:rsidRDefault="00671070" w:rsidP="00671070">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60E4EDF0" w14:textId="77777777" w:rsidR="00671070" w:rsidRPr="00402E94" w:rsidRDefault="00671070" w:rsidP="00671070">
      <w:pPr>
        <w:pStyle w:val="Heading4"/>
        <w:ind w:left="720"/>
      </w:pPr>
      <w:r>
        <w:t>[c] No act omission distinction – governments are responsible for everything in the public sphere and have yes/no bills so inaction is an implicit authorization of action.</w:t>
      </w:r>
    </w:p>
    <w:p w14:paraId="4988EEBF" w14:textId="77777777" w:rsidR="00671070" w:rsidRDefault="00671070" w:rsidP="00671070">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denied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253BF812" w14:textId="77777777" w:rsidR="00671070" w:rsidRDefault="00671070" w:rsidP="00671070">
      <w:pPr>
        <w:pStyle w:val="Heading4"/>
        <w:ind w:left="720"/>
      </w:pPr>
      <w:r w:rsidRPr="0076643E">
        <w:t>[e] Reject calc indicts—they’re functionally NIBs that everyone knows are silly but skew the aff and move the debate away from the topic and actual philosophical debate, killing valuable education. All indicts assume the Aff is true</w:t>
      </w:r>
      <w:r>
        <w:t>.</w:t>
      </w:r>
    </w:p>
    <w:p w14:paraId="08A8867C" w14:textId="77777777" w:rsidR="00671070" w:rsidRPr="00CE11B7" w:rsidRDefault="00671070" w:rsidP="00671070">
      <w:pPr>
        <w:pStyle w:val="Heading4"/>
      </w:pPr>
      <w:r w:rsidRPr="00CE11B7">
        <w:t>[2] Death outweighs— A] agents can’t act if they fear for their bodily securit</w:t>
      </w:r>
      <w:r>
        <w:t>y.</w:t>
      </w:r>
      <w:r w:rsidRPr="00CE11B7">
        <w:t xml:space="preserve"> B] biological life is a prerequisite to any alternative advocacy</w:t>
      </w:r>
      <w:r>
        <w:t>.</w:t>
      </w:r>
    </w:p>
    <w:p w14:paraId="443C0283" w14:textId="77777777" w:rsidR="00671070" w:rsidRPr="00CE11B7" w:rsidRDefault="00671070" w:rsidP="00671070">
      <w:pPr>
        <w:rPr>
          <w:rFonts w:asciiTheme="majorHAnsi" w:hAnsiTheme="majorHAnsi" w:cstheme="majorHAnsi"/>
          <w:color w:val="000000" w:themeColor="text1"/>
        </w:rPr>
      </w:pPr>
      <w:r w:rsidRPr="007A6590">
        <w:rPr>
          <w:rStyle w:val="Style13ptBold"/>
          <w:rFonts w:asciiTheme="majorHAnsi" w:hAnsiTheme="majorHAnsi" w:cstheme="majorHAnsi"/>
          <w:color w:val="000000" w:themeColor="text1"/>
          <w:sz w:val="28"/>
          <w:szCs w:val="28"/>
        </w:rPr>
        <w:t>Paterson 3</w:t>
      </w:r>
      <w:r w:rsidRPr="007A6590">
        <w:rPr>
          <w:rFonts w:asciiTheme="majorHAnsi" w:hAnsiTheme="majorHAnsi" w:cstheme="majorHAnsi"/>
          <w:color w:val="000000" w:themeColor="text1"/>
          <w:sz w:val="28"/>
          <w:szCs w:val="28"/>
        </w:rPr>
        <w:t xml:space="preserve"> </w:t>
      </w:r>
      <w:r w:rsidRPr="00CE11B7">
        <w:rPr>
          <w:rFonts w:asciiTheme="majorHAnsi" w:hAnsiTheme="majorHAnsi" w:cstheme="majorHAnsi"/>
          <w:color w:val="000000" w:themeColor="text1"/>
        </w:rPr>
        <w:t>– Department of Philosophy, Providence College, Rhode Island (Craig, “A Life Not Worth Living?”, Studies in Christian Ethics.</w:t>
      </w:r>
    </w:p>
    <w:p w14:paraId="4D392FA9" w14:textId="77777777" w:rsidR="00671070" w:rsidRPr="00D834A8" w:rsidRDefault="00671070" w:rsidP="00671070">
      <w:pPr>
        <w:rPr>
          <w:rFonts w:asciiTheme="majorHAnsi" w:hAnsiTheme="majorHAnsi" w:cstheme="majorHAnsi"/>
          <w:color w:val="000000" w:themeColor="text1"/>
          <w:sz w:val="8"/>
        </w:rPr>
      </w:pPr>
      <w:r w:rsidRPr="00CE11B7">
        <w:rPr>
          <w:rFonts w:asciiTheme="majorHAnsi" w:hAnsiTheme="majorHAnsi" w:cstheme="majorHAnsi"/>
          <w:color w:val="000000" w:themeColor="text1"/>
          <w:sz w:val="8"/>
        </w:rPr>
        <w:t>Contrary to those accounts, I would argue that it is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w:t>
      </w:r>
      <w:r w:rsidRPr="00CE11B7">
        <w:rPr>
          <w:rFonts w:asciiTheme="majorHAnsi" w:hAnsiTheme="majorHAnsi" w:cstheme="majorHAnsi"/>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death in itself is an evil to us because it </w:t>
      </w:r>
      <w:r w:rsidRPr="00E542DA">
        <w:rPr>
          <w:rStyle w:val="Emphasis"/>
          <w:rFonts w:asciiTheme="majorHAnsi" w:hAnsiTheme="majorHAnsi" w:cstheme="majorHAnsi"/>
          <w:color w:val="000000" w:themeColor="text1"/>
          <w:highlight w:val="green"/>
        </w:rPr>
        <w:t>ontologically destroys the</w:t>
      </w:r>
      <w:r w:rsidRPr="00CE11B7">
        <w:rPr>
          <w:rStyle w:val="Emphasis"/>
          <w:rFonts w:asciiTheme="majorHAnsi" w:hAnsiTheme="majorHAnsi" w:cstheme="majorHAnsi"/>
          <w:color w:val="000000" w:themeColor="text1"/>
        </w:rPr>
        <w:t xml:space="preserve"> current existent </w:t>
      </w:r>
      <w:r w:rsidRPr="00E542DA">
        <w:rPr>
          <w:rStyle w:val="Emphasis"/>
          <w:rFonts w:asciiTheme="majorHAnsi" w:hAnsiTheme="majorHAnsi" w:cstheme="majorHAnsi"/>
          <w:color w:val="000000" w:themeColor="text1"/>
          <w:highlight w:val="green"/>
        </w:rPr>
        <w:t>subject</w:t>
      </w:r>
      <w:r w:rsidRPr="00CE11B7">
        <w:rPr>
          <w:rStyle w:val="Emphasis"/>
          <w:rFonts w:asciiTheme="majorHAnsi" w:hAnsiTheme="majorHAnsi" w:cstheme="majorHAnsi"/>
          <w:color w:val="000000" w:themeColor="text1"/>
        </w:rPr>
        <w:t xml:space="preserve"> </w:t>
      </w:r>
      <w:r w:rsidRPr="00CE11B7">
        <w:rPr>
          <w:rFonts w:asciiTheme="majorHAnsi" w:hAnsiTheme="majorHAnsi" w:cstheme="majorHAnsi"/>
          <w:color w:val="000000" w:themeColor="text1"/>
          <w:sz w:val="8"/>
        </w:rPr>
        <w:t>— it is the ultimate in metaphysical lightening strikes.80 The evil of death is truly an ontological evil borne by the person who already exists,</w:t>
      </w:r>
      <w:r w:rsidRPr="00CE11B7">
        <w:rPr>
          <w:rStyle w:val="Emphasis"/>
          <w:rFonts w:asciiTheme="majorHAnsi" w:hAnsiTheme="majorHAnsi" w:cstheme="majorHAnsi"/>
          <w:color w:val="000000" w:themeColor="text1"/>
        </w:rPr>
        <w:t xml:space="preserve"> independently of calculations about better or worse </w:t>
      </w:r>
      <w:r w:rsidRPr="00CE11B7">
        <w:rPr>
          <w:rFonts w:asciiTheme="majorHAnsi" w:hAnsiTheme="majorHAnsi" w:cstheme="majorHAnsi"/>
          <w:color w:val="000000" w:themeColor="text1"/>
          <w:sz w:val="8"/>
        </w:rPr>
        <w:t>possible lives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Such</w:t>
      </w:r>
      <w:r w:rsidRPr="004F491C">
        <w:rPr>
          <w:rStyle w:val="Emphasis"/>
          <w:rFonts w:asciiTheme="majorHAnsi" w:hAnsiTheme="majorHAnsi" w:cstheme="majorHAnsi"/>
          <w:color w:val="000000" w:themeColor="text1"/>
        </w:rPr>
        <w:t xml:space="preserve"> an </w:t>
      </w:r>
      <w:r w:rsidRPr="00E542DA">
        <w:rPr>
          <w:rStyle w:val="Emphasis"/>
          <w:rFonts w:asciiTheme="majorHAnsi" w:hAnsiTheme="majorHAnsi" w:cstheme="majorHAnsi"/>
          <w:color w:val="000000" w:themeColor="text1"/>
          <w:highlight w:val="green"/>
        </w:rPr>
        <w:t>evil need not be consciously experienced</w:t>
      </w:r>
      <w:r w:rsidRPr="00CE11B7">
        <w:rPr>
          <w:rStyle w:val="Emphasis"/>
          <w:rFonts w:asciiTheme="majorHAnsi" w:hAnsiTheme="majorHAnsi" w:cstheme="majorHAnsi"/>
          <w:color w:val="000000" w:themeColor="text1"/>
        </w:rPr>
        <w:t xml:space="preserve"> </w:t>
      </w:r>
      <w:r w:rsidRPr="00CE11B7">
        <w:rPr>
          <w:rFonts w:asciiTheme="majorHAnsi" w:hAnsiTheme="majorHAnsi" w:cstheme="majorHAnsi"/>
          <w:color w:val="000000" w:themeColor="text1"/>
          <w:sz w:val="8"/>
        </w:rPr>
        <w:t>in order to be an evil for the kind of being a human person is. Death is an evil because of the change in kind it brings about, a change that is destructive of the type of entity that we essentially are.</w:t>
      </w:r>
      <w:r w:rsidRPr="00CE11B7">
        <w:rPr>
          <w:rStyle w:val="Emphasis"/>
          <w:rFonts w:asciiTheme="majorHAnsi" w:hAnsiTheme="majorHAnsi" w:cstheme="majorHAnsi"/>
          <w:color w:val="000000" w:themeColor="text1"/>
        </w:rPr>
        <w:t xml:space="preserve"> Anything</w:t>
      </w:r>
      <w:r w:rsidRPr="00CE11B7">
        <w:rPr>
          <w:rFonts w:asciiTheme="majorHAnsi" w:hAnsiTheme="majorHAnsi" w:cstheme="majorHAnsi"/>
          <w:color w:val="000000" w:themeColor="text1"/>
          <w:sz w:val="8"/>
        </w:rPr>
        <w:t>, whether caused naturally or caused by human intervention (intentional or unintentional)</w:t>
      </w:r>
      <w:r w:rsidRPr="00CE11B7">
        <w:rPr>
          <w:rStyle w:val="Emphasis"/>
          <w:rFonts w:asciiTheme="majorHAnsi" w:hAnsiTheme="majorHAnsi" w:cstheme="majorHAnsi"/>
          <w:color w:val="000000" w:themeColor="text1"/>
        </w:rPr>
        <w:t xml:space="preserve"> that drastically </w:t>
      </w:r>
      <w:r w:rsidRPr="00E542DA">
        <w:rPr>
          <w:rStyle w:val="Emphasis"/>
          <w:rFonts w:asciiTheme="majorHAnsi" w:hAnsiTheme="majorHAnsi" w:cstheme="majorHAnsi"/>
          <w:color w:val="000000" w:themeColor="text1"/>
          <w:highlight w:val="green"/>
        </w:rPr>
        <w:t>interferes in the process of</w:t>
      </w:r>
      <w:r w:rsidRPr="004F491C">
        <w:rPr>
          <w:rStyle w:val="Emphasis"/>
          <w:rFonts w:asciiTheme="majorHAnsi" w:hAnsiTheme="majorHAnsi" w:cstheme="majorHAnsi"/>
          <w:color w:val="000000" w:themeColor="text1"/>
        </w:rPr>
        <w:t xml:space="preserve"> maintaining the person in</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 xml:space="preserve">existence is an objective evil </w:t>
      </w:r>
      <w:r w:rsidRPr="00CE11B7">
        <w:rPr>
          <w:rFonts w:asciiTheme="majorHAnsi" w:hAnsiTheme="majorHAnsi" w:cstheme="majorHAnsi"/>
          <w:color w:val="000000" w:themeColor="text1"/>
          <w:sz w:val="8"/>
        </w:rPr>
        <w:t xml:space="preserve">for the person. What is crucially at stake here, and is dialectically supportive of the self-evidency of the basic good of human life, is that death is a radical interference with the current life process of the kind of </w:t>
      </w:r>
      <w:r w:rsidRPr="00CE11B7">
        <w:rPr>
          <w:rFonts w:asciiTheme="majorHAnsi" w:hAnsiTheme="majorHAnsi" w:cstheme="majorHAnsi"/>
          <w:color w:val="000000" w:themeColor="text1"/>
          <w:sz w:val="8"/>
        </w:rPr>
        <w:lastRenderedPageBreak/>
        <w:t>being that we are. In consequence,</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itself can be credibly thought of as </w:t>
      </w:r>
      <w:r w:rsidRPr="00E542DA">
        <w:rPr>
          <w:rStyle w:val="Emphasis"/>
          <w:rFonts w:asciiTheme="majorHAnsi" w:hAnsiTheme="majorHAnsi" w:cstheme="majorHAnsi"/>
          <w:color w:val="000000" w:themeColor="text1"/>
          <w:highlight w:val="green"/>
        </w:rPr>
        <w:t xml:space="preserve">a ‘primitive evil’ </w:t>
      </w:r>
      <w:r w:rsidRPr="00CE11B7">
        <w:rPr>
          <w:rStyle w:val="Emphasis"/>
          <w:rFonts w:asciiTheme="majorHAnsi" w:hAnsiTheme="majorHAnsi" w:cstheme="majorHAnsi"/>
          <w:color w:val="000000" w:themeColor="text1"/>
        </w:rPr>
        <w:t xml:space="preserve">for all persons, </w:t>
      </w:r>
      <w:r w:rsidRPr="00E542DA">
        <w:rPr>
          <w:rStyle w:val="Emphasis"/>
          <w:rFonts w:asciiTheme="majorHAnsi" w:hAnsiTheme="majorHAnsi" w:cstheme="majorHAnsi"/>
          <w:color w:val="000000" w:themeColor="text1"/>
          <w:highlight w:val="green"/>
        </w:rPr>
        <w:t>regardless of the extent to which they are</w:t>
      </w:r>
      <w:r w:rsidRPr="00CE11B7">
        <w:rPr>
          <w:rStyle w:val="Emphasis"/>
          <w:rFonts w:asciiTheme="majorHAnsi" w:hAnsiTheme="majorHAnsi" w:cstheme="majorHAnsi"/>
          <w:color w:val="000000" w:themeColor="text1"/>
        </w:rPr>
        <w:t xml:space="preserve"> currently or prospectively </w:t>
      </w:r>
      <w:r w:rsidRPr="00E542DA">
        <w:rPr>
          <w:rStyle w:val="Emphasis"/>
          <w:rFonts w:asciiTheme="majorHAnsi" w:hAnsiTheme="majorHAnsi" w:cstheme="majorHAnsi"/>
          <w:color w:val="000000" w:themeColor="text1"/>
          <w:highlight w:val="green"/>
        </w:rPr>
        <w:t xml:space="preserve">capable of </w:t>
      </w:r>
      <w:r w:rsidRPr="00CE11B7">
        <w:rPr>
          <w:rStyle w:val="Emphasis"/>
          <w:rFonts w:asciiTheme="majorHAnsi" w:hAnsiTheme="majorHAnsi" w:cstheme="majorHAnsi"/>
          <w:color w:val="000000" w:themeColor="text1"/>
        </w:rPr>
        <w:t>participating in a full array of the goods of life.</w:t>
      </w:r>
      <w:r w:rsidRPr="00CE11B7">
        <w:rPr>
          <w:rFonts w:asciiTheme="majorHAnsi" w:hAnsiTheme="majorHAnsi" w:cstheme="majorHAnsi"/>
          <w:color w:val="000000" w:themeColor="text1"/>
          <w:sz w:val="8"/>
        </w:rPr>
        <w:t>81  In conclusion, concerning willed human actions, it is justifiable to state that</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any</w:t>
      </w:r>
      <w:r w:rsidRPr="00CE11B7">
        <w:rPr>
          <w:rStyle w:val="Emphasis"/>
          <w:rFonts w:asciiTheme="majorHAnsi" w:hAnsiTheme="majorHAnsi" w:cstheme="majorHAnsi"/>
          <w:color w:val="000000" w:themeColor="text1"/>
        </w:rPr>
        <w:t xml:space="preserve"> intentional </w:t>
      </w:r>
      <w:r w:rsidRPr="00E542DA">
        <w:rPr>
          <w:rStyle w:val="Emphasis"/>
          <w:rFonts w:asciiTheme="majorHAnsi" w:hAnsiTheme="majorHAnsi" w:cstheme="majorHAnsi"/>
          <w:color w:val="000000" w:themeColor="text1"/>
          <w:highlight w:val="green"/>
        </w:rPr>
        <w:t>rejection of</w:t>
      </w:r>
      <w:r w:rsidRPr="00CE11B7">
        <w:rPr>
          <w:rStyle w:val="Emphasis"/>
          <w:rFonts w:asciiTheme="majorHAnsi" w:hAnsiTheme="majorHAnsi" w:cstheme="majorHAnsi"/>
          <w:color w:val="000000" w:themeColor="text1"/>
        </w:rPr>
        <w:t xml:space="preserve"> human </w:t>
      </w:r>
      <w:r w:rsidRPr="00E542DA">
        <w:rPr>
          <w:rStyle w:val="Emphasis"/>
          <w:rFonts w:asciiTheme="majorHAnsi" w:hAnsiTheme="majorHAnsi" w:cstheme="majorHAnsi"/>
          <w:color w:val="000000" w:themeColor="text1"/>
          <w:highlight w:val="green"/>
        </w:rPr>
        <w:t>life</w:t>
      </w:r>
      <w:r w:rsidRPr="00CE11B7">
        <w:rPr>
          <w:rStyle w:val="Emphasis"/>
          <w:rFonts w:asciiTheme="majorHAnsi" w:hAnsiTheme="majorHAnsi" w:cstheme="majorHAnsi"/>
          <w:color w:val="000000" w:themeColor="text1"/>
        </w:rPr>
        <w:t xml:space="preserve"> itself </w:t>
      </w:r>
      <w:r w:rsidRPr="00E542DA">
        <w:rPr>
          <w:rStyle w:val="Emphasis"/>
          <w:rFonts w:asciiTheme="majorHAnsi" w:hAnsiTheme="majorHAnsi" w:cstheme="majorHAnsi"/>
          <w:color w:val="000000" w:themeColor="text1"/>
          <w:highlight w:val="green"/>
        </w:rPr>
        <w:t>cannot</w:t>
      </w:r>
      <w:r w:rsidRPr="00CE11B7">
        <w:rPr>
          <w:rStyle w:val="Emphasis"/>
          <w:rFonts w:asciiTheme="majorHAnsi" w:hAnsiTheme="majorHAnsi" w:cstheme="majorHAnsi"/>
          <w:color w:val="000000" w:themeColor="text1"/>
        </w:rPr>
        <w:t xml:space="preserve"> therefore </w:t>
      </w:r>
      <w:r w:rsidRPr="00E542DA">
        <w:rPr>
          <w:rStyle w:val="Emphasis"/>
          <w:rFonts w:asciiTheme="majorHAnsi" w:hAnsiTheme="majorHAnsi" w:cstheme="majorHAnsi"/>
          <w:color w:val="000000" w:themeColor="text1"/>
          <w:highlight w:val="green"/>
        </w:rPr>
        <w:t>be warranted since it is</w:t>
      </w:r>
      <w:r w:rsidRPr="00CE11B7">
        <w:rPr>
          <w:rStyle w:val="Emphasis"/>
          <w:rFonts w:asciiTheme="majorHAnsi" w:hAnsiTheme="majorHAnsi" w:cstheme="majorHAnsi"/>
          <w:color w:val="000000" w:themeColor="text1"/>
        </w:rPr>
        <w:t xml:space="preserve"> an expression of </w:t>
      </w:r>
      <w:r w:rsidRPr="00E542DA">
        <w:rPr>
          <w:rStyle w:val="Emphasis"/>
          <w:rFonts w:asciiTheme="majorHAnsi" w:hAnsiTheme="majorHAnsi" w:cstheme="majorHAnsi"/>
          <w:color w:val="000000" w:themeColor="text1"/>
          <w:highlight w:val="green"/>
        </w:rPr>
        <w:t>an ultimate disvalue</w:t>
      </w:r>
      <w:r w:rsidRPr="00CE11B7">
        <w:rPr>
          <w:rStyle w:val="Emphasis"/>
          <w:rFonts w:asciiTheme="majorHAnsi" w:hAnsiTheme="majorHAnsi" w:cstheme="majorHAnsi"/>
          <w:color w:val="000000" w:themeColor="text1"/>
        </w:rPr>
        <w:t xml:space="preserve"> </w:t>
      </w:r>
      <w:r w:rsidRPr="00CE11B7">
        <w:rPr>
          <w:rFonts w:asciiTheme="majorHAnsi" w:hAnsiTheme="majorHAnsi" w:cstheme="majorHAnsi"/>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25E63898" w14:textId="77777777" w:rsidR="00671070" w:rsidRPr="00CE11B7" w:rsidRDefault="00671070" w:rsidP="00671070">
      <w:pPr>
        <w:pStyle w:val="Heading3"/>
        <w:rPr>
          <w:rStyle w:val="StyleUnderline"/>
          <w:rFonts w:cstheme="majorHAnsi"/>
          <w:b/>
          <w:sz w:val="32"/>
        </w:rPr>
      </w:pPr>
      <w:r w:rsidRPr="00CE11B7">
        <w:rPr>
          <w:rStyle w:val="StyleUnderline"/>
          <w:rFonts w:cstheme="majorHAnsi"/>
          <w:b/>
          <w:sz w:val="32"/>
        </w:rPr>
        <w:lastRenderedPageBreak/>
        <w:t>U</w:t>
      </w:r>
      <w:r>
        <w:rPr>
          <w:rStyle w:val="StyleUnderline"/>
          <w:rFonts w:cstheme="majorHAnsi"/>
          <w:b/>
          <w:sz w:val="32"/>
        </w:rPr>
        <w:t>nderview</w:t>
      </w:r>
    </w:p>
    <w:p w14:paraId="0C15DCAA" w14:textId="08F5B4D2" w:rsidR="00671070" w:rsidRDefault="00671070" w:rsidP="00671070">
      <w:pPr>
        <w:pStyle w:val="Heading4"/>
      </w:pPr>
      <w:r w:rsidRPr="00CE11B7">
        <w:t>1] Aff gets 1AR theory since the neg can be infinitely abusive and I can’t check back. Aff theory is drop the debater, competing interps, and the highest layer since the 1ar is too short to win both theory and substance and reasonability bites intervention since it’s up to the judge to determine. No 2NR RVI, paradigm issues, theory</w:t>
      </w:r>
      <w:r>
        <w:t>, evidence</w:t>
      </w:r>
      <w:r w:rsidRPr="00CE11B7">
        <w:t>, or new responses to AC arguments since they’d dump on it for 6 minutes and my 3-minute 2AR is spread too thin.</w:t>
      </w:r>
    </w:p>
    <w:p w14:paraId="3DBF1723" w14:textId="55269575" w:rsidR="00671070" w:rsidRDefault="00671070" w:rsidP="00671070"/>
    <w:p w14:paraId="7D629174" w14:textId="77777777" w:rsidR="00B71F63" w:rsidRDefault="00B71F63" w:rsidP="00B71F63">
      <w:pPr>
        <w:pStyle w:val="Heading4"/>
      </w:pPr>
      <w:r>
        <w:t>2] Reasonability on 1NC theory with the brightline of link and impact turn ground – there are infinite bidirectional interps that I can never meet – the four minute 1AR doesn’t have enough time to line by line every argument, make offense, and go for substance.</w:t>
      </w:r>
    </w:p>
    <w:p w14:paraId="44409A0C" w14:textId="77777777" w:rsidR="00B71F63" w:rsidRPr="00A809F8" w:rsidRDefault="00B71F63" w:rsidP="00671070"/>
    <w:p w14:paraId="66E76816" w14:textId="55F050CA" w:rsidR="00671070" w:rsidRDefault="00B71F63" w:rsidP="00671070">
      <w:pPr>
        <w:pStyle w:val="Heading4"/>
      </w:pPr>
      <w:r>
        <w:rPr>
          <w:rStyle w:val="Style13ptBold"/>
          <w:b/>
          <w:sz w:val="28"/>
        </w:rPr>
        <w:t>3</w:t>
      </w:r>
      <w:r w:rsidR="00671070" w:rsidRPr="00CE11B7">
        <w:rPr>
          <w:rStyle w:val="Style13ptBold"/>
          <w:b/>
          <w:sz w:val="28"/>
        </w:rPr>
        <w:t xml:space="preserve">] Fairness is a voter </w:t>
      </w:r>
      <w:r w:rsidR="00671070">
        <w:rPr>
          <w:rStyle w:val="Style13ptBold"/>
          <w:b/>
          <w:sz w:val="28"/>
        </w:rPr>
        <w:t>–</w:t>
      </w:r>
      <w:r w:rsidR="00671070" w:rsidRPr="00CE11B7">
        <w:rPr>
          <w:rStyle w:val="Style13ptBold"/>
          <w:b/>
          <w:sz w:val="28"/>
        </w:rPr>
        <w:t xml:space="preserve"> A] Debate’s a competitive game and requires objective evaluation. </w:t>
      </w:r>
      <w:r w:rsidR="00671070" w:rsidRPr="00CE11B7">
        <w:t>B] Fairness best coheres a winner since if one debater had ten minutes to speak and the other had three there would be incongruence that alters ability to judge the better debater C] Determines engagement in substance so it outweighs.</w:t>
      </w:r>
    </w:p>
    <w:p w14:paraId="5691140B" w14:textId="77777777" w:rsidR="00671070" w:rsidRDefault="00671070" w:rsidP="00671070"/>
    <w:p w14:paraId="16BAD419" w14:textId="0527A6AE" w:rsidR="00671070" w:rsidRPr="00CE11B7" w:rsidRDefault="00B71F63" w:rsidP="00671070">
      <w:pPr>
        <w:pStyle w:val="Heading4"/>
      </w:pPr>
      <w:r>
        <w:rPr>
          <w:rStyle w:val="Style13ptBold"/>
          <w:b/>
          <w:sz w:val="28"/>
        </w:rPr>
        <w:t>4</w:t>
      </w:r>
      <w:r w:rsidR="00671070" w:rsidRPr="00CE11B7">
        <w:rPr>
          <w:rStyle w:val="Style13ptBold"/>
          <w:b/>
          <w:sz w:val="28"/>
        </w:rPr>
        <w:t xml:space="preserve">] The ROTB is to determine whether the post-fiat impacts of the Aff </w:t>
      </w:r>
      <w:r w:rsidR="00671070">
        <w:rPr>
          <w:rStyle w:val="Style13ptBold"/>
          <w:b/>
          <w:sz w:val="28"/>
        </w:rPr>
        <w:t xml:space="preserve">policy </w:t>
      </w:r>
      <w:r w:rsidR="00671070" w:rsidRPr="00CE11B7">
        <w:rPr>
          <w:rStyle w:val="Style13ptBold"/>
          <w:b/>
          <w:sz w:val="28"/>
        </w:rPr>
        <w:t>are good.</w:t>
      </w:r>
      <w:r w:rsidR="00671070">
        <w:rPr>
          <w:rStyle w:val="Style13ptBold"/>
          <w:b/>
          <w:sz w:val="28"/>
        </w:rPr>
        <w:t xml:space="preserve"> a</w:t>
      </w:r>
      <w:r w:rsidR="00671070" w:rsidRPr="00CE11B7">
        <w:rPr>
          <w:rStyle w:val="Style13ptBold"/>
          <w:b/>
          <w:sz w:val="28"/>
        </w:rPr>
        <w:t>] Fairness – opposing frameworks moot the 1AC – there are infinite parts they could problematize which forces a 1ar restart</w:t>
      </w:r>
      <w:r w:rsidR="00D456D1">
        <w:rPr>
          <w:rStyle w:val="Style13ptBold"/>
          <w:b/>
          <w:sz w:val="28"/>
        </w:rPr>
        <w:t xml:space="preserve"> </w:t>
      </w:r>
      <w:r w:rsidR="00671070">
        <w:t>c</w:t>
      </w:r>
      <w:r w:rsidR="00671070" w:rsidRPr="00CE11B7">
        <w:t>] Simulated costs and benefits of post-fiat policies teaches students how to deploy themselves in the real world.</w:t>
      </w:r>
    </w:p>
    <w:p w14:paraId="18677E5A" w14:textId="77777777" w:rsidR="00671070" w:rsidRPr="00D456D1" w:rsidRDefault="00671070" w:rsidP="00671070">
      <w:pPr>
        <w:spacing w:line="257" w:lineRule="auto"/>
        <w:rPr>
          <w:rFonts w:asciiTheme="majorHAnsi" w:eastAsia="Calibri" w:hAnsiTheme="majorHAnsi" w:cstheme="majorHAnsi"/>
          <w:color w:val="000000" w:themeColor="text1"/>
          <w:sz w:val="12"/>
        </w:rPr>
      </w:pPr>
      <w:r w:rsidRPr="002D0FD5">
        <w:rPr>
          <w:rStyle w:val="Style13ptBold"/>
          <w:rFonts w:asciiTheme="majorHAnsi" w:hAnsiTheme="majorHAnsi" w:cstheme="majorHAnsi"/>
          <w:sz w:val="28"/>
          <w:szCs w:val="28"/>
        </w:rPr>
        <w:t>Coverstone 05</w:t>
      </w:r>
      <w:r w:rsidRPr="002D0FD5">
        <w:rPr>
          <w:rFonts w:asciiTheme="majorHAnsi" w:eastAsia="Calibri" w:hAnsiTheme="majorHAnsi" w:cstheme="majorHAnsi"/>
          <w:color w:val="000000" w:themeColor="text1"/>
          <w:sz w:val="18"/>
          <w:szCs w:val="18"/>
        </w:rPr>
        <w:t xml:space="preserve"> </w:t>
      </w:r>
      <w:r w:rsidRPr="00CE11B7">
        <w:rPr>
          <w:rFonts w:asciiTheme="majorHAnsi" w:eastAsia="Calibri" w:hAnsiTheme="majorHAnsi" w:cstheme="majorHAnsi"/>
          <w:color w:val="000000" w:themeColor="text1"/>
          <w:sz w:val="16"/>
          <w:szCs w:val="16"/>
        </w:rPr>
        <w:t>(Alan Coverstone masters in communication from Wake Forest, longtime debate coach, “Acting on Activism: Realizing the vision of debate with pro-social impact,” Paper presented at the National Communication Association Annual Conference, 11/17/05) // Lex KY</w:t>
      </w:r>
      <w:r w:rsidRPr="00CE11B7">
        <w:rPr>
          <w:rFonts w:asciiTheme="majorHAnsi" w:hAnsiTheme="majorHAnsi" w:cstheme="majorHAnsi"/>
          <w:sz w:val="16"/>
          <w:szCs w:val="16"/>
        </w:rPr>
        <w:br/>
      </w:r>
      <w:r w:rsidRPr="00CE11B7">
        <w:rPr>
          <w:rFonts w:asciiTheme="majorHAnsi" w:hAnsiTheme="majorHAnsi" w:cstheme="majorHAnsi"/>
          <w:sz w:val="12"/>
        </w:rPr>
        <w:t xml:space="preserve"> 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Control of the US government is exactly what an active, participatory citizenry is supposed to be all about. After all, if democracy means anything, it means</w:t>
      </w:r>
      <w:r w:rsidRPr="00CE11B7">
        <w:rPr>
          <w:rFonts w:asciiTheme="majorHAnsi" w:eastAsia="Calibri" w:hAnsiTheme="majorHAnsi" w:cstheme="majorHAnsi"/>
          <w:color w:val="000000" w:themeColor="text1"/>
          <w:sz w:val="12"/>
        </w:rPr>
        <w:t xml:space="preserve"> that </w:t>
      </w:r>
      <w:r w:rsidRPr="00E542DA">
        <w:rPr>
          <w:rFonts w:asciiTheme="majorHAnsi" w:eastAsia="Calibri" w:hAnsiTheme="majorHAnsi" w:cstheme="majorHAnsi"/>
          <w:b/>
          <w:color w:val="000000" w:themeColor="text1"/>
          <w:highlight w:val="green"/>
          <w:u w:val="single"/>
        </w:rPr>
        <w:t>citizens</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color w:val="000000" w:themeColor="text1"/>
          <w:sz w:val="12"/>
        </w:rPr>
        <w:t xml:space="preserve">not only have the right, they also </w:t>
      </w:r>
      <w:r w:rsidRPr="00E542DA">
        <w:rPr>
          <w:rFonts w:asciiTheme="majorHAnsi" w:eastAsia="Calibri" w:hAnsiTheme="majorHAnsi" w:cstheme="majorHAnsi"/>
          <w:b/>
          <w:color w:val="000000" w:themeColor="text1"/>
          <w:highlight w:val="green"/>
          <w:u w:val="single"/>
        </w:rPr>
        <w:t>bear the obligation to</w:t>
      </w:r>
      <w:r w:rsidRPr="00CE11B7">
        <w:rPr>
          <w:rFonts w:asciiTheme="majorHAnsi" w:eastAsia="Calibri" w:hAnsiTheme="majorHAnsi" w:cstheme="majorHAnsi"/>
          <w:color w:val="000000" w:themeColor="text1"/>
          <w:sz w:val="12"/>
        </w:rPr>
        <w:t xml:space="preserve"> discuss and </w:t>
      </w:r>
      <w:r w:rsidRPr="00E542DA">
        <w:rPr>
          <w:rFonts w:asciiTheme="majorHAnsi" w:eastAsia="Calibri" w:hAnsiTheme="majorHAnsi" w:cstheme="majorHAnsi"/>
          <w:b/>
          <w:color w:val="000000" w:themeColor="text1"/>
          <w:highlight w:val="green"/>
          <w:u w:val="single"/>
        </w:rPr>
        <w:t>debate what the government</w:t>
      </w:r>
      <w:r w:rsidRPr="008C44FB">
        <w:rPr>
          <w:rFonts w:asciiTheme="majorHAnsi" w:eastAsia="Calibri" w:hAnsiTheme="majorHAnsi" w:cstheme="majorHAnsi"/>
          <w:b/>
          <w:color w:val="000000" w:themeColor="text1"/>
          <w:u w:val="single"/>
        </w:rPr>
        <w:t xml:space="preserve"> should </w:t>
      </w:r>
      <w:r w:rsidRPr="00CE11B7">
        <w:rPr>
          <w:rFonts w:asciiTheme="majorHAnsi" w:eastAsia="Calibri" w:hAnsiTheme="majorHAnsi" w:cstheme="majorHAnsi"/>
          <w:color w:val="000000" w:themeColor="text1"/>
          <w:sz w:val="12"/>
        </w:rPr>
        <w:t>be</w:t>
      </w:r>
      <w:r w:rsidRPr="00E542DA">
        <w:rPr>
          <w:rFonts w:asciiTheme="majorHAnsi" w:eastAsia="Calibri" w:hAnsiTheme="majorHAnsi" w:cstheme="majorHAnsi"/>
          <w:b/>
          <w:color w:val="000000" w:themeColor="text1"/>
          <w:highlight w:val="green"/>
          <w:u w:val="single"/>
        </w:rPr>
        <w:t xml:space="preserve"> do</w:t>
      </w:r>
      <w:r w:rsidRPr="00CE11B7">
        <w:rPr>
          <w:rFonts w:asciiTheme="majorHAnsi" w:eastAsia="Calibri" w:hAnsiTheme="majorHAnsi" w:cstheme="majorHAnsi"/>
          <w:color w:val="000000" w:themeColor="text1"/>
          <w:sz w:val="12"/>
        </w:rPr>
        <w:t xml:space="preserve">ing. </w:t>
      </w:r>
      <w:r w:rsidRPr="00E542DA">
        <w:rPr>
          <w:rFonts w:asciiTheme="majorHAnsi" w:eastAsia="Calibri" w:hAnsiTheme="majorHAnsi" w:cstheme="majorHAnsi"/>
          <w:b/>
          <w:color w:val="000000" w:themeColor="text1"/>
          <w:highlight w:val="green"/>
          <w:u w:val="single"/>
        </w:rPr>
        <w:t>Absent that</w:t>
      </w:r>
      <w:r w:rsidRPr="00CE11B7">
        <w:rPr>
          <w:rFonts w:asciiTheme="majorHAnsi" w:eastAsia="Calibri" w:hAnsiTheme="majorHAnsi" w:cstheme="majorHAnsi"/>
          <w:color w:val="000000" w:themeColor="text1"/>
          <w:sz w:val="12"/>
        </w:rPr>
        <w:t xml:space="preserve"> discussion and debate,</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color w:val="000000" w:themeColor="text1"/>
          <w:sz w:val="12"/>
        </w:rPr>
        <w:t>much of the motivation for</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color w:val="000000" w:themeColor="text1"/>
          <w:sz w:val="12"/>
        </w:rPr>
        <w:t>personal</w:t>
      </w:r>
      <w:r w:rsidRPr="00CE11B7">
        <w:rPr>
          <w:rFonts w:asciiTheme="majorHAnsi" w:eastAsia="Calibri" w:hAnsiTheme="majorHAnsi" w:cstheme="majorHAnsi"/>
          <w:b/>
          <w:color w:val="000000" w:themeColor="text1"/>
          <w:u w:val="single"/>
        </w:rPr>
        <w:t xml:space="preserve"> political </w:t>
      </w:r>
      <w:r w:rsidRPr="00E542DA">
        <w:rPr>
          <w:rFonts w:asciiTheme="majorHAnsi" w:eastAsia="Calibri" w:hAnsiTheme="majorHAnsi" w:cstheme="majorHAnsi"/>
          <w:b/>
          <w:color w:val="000000" w:themeColor="text1"/>
          <w:highlight w:val="green"/>
          <w:u w:val="single"/>
        </w:rPr>
        <w:t>activism is</w:t>
      </w:r>
      <w:r w:rsidRPr="00CE11B7">
        <w:rPr>
          <w:rFonts w:asciiTheme="majorHAnsi" w:eastAsia="Calibri" w:hAnsiTheme="majorHAnsi" w:cstheme="majorHAnsi"/>
          <w:color w:val="000000" w:themeColor="text1"/>
          <w:sz w:val="12"/>
        </w:rPr>
        <w:t xml:space="preserve"> also </w:t>
      </w:r>
      <w:r w:rsidRPr="00E542DA">
        <w:rPr>
          <w:rFonts w:asciiTheme="majorHAnsi" w:eastAsia="Calibri" w:hAnsiTheme="majorHAnsi" w:cstheme="majorHAnsi"/>
          <w:b/>
          <w:color w:val="000000" w:themeColor="text1"/>
          <w:highlight w:val="green"/>
          <w:u w:val="single"/>
        </w:rPr>
        <w:t>lost.</w:t>
      </w:r>
      <w:r w:rsidRPr="00CE11B7">
        <w:rPr>
          <w:rFonts w:asciiTheme="majorHAnsi" w:eastAsia="Calibri" w:hAnsiTheme="majorHAnsi" w:cstheme="majorHAnsi"/>
          <w:color w:val="000000" w:themeColor="text1"/>
          <w:sz w:val="12"/>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w:t>
      </w:r>
      <w:r w:rsidRPr="00CE11B7">
        <w:rPr>
          <w:rFonts w:asciiTheme="majorHAnsi" w:eastAsia="Calibri" w:hAnsiTheme="majorHAnsi" w:cstheme="majorHAnsi"/>
          <w:b/>
          <w:color w:val="000000" w:themeColor="text1"/>
          <w:u w:val="single"/>
        </w:rPr>
        <w:t xml:space="preserve">If there is nothing we can do in </w:t>
      </w:r>
      <w:r w:rsidRPr="00CE11B7">
        <w:rPr>
          <w:rFonts w:asciiTheme="majorHAnsi" w:eastAsia="Calibri" w:hAnsiTheme="majorHAnsi" w:cstheme="majorHAnsi"/>
          <w:b/>
          <w:bCs/>
          <w:color w:val="000000" w:themeColor="text1"/>
          <w:sz w:val="12"/>
          <w:szCs w:val="12"/>
          <w:u w:val="single"/>
        </w:rPr>
        <w:t>a</w:t>
      </w:r>
      <w:r w:rsidRPr="00CE11B7">
        <w:rPr>
          <w:rFonts w:asciiTheme="majorHAnsi" w:eastAsia="Calibri" w:hAnsiTheme="majorHAnsi" w:cstheme="majorHAnsi"/>
          <w:b/>
          <w:color w:val="000000" w:themeColor="text1"/>
          <w:u w:val="single"/>
        </w:rPr>
        <w:t xml:space="preserve"> </w:t>
      </w:r>
      <w:r w:rsidRPr="00E542DA">
        <w:rPr>
          <w:rFonts w:asciiTheme="majorHAnsi" w:eastAsia="Calibri" w:hAnsiTheme="majorHAnsi" w:cstheme="majorHAnsi"/>
          <w:b/>
          <w:color w:val="000000" w:themeColor="text1"/>
          <w:highlight w:val="green"/>
          <w:u w:val="single"/>
        </w:rPr>
        <w:t>debate</w:t>
      </w:r>
      <w:r w:rsidRPr="00CE11B7">
        <w:rPr>
          <w:rFonts w:asciiTheme="majorHAnsi" w:eastAsia="Calibri" w:hAnsiTheme="majorHAnsi" w:cstheme="majorHAnsi"/>
          <w:color w:val="000000" w:themeColor="text1"/>
          <w:sz w:val="12"/>
        </w:rPr>
        <w:t xml:space="preserve"> round </w:t>
      </w:r>
      <w:r w:rsidRPr="00CE11B7">
        <w:rPr>
          <w:rFonts w:asciiTheme="majorHAnsi" w:eastAsia="Calibri" w:hAnsiTheme="majorHAnsi" w:cstheme="majorHAnsi"/>
          <w:b/>
          <w:color w:val="000000" w:themeColor="text1"/>
          <w:u w:val="single"/>
        </w:rPr>
        <w:t>to change</w:t>
      </w:r>
      <w:r w:rsidRPr="00CE11B7">
        <w:rPr>
          <w:rFonts w:asciiTheme="majorHAnsi" w:eastAsia="Calibri" w:hAnsiTheme="majorHAnsi" w:cstheme="majorHAnsi"/>
          <w:color w:val="000000" w:themeColor="text1"/>
          <w:sz w:val="12"/>
        </w:rPr>
        <w:t xml:space="preserve"> government </w:t>
      </w:r>
      <w:r w:rsidRPr="00CE11B7">
        <w:rPr>
          <w:rFonts w:asciiTheme="majorHAnsi" w:eastAsia="Calibri" w:hAnsiTheme="majorHAnsi" w:cstheme="majorHAnsi"/>
          <w:b/>
          <w:color w:val="000000" w:themeColor="text1"/>
          <w:u w:val="single"/>
        </w:rPr>
        <w:t>policy, then we are left with</w:t>
      </w:r>
      <w:r w:rsidRPr="00CE11B7">
        <w:rPr>
          <w:rFonts w:asciiTheme="majorHAnsi" w:eastAsia="Calibri" w:hAnsiTheme="majorHAnsi" w:cstheme="majorHAnsi"/>
          <w:color w:val="000000" w:themeColor="text1"/>
          <w:sz w:val="12"/>
        </w:rPr>
        <w:t xml:space="preserve"> precious </w:t>
      </w:r>
      <w:r w:rsidRPr="00CE11B7">
        <w:rPr>
          <w:rFonts w:asciiTheme="majorHAnsi" w:eastAsia="Calibri" w:hAnsiTheme="majorHAnsi" w:cstheme="majorHAnsi"/>
          <w:b/>
          <w:color w:val="000000" w:themeColor="text1"/>
          <w:u w:val="single"/>
        </w:rPr>
        <w:t>little in</w:t>
      </w:r>
      <w:r w:rsidRPr="00CE11B7">
        <w:rPr>
          <w:rFonts w:asciiTheme="majorHAnsi" w:eastAsia="Calibri" w:hAnsiTheme="majorHAnsi" w:cstheme="majorHAnsi"/>
          <w:color w:val="000000" w:themeColor="text1"/>
          <w:sz w:val="12"/>
        </w:rPr>
        <w:t xml:space="preserve"> the way of pro-social </w:t>
      </w:r>
      <w:r w:rsidRPr="00CE11B7">
        <w:rPr>
          <w:rFonts w:asciiTheme="majorHAnsi" w:eastAsia="Calibri" w:hAnsiTheme="majorHAnsi" w:cstheme="majorHAnsi"/>
          <w:b/>
          <w:color w:val="000000" w:themeColor="text1"/>
          <w:u w:val="single"/>
        </w:rPr>
        <w:t xml:space="preserve">options </w:t>
      </w:r>
      <w:r w:rsidRPr="00E542DA">
        <w:rPr>
          <w:rFonts w:asciiTheme="majorHAnsi" w:eastAsia="Calibri" w:hAnsiTheme="majorHAnsi" w:cstheme="majorHAnsi"/>
          <w:b/>
          <w:color w:val="000000" w:themeColor="text1"/>
          <w:highlight w:val="green"/>
          <w:u w:val="single"/>
        </w:rPr>
        <w:t>for addressing problems</w:t>
      </w:r>
      <w:r w:rsidRPr="00CE11B7">
        <w:rPr>
          <w:rFonts w:asciiTheme="majorHAnsi" w:eastAsia="Calibri" w:hAnsiTheme="majorHAnsi" w:cstheme="majorHAnsi"/>
          <w:color w:val="000000" w:themeColor="text1"/>
          <w:sz w:val="12"/>
        </w:rPr>
        <w:t xml:space="preserve">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w:t>
      </w:r>
      <w:r w:rsidRPr="00CE11B7">
        <w:rPr>
          <w:rFonts w:asciiTheme="majorHAnsi" w:eastAsia="Calibri" w:hAnsiTheme="majorHAnsi" w:cstheme="majorHAnsi"/>
          <w:color w:val="000000" w:themeColor="text1"/>
          <w:sz w:val="12"/>
        </w:rPr>
        <w:lastRenderedPageBreak/>
        <w:t xml:space="preserve">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personal narratives unconnected to political power are regularly co-opted by those who do learn the language of power. One need look no further than the annual state of the Union Address where personal story after personal story is used to support the political agenda of those in power. The so-called </w:t>
      </w:r>
      <w:r w:rsidRPr="00E542DA">
        <w:rPr>
          <w:rFonts w:asciiTheme="majorHAnsi" w:eastAsia="Calibri" w:hAnsiTheme="majorHAnsi" w:cstheme="majorHAnsi"/>
          <w:b/>
          <w:color w:val="000000" w:themeColor="text1"/>
          <w:highlight w:val="green"/>
          <w:u w:val="single"/>
        </w:rPr>
        <w:t xml:space="preserve">role-playing </w:t>
      </w:r>
      <w:r w:rsidRPr="00CE11B7">
        <w:rPr>
          <w:rFonts w:asciiTheme="majorHAnsi" w:eastAsia="Calibri" w:hAnsiTheme="majorHAnsi" w:cstheme="majorHAnsi"/>
          <w:color w:val="000000" w:themeColor="text1"/>
          <w:sz w:val="12"/>
        </w:rPr>
        <w:t>that public policy contest debates encourage</w:t>
      </w:r>
      <w:r w:rsidRPr="00E542DA">
        <w:rPr>
          <w:rFonts w:asciiTheme="majorHAnsi" w:eastAsia="Calibri" w:hAnsiTheme="majorHAnsi" w:cstheme="majorHAnsi"/>
          <w:b/>
          <w:color w:val="000000" w:themeColor="text1"/>
          <w:highlight w:val="green"/>
          <w:u w:val="single"/>
        </w:rPr>
        <w:t xml:space="preserve"> promotes</w:t>
      </w:r>
      <w:r w:rsidRPr="008C44FB">
        <w:rPr>
          <w:rFonts w:asciiTheme="majorHAnsi" w:eastAsia="Calibri" w:hAnsiTheme="majorHAnsi" w:cstheme="majorHAnsi"/>
          <w:b/>
          <w:color w:val="000000" w:themeColor="text1"/>
          <w:u w:val="single"/>
        </w:rPr>
        <w:t xml:space="preserve"> active </w:t>
      </w:r>
      <w:r w:rsidRPr="00E542DA">
        <w:rPr>
          <w:rFonts w:asciiTheme="majorHAnsi" w:eastAsia="Calibri" w:hAnsiTheme="majorHAnsi" w:cstheme="majorHAnsi"/>
          <w:b/>
          <w:color w:val="000000" w:themeColor="text1"/>
          <w:highlight w:val="green"/>
          <w:u w:val="single"/>
        </w:rPr>
        <w:t>learning of</w:t>
      </w:r>
      <w:r w:rsidRPr="00CE11B7">
        <w:rPr>
          <w:rFonts w:asciiTheme="majorHAnsi" w:eastAsia="Calibri" w:hAnsiTheme="majorHAnsi" w:cstheme="majorHAnsi"/>
          <w:color w:val="000000" w:themeColor="text1"/>
          <w:sz w:val="12"/>
        </w:rPr>
        <w:t xml:space="preserve"> the vocabulary and levers of </w:t>
      </w:r>
      <w:r w:rsidRPr="00E542DA">
        <w:rPr>
          <w:rFonts w:asciiTheme="majorHAnsi" w:eastAsia="Calibri" w:hAnsiTheme="majorHAnsi" w:cstheme="majorHAnsi"/>
          <w:b/>
          <w:color w:val="000000" w:themeColor="text1"/>
          <w:highlight w:val="green"/>
          <w:u w:val="single"/>
        </w:rPr>
        <w:t xml:space="preserve">power </w:t>
      </w:r>
      <w:r w:rsidRPr="00CE11B7">
        <w:rPr>
          <w:rFonts w:asciiTheme="majorHAnsi" w:eastAsia="Calibri" w:hAnsiTheme="majorHAnsi" w:cstheme="majorHAnsi"/>
          <w:color w:val="000000" w:themeColor="text1"/>
          <w:sz w:val="12"/>
        </w:rPr>
        <w:t xml:space="preserve">in America. </w:t>
      </w:r>
      <w:r w:rsidRPr="008C44FB">
        <w:rPr>
          <w:rFonts w:asciiTheme="majorHAnsi" w:eastAsia="Calibri" w:hAnsiTheme="majorHAnsi" w:cstheme="majorHAnsi"/>
          <w:color w:val="000000" w:themeColor="text1"/>
          <w:sz w:val="12"/>
        </w:rPr>
        <w:t>Imagining</w:t>
      </w:r>
      <w:r w:rsidRPr="008C44FB">
        <w:rPr>
          <w:rFonts w:asciiTheme="majorHAnsi" w:eastAsia="Calibri" w:hAnsiTheme="majorHAnsi" w:cstheme="majorHAnsi"/>
          <w:b/>
          <w:color w:val="000000" w:themeColor="text1"/>
          <w:u w:val="single"/>
        </w:rPr>
        <w:t xml:space="preserve"> the ability </w:t>
      </w:r>
      <w:r w:rsidRPr="00D456D1">
        <w:rPr>
          <w:rFonts w:asciiTheme="majorHAnsi" w:eastAsia="Calibri" w:hAnsiTheme="majorHAnsi" w:cstheme="majorHAnsi"/>
          <w:b/>
          <w:color w:val="000000" w:themeColor="text1"/>
          <w:u w:val="single"/>
        </w:rPr>
        <w:t xml:space="preserve">to use </w:t>
      </w:r>
      <w:r w:rsidRPr="00D456D1">
        <w:rPr>
          <w:rFonts w:asciiTheme="majorHAnsi" w:eastAsia="Calibri" w:hAnsiTheme="majorHAnsi" w:cstheme="majorHAnsi"/>
          <w:color w:val="000000" w:themeColor="text1"/>
          <w:sz w:val="12"/>
        </w:rPr>
        <w:t>our own</w:t>
      </w:r>
      <w:r w:rsidRPr="00D456D1">
        <w:rPr>
          <w:rFonts w:asciiTheme="majorHAnsi" w:eastAsia="Calibri" w:hAnsiTheme="majorHAnsi" w:cstheme="majorHAnsi"/>
          <w:b/>
          <w:color w:val="000000" w:themeColor="text1"/>
          <w:u w:val="single"/>
        </w:rPr>
        <w:t xml:space="preserve"> arguments to influence government action is</w:t>
      </w:r>
      <w:r w:rsidRPr="00D456D1">
        <w:rPr>
          <w:rFonts w:asciiTheme="majorHAnsi" w:eastAsia="Calibri" w:hAnsiTheme="majorHAnsi" w:cstheme="majorHAnsi"/>
          <w:color w:val="000000" w:themeColor="text1"/>
          <w:sz w:val="12"/>
        </w:rPr>
        <w:t xml:space="preserve"> one of </w:t>
      </w:r>
      <w:r w:rsidRPr="00D456D1">
        <w:rPr>
          <w:rFonts w:asciiTheme="majorHAnsi" w:eastAsia="Calibri" w:hAnsiTheme="majorHAnsi" w:cstheme="majorHAnsi"/>
          <w:b/>
          <w:color w:val="000000" w:themeColor="text1"/>
          <w:u w:val="single"/>
        </w:rPr>
        <w:t>the great virtue</w:t>
      </w:r>
      <w:r w:rsidRPr="00D456D1">
        <w:rPr>
          <w:rFonts w:asciiTheme="majorHAnsi" w:eastAsia="Calibri" w:hAnsiTheme="majorHAnsi" w:cstheme="majorHAnsi"/>
          <w:color w:val="000000" w:themeColor="text1"/>
          <w:sz w:val="12"/>
        </w:rPr>
        <w:t xml:space="preserve">s </w:t>
      </w:r>
      <w:r w:rsidRPr="00D456D1">
        <w:rPr>
          <w:rFonts w:asciiTheme="majorHAnsi" w:eastAsia="Calibri" w:hAnsiTheme="majorHAnsi" w:cstheme="majorHAnsi"/>
          <w:b/>
          <w:color w:val="000000" w:themeColor="text1"/>
          <w:u w:val="single"/>
        </w:rPr>
        <w:t>of</w:t>
      </w:r>
      <w:r w:rsidRPr="00D456D1">
        <w:rPr>
          <w:rFonts w:asciiTheme="majorHAnsi" w:eastAsia="Calibri" w:hAnsiTheme="majorHAnsi" w:cstheme="majorHAnsi"/>
          <w:color w:val="000000" w:themeColor="text1"/>
          <w:sz w:val="12"/>
        </w:rPr>
        <w:t xml:space="preserve"> academic </w:t>
      </w:r>
      <w:r w:rsidRPr="00D456D1">
        <w:rPr>
          <w:rFonts w:asciiTheme="majorHAnsi" w:eastAsia="Calibri" w:hAnsiTheme="majorHAnsi" w:cstheme="majorHAnsi"/>
          <w:b/>
          <w:color w:val="000000" w:themeColor="text1"/>
          <w:u w:val="single"/>
        </w:rPr>
        <w:t>debate</w:t>
      </w:r>
      <w:r w:rsidRPr="00D456D1">
        <w:rPr>
          <w:rFonts w:asciiTheme="majorHAnsi" w:eastAsia="Calibri" w:hAnsiTheme="majorHAnsi" w:cstheme="majorHAnsi"/>
          <w:color w:val="000000" w:themeColor="text1"/>
          <w:sz w:val="12"/>
        </w:rPr>
        <w:t xml:space="preserve">. Gerald Graff (2003) analyzed the decline of argumentation in academic discourse and found a source of student antipathy to public argument in an interesting place. m up against 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actually makes a difference is one of the great virtues of the traditional notion of fiat that critics deride as mere simulation. </w:t>
      </w:r>
      <w:r w:rsidRPr="00D456D1">
        <w:rPr>
          <w:rFonts w:asciiTheme="majorHAnsi" w:eastAsia="Calibri" w:hAnsiTheme="majorHAnsi" w:cstheme="majorHAnsi"/>
          <w:b/>
          <w:color w:val="000000" w:themeColor="text1"/>
          <w:u w:val="single"/>
        </w:rPr>
        <w:t xml:space="preserve">Simulation </w:t>
      </w:r>
      <w:r w:rsidRPr="00D456D1">
        <w:rPr>
          <w:rFonts w:asciiTheme="majorHAnsi" w:eastAsia="Calibri" w:hAnsiTheme="majorHAnsi" w:cstheme="majorHAnsi"/>
          <w:color w:val="000000" w:themeColor="text1"/>
          <w:sz w:val="12"/>
        </w:rPr>
        <w:t>of success in the public realm</w:t>
      </w:r>
      <w:r w:rsidRPr="00D456D1">
        <w:rPr>
          <w:rFonts w:asciiTheme="majorHAnsi" w:eastAsia="Calibri" w:hAnsiTheme="majorHAnsi" w:cstheme="majorHAnsi"/>
          <w:b/>
          <w:color w:val="000000" w:themeColor="text1"/>
          <w:u w:val="single"/>
        </w:rPr>
        <w:t xml:space="preserve"> is</w:t>
      </w:r>
      <w:r w:rsidRPr="00D456D1">
        <w:rPr>
          <w:rFonts w:asciiTheme="majorHAnsi" w:eastAsia="Calibri" w:hAnsiTheme="majorHAnsi" w:cstheme="majorHAnsi"/>
          <w:color w:val="000000" w:themeColor="text1"/>
          <w:sz w:val="12"/>
        </w:rPr>
        <w:t xml:space="preserve"> far more</w:t>
      </w:r>
      <w:r w:rsidRPr="00D456D1">
        <w:rPr>
          <w:rFonts w:asciiTheme="majorHAnsi" w:eastAsia="Calibri" w:hAnsiTheme="majorHAnsi" w:cstheme="majorHAnsi"/>
          <w:b/>
          <w:bCs/>
          <w:color w:val="000000" w:themeColor="text1"/>
          <w:sz w:val="12"/>
          <w:szCs w:val="12"/>
          <w:u w:val="single"/>
        </w:rPr>
        <w:t xml:space="preserve"> </w:t>
      </w:r>
      <w:r w:rsidRPr="00D456D1">
        <w:rPr>
          <w:rFonts w:asciiTheme="majorHAnsi" w:eastAsia="Calibri" w:hAnsiTheme="majorHAnsi" w:cstheme="majorHAnsi"/>
          <w:b/>
          <w:color w:val="000000" w:themeColor="text1"/>
          <w:u w:val="single"/>
        </w:rPr>
        <w:t xml:space="preserve">empowering </w:t>
      </w:r>
      <w:r w:rsidRPr="00D456D1">
        <w:rPr>
          <w:rFonts w:asciiTheme="majorHAnsi" w:eastAsia="Calibri" w:hAnsiTheme="majorHAnsi" w:cstheme="majorHAnsi"/>
          <w:color w:val="000000" w:themeColor="text1"/>
          <w:sz w:val="12"/>
        </w:rPr>
        <w:t>to students</w:t>
      </w:r>
      <w:r w:rsidRPr="00D456D1">
        <w:rPr>
          <w:rFonts w:asciiTheme="majorHAnsi" w:eastAsia="Calibri" w:hAnsiTheme="majorHAnsi" w:cstheme="majorHAnsi"/>
          <w:b/>
          <w:bCs/>
          <w:color w:val="000000" w:themeColor="text1"/>
          <w:sz w:val="12"/>
          <w:szCs w:val="12"/>
          <w:u w:val="single"/>
        </w:rPr>
        <w:t xml:space="preserve"> </w:t>
      </w:r>
      <w:r w:rsidRPr="00D456D1">
        <w:rPr>
          <w:rFonts w:asciiTheme="majorHAnsi" w:eastAsia="Calibri" w:hAnsiTheme="majorHAnsi" w:cstheme="majorHAnsi"/>
          <w:color w:val="000000" w:themeColor="text1"/>
          <w:sz w:val="12"/>
        </w:rPr>
        <w:t>than completely abandoning all notions of personal power in the face of governmental hegemony</w:t>
      </w:r>
      <w:r w:rsidRPr="00D456D1">
        <w:rPr>
          <w:rFonts w:asciiTheme="majorHAnsi" w:eastAsia="Calibri" w:hAnsiTheme="majorHAnsi" w:cstheme="majorHAnsi"/>
          <w:b/>
          <w:color w:val="000000" w:themeColor="text1"/>
          <w:u w:val="single"/>
        </w:rPr>
        <w:t xml:space="preserve"> by teaching students that </w:t>
      </w:r>
      <w:r w:rsidRPr="00D456D1">
        <w:rPr>
          <w:rFonts w:asciiTheme="majorHAnsi" w:eastAsia="Calibri" w:hAnsiTheme="majorHAnsi" w:cstheme="majorHAnsi"/>
          <w:color w:val="000000" w:themeColor="text1"/>
          <w:sz w:val="12"/>
        </w:rPr>
        <w:t xml:space="preserve">nothing they can do in a contest </w:t>
      </w:r>
      <w:r w:rsidRPr="00D456D1">
        <w:rPr>
          <w:rFonts w:asciiTheme="majorHAnsi" w:eastAsia="Calibri" w:hAnsiTheme="majorHAnsi" w:cstheme="majorHAnsi"/>
          <w:b/>
          <w:color w:val="000000" w:themeColor="text1"/>
          <w:u w:val="single"/>
        </w:rPr>
        <w:t>debate can</w:t>
      </w:r>
      <w:r w:rsidRPr="00D456D1">
        <w:rPr>
          <w:rFonts w:asciiTheme="majorHAnsi" w:eastAsia="Calibri" w:hAnsiTheme="majorHAnsi" w:cstheme="majorHAnsi"/>
          <w:color w:val="000000" w:themeColor="text1"/>
          <w:sz w:val="12"/>
        </w:rPr>
        <w:t xml:space="preserve"> ever </w:t>
      </w:r>
      <w:r w:rsidRPr="00D456D1">
        <w:rPr>
          <w:rFonts w:asciiTheme="majorHAnsi" w:eastAsia="Calibri" w:hAnsiTheme="majorHAnsi" w:cstheme="majorHAnsi"/>
          <w:b/>
          <w:color w:val="000000" w:themeColor="text1"/>
          <w:u w:val="single"/>
        </w:rPr>
        <w:t xml:space="preserve">make </w:t>
      </w:r>
      <w:r w:rsidRPr="00D456D1">
        <w:rPr>
          <w:rFonts w:asciiTheme="majorHAnsi" w:eastAsia="Calibri" w:hAnsiTheme="majorHAnsi" w:cstheme="majorHAnsi"/>
          <w:color w:val="000000" w:themeColor="text1"/>
          <w:sz w:val="12"/>
        </w:rPr>
        <w:t xml:space="preserve">any </w:t>
      </w:r>
      <w:r w:rsidRPr="00D456D1">
        <w:rPr>
          <w:rFonts w:asciiTheme="majorHAnsi" w:eastAsia="Calibri" w:hAnsiTheme="majorHAnsi" w:cstheme="majorHAnsi"/>
          <w:b/>
          <w:color w:val="000000" w:themeColor="text1"/>
          <w:u w:val="single"/>
        </w:rPr>
        <w:t>difference in public policy</w:t>
      </w:r>
      <w:r w:rsidRPr="00D456D1">
        <w:rPr>
          <w:rFonts w:asciiTheme="majorHAnsi" w:eastAsia="Calibri" w:hAnsiTheme="majorHAnsi" w:cstheme="majorHAnsi"/>
          <w:color w:val="000000" w:themeColor="text1"/>
          <w:sz w:val="12"/>
        </w:rPr>
        <w:t xml:space="preserve">. Contest debating is well suited to rewarding public activism if it stops accepting as an article of faith that personal agency is somehow undermined by the so-called role playing in debate. </w:t>
      </w:r>
      <w:r w:rsidRPr="00D456D1">
        <w:rPr>
          <w:rFonts w:asciiTheme="majorHAnsi" w:eastAsia="Calibri" w:hAnsiTheme="majorHAnsi" w:cstheme="majorHAnsi"/>
          <w:b/>
          <w:color w:val="000000" w:themeColor="text1"/>
          <w:u w:val="single"/>
        </w:rPr>
        <w:t>Debate is role-playing</w:t>
      </w:r>
      <w:r w:rsidRPr="00D456D1">
        <w:rPr>
          <w:rFonts w:asciiTheme="majorHAnsi" w:eastAsia="Calibri" w:hAnsiTheme="majorHAnsi" w:cstheme="majorHAnsi"/>
          <w:color w:val="000000" w:themeColor="text1"/>
          <w:sz w:val="12"/>
        </w:rPr>
        <w:t xml:space="preserve"> whet, both fantasies influenced my personal and political development virtually ensuring a life of active, pro-social, political participation. Neither fantasy reduced the likelihood that I would spend my life trying to make the difference I imagined. One fantasy actually does make a greater difference: the one that speaks the language of political power. The other fantasy disables action by making one a laughingstock to those who wield the language of power. Fantasy motivates and role-playing trains through visualization. Until we can imagine it, we cannot really do it. </w:t>
      </w:r>
      <w:r w:rsidRPr="00D456D1">
        <w:rPr>
          <w:rFonts w:asciiTheme="majorHAnsi" w:eastAsia="Calibri" w:hAnsiTheme="majorHAnsi" w:cstheme="majorHAnsi"/>
          <w:b/>
          <w:color w:val="000000" w:themeColor="text1"/>
          <w:u w:val="single"/>
        </w:rPr>
        <w:t>Role-playing</w:t>
      </w:r>
      <w:r w:rsidRPr="00D456D1">
        <w:rPr>
          <w:rFonts w:asciiTheme="majorHAnsi" w:eastAsia="Calibri" w:hAnsiTheme="majorHAnsi" w:cstheme="majorHAnsi"/>
          <w:color w:val="000000" w:themeColor="text1"/>
          <w:sz w:val="12"/>
        </w:rPr>
        <w:t xml:space="preserve"> without question </w:t>
      </w:r>
      <w:r w:rsidRPr="00D456D1">
        <w:rPr>
          <w:rFonts w:asciiTheme="majorHAnsi" w:eastAsia="Calibri" w:hAnsiTheme="majorHAnsi" w:cstheme="majorHAnsi"/>
          <w:b/>
          <w:color w:val="000000" w:themeColor="text1"/>
          <w:u w:val="single"/>
        </w:rPr>
        <w:t xml:space="preserve">teaches students to be </w:t>
      </w:r>
      <w:r w:rsidRPr="00D456D1">
        <w:rPr>
          <w:rFonts w:asciiTheme="majorHAnsi" w:eastAsia="Calibri" w:hAnsiTheme="majorHAnsi" w:cstheme="majorHAnsi"/>
          <w:color w:val="000000" w:themeColor="text1"/>
          <w:sz w:val="12"/>
        </w:rPr>
        <w:t xml:space="preserve">her </w:t>
      </w:r>
      <w:r w:rsidRPr="00D456D1">
        <w:rPr>
          <w:rFonts w:asciiTheme="majorHAnsi" w:eastAsia="Calibri" w:hAnsiTheme="majorHAnsi" w:cstheme="majorHAnsi"/>
          <w:b/>
          <w:color w:val="000000" w:themeColor="text1"/>
          <w:u w:val="single"/>
        </w:rPr>
        <w:t>we imagine government action</w:t>
      </w:r>
      <w:r w:rsidRPr="00D456D1">
        <w:rPr>
          <w:rFonts w:asciiTheme="majorHAnsi" w:eastAsia="Calibri" w:hAnsiTheme="majorHAnsi" w:cstheme="majorHAnsi"/>
          <w:color w:val="000000" w:themeColor="text1"/>
          <w:sz w:val="12"/>
        </w:rPr>
        <w:t xml:space="preserve"> or imagine individual action. Imagining myself starting a socialist revolution in America is no less of a fantasy than imagining myself making a difference on Capitol Hill. Furthermore</w:t>
      </w:r>
      <w:r w:rsidRPr="00D456D1">
        <w:rPr>
          <w:rFonts w:asciiTheme="majorHAnsi" w:eastAsia="Calibri" w:hAnsiTheme="majorHAnsi" w:cstheme="majorHAnsi"/>
          <w:b/>
          <w:color w:val="000000" w:themeColor="text1"/>
          <w:u w:val="single"/>
        </w:rPr>
        <w:t xml:space="preserve">comfortable with </w:t>
      </w:r>
      <w:r w:rsidRPr="00D456D1">
        <w:rPr>
          <w:rFonts w:asciiTheme="majorHAnsi" w:eastAsia="Calibri" w:hAnsiTheme="majorHAnsi" w:cstheme="majorHAnsi"/>
          <w:color w:val="000000" w:themeColor="text1"/>
          <w:sz w:val="12"/>
        </w:rPr>
        <w:t>the language of</w:t>
      </w:r>
      <w:r w:rsidRPr="00D456D1">
        <w:rPr>
          <w:rFonts w:asciiTheme="majorHAnsi" w:eastAsia="Calibri" w:hAnsiTheme="majorHAnsi" w:cstheme="majorHAnsi"/>
          <w:b/>
          <w:bCs/>
          <w:color w:val="000000" w:themeColor="text1"/>
          <w:sz w:val="12"/>
          <w:szCs w:val="12"/>
          <w:u w:val="single"/>
        </w:rPr>
        <w:t xml:space="preserve"> </w:t>
      </w:r>
      <w:r w:rsidRPr="00D456D1">
        <w:rPr>
          <w:rFonts w:asciiTheme="majorHAnsi" w:eastAsia="Calibri" w:hAnsiTheme="majorHAnsi" w:cstheme="majorHAnsi"/>
          <w:b/>
          <w:color w:val="000000" w:themeColor="text1"/>
          <w:u w:val="single"/>
        </w:rPr>
        <w:t>power, and that</w:t>
      </w:r>
      <w:r w:rsidRPr="00D456D1">
        <w:rPr>
          <w:rFonts w:asciiTheme="majorHAnsi" w:eastAsia="Calibri" w:hAnsiTheme="majorHAnsi" w:cstheme="majorHAnsi"/>
          <w:color w:val="000000" w:themeColor="text1"/>
          <w:sz w:val="12"/>
        </w:rPr>
        <w:t xml:space="preserve"> language </w:t>
      </w:r>
      <w:r w:rsidRPr="00D456D1">
        <w:rPr>
          <w:rFonts w:asciiTheme="majorHAnsi" w:eastAsia="Calibri" w:hAnsiTheme="majorHAnsi" w:cstheme="majorHAnsi"/>
          <w:b/>
          <w:color w:val="000000" w:themeColor="text1"/>
          <w:u w:val="single"/>
        </w:rPr>
        <w:t xml:space="preserve">paves the way for </w:t>
      </w:r>
      <w:r w:rsidRPr="00D456D1">
        <w:rPr>
          <w:rFonts w:asciiTheme="majorHAnsi" w:eastAsia="Calibri" w:hAnsiTheme="majorHAnsi" w:cstheme="majorHAnsi"/>
          <w:color w:val="000000" w:themeColor="text1"/>
          <w:sz w:val="12"/>
        </w:rPr>
        <w:t xml:space="preserve">genuine and effective </w:t>
      </w:r>
      <w:r w:rsidRPr="00D456D1">
        <w:rPr>
          <w:rFonts w:asciiTheme="majorHAnsi" w:eastAsia="Calibri" w:hAnsiTheme="majorHAnsi" w:cstheme="majorHAnsi"/>
          <w:b/>
          <w:color w:val="000000" w:themeColor="text1"/>
          <w:u w:val="single"/>
        </w:rPr>
        <w:t>political activism</w:t>
      </w:r>
      <w:r w:rsidRPr="00D456D1">
        <w:rPr>
          <w:rFonts w:asciiTheme="majorHAnsi" w:eastAsia="Calibri" w:hAnsiTheme="majorHAnsi" w:cstheme="majorHAnsi"/>
          <w:color w:val="000000" w:themeColor="text1"/>
          <w:sz w:val="12"/>
        </w:rPr>
        <w:t xml:space="preserve">. </w:t>
      </w:r>
      <w:r w:rsidRPr="00D456D1">
        <w:rPr>
          <w:rFonts w:asciiTheme="majorHAnsi" w:eastAsia="Calibri" w:hAnsiTheme="majorHAnsi" w:cstheme="majorHAnsi"/>
          <w:b/>
          <w:color w:val="000000" w:themeColor="text1"/>
          <w:u w:val="single"/>
        </w:rPr>
        <w:t>Debates over</w:t>
      </w:r>
      <w:r w:rsidRPr="00D456D1">
        <w:rPr>
          <w:rFonts w:asciiTheme="majorHAnsi" w:eastAsia="Calibri" w:hAnsiTheme="majorHAnsi" w:cstheme="majorHAnsi"/>
          <w:color w:val="000000" w:themeColor="text1"/>
          <w:sz w:val="12"/>
        </w:rPr>
        <w:t xml:space="preserve"> the relative efficacy of </w:t>
      </w:r>
      <w:r w:rsidRPr="00D456D1">
        <w:rPr>
          <w:rFonts w:asciiTheme="majorHAnsi" w:eastAsia="Calibri" w:hAnsiTheme="majorHAnsi" w:cstheme="majorHAnsi"/>
          <w:b/>
          <w:bCs/>
          <w:color w:val="000000" w:themeColor="text1"/>
          <w:sz w:val="12"/>
          <w:szCs w:val="12"/>
          <w:u w:val="single"/>
        </w:rPr>
        <w:t xml:space="preserve">political </w:t>
      </w:r>
      <w:r w:rsidRPr="00D456D1">
        <w:rPr>
          <w:rFonts w:asciiTheme="majorHAnsi" w:eastAsia="Calibri" w:hAnsiTheme="majorHAnsi" w:cstheme="majorHAnsi"/>
          <w:color w:val="000000" w:themeColor="text1"/>
          <w:sz w:val="12"/>
        </w:rPr>
        <w:t>strategies for</w:t>
      </w:r>
      <w:r w:rsidRPr="00D456D1">
        <w:rPr>
          <w:rFonts w:asciiTheme="majorHAnsi" w:eastAsia="Calibri" w:hAnsiTheme="majorHAnsi" w:cstheme="majorHAnsi"/>
          <w:b/>
          <w:color w:val="000000" w:themeColor="text1"/>
          <w:u w:val="single"/>
        </w:rPr>
        <w:t xml:space="preserve"> pro-social change must confront governmental power </w:t>
      </w:r>
      <w:r w:rsidRPr="00D456D1">
        <w:rPr>
          <w:rFonts w:asciiTheme="majorHAnsi" w:eastAsia="Calibri" w:hAnsiTheme="majorHAnsi" w:cstheme="majorHAnsi"/>
          <w:color w:val="000000" w:themeColor="text1"/>
          <w:sz w:val="12"/>
        </w:rPr>
        <w:t>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14:paraId="603720D1" w14:textId="77777777" w:rsidR="00671070" w:rsidRPr="004374FE" w:rsidRDefault="00671070" w:rsidP="00671070"/>
    <w:p w14:paraId="049427AC" w14:textId="77777777" w:rsidR="00E42E4C" w:rsidRPr="00671070" w:rsidRDefault="00E42E4C" w:rsidP="00671070"/>
    <w:sectPr w:rsidR="00E42E4C" w:rsidRPr="0067107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ヒラギノ角ゴ Pro W3">
    <w:panose1 w:val="020B0300000000000000"/>
    <w:charset w:val="00"/>
    <w:family w:val="roman"/>
    <w:pitch w:val="default"/>
  </w:font>
  <w:font w:name="Constantia">
    <w:panose1 w:val="02030602050306030303"/>
    <w:charset w:val="00"/>
    <w:family w:val="roman"/>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BE455F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A11346"/>
    <w:multiLevelType w:val="hybridMultilevel"/>
    <w:tmpl w:val="D7D6D88A"/>
    <w:lvl w:ilvl="0" w:tplc="5FBE7B7C">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280FF5"/>
    <w:multiLevelType w:val="hybridMultilevel"/>
    <w:tmpl w:val="49580D18"/>
    <w:lvl w:ilvl="0" w:tplc="9D14A55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092A5337"/>
    <w:multiLevelType w:val="hybridMultilevel"/>
    <w:tmpl w:val="BF8047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0218C4"/>
    <w:multiLevelType w:val="hybridMultilevel"/>
    <w:tmpl w:val="41C0DD4E"/>
    <w:lvl w:ilvl="0" w:tplc="5AE471D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15D425EF"/>
    <w:multiLevelType w:val="hybridMultilevel"/>
    <w:tmpl w:val="E2F4622A"/>
    <w:lvl w:ilvl="0" w:tplc="A1442160">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1244F4"/>
    <w:multiLevelType w:val="hybridMultilevel"/>
    <w:tmpl w:val="1ACE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703472"/>
    <w:multiLevelType w:val="hybridMultilevel"/>
    <w:tmpl w:val="E0B2A1B8"/>
    <w:lvl w:ilvl="0" w:tplc="ADF28F2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9D16979"/>
    <w:multiLevelType w:val="hybridMultilevel"/>
    <w:tmpl w:val="798208EC"/>
    <w:lvl w:ilvl="0" w:tplc="AA9E14B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707177"/>
    <w:multiLevelType w:val="hybridMultilevel"/>
    <w:tmpl w:val="D62A9F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7A080A"/>
    <w:multiLevelType w:val="hybridMultilevel"/>
    <w:tmpl w:val="41663058"/>
    <w:lvl w:ilvl="0" w:tplc="E66C8434">
      <w:start w:val="23"/>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4" w15:restartNumberingAfterBreak="0">
    <w:nsid w:val="429B0515"/>
    <w:multiLevelType w:val="hybridMultilevel"/>
    <w:tmpl w:val="F6A6D292"/>
    <w:lvl w:ilvl="0" w:tplc="AA3E9DD8">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B37D0A"/>
    <w:multiLevelType w:val="hybridMultilevel"/>
    <w:tmpl w:val="0548D4CE"/>
    <w:lvl w:ilvl="0" w:tplc="329E43B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6" w15:restartNumberingAfterBreak="0">
    <w:nsid w:val="44425C64"/>
    <w:multiLevelType w:val="hybridMultilevel"/>
    <w:tmpl w:val="BCE8B7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61E3099"/>
    <w:multiLevelType w:val="hybridMultilevel"/>
    <w:tmpl w:val="F0907A24"/>
    <w:lvl w:ilvl="0" w:tplc="72B8A204">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BB4174"/>
    <w:multiLevelType w:val="hybridMultilevel"/>
    <w:tmpl w:val="8CECB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4F996A10"/>
    <w:multiLevelType w:val="hybridMultilevel"/>
    <w:tmpl w:val="3AAE95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2944482"/>
    <w:multiLevelType w:val="hybridMultilevel"/>
    <w:tmpl w:val="6B7C0846"/>
    <w:lvl w:ilvl="0" w:tplc="A1F6C13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BA1E3F"/>
    <w:multiLevelType w:val="hybridMultilevel"/>
    <w:tmpl w:val="785612A2"/>
    <w:lvl w:ilvl="0" w:tplc="69822E38">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141E4C"/>
    <w:multiLevelType w:val="hybridMultilevel"/>
    <w:tmpl w:val="EA1CF924"/>
    <w:lvl w:ilvl="0" w:tplc="C8F0194C">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965F6D"/>
    <w:multiLevelType w:val="hybridMultilevel"/>
    <w:tmpl w:val="016E1B28"/>
    <w:lvl w:ilvl="0" w:tplc="F0C8EFF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F926CA"/>
    <w:multiLevelType w:val="hybridMultilevel"/>
    <w:tmpl w:val="B0949BBC"/>
    <w:lvl w:ilvl="0" w:tplc="133C67D4">
      <w:start w:val="4"/>
      <w:numFmt w:val="bullet"/>
      <w:lvlText w:val="-"/>
      <w:lvlJc w:val="left"/>
      <w:pPr>
        <w:ind w:left="400" w:hanging="360"/>
      </w:pPr>
      <w:rPr>
        <w:rFonts w:ascii="Calibri" w:eastAsiaTheme="minorEastAsia" w:hAnsi="Calibri" w:cs="Calibri" w:hint="default"/>
        <w:sz w:val="16"/>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39" w15:restartNumberingAfterBreak="0">
    <w:nsid w:val="7EC92C98"/>
    <w:multiLevelType w:val="hybridMultilevel"/>
    <w:tmpl w:val="C85E3472"/>
    <w:lvl w:ilvl="0" w:tplc="27C88CE6">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38"/>
  </w:num>
  <w:num w:numId="14">
    <w:abstractNumId w:val="12"/>
  </w:num>
  <w:num w:numId="15">
    <w:abstractNumId w:val="30"/>
  </w:num>
  <w:num w:numId="16">
    <w:abstractNumId w:val="16"/>
  </w:num>
  <w:num w:numId="17">
    <w:abstractNumId w:val="32"/>
  </w:num>
  <w:num w:numId="18">
    <w:abstractNumId w:val="34"/>
  </w:num>
  <w:num w:numId="19">
    <w:abstractNumId w:val="15"/>
  </w:num>
  <w:num w:numId="20">
    <w:abstractNumId w:val="28"/>
  </w:num>
  <w:num w:numId="21">
    <w:abstractNumId w:val="19"/>
  </w:num>
  <w:num w:numId="22">
    <w:abstractNumId w:val="36"/>
  </w:num>
  <w:num w:numId="23">
    <w:abstractNumId w:val="21"/>
  </w:num>
  <w:num w:numId="24">
    <w:abstractNumId w:val="18"/>
  </w:num>
  <w:num w:numId="25">
    <w:abstractNumId w:val="14"/>
  </w:num>
  <w:num w:numId="26">
    <w:abstractNumId w:val="27"/>
  </w:num>
  <w:num w:numId="27">
    <w:abstractNumId w:val="31"/>
  </w:num>
  <w:num w:numId="28">
    <w:abstractNumId w:val="22"/>
  </w:num>
  <w:num w:numId="29">
    <w:abstractNumId w:val="11"/>
  </w:num>
  <w:num w:numId="30">
    <w:abstractNumId w:val="33"/>
  </w:num>
  <w:num w:numId="31">
    <w:abstractNumId w:val="39"/>
  </w:num>
  <w:num w:numId="32">
    <w:abstractNumId w:val="23"/>
  </w:num>
  <w:num w:numId="33">
    <w:abstractNumId w:val="13"/>
  </w:num>
  <w:num w:numId="34">
    <w:abstractNumId w:val="35"/>
  </w:num>
  <w:num w:numId="35">
    <w:abstractNumId w:val="37"/>
  </w:num>
  <w:num w:numId="36">
    <w:abstractNumId w:val="25"/>
  </w:num>
  <w:num w:numId="37">
    <w:abstractNumId w:val="29"/>
  </w:num>
  <w:num w:numId="38">
    <w:abstractNumId w:val="26"/>
  </w:num>
  <w:num w:numId="39">
    <w:abstractNumId w:val="24"/>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2148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3A5"/>
    <w:rsid w:val="001D1A0D"/>
    <w:rsid w:val="001D36BF"/>
    <w:rsid w:val="001D4C28"/>
    <w:rsid w:val="001E0B1F"/>
    <w:rsid w:val="001E0C0F"/>
    <w:rsid w:val="001E1E0B"/>
    <w:rsid w:val="001F1173"/>
    <w:rsid w:val="002005A8"/>
    <w:rsid w:val="00203DD8"/>
    <w:rsid w:val="00204E1D"/>
    <w:rsid w:val="002059BD"/>
    <w:rsid w:val="00207FD8"/>
    <w:rsid w:val="00210FAF"/>
    <w:rsid w:val="00212973"/>
    <w:rsid w:val="00213B1E"/>
    <w:rsid w:val="00215284"/>
    <w:rsid w:val="002168F2"/>
    <w:rsid w:val="0022589F"/>
    <w:rsid w:val="002343FE"/>
    <w:rsid w:val="00235F7B"/>
    <w:rsid w:val="002502CF"/>
    <w:rsid w:val="00256E75"/>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F3F"/>
    <w:rsid w:val="00335A23"/>
    <w:rsid w:val="00340707"/>
    <w:rsid w:val="00341C61"/>
    <w:rsid w:val="00351841"/>
    <w:rsid w:val="00353C62"/>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FA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8DB"/>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1070"/>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8D1"/>
    <w:rsid w:val="009B69F5"/>
    <w:rsid w:val="009C5FF7"/>
    <w:rsid w:val="009C6292"/>
    <w:rsid w:val="009D15DB"/>
    <w:rsid w:val="009D3133"/>
    <w:rsid w:val="009E160D"/>
    <w:rsid w:val="009F1CBB"/>
    <w:rsid w:val="009F3305"/>
    <w:rsid w:val="009F6FB2"/>
    <w:rsid w:val="00A071C0"/>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1F63"/>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707C"/>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81619"/>
    <w:rsid w:val="00CA013C"/>
    <w:rsid w:val="00CA6D6D"/>
    <w:rsid w:val="00CC7A4E"/>
    <w:rsid w:val="00CD1359"/>
    <w:rsid w:val="00CD4C83"/>
    <w:rsid w:val="00D01EDC"/>
    <w:rsid w:val="00D078AA"/>
    <w:rsid w:val="00D10058"/>
    <w:rsid w:val="00D11978"/>
    <w:rsid w:val="00D15E30"/>
    <w:rsid w:val="00D16129"/>
    <w:rsid w:val="00D21486"/>
    <w:rsid w:val="00D25DBD"/>
    <w:rsid w:val="00D26929"/>
    <w:rsid w:val="00D30CBD"/>
    <w:rsid w:val="00D30D9E"/>
    <w:rsid w:val="00D33908"/>
    <w:rsid w:val="00D354F2"/>
    <w:rsid w:val="00D36C30"/>
    <w:rsid w:val="00D37C90"/>
    <w:rsid w:val="00D43A8C"/>
    <w:rsid w:val="00D456D1"/>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9B6A69"/>
  <w14:defaultImageDpi w14:val="300"/>
  <w15:docId w15:val="{DD8C0229-DF02-8342-860A-187E928F1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7107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214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2148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D2148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9"/>
    <w:unhideWhenUsed/>
    <w:qFormat/>
    <w:rsid w:val="00D21486"/>
    <w:pPr>
      <w:keepNext/>
      <w:keepLines/>
      <w:spacing w:before="40" w:after="0"/>
      <w:outlineLvl w:val="3"/>
    </w:pPr>
    <w:rPr>
      <w:rFonts w:eastAsiaTheme="majorEastAsia" w:cstheme="majorHAnsi"/>
      <w:b/>
      <w:bCs/>
      <w:color w:val="000000" w:themeColor="text1"/>
      <w:sz w:val="28"/>
      <w:szCs w:val="28"/>
    </w:rPr>
  </w:style>
  <w:style w:type="paragraph" w:styleId="Heading5">
    <w:name w:val="heading 5"/>
    <w:aliases w:val="A Tagline,A Tag,Heading -1,B Tagline"/>
    <w:basedOn w:val="Normal"/>
    <w:next w:val="Normal"/>
    <w:link w:val="Heading5Char"/>
    <w:autoRedefine/>
    <w:uiPriority w:val="9"/>
    <w:unhideWhenUsed/>
    <w:qFormat/>
    <w:rsid w:val="00671070"/>
    <w:pPr>
      <w:keepNext/>
      <w:keepLines/>
      <w:spacing w:before="40" w:after="0"/>
      <w:outlineLvl w:val="4"/>
    </w:pPr>
    <w:rPr>
      <w:rFonts w:asciiTheme="majorHAnsi" w:eastAsiaTheme="majorEastAsia" w:hAnsiTheme="majorHAnsi" w:cstheme="majorBidi"/>
      <w:b/>
      <w:color w:val="000000" w:themeColor="text1"/>
      <w:sz w:val="28"/>
    </w:rPr>
  </w:style>
  <w:style w:type="paragraph" w:styleId="Heading6">
    <w:name w:val="heading 6"/>
    <w:aliases w:val="D Tagline"/>
    <w:basedOn w:val="Normal"/>
    <w:next w:val="Normal"/>
    <w:link w:val="Heading6Char"/>
    <w:autoRedefine/>
    <w:uiPriority w:val="9"/>
    <w:unhideWhenUsed/>
    <w:qFormat/>
    <w:rsid w:val="00671070"/>
    <w:pPr>
      <w:keepNext/>
      <w:keepLines/>
      <w:spacing w:before="40" w:after="0"/>
      <w:outlineLvl w:val="5"/>
    </w:pPr>
    <w:rPr>
      <w:rFonts w:asciiTheme="majorHAnsi" w:eastAsiaTheme="majorEastAsia" w:hAnsiTheme="majorHAnsi" w:cstheme="majorBidi"/>
      <w:b/>
      <w:color w:val="000000" w:themeColor="text1"/>
      <w:sz w:val="28"/>
    </w:rPr>
  </w:style>
  <w:style w:type="paragraph" w:styleId="Heading7">
    <w:name w:val="heading 7"/>
    <w:basedOn w:val="Normal"/>
    <w:next w:val="Normal"/>
    <w:link w:val="Heading7Char"/>
    <w:uiPriority w:val="9"/>
    <w:unhideWhenUsed/>
    <w:qFormat/>
    <w:rsid w:val="00671070"/>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D214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1486"/>
  </w:style>
  <w:style w:type="character" w:customStyle="1" w:styleId="Heading1Char">
    <w:name w:val="Heading 1 Char"/>
    <w:aliases w:val="Pocket Char"/>
    <w:basedOn w:val="DefaultParagraphFont"/>
    <w:link w:val="Heading1"/>
    <w:uiPriority w:val="9"/>
    <w:rsid w:val="00D2148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21486"/>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D21486"/>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D21486"/>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21486"/>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D21486"/>
    <w:rPr>
      <w:rFonts w:asciiTheme="majorHAnsi" w:hAnsiTheme="majorHAnsi"/>
      <w:b/>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D2148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21486"/>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D21486"/>
    <w:rPr>
      <w:color w:val="auto"/>
      <w:u w:val="none"/>
    </w:rPr>
  </w:style>
  <w:style w:type="paragraph" w:styleId="DocumentMap">
    <w:name w:val="Document Map"/>
    <w:basedOn w:val="Normal"/>
    <w:link w:val="DocumentMapChar"/>
    <w:uiPriority w:val="99"/>
    <w:semiHidden/>
    <w:unhideWhenUsed/>
    <w:rsid w:val="00D214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21486"/>
    <w:rPr>
      <w:rFonts w:ascii="Lucida Grande" w:hAnsi="Lucida Grande" w:cs="Lucida Grande"/>
    </w:rPr>
  </w:style>
  <w:style w:type="paragraph" w:customStyle="1" w:styleId="textbold">
    <w:name w:val="text bold"/>
    <w:basedOn w:val="Normal"/>
    <w:link w:val="Emphasis"/>
    <w:uiPriority w:val="20"/>
    <w:qFormat/>
    <w:rsid w:val="00D21486"/>
    <w:pPr>
      <w:widowControl w:val="0"/>
      <w:ind w:left="720"/>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ca"/>
    <w:basedOn w:val="Heading1"/>
    <w:link w:val="Hyperlink"/>
    <w:autoRedefine/>
    <w:uiPriority w:val="99"/>
    <w:qFormat/>
    <w:rsid w:val="00D21486"/>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character" w:customStyle="1" w:styleId="Heading5Char">
    <w:name w:val="Heading 5 Char"/>
    <w:aliases w:val="A Tagline Char,A Tag Char,Heading -1 Char,B Tagline Char"/>
    <w:basedOn w:val="DefaultParagraphFont"/>
    <w:link w:val="Heading5"/>
    <w:uiPriority w:val="9"/>
    <w:rsid w:val="00671070"/>
    <w:rPr>
      <w:rFonts w:asciiTheme="majorHAnsi" w:eastAsiaTheme="majorEastAsia" w:hAnsiTheme="majorHAnsi" w:cstheme="majorBidi"/>
      <w:b/>
      <w:color w:val="000000" w:themeColor="text1"/>
      <w:sz w:val="28"/>
    </w:rPr>
  </w:style>
  <w:style w:type="character" w:customStyle="1" w:styleId="Heading6Char">
    <w:name w:val="Heading 6 Char"/>
    <w:aliases w:val="D Tagline Char"/>
    <w:basedOn w:val="DefaultParagraphFont"/>
    <w:link w:val="Heading6"/>
    <w:uiPriority w:val="9"/>
    <w:rsid w:val="00671070"/>
    <w:rPr>
      <w:rFonts w:asciiTheme="majorHAnsi" w:eastAsiaTheme="majorEastAsia" w:hAnsiTheme="majorHAnsi" w:cstheme="majorBidi"/>
      <w:b/>
      <w:color w:val="000000" w:themeColor="text1"/>
      <w:sz w:val="28"/>
    </w:rPr>
  </w:style>
  <w:style w:type="character" w:customStyle="1" w:styleId="Heading7Char">
    <w:name w:val="Heading 7 Char"/>
    <w:basedOn w:val="DefaultParagraphFont"/>
    <w:link w:val="Heading7"/>
    <w:uiPriority w:val="9"/>
    <w:rsid w:val="00671070"/>
    <w:rPr>
      <w:rFonts w:asciiTheme="majorHAnsi" w:eastAsiaTheme="majorEastAsia" w:hAnsiTheme="majorHAnsi" w:cstheme="majorBidi"/>
      <w:i/>
      <w:iCs/>
      <w:color w:val="243F60" w:themeColor="accent1" w:themeShade="7F"/>
      <w:sz w:val="22"/>
    </w:rPr>
  </w:style>
  <w:style w:type="paragraph" w:styleId="ListParagraph">
    <w:name w:val="List Paragraph"/>
    <w:aliases w:val="6 font"/>
    <w:basedOn w:val="Normal"/>
    <w:uiPriority w:val="34"/>
    <w:qFormat/>
    <w:rsid w:val="00671070"/>
    <w:pPr>
      <w:ind w:left="720"/>
      <w:contextualSpacing/>
    </w:pPr>
  </w:style>
  <w:style w:type="character" w:styleId="UnresolvedMention">
    <w:name w:val="Unresolved Mention"/>
    <w:basedOn w:val="DefaultParagraphFont"/>
    <w:uiPriority w:val="99"/>
    <w:semiHidden/>
    <w:unhideWhenUsed/>
    <w:rsid w:val="00671070"/>
    <w:rPr>
      <w:color w:val="605E5C"/>
      <w:shd w:val="clear" w:color="auto" w:fill="E1DFDD"/>
    </w:rPr>
  </w:style>
  <w:style w:type="character" w:styleId="FootnoteReference">
    <w:name w:val="footnote reference"/>
    <w:aliases w:val="FN Ref,footnote reference,fr,o,FR,(NECG) Footnote Reference"/>
    <w:basedOn w:val="DefaultParagraphFont"/>
    <w:uiPriority w:val="99"/>
    <w:unhideWhenUsed/>
    <w:qFormat/>
    <w:rsid w:val="00671070"/>
    <w:rPr>
      <w:vertAlign w:val="superscript"/>
    </w:rPr>
  </w:style>
  <w:style w:type="paragraph" w:styleId="FootnoteText">
    <w:name w:val="footnote text"/>
    <w:basedOn w:val="Normal"/>
    <w:link w:val="FootnoteTextChar"/>
    <w:uiPriority w:val="99"/>
    <w:unhideWhenUsed/>
    <w:qFormat/>
    <w:rsid w:val="00671070"/>
    <w:rPr>
      <w:rFonts w:ascii="Georgia" w:hAnsi="Georgia"/>
    </w:rPr>
  </w:style>
  <w:style w:type="character" w:customStyle="1" w:styleId="FootnoteTextChar">
    <w:name w:val="Footnote Text Char"/>
    <w:basedOn w:val="DefaultParagraphFont"/>
    <w:link w:val="FootnoteText"/>
    <w:uiPriority w:val="99"/>
    <w:rsid w:val="00671070"/>
    <w:rPr>
      <w:rFonts w:ascii="Georgia" w:hAnsi="Georgia"/>
      <w:sz w:val="22"/>
    </w:rPr>
  </w:style>
  <w:style w:type="character" w:customStyle="1" w:styleId="underline">
    <w:name w:val="underline"/>
    <w:qFormat/>
    <w:rsid w:val="00671070"/>
    <w:rPr>
      <w:b/>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671070"/>
    <w:rPr>
      <w:rFonts w:eastAsiaTheme="minorHAnsi"/>
      <w:sz w:val="22"/>
      <w:szCs w:val="22"/>
      <w:u w:val="single"/>
    </w:rPr>
  </w:style>
  <w:style w:type="character" w:customStyle="1" w:styleId="cardChar">
    <w:name w:val="card Char"/>
    <w:basedOn w:val="DefaultParagraphFont"/>
    <w:uiPriority w:val="1"/>
    <w:rsid w:val="00671070"/>
    <w:rPr>
      <w:rFonts w:ascii="Calibri" w:hAnsi="Calibri"/>
      <w:sz w:val="16"/>
      <w:szCs w:val="20"/>
    </w:rPr>
  </w:style>
  <w:style w:type="paragraph" w:customStyle="1" w:styleId="Underline2">
    <w:name w:val="Underline2"/>
    <w:basedOn w:val="Normal"/>
    <w:link w:val="Underline2Char"/>
    <w:autoRedefine/>
    <w:uiPriority w:val="4"/>
    <w:qFormat/>
    <w:rsid w:val="00671070"/>
    <w:rPr>
      <w:b/>
      <w:u w:val="single"/>
    </w:rPr>
  </w:style>
  <w:style w:type="character" w:customStyle="1" w:styleId="Underline2Char">
    <w:name w:val="Underline2 Char"/>
    <w:basedOn w:val="DefaultParagraphFont"/>
    <w:link w:val="Underline2"/>
    <w:uiPriority w:val="4"/>
    <w:rsid w:val="00671070"/>
    <w:rPr>
      <w:rFonts w:ascii="Calibri" w:hAnsi="Calibri"/>
      <w:b/>
      <w:sz w:val="22"/>
      <w:u w:val="single"/>
    </w:rPr>
  </w:style>
  <w:style w:type="character" w:customStyle="1" w:styleId="apple-converted-space">
    <w:name w:val="apple-converted-space"/>
    <w:basedOn w:val="DefaultParagraphFont"/>
    <w:rsid w:val="00671070"/>
  </w:style>
  <w:style w:type="character" w:customStyle="1" w:styleId="grame">
    <w:name w:val="grame"/>
    <w:basedOn w:val="DefaultParagraphFont"/>
    <w:rsid w:val="00671070"/>
  </w:style>
  <w:style w:type="character" w:customStyle="1" w:styleId="spelle">
    <w:name w:val="spelle"/>
    <w:basedOn w:val="DefaultParagraphFont"/>
    <w:rsid w:val="00671070"/>
  </w:style>
  <w:style w:type="paragraph" w:customStyle="1" w:styleId="UnderlinePara">
    <w:name w:val="Underline Para"/>
    <w:basedOn w:val="Normal"/>
    <w:uiPriority w:val="1"/>
    <w:qFormat/>
    <w:rsid w:val="00671070"/>
    <w:pPr>
      <w:widowControl w:val="0"/>
      <w:suppressAutoHyphens/>
      <w:spacing w:after="200" w:line="256" w:lineRule="auto"/>
      <w:contextualSpacing/>
    </w:pPr>
    <w:rPr>
      <w:rFonts w:asciiTheme="minorHAnsi" w:hAnsiTheme="minorHAnsi"/>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671070"/>
    <w:pPr>
      <w:spacing w:before="100" w:beforeAutospacing="1" w:after="100" w:afterAutospacing="1"/>
    </w:pPr>
    <w:rPr>
      <w:lang w:eastAsia="zh-CN"/>
    </w:rPr>
  </w:style>
  <w:style w:type="character" w:styleId="Strong">
    <w:name w:val="Strong"/>
    <w:basedOn w:val="DefaultParagraphFont"/>
    <w:uiPriority w:val="22"/>
    <w:qFormat/>
    <w:rsid w:val="00671070"/>
    <w:rPr>
      <w:b/>
      <w:bCs/>
    </w:rPr>
  </w:style>
  <w:style w:type="character" w:customStyle="1" w:styleId="LinedDown">
    <w:name w:val="Lined Down"/>
    <w:qFormat/>
    <w:rsid w:val="00671070"/>
    <w:rPr>
      <w:rFonts w:cs="Times New Roman"/>
      <w:b w:val="0"/>
      <w:bCs w:val="0"/>
      <w:i w:val="0"/>
      <w:iCs w:val="0"/>
      <w:color w:val="000000"/>
      <w:sz w:val="12"/>
      <w:szCs w:val="12"/>
      <w:u w:val="none"/>
    </w:rPr>
  </w:style>
  <w:style w:type="paragraph" w:customStyle="1" w:styleId="Emphasis1">
    <w:name w:val="Emphasis1"/>
    <w:basedOn w:val="Normal"/>
    <w:autoRedefine/>
    <w:uiPriority w:val="20"/>
    <w:qFormat/>
    <w:rsid w:val="00671070"/>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Emph">
    <w:name w:val="Emph"/>
    <w:uiPriority w:val="1"/>
    <w:qFormat/>
    <w:rsid w:val="00671070"/>
    <w:rPr>
      <w:rFonts w:ascii="Arial" w:hAnsi="Arial"/>
      <w:b/>
      <w:sz w:val="20"/>
      <w:u w:val="single"/>
      <w:bdr w:val="single" w:sz="8" w:space="0" w:color="auto"/>
    </w:rPr>
  </w:style>
  <w:style w:type="paragraph" w:customStyle="1" w:styleId="Body">
    <w:name w:val="Body"/>
    <w:autoRedefine/>
    <w:rsid w:val="00671070"/>
    <w:rPr>
      <w:rFonts w:ascii="Times New Roman" w:eastAsia="ヒラギノ角ゴ Pro W3" w:hAnsi="Times New Roman" w:cs="Times New Roman"/>
      <w:color w:val="000000"/>
      <w:szCs w:val="20"/>
    </w:rPr>
  </w:style>
  <w:style w:type="paragraph" w:customStyle="1" w:styleId="Emphasize">
    <w:name w:val="Emphasize"/>
    <w:basedOn w:val="Normal"/>
    <w:uiPriority w:val="20"/>
    <w:qFormat/>
    <w:rsid w:val="00671070"/>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st">
    <w:name w:val="st"/>
    <w:basedOn w:val="DefaultParagraphFont"/>
    <w:rsid w:val="00671070"/>
  </w:style>
  <w:style w:type="character" w:customStyle="1" w:styleId="FontStyle39">
    <w:name w:val="Font Style39"/>
    <w:uiPriority w:val="99"/>
    <w:rsid w:val="00671070"/>
    <w:rPr>
      <w:rFonts w:ascii="Constantia" w:hAnsi="Constantia" w:cs="Constantia"/>
      <w:b/>
      <w:bCs/>
      <w:sz w:val="18"/>
      <w:szCs w:val="18"/>
    </w:rPr>
  </w:style>
  <w:style w:type="character" w:customStyle="1" w:styleId="CharChar7">
    <w:name w:val="Char Char7"/>
    <w:rsid w:val="00671070"/>
    <w:rPr>
      <w:rFonts w:cs="Arial"/>
      <w:bCs/>
      <w:sz w:val="16"/>
      <w:szCs w:val="26"/>
      <w:lang w:val="en-US" w:eastAsia="en-US" w:bidi="ar-SA"/>
    </w:rPr>
  </w:style>
  <w:style w:type="character" w:customStyle="1" w:styleId="TitleChar">
    <w:name w:val="Title Char"/>
    <w:aliases w:val="Bold Underlined Char,UNDERLINE Char,Cites and Cards Char,title Char,Block Heading Char1,Read This Char1,Heading 0 Char,Non Read Text Char1,Debate Normal Char"/>
    <w:basedOn w:val="DefaultParagraphFont"/>
    <w:link w:val="Title"/>
    <w:uiPriority w:val="1"/>
    <w:qFormat/>
    <w:rsid w:val="00671070"/>
    <w:rPr>
      <w:sz w:val="22"/>
      <w:u w:val="single"/>
    </w:rPr>
  </w:style>
  <w:style w:type="paragraph" w:styleId="Title">
    <w:name w:val="Title"/>
    <w:aliases w:val="Bold Underlined,UNDERLINE,Cites and Cards,title,Block Heading,Read This,Heading 0,Non Read Text,Debate Normal"/>
    <w:basedOn w:val="Normal"/>
    <w:next w:val="Normal"/>
    <w:link w:val="TitleChar"/>
    <w:uiPriority w:val="1"/>
    <w:qFormat/>
    <w:rsid w:val="00671070"/>
    <w:pPr>
      <w:outlineLvl w:val="0"/>
    </w:pPr>
    <w:rPr>
      <w:rFonts w:asciiTheme="minorHAnsi" w:hAnsiTheme="minorHAnsi"/>
      <w:u w:val="single"/>
    </w:rPr>
  </w:style>
  <w:style w:type="character" w:customStyle="1" w:styleId="TitleChar1">
    <w:name w:val="Title Char1"/>
    <w:basedOn w:val="DefaultParagraphFont"/>
    <w:uiPriority w:val="99"/>
    <w:rsid w:val="00671070"/>
    <w:rPr>
      <w:rFonts w:asciiTheme="majorHAnsi" w:eastAsiaTheme="majorEastAsia" w:hAnsiTheme="majorHAnsi" w:cstheme="majorBidi"/>
      <w:spacing w:val="-10"/>
      <w:kern w:val="28"/>
      <w:sz w:val="56"/>
      <w:szCs w:val="56"/>
    </w:rPr>
  </w:style>
  <w:style w:type="character" w:customStyle="1" w:styleId="BoldUnderlineChar">
    <w:name w:val="Bold Underline Char"/>
    <w:uiPriority w:val="4"/>
    <w:locked/>
    <w:rsid w:val="00671070"/>
    <w:rPr>
      <w:rFonts w:ascii="Times New Roman" w:eastAsia="Times New Roman" w:hAnsi="Times New Roman" w:cs="Times New Roman"/>
      <w:b/>
      <w:bCs/>
      <w:sz w:val="20"/>
      <w:u w:val="single"/>
    </w:rPr>
  </w:style>
  <w:style w:type="character" w:customStyle="1" w:styleId="cite">
    <w:name w:val="cite"/>
    <w:rsid w:val="00671070"/>
    <w:rPr>
      <w:rFonts w:ascii="Times New Roman" w:hAnsi="Times New Roman"/>
      <w:b/>
      <w:sz w:val="24"/>
    </w:rPr>
  </w:style>
  <w:style w:type="paragraph" w:styleId="Revision">
    <w:name w:val="Revision"/>
    <w:hidden/>
    <w:uiPriority w:val="99"/>
    <w:semiHidden/>
    <w:rsid w:val="00671070"/>
    <w:rPr>
      <w:rFonts w:ascii="Calibri" w:hAnsi="Calibri" w:cs="Arial"/>
      <w:sz w:val="22"/>
    </w:rPr>
  </w:style>
  <w:style w:type="character" w:customStyle="1" w:styleId="skimlinks-unlinked">
    <w:name w:val="skimlinks-unlinked"/>
    <w:basedOn w:val="DefaultParagraphFont"/>
    <w:rsid w:val="00671070"/>
  </w:style>
  <w:style w:type="character" w:customStyle="1" w:styleId="BalloonTextChar">
    <w:name w:val="Balloon Text Char"/>
    <w:basedOn w:val="DefaultParagraphFont"/>
    <w:link w:val="BalloonText"/>
    <w:uiPriority w:val="99"/>
    <w:semiHidden/>
    <w:rsid w:val="00671070"/>
    <w:rPr>
      <w:rFonts w:ascii="Lucida Grande" w:eastAsiaTheme="minorHAnsi" w:hAnsi="Lucida Grande" w:cs="Lucida Grande"/>
      <w:sz w:val="18"/>
      <w:szCs w:val="18"/>
    </w:rPr>
  </w:style>
  <w:style w:type="paragraph" w:styleId="BalloonText">
    <w:name w:val="Balloon Text"/>
    <w:basedOn w:val="Normal"/>
    <w:link w:val="BalloonTextChar"/>
    <w:uiPriority w:val="99"/>
    <w:semiHidden/>
    <w:unhideWhenUsed/>
    <w:rsid w:val="00671070"/>
    <w:rPr>
      <w:rFonts w:ascii="Lucida Grande" w:eastAsiaTheme="minorHAnsi" w:hAnsi="Lucida Grande" w:cs="Lucida Grande"/>
      <w:sz w:val="18"/>
      <w:szCs w:val="18"/>
    </w:rPr>
  </w:style>
  <w:style w:type="character" w:customStyle="1" w:styleId="BalloonTextChar1">
    <w:name w:val="Balloon Text Char1"/>
    <w:basedOn w:val="DefaultParagraphFont"/>
    <w:uiPriority w:val="99"/>
    <w:semiHidden/>
    <w:rsid w:val="00671070"/>
    <w:rPr>
      <w:rFonts w:ascii="Times New Roman" w:hAnsi="Times New Roman" w:cs="Times New Roman"/>
      <w:sz w:val="18"/>
      <w:szCs w:val="18"/>
    </w:rPr>
  </w:style>
  <w:style w:type="paragraph" w:customStyle="1" w:styleId="Nothing">
    <w:name w:val="Nothing"/>
    <w:link w:val="NothingChar"/>
    <w:qFormat/>
    <w:rsid w:val="00671070"/>
    <w:pPr>
      <w:jc w:val="both"/>
    </w:pPr>
    <w:rPr>
      <w:rFonts w:ascii="Times New Roman" w:eastAsia="Times New Roman" w:hAnsi="Times New Roman" w:cs="Times New Roman"/>
      <w:sz w:val="20"/>
    </w:rPr>
  </w:style>
  <w:style w:type="character" w:customStyle="1" w:styleId="NothingChar">
    <w:name w:val="Nothing Char"/>
    <w:link w:val="Nothing"/>
    <w:locked/>
    <w:rsid w:val="00671070"/>
    <w:rPr>
      <w:rFonts w:ascii="Times New Roman" w:eastAsia="Times New Roman" w:hAnsi="Times New Roman" w:cs="Times New Roman"/>
      <w:sz w:val="20"/>
    </w:rPr>
  </w:style>
  <w:style w:type="paragraph" w:customStyle="1" w:styleId="slate-paragraph">
    <w:name w:val="slate-paragraph"/>
    <w:basedOn w:val="Normal"/>
    <w:rsid w:val="00671070"/>
    <w:pPr>
      <w:spacing w:before="100" w:beforeAutospacing="1" w:after="100" w:afterAutospacing="1"/>
    </w:pPr>
    <w:rPr>
      <w:rFonts w:cs="Arial"/>
    </w:rPr>
  </w:style>
  <w:style w:type="paragraph" w:customStyle="1" w:styleId="megaarticlebodyfirst-p2htdt">
    <w:name w:val="megaarticlebody_first-p_2htdt"/>
    <w:basedOn w:val="Normal"/>
    <w:rsid w:val="00671070"/>
    <w:pPr>
      <w:spacing w:before="100" w:beforeAutospacing="1" w:after="100" w:afterAutospacing="1"/>
    </w:pPr>
  </w:style>
  <w:style w:type="paragraph" w:customStyle="1" w:styleId="p1">
    <w:name w:val="p1"/>
    <w:basedOn w:val="Normal"/>
    <w:rsid w:val="00671070"/>
    <w:rPr>
      <w:rFonts w:cs="Arial"/>
      <w:sz w:val="20"/>
      <w:szCs w:val="20"/>
    </w:rPr>
  </w:style>
  <w:style w:type="paragraph" w:customStyle="1" w:styleId="underlined">
    <w:name w:val="underlined"/>
    <w:next w:val="Normal"/>
    <w:link w:val="underlinedChar"/>
    <w:autoRedefine/>
    <w:rsid w:val="00671070"/>
    <w:pPr>
      <w:contextualSpacing/>
    </w:pPr>
    <w:rPr>
      <w:rFonts w:ascii="Times New Roman" w:eastAsia="Malgun Gothic" w:hAnsi="Times New Roman" w:cs="Times New Roman"/>
      <w:u w:val="single"/>
    </w:rPr>
  </w:style>
  <w:style w:type="character" w:customStyle="1" w:styleId="underlinedChar">
    <w:name w:val="underlined Char"/>
    <w:link w:val="underlined"/>
    <w:rsid w:val="00671070"/>
    <w:rPr>
      <w:rFonts w:ascii="Times New Roman" w:eastAsia="Malgun Gothic" w:hAnsi="Times New Roman" w:cs="Times New Roman"/>
      <w:u w:val="single"/>
    </w:rPr>
  </w:style>
  <w:style w:type="paragraph" w:customStyle="1" w:styleId="Small">
    <w:name w:val="Small"/>
    <w:basedOn w:val="Normal"/>
    <w:link w:val="SmallChar"/>
    <w:rsid w:val="00671070"/>
    <w:rPr>
      <w:rFonts w:eastAsia="MS Mincho"/>
      <w:sz w:val="16"/>
    </w:rPr>
  </w:style>
  <w:style w:type="character" w:customStyle="1" w:styleId="SmallChar">
    <w:name w:val="Small Char"/>
    <w:basedOn w:val="DefaultParagraphFont"/>
    <w:link w:val="Small"/>
    <w:rsid w:val="00671070"/>
    <w:rPr>
      <w:rFonts w:ascii="Calibri" w:eastAsia="MS Mincho" w:hAnsi="Calibri"/>
      <w:sz w:val="16"/>
    </w:rPr>
  </w:style>
  <w:style w:type="character" w:customStyle="1" w:styleId="underlineChar">
    <w:name w:val="underline Char"/>
    <w:basedOn w:val="DefaultParagraphFont"/>
    <w:rsid w:val="00671070"/>
    <w:rPr>
      <w:rFonts w:ascii="Times New Roman" w:eastAsia="MS Mincho" w:hAnsi="Times New Roman" w:cs="Times New Roman"/>
      <w:sz w:val="20"/>
      <w:u w:val="single"/>
    </w:rPr>
  </w:style>
  <w:style w:type="character" w:customStyle="1" w:styleId="Minimize">
    <w:name w:val="Minimize"/>
    <w:uiPriority w:val="1"/>
    <w:qFormat/>
    <w:rsid w:val="00671070"/>
    <w:rPr>
      <w:rFonts w:asciiTheme="minorHAnsi" w:hAnsiTheme="minorHAnsi"/>
      <w:sz w:val="16"/>
    </w:rPr>
  </w:style>
  <w:style w:type="character" w:customStyle="1" w:styleId="LDCut">
    <w:name w:val="LD Cut"/>
    <w:basedOn w:val="DefaultParagraphFont"/>
    <w:uiPriority w:val="1"/>
    <w:qFormat/>
    <w:rsid w:val="00671070"/>
    <w:rPr>
      <w:rFonts w:ascii="Times New Roman" w:hAnsi="Times New Roman"/>
      <w:b w:val="0"/>
      <w:color w:val="auto"/>
      <w:sz w:val="12"/>
    </w:rPr>
  </w:style>
  <w:style w:type="character" w:customStyle="1" w:styleId="LDUnderline">
    <w:name w:val="LD Underline"/>
    <w:basedOn w:val="DefaultParagraphFont"/>
    <w:uiPriority w:val="1"/>
    <w:qFormat/>
    <w:rsid w:val="00671070"/>
    <w:rPr>
      <w:rFonts w:ascii="Times New Roman" w:hAnsi="Times New Roman" w:cs="Times New Roman"/>
      <w:b/>
      <w:color w:val="auto"/>
      <w:sz w:val="24"/>
      <w:u w:val="single"/>
    </w:rPr>
  </w:style>
  <w:style w:type="paragraph" w:customStyle="1" w:styleId="Citation">
    <w:name w:val="Citation"/>
    <w:basedOn w:val="Normal"/>
    <w:rsid w:val="00671070"/>
    <w:rPr>
      <w:sz w:val="26"/>
    </w:rPr>
  </w:style>
  <w:style w:type="paragraph" w:customStyle="1" w:styleId="Shrink6">
    <w:name w:val="Shrink 6"/>
    <w:basedOn w:val="Normal"/>
    <w:qFormat/>
    <w:rsid w:val="00671070"/>
    <w:rPr>
      <w:rFonts w:ascii="Georgia" w:eastAsia="Calibri" w:hAnsi="Georgia"/>
      <w:sz w:val="12"/>
    </w:rPr>
  </w:style>
  <w:style w:type="paragraph" w:customStyle="1" w:styleId="Scrunched">
    <w:name w:val="Scrunched"/>
    <w:basedOn w:val="Normal"/>
    <w:next w:val="Normal"/>
    <w:qFormat/>
    <w:rsid w:val="00671070"/>
  </w:style>
  <w:style w:type="character" w:customStyle="1" w:styleId="ReadCard">
    <w:name w:val="ReadCard"/>
    <w:uiPriority w:val="1"/>
    <w:qFormat/>
    <w:rsid w:val="00671070"/>
    <w:rPr>
      <w:rFonts w:ascii="Times New Roman" w:hAnsi="Times New Roman"/>
      <w:b/>
      <w:sz w:val="24"/>
      <w:u w:val="single"/>
    </w:rPr>
  </w:style>
  <w:style w:type="character" w:customStyle="1" w:styleId="Style1Char">
    <w:name w:val="Style1 Char"/>
    <w:rsid w:val="00671070"/>
    <w:rPr>
      <w:rFonts w:ascii="Times New Roman" w:eastAsia="SimSun" w:hAnsi="Times New Roman"/>
      <w:szCs w:val="24"/>
      <w:u w:val="single"/>
      <w:lang w:eastAsia="zh-CN"/>
    </w:rPr>
  </w:style>
  <w:style w:type="paragraph" w:customStyle="1" w:styleId="Style4">
    <w:name w:val="Style4"/>
    <w:basedOn w:val="Normal"/>
    <w:link w:val="Style4Char"/>
    <w:rsid w:val="00671070"/>
    <w:rPr>
      <w:sz w:val="20"/>
      <w:u w:val="single"/>
    </w:rPr>
  </w:style>
  <w:style w:type="character" w:customStyle="1" w:styleId="Style4Char">
    <w:name w:val="Style4 Char"/>
    <w:link w:val="Style4"/>
    <w:rsid w:val="00671070"/>
    <w:rPr>
      <w:rFonts w:ascii="Calibri" w:hAnsi="Calibri"/>
      <w:sz w:val="20"/>
      <w:u w:val="single"/>
    </w:rPr>
  </w:style>
  <w:style w:type="character" w:customStyle="1" w:styleId="Style11ptUnderline">
    <w:name w:val="Style 11 pt Underline"/>
    <w:rsid w:val="00671070"/>
    <w:rPr>
      <w:sz w:val="20"/>
      <w:u w:val="single"/>
    </w:rPr>
  </w:style>
  <w:style w:type="paragraph" w:customStyle="1" w:styleId="StyleStyle411pt">
    <w:name w:val="Style Style4 + 11 pt"/>
    <w:basedOn w:val="Style4"/>
    <w:link w:val="StyleStyle411ptChar"/>
    <w:rsid w:val="00671070"/>
  </w:style>
  <w:style w:type="character" w:customStyle="1" w:styleId="StyleStyle411ptChar">
    <w:name w:val="Style Style4 + 11 pt Char"/>
    <w:link w:val="StyleStyle411pt"/>
    <w:rsid w:val="00671070"/>
    <w:rPr>
      <w:rFonts w:ascii="Calibri" w:hAnsi="Calibri"/>
      <w:sz w:val="20"/>
      <w:u w:val="single"/>
    </w:rPr>
  </w:style>
  <w:style w:type="paragraph" w:customStyle="1" w:styleId="StyleStyle411ptBold">
    <w:name w:val="Style Style4 + 11 pt Bold"/>
    <w:basedOn w:val="Style4"/>
    <w:link w:val="StyleStyle411ptBoldChar"/>
    <w:rsid w:val="00671070"/>
    <w:rPr>
      <w:b/>
      <w:bCs/>
    </w:rPr>
  </w:style>
  <w:style w:type="character" w:customStyle="1" w:styleId="StyleStyle411ptBoldChar">
    <w:name w:val="Style Style4 + 11 pt Bold Char"/>
    <w:link w:val="StyleStyle411ptBold"/>
    <w:rsid w:val="00671070"/>
    <w:rPr>
      <w:rFonts w:ascii="Calibri" w:hAnsi="Calibri"/>
      <w:b/>
      <w:bCs/>
      <w:sz w:val="20"/>
      <w:u w:val="single"/>
    </w:rPr>
  </w:style>
  <w:style w:type="character" w:styleId="IntenseEmphasis">
    <w:name w:val="Intense Emphasis"/>
    <w:aliases w:val="Block Heading Char,Read This Char,cites Char Ch,Intense Emphasis4,9.5 pt,Intense Emphasi,Box Out,Intense Emphasis5,Char Char Char1,Sty,Style Underli,Minimized Char,cites Char Char,Underlined Text Char,title Char1,Non Read Text Char"/>
    <w:uiPriority w:val="5"/>
    <w:qFormat/>
    <w:rsid w:val="00671070"/>
    <w:rPr>
      <w:bCs/>
      <w:sz w:val="20"/>
      <w:u w:val="single"/>
    </w:rPr>
  </w:style>
  <w:style w:type="character" w:customStyle="1" w:styleId="UnderlineBold">
    <w:name w:val="Underline + Bold"/>
    <w:uiPriority w:val="1"/>
    <w:qFormat/>
    <w:rsid w:val="00671070"/>
    <w:rPr>
      <w:b/>
      <w:bCs w:val="0"/>
      <w:sz w:val="20"/>
      <w:u w:val="single"/>
    </w:rPr>
  </w:style>
  <w:style w:type="paragraph" w:customStyle="1" w:styleId="Tag2">
    <w:name w:val="Tag2"/>
    <w:basedOn w:val="Normal"/>
    <w:qFormat/>
    <w:rsid w:val="00671070"/>
    <w:rPr>
      <w:b/>
    </w:rPr>
  </w:style>
  <w:style w:type="character" w:customStyle="1" w:styleId="CardsChar">
    <w:name w:val="Cards Char"/>
    <w:link w:val="Cards"/>
    <w:locked/>
    <w:rsid w:val="00671070"/>
    <w:rPr>
      <w:rFonts w:ascii="Times New Roman" w:eastAsia="Times New Roman" w:hAnsi="Times New Roman" w:cs="Times New Roman"/>
      <w:sz w:val="20"/>
    </w:rPr>
  </w:style>
  <w:style w:type="paragraph" w:customStyle="1" w:styleId="Cards">
    <w:name w:val="Cards"/>
    <w:next w:val="Normal"/>
    <w:link w:val="CardsChar"/>
    <w:qFormat/>
    <w:rsid w:val="00671070"/>
    <w:pPr>
      <w:widowControl w:val="0"/>
      <w:jc w:val="both"/>
    </w:pPr>
    <w:rPr>
      <w:rFonts w:ascii="Times New Roman" w:eastAsia="Times New Roman" w:hAnsi="Times New Roman" w:cs="Times New Roman"/>
      <w:sz w:val="20"/>
    </w:rPr>
  </w:style>
  <w:style w:type="character" w:customStyle="1" w:styleId="DebateUnderline">
    <w:name w:val="Debate Underline"/>
    <w:rsid w:val="00671070"/>
    <w:rPr>
      <w:rFonts w:ascii="Times New Roman" w:hAnsi="Times New Roman" w:cs="Times New Roman" w:hint="default"/>
      <w:sz w:val="24"/>
      <w:u w:val="single"/>
      <w:bdr w:val="none" w:sz="0" w:space="0" w:color="auto" w:frame="1"/>
    </w:rPr>
  </w:style>
  <w:style w:type="character" w:customStyle="1" w:styleId="BoldUnderline">
    <w:name w:val="BoldUnderline"/>
    <w:basedOn w:val="DefaultParagraphFont"/>
    <w:uiPriority w:val="1"/>
    <w:qFormat/>
    <w:rsid w:val="00671070"/>
    <w:rPr>
      <w:rFonts w:ascii="Arial" w:hAnsi="Arial"/>
      <w:b/>
      <w:sz w:val="20"/>
      <w:u w:val="single"/>
    </w:rPr>
  </w:style>
  <w:style w:type="paragraph" w:styleId="BodyText">
    <w:name w:val="Body Text"/>
    <w:basedOn w:val="Normal"/>
    <w:link w:val="BodyTextChar"/>
    <w:rsid w:val="00671070"/>
    <w:pPr>
      <w:jc w:val="both"/>
    </w:pPr>
    <w:rPr>
      <w:color w:val="000000"/>
    </w:rPr>
  </w:style>
  <w:style w:type="character" w:customStyle="1" w:styleId="BodyTextChar">
    <w:name w:val="Body Text Char"/>
    <w:basedOn w:val="DefaultParagraphFont"/>
    <w:link w:val="BodyText"/>
    <w:rsid w:val="00671070"/>
    <w:rPr>
      <w:rFonts w:ascii="Calibri" w:hAnsi="Calibri"/>
      <w:color w:val="000000"/>
      <w:sz w:val="22"/>
    </w:rPr>
  </w:style>
  <w:style w:type="paragraph" w:styleId="ListBullet">
    <w:name w:val="List Bullet"/>
    <w:basedOn w:val="Normal"/>
    <w:uiPriority w:val="99"/>
    <w:unhideWhenUsed/>
    <w:rsid w:val="00671070"/>
    <w:pPr>
      <w:tabs>
        <w:tab w:val="num" w:pos="360"/>
      </w:tabs>
      <w:ind w:left="360" w:hanging="360"/>
      <w:contextualSpacing/>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671070"/>
    <w:rPr>
      <w:rFonts w:ascii="Calibri" w:hAnsi="Calibri"/>
      <w:sz w:val="22"/>
      <w:lang w:eastAsia="zh-CN"/>
    </w:rPr>
  </w:style>
  <w:style w:type="character" w:customStyle="1" w:styleId="a">
    <w:name w:val="a"/>
    <w:basedOn w:val="DefaultParagraphFont"/>
    <w:rsid w:val="00671070"/>
  </w:style>
  <w:style w:type="character" w:customStyle="1" w:styleId="mb">
    <w:name w:val="mb"/>
    <w:basedOn w:val="DefaultParagraphFont"/>
    <w:rsid w:val="00671070"/>
  </w:style>
  <w:style w:type="character" w:customStyle="1" w:styleId="dttext">
    <w:name w:val="dttext"/>
    <w:basedOn w:val="DefaultParagraphFont"/>
    <w:rsid w:val="00671070"/>
  </w:style>
  <w:style w:type="character" w:customStyle="1" w:styleId="sdsense">
    <w:name w:val="sdsense"/>
    <w:basedOn w:val="DefaultParagraphFont"/>
    <w:rsid w:val="00671070"/>
  </w:style>
  <w:style w:type="character" w:customStyle="1" w:styleId="sd">
    <w:name w:val="sd"/>
    <w:basedOn w:val="DefaultParagraphFont"/>
    <w:rsid w:val="00671070"/>
  </w:style>
  <w:style w:type="character" w:customStyle="1" w:styleId="caps">
    <w:name w:val="caps"/>
    <w:basedOn w:val="DefaultParagraphFont"/>
    <w:rsid w:val="00671070"/>
  </w:style>
  <w:style w:type="character" w:customStyle="1" w:styleId="list-grouptitle">
    <w:name w:val="list-group__title"/>
    <w:basedOn w:val="DefaultParagraphFont"/>
    <w:rsid w:val="00671070"/>
  </w:style>
  <w:style w:type="paragraph" w:customStyle="1" w:styleId="list-groupitem">
    <w:name w:val="list-group__item"/>
    <w:basedOn w:val="Normal"/>
    <w:rsid w:val="00671070"/>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flfc">
    <w:name w:val="flfc"/>
    <w:basedOn w:val="Normal"/>
    <w:rsid w:val="00671070"/>
    <w:pPr>
      <w:spacing w:before="100" w:beforeAutospacing="1" w:after="100" w:afterAutospacing="1" w:line="240" w:lineRule="auto"/>
    </w:pPr>
    <w:rPr>
      <w:rFonts w:ascii="Times New Roman" w:eastAsia="Times New Roman" w:hAnsi="Times New Roman" w:cs="Times New Roman"/>
      <w:sz w:val="24"/>
      <w:lang w:bidi="he-IL"/>
    </w:rPr>
  </w:style>
  <w:style w:type="paragraph" w:styleId="EndnoteText">
    <w:name w:val="endnote text"/>
    <w:basedOn w:val="Normal"/>
    <w:link w:val="EndnoteTextChar"/>
    <w:uiPriority w:val="99"/>
    <w:semiHidden/>
    <w:unhideWhenUsed/>
    <w:rsid w:val="0067107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71070"/>
    <w:rPr>
      <w:rFonts w:ascii="Calibri" w:hAnsi="Calibri"/>
      <w:sz w:val="20"/>
      <w:szCs w:val="20"/>
    </w:rPr>
  </w:style>
  <w:style w:type="character" w:styleId="EndnoteReference">
    <w:name w:val="endnote reference"/>
    <w:basedOn w:val="DefaultParagraphFont"/>
    <w:uiPriority w:val="99"/>
    <w:semiHidden/>
    <w:unhideWhenUsed/>
    <w:rsid w:val="00671070"/>
    <w:rPr>
      <w:vertAlign w:val="superscript"/>
    </w:rPr>
  </w:style>
  <w:style w:type="character" w:customStyle="1" w:styleId="flagicon">
    <w:name w:val="flagicon"/>
    <w:basedOn w:val="DefaultParagraphFont"/>
    <w:rsid w:val="00671070"/>
  </w:style>
  <w:style w:type="paragraph" w:customStyle="1" w:styleId="Analytics">
    <w:name w:val="Analytics"/>
    <w:next w:val="NormalWeb"/>
    <w:link w:val="AnalyticsChar"/>
    <w:uiPriority w:val="4"/>
    <w:qFormat/>
    <w:rsid w:val="00671070"/>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671070"/>
    <w:rPr>
      <w:rFonts w:ascii="Calibri" w:eastAsiaTheme="majorEastAsia" w:hAnsi="Calibri" w:cstheme="majorBidi"/>
      <w:b/>
      <w:iCs/>
      <w:sz w:val="26"/>
      <w:szCs w:val="28"/>
    </w:rPr>
  </w:style>
  <w:style w:type="paragraph" w:customStyle="1" w:styleId="RainwithanA">
    <w:name w:val="Rain with an A"/>
    <w:basedOn w:val="Normal"/>
    <w:link w:val="RainwithanAChar"/>
    <w:uiPriority w:val="4"/>
    <w:qFormat/>
    <w:rsid w:val="00671070"/>
    <w:pPr>
      <w:outlineLvl w:val="3"/>
    </w:pPr>
    <w:rPr>
      <w:b/>
      <w:sz w:val="26"/>
    </w:rPr>
  </w:style>
  <w:style w:type="character" w:customStyle="1" w:styleId="RainwithanAChar">
    <w:name w:val="Rain with an A Char"/>
    <w:basedOn w:val="DefaultParagraphFont"/>
    <w:link w:val="RainwithanA"/>
    <w:uiPriority w:val="4"/>
    <w:rsid w:val="00671070"/>
    <w:rPr>
      <w:rFonts w:ascii="Calibri" w:hAnsi="Calibri"/>
      <w:b/>
      <w:sz w:val="26"/>
    </w:rPr>
  </w:style>
  <w:style w:type="character" w:customStyle="1" w:styleId="Style1Char1">
    <w:name w:val="Style1 Char1"/>
    <w:basedOn w:val="DefaultParagraphFont"/>
    <w:rsid w:val="00671070"/>
    <w:rPr>
      <w:rFonts w:ascii="SimSun" w:eastAsia="SimSun" w:hAnsi="SimSun" w:hint="eastAsia"/>
      <w:sz w:val="20"/>
      <w:szCs w:val="24"/>
      <w:u w:val="single"/>
      <w:lang w:val="en-US" w:eastAsia="zh-CN" w:bidi="ar-SA"/>
    </w:rPr>
  </w:style>
  <w:style w:type="character" w:customStyle="1" w:styleId="ital-inline">
    <w:name w:val="ital-inline"/>
    <w:basedOn w:val="DefaultParagraphFont"/>
    <w:rsid w:val="00671070"/>
  </w:style>
  <w:style w:type="paragraph" w:customStyle="1" w:styleId="paragraph">
    <w:name w:val="paragraph"/>
    <w:basedOn w:val="Normal"/>
    <w:rsid w:val="00671070"/>
    <w:pPr>
      <w:spacing w:before="100" w:beforeAutospacing="1" w:after="100" w:afterAutospacing="1"/>
    </w:pPr>
    <w:rPr>
      <w:rFonts w:ascii="Times New Roman" w:hAnsi="Times New Roman"/>
    </w:rPr>
  </w:style>
  <w:style w:type="character" w:customStyle="1" w:styleId="normaltextrun">
    <w:name w:val="normaltextrun"/>
    <w:basedOn w:val="DefaultParagraphFont"/>
    <w:rsid w:val="00671070"/>
  </w:style>
  <w:style w:type="character" w:customStyle="1" w:styleId="eop">
    <w:name w:val="eop"/>
    <w:basedOn w:val="DefaultParagraphFont"/>
    <w:rsid w:val="00671070"/>
  </w:style>
  <w:style w:type="paragraph" w:customStyle="1" w:styleId="textbox">
    <w:name w:val="textbox"/>
    <w:basedOn w:val="Normal"/>
    <w:rsid w:val="00671070"/>
    <w:pPr>
      <w:spacing w:before="100" w:beforeAutospacing="1" w:after="100" w:afterAutospacing="1"/>
    </w:pPr>
    <w:rPr>
      <w:rFonts w:ascii="Times New Roman" w:hAnsi="Times New Roman"/>
      <w:lang w:eastAsia="zh-CN"/>
    </w:rPr>
  </w:style>
  <w:style w:type="table" w:styleId="TableGrid">
    <w:name w:val="Table Grid"/>
    <w:basedOn w:val="TableNormal"/>
    <w:uiPriority w:val="59"/>
    <w:rsid w:val="006710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710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070"/>
    <w:rPr>
      <w:rFonts w:ascii="Calibri" w:hAnsi="Calibri"/>
      <w:sz w:val="22"/>
    </w:rPr>
  </w:style>
  <w:style w:type="paragraph" w:styleId="Footer">
    <w:name w:val="footer"/>
    <w:basedOn w:val="Normal"/>
    <w:link w:val="FooterChar"/>
    <w:uiPriority w:val="99"/>
    <w:unhideWhenUsed/>
    <w:rsid w:val="006710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070"/>
    <w:rPr>
      <w:rFonts w:ascii="Calibri" w:hAnsi="Calibri"/>
      <w:sz w:val="22"/>
    </w:rPr>
  </w:style>
  <w:style w:type="character" w:customStyle="1" w:styleId="timestampdate--published">
    <w:name w:val="timestamp__date--published"/>
    <w:basedOn w:val="DefaultParagraphFont"/>
    <w:rsid w:val="00671070"/>
  </w:style>
  <w:style w:type="paragraph" w:customStyle="1" w:styleId="msonormal0">
    <w:name w:val="msonormal"/>
    <w:basedOn w:val="Normal"/>
    <w:rsid w:val="00671070"/>
    <w:pPr>
      <w:spacing w:before="100" w:beforeAutospacing="1" w:after="100" w:afterAutospacing="1" w:line="240" w:lineRule="auto"/>
    </w:pPr>
    <w:rPr>
      <w:rFonts w:ascii="Times New Roman" w:eastAsia="Times New Roman" w:hAnsi="Times New Roman" w:cs="Times New Roman"/>
      <w:sz w:val="24"/>
    </w:rPr>
  </w:style>
  <w:style w:type="character" w:customStyle="1" w:styleId="tooltip-container">
    <w:name w:val="tooltip-container"/>
    <w:basedOn w:val="DefaultParagraphFont"/>
    <w:rsid w:val="00671070"/>
  </w:style>
  <w:style w:type="character" w:customStyle="1" w:styleId="media-blocktag">
    <w:name w:val="media-block__tag"/>
    <w:basedOn w:val="DefaultParagraphFont"/>
    <w:rsid w:val="00671070"/>
  </w:style>
  <w:style w:type="paragraph" w:customStyle="1" w:styleId="media-blocksubtitle">
    <w:name w:val="media-block__subtitle"/>
    <w:basedOn w:val="Normal"/>
    <w:rsid w:val="00671070"/>
    <w:pPr>
      <w:spacing w:before="100" w:beforeAutospacing="1" w:after="100" w:afterAutospacing="1" w:line="240" w:lineRule="auto"/>
    </w:pPr>
    <w:rPr>
      <w:rFonts w:ascii="Times New Roman" w:eastAsia="Times New Roman" w:hAnsi="Times New Roman" w:cs="Times New Roman"/>
      <w:sz w:val="24"/>
    </w:rPr>
  </w:style>
  <w:style w:type="character" w:styleId="IntenseReference">
    <w:name w:val="Intense Reference"/>
    <w:basedOn w:val="DefaultParagraphFont"/>
    <w:uiPriority w:val="32"/>
    <w:qFormat/>
    <w:rsid w:val="00671070"/>
    <w:rPr>
      <w:b/>
      <w:bCs/>
      <w:smallCaps/>
      <w:color w:val="4F81BD" w:themeColor="accent1"/>
      <w:spacing w:val="5"/>
    </w:rPr>
  </w:style>
  <w:style w:type="paragraph" w:styleId="Subtitle">
    <w:name w:val="Subtitle"/>
    <w:basedOn w:val="Normal"/>
    <w:next w:val="Normal"/>
    <w:link w:val="SubtitleChar"/>
    <w:uiPriority w:val="11"/>
    <w:qFormat/>
    <w:rsid w:val="00671070"/>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671070"/>
    <w:rPr>
      <w:color w:val="5A5A5A" w:themeColor="text1" w:themeTint="A5"/>
      <w:spacing w:val="15"/>
      <w:sz w:val="22"/>
    </w:rPr>
  </w:style>
  <w:style w:type="paragraph" w:customStyle="1" w:styleId="selectionshareable">
    <w:name w:val="selectionshareable"/>
    <w:basedOn w:val="Normal"/>
    <w:rsid w:val="00671070"/>
    <w:pPr>
      <w:spacing w:before="100" w:beforeAutospacing="1" w:after="100" w:afterAutospacing="1"/>
    </w:pPr>
    <w:rPr>
      <w:rFonts w:ascii="Times New Roman" w:hAnsi="Times New Roman"/>
      <w:lang w:bidi="he-IL"/>
    </w:rPr>
  </w:style>
  <w:style w:type="paragraph" w:customStyle="1" w:styleId="fancy">
    <w:name w:val="fancy"/>
    <w:basedOn w:val="Normal"/>
    <w:rsid w:val="00671070"/>
    <w:pPr>
      <w:spacing w:before="100" w:beforeAutospacing="1" w:after="100" w:afterAutospacing="1"/>
    </w:pPr>
    <w:rPr>
      <w:rFonts w:ascii="Times New Roman" w:hAnsi="Times New Roman"/>
      <w:lang w:bidi="he-IL"/>
    </w:rPr>
  </w:style>
  <w:style w:type="character" w:styleId="BookTitle">
    <w:name w:val="Book Title"/>
    <w:basedOn w:val="DefaultParagraphFont"/>
    <w:uiPriority w:val="33"/>
    <w:qFormat/>
    <w:rsid w:val="00671070"/>
    <w:rPr>
      <w:b/>
      <w:bCs/>
      <w:i/>
      <w:iCs/>
      <w:spacing w:val="5"/>
    </w:rPr>
  </w:style>
  <w:style w:type="paragraph" w:customStyle="1" w:styleId="text-justify">
    <w:name w:val="text-justify"/>
    <w:basedOn w:val="Normal"/>
    <w:rsid w:val="00671070"/>
    <w:pPr>
      <w:spacing w:before="100" w:beforeAutospacing="1" w:after="100" w:afterAutospacing="1" w:line="240" w:lineRule="auto"/>
    </w:pPr>
    <w:rPr>
      <w:rFonts w:ascii="Times New Roman" w:eastAsia="Times New Roman" w:hAnsi="Times New Roman" w:cs="Times New Roman"/>
      <w:sz w:val="24"/>
      <w:lang w:bidi="he-IL"/>
    </w:rPr>
  </w:style>
  <w:style w:type="character" w:styleId="HTMLCite">
    <w:name w:val="HTML Cite"/>
    <w:basedOn w:val="DefaultParagraphFont"/>
    <w:uiPriority w:val="99"/>
    <w:semiHidden/>
    <w:unhideWhenUsed/>
    <w:rsid w:val="00671070"/>
    <w:rPr>
      <w:i/>
      <w:iCs/>
    </w:rPr>
  </w:style>
  <w:style w:type="paragraph" w:customStyle="1" w:styleId="css-18udl3b">
    <w:name w:val="css-18udl3b"/>
    <w:basedOn w:val="Normal"/>
    <w:rsid w:val="00671070"/>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graf">
    <w:name w:val="graf"/>
    <w:basedOn w:val="Normal"/>
    <w:rsid w:val="00671070"/>
    <w:pPr>
      <w:spacing w:before="100" w:beforeAutospacing="1" w:after="100" w:afterAutospacing="1" w:line="240" w:lineRule="auto"/>
    </w:pPr>
    <w:rPr>
      <w:rFonts w:ascii="Times New Roman" w:eastAsia="Times New Roman" w:hAnsi="Times New Roman" w:cs="Times New Roman"/>
      <w:sz w:val="24"/>
      <w:lang w:bidi="he-IL"/>
    </w:rPr>
  </w:style>
  <w:style w:type="character" w:customStyle="1" w:styleId="m5577519854659992616gmail-styleunderline">
    <w:name w:val="m_5577519854659992616gmail-styleunderline"/>
    <w:basedOn w:val="DefaultParagraphFont"/>
    <w:rsid w:val="00671070"/>
  </w:style>
  <w:style w:type="character" w:customStyle="1" w:styleId="CardTextChar">
    <w:name w:val="Card Text Char"/>
    <w:basedOn w:val="DefaultParagraphFont"/>
    <w:uiPriority w:val="99"/>
    <w:locked/>
    <w:rsid w:val="00671070"/>
    <w:rPr>
      <w:rFonts w:ascii="Cambria" w:eastAsia="Times New Roman" w:hAnsi="Cambria" w:cs="Tahoma"/>
      <w:sz w:val="26"/>
      <w:szCs w:val="22"/>
    </w:rPr>
  </w:style>
  <w:style w:type="character" w:customStyle="1" w:styleId="NoSpacingChar">
    <w:name w:val="No Spacing Char"/>
    <w:aliases w:val="Card Format Char,ClearFormatting Char,DDI Tag Char,Tag Title Char,No Spacing51 Char,Dont use Char,Tag and Cite Char,No Spacing31 Char,CD - Cite Char,No Spacing22 Char,No Spacing41 Char,No Spacing6 Char,No Spacing7 Char,No Spacing8 Char"/>
    <w:link w:val="NoSpacing"/>
    <w:uiPriority w:val="99"/>
    <w:rsid w:val="00671070"/>
    <w:rPr>
      <w:rFonts w:ascii="Calibri" w:hAnsi="Calibri" w:cs="Calibri"/>
      <w:sz w:val="22"/>
    </w:rPr>
  </w:style>
  <w:style w:type="paragraph" w:styleId="NoSpacing">
    <w:name w:val="No Spacing"/>
    <w:link w:val="NoSpacingChar"/>
    <w:uiPriority w:val="99"/>
    <w:qFormat/>
    <w:rsid w:val="00671070"/>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sis.org/analysis/how-democracy%E2%80%99s-decline-would-undermine-international-order" TargetMode="External"/><Relationship Id="rId18" Type="http://schemas.openxmlformats.org/officeDocument/2006/relationships/hyperlink" Target="file:///C:\Users\PMeylan\AppData\Local\Microsoft\Windows\Temporary%20Internet%20Files\Content.Outlook\5V2CJVRN\160715_KendallTaylor_DemocracysDecline_Commentary.docx" TargetMode="External"/><Relationship Id="rId26" Type="http://schemas.openxmlformats.org/officeDocument/2006/relationships/hyperlink" Target="https://www.livescience.com/51990-sea-level-rise-unknowns.html" TargetMode="External"/><Relationship Id="rId39" Type="http://schemas.openxmlformats.org/officeDocument/2006/relationships/theme" Target="theme/theme1.xml"/><Relationship Id="rId21" Type="http://schemas.openxmlformats.org/officeDocument/2006/relationships/hyperlink" Target="https://digitalcommons.wcl.american.edu/cgi/viewcontent.cgi?referer=https://www.google.com/&amp;httpsredir=1&amp;article=1047&amp;context=lelb" TargetMode="External"/><Relationship Id="rId34" Type="http://schemas.openxmlformats.org/officeDocument/2006/relationships/hyperlink" Target="https://www.merriam-webster.com/dictionary/duty" TargetMode="External"/><Relationship Id="rId7" Type="http://schemas.openxmlformats.org/officeDocument/2006/relationships/settings" Target="settings.xml"/><Relationship Id="rId12" Type="http://schemas.openxmlformats.org/officeDocument/2006/relationships/hyperlink" Target="https://www.organizingupgrade.com/strike-for-democracy/" TargetMode="External"/><Relationship Id="rId17" Type="http://schemas.openxmlformats.org/officeDocument/2006/relationships/hyperlink" Target="https://freedomhouse.org/sites/default/files/01152015_FIW_2015_final.pdf" TargetMode="External"/><Relationship Id="rId25" Type="http://schemas.openxmlformats.org/officeDocument/2006/relationships/hyperlink" Target="https://www.livescience.com/55129-how-heat-waves-kill-so-quickly.html" TargetMode="External"/><Relationship Id="rId33" Type="http://schemas.openxmlformats.org/officeDocument/2006/relationships/hyperlink" Target="https://www.merriam-webster.com/dictionary/noun"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iiss.org/en/publications/survival/sections/2016-5e13/survival--global-politics-and-strategy-april-may-2016-eb2d/58-2-03-boyle-6dbd" TargetMode="External"/><Relationship Id="rId20" Type="http://schemas.openxmlformats.org/officeDocument/2006/relationships/hyperlink" Target="https://www.washingtonpost.com/opinions/christopher-walker-authoritarian-regimes-are-changing-how-the-world-defines-democracy/2014/06/12/d1328e3a-f0ee-11e3-bf76-447a5df6411f_story.html" TargetMode="External"/><Relationship Id="rId29" Type="http://schemas.openxmlformats.org/officeDocument/2006/relationships/hyperlink" Target="https://www.merriam-webster.com/dictionary/ver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reedomhouse.org/report/freedom-world/2021/democracy-under-siege" TargetMode="External"/><Relationship Id="rId24" Type="http://schemas.openxmlformats.org/officeDocument/2006/relationships/hyperlink" Target="https://www.livescience.com/57266-amazon-river.html" TargetMode="External"/><Relationship Id="rId32" Type="http://schemas.openxmlformats.org/officeDocument/2006/relationships/hyperlink" Target="https://www.merriam-webster.com/dictionary/owe" TargetMode="External"/><Relationship Id="rId37"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hyperlink" Target="http://www.journalofdemocracy.org/article/facing-democratic-recession" TargetMode="External"/><Relationship Id="rId23" Type="http://schemas.openxmlformats.org/officeDocument/2006/relationships/hyperlink" Target="https://www.ipcc.ch/sr15/" TargetMode="External"/><Relationship Id="rId28" Type="http://schemas.openxmlformats.org/officeDocument/2006/relationships/hyperlink" Target="https://www.merriam-webster.com/dictionary/auxiliary%20verb" TargetMode="External"/><Relationship Id="rId36" Type="http://schemas.openxmlformats.org/officeDocument/2006/relationships/hyperlink" Target="https://play.google.com/store/books/details?id=7o1tA__v4xwC&amp;rdid=book-7o1tA__v4xwC&amp;rdot=1" TargetMode="External"/><Relationship Id="rId10" Type="http://schemas.openxmlformats.org/officeDocument/2006/relationships/hyperlink" Target="https://freedomhouse.org/report/freedom-world/2021/democracy-under-siege" TargetMode="External"/><Relationship Id="rId19" Type="http://schemas.openxmlformats.org/officeDocument/2006/relationships/hyperlink" Target="file:///C:\Users\PMeylan\AppData\Local\Microsoft\Windows\Temporary%20Internet%20Files\Content.Outlook\5V2CJVRN\160715_KendallTaylor_DemocracysDecline_Commentary.docx" TargetMode="External"/><Relationship Id="rId31" Type="http://schemas.openxmlformats.org/officeDocument/2006/relationships/hyperlink" Target="https://www.merriam-webster.com/dictionary/possess" TargetMode="External"/><Relationship Id="rId4" Type="http://schemas.openxmlformats.org/officeDocument/2006/relationships/customXml" Target="../customXml/item4.xml"/><Relationship Id="rId9" Type="http://schemas.openxmlformats.org/officeDocument/2006/relationships/hyperlink" Target="https://freedomhouse.org/report/freedom-world/2021/democracy-under-siege" TargetMode="External"/><Relationship Id="rId14" Type="http://schemas.openxmlformats.org/officeDocument/2006/relationships/hyperlink" Target="http://nationalinterest.org/feature/how-china-sees-world-order-15846" TargetMode="External"/><Relationship Id="rId22" Type="http://schemas.openxmlformats.org/officeDocument/2006/relationships/hyperlink" Target="https://www.livescience.com/65633-climate-change-dooms-humans-by-2050.html" TargetMode="External"/><Relationship Id="rId27" Type="http://schemas.openxmlformats.org/officeDocument/2006/relationships/hyperlink" Target="https://www.merriam-webster.com/dictionary/ought%20//" TargetMode="External"/><Relationship Id="rId30" Type="http://schemas.openxmlformats.org/officeDocument/2006/relationships/hyperlink" Target="https://www.merriam-webster.com/dictionary/transitive" TargetMode="External"/><Relationship Id="rId35" Type="http://schemas.openxmlformats.org/officeDocument/2006/relationships/hyperlink" Target="https://www.merriam-webster.com/dictionary/aught"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22</Pages>
  <Words>17102</Words>
  <Characters>97487</Characters>
  <Application>Microsoft Office Word</Application>
  <DocSecurity>0</DocSecurity>
  <Lines>812</Lines>
  <Paragraphs>228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114361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12</cp:revision>
  <dcterms:created xsi:type="dcterms:W3CDTF">2021-10-29T22:04:00Z</dcterms:created>
  <dcterms:modified xsi:type="dcterms:W3CDTF">2021-10-29T22:39:00Z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