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598E8" w14:textId="429B8C20" w:rsidR="00A95652" w:rsidRDefault="009C24BD" w:rsidP="009C24BD">
      <w:pPr>
        <w:pStyle w:val="Heading2"/>
      </w:pPr>
      <w:r>
        <w:t>1</w:t>
      </w:r>
    </w:p>
    <w:p w14:paraId="23B0D8DB" w14:textId="77777777" w:rsidR="009C24BD" w:rsidRPr="006A455D" w:rsidRDefault="009C24BD" w:rsidP="009C24BD">
      <w:pPr>
        <w:pStyle w:val="Heading4"/>
        <w:rPr>
          <w:rFonts w:cs="Calibri"/>
        </w:rPr>
      </w:pPr>
      <w:r w:rsidRPr="006A455D">
        <w:rPr>
          <w:rFonts w:cs="Calibri"/>
        </w:rPr>
        <w:t xml:space="preserve">Permissibility and presumption negate – [a] the resolution indicates the </w:t>
      </w:r>
      <w:proofErr w:type="spellStart"/>
      <w:r w:rsidRPr="006A455D">
        <w:rPr>
          <w:rFonts w:cs="Calibri"/>
        </w:rPr>
        <w:t>aff</w:t>
      </w:r>
      <w:proofErr w:type="spellEnd"/>
      <w:r w:rsidRPr="006A455D">
        <w:rPr>
          <w:rFonts w:cs="Calibri"/>
        </w:rPr>
        <w:t xml:space="preserve"> has to prove an obligation, and permissibility would deny the existence of an obligation [b] Statements are more often false than true because any part can be false. This means you negate if there is no offense because the resolution is probably false.</w:t>
      </w:r>
    </w:p>
    <w:p w14:paraId="527C0C05" w14:textId="77777777" w:rsidR="009C24BD" w:rsidRPr="006A455D" w:rsidRDefault="009C24BD" w:rsidP="009C24BD">
      <w:pPr>
        <w:pStyle w:val="Heading4"/>
      </w:pPr>
      <w:r w:rsidRPr="006A455D">
        <w:t>Ethics must begin a priori:</w:t>
      </w:r>
    </w:p>
    <w:p w14:paraId="7BE5FA13" w14:textId="77777777" w:rsidR="009C24BD" w:rsidRPr="006A455D" w:rsidRDefault="009C24BD" w:rsidP="009C24BD">
      <w:pPr>
        <w:pStyle w:val="Heading4"/>
      </w:pPr>
      <w:r w:rsidRPr="006A455D">
        <w:rPr>
          <w:u w:val="single"/>
        </w:rPr>
        <w:t>[1] Uncertainty</w:t>
      </w:r>
      <w:r w:rsidRPr="006A455D">
        <w:t xml:space="preserve"> – our experiences are inaccessible to others which allows people to say they don’t experience the same, however a priori principles are universally applied to all agents.</w:t>
      </w:r>
    </w:p>
    <w:p w14:paraId="40B79813" w14:textId="77777777" w:rsidR="009C24BD" w:rsidRPr="006A455D" w:rsidRDefault="009C24BD" w:rsidP="009C24BD">
      <w:pPr>
        <w:pStyle w:val="Heading4"/>
      </w:pPr>
      <w:r w:rsidRPr="006A455D">
        <w:rPr>
          <w:u w:val="single"/>
        </w:rPr>
        <w:t>[2] Bindingness</w:t>
      </w:r>
      <w:r w:rsidRPr="006A455D">
        <w:t xml:space="preserve">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5E51DD67" w14:textId="77777777" w:rsidR="009C24BD" w:rsidRPr="006A455D" w:rsidRDefault="009C24BD" w:rsidP="009C24BD">
      <w:pPr>
        <w:pStyle w:val="Heading4"/>
      </w:pPr>
      <w:r w:rsidRPr="006A455D">
        <w:t xml:space="preserve">That means we must universally will maxims— any non-universalizable norm justifies someone’s ability to impede on your ends.  </w:t>
      </w:r>
    </w:p>
    <w:p w14:paraId="05A7A3B8" w14:textId="77777777" w:rsidR="009C24BD" w:rsidRPr="006A455D" w:rsidRDefault="009C24BD" w:rsidP="009C24BD">
      <w:pPr>
        <w:pStyle w:val="Heading4"/>
      </w:pPr>
      <w:r w:rsidRPr="006A455D">
        <w:t xml:space="preserve">Thus, the standard is consistency with the categorical imperative. </w:t>
      </w:r>
    </w:p>
    <w:p w14:paraId="0B408185" w14:textId="749D3A1A" w:rsidR="009C24BD" w:rsidRPr="006A455D" w:rsidRDefault="009C24BD" w:rsidP="009C24BD">
      <w:pPr>
        <w:pStyle w:val="Heading4"/>
      </w:pPr>
      <w:r w:rsidRPr="006A455D">
        <w:rPr>
          <w:rFonts w:cs="Calibri"/>
        </w:rPr>
        <w:t xml:space="preserve">Prefer the standard: [a] </w:t>
      </w:r>
      <w:r w:rsidRPr="006A455D">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standard without first willing that we can pursue ends free from others </w:t>
      </w:r>
    </w:p>
    <w:p w14:paraId="04B79E35" w14:textId="4ECAFB18" w:rsidR="009C24BD" w:rsidRDefault="009C24BD" w:rsidP="008209D5">
      <w:pPr>
        <w:pStyle w:val="Heading4"/>
      </w:pPr>
      <w:r>
        <w:t>Negate:</w:t>
      </w:r>
    </w:p>
    <w:p w14:paraId="133CFA19" w14:textId="77777777" w:rsidR="009C24BD" w:rsidRDefault="009C24BD" w:rsidP="009C24BD">
      <w:pPr>
        <w:pStyle w:val="Heading4"/>
        <w:rPr>
          <w:b w:val="0"/>
          <w:bCs/>
        </w:rPr>
      </w:pPr>
      <w:r>
        <w:rPr>
          <w:b w:val="0"/>
        </w:rPr>
        <w:t xml:space="preserve">[1] </w:t>
      </w:r>
      <w:r>
        <w:t>A model of freedom mandates a market-oriented approach to space—that negates</w:t>
      </w:r>
    </w:p>
    <w:p w14:paraId="25535651" w14:textId="77777777" w:rsidR="009C24BD" w:rsidRPr="006C5A71" w:rsidRDefault="009C24BD" w:rsidP="009C24BD">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6" w:history="1">
        <w:r w:rsidRPr="006C5A71">
          <w:rPr>
            <w:rStyle w:val="Hyperlink"/>
          </w:rPr>
          <w:t>https://abovethelaw.com/2020/01/space-law-can-only-be-libertarian-minded/</w:t>
        </w:r>
      </w:hyperlink>
      <w:r w:rsidRPr="006C5A71">
        <w:t>] TDI</w:t>
      </w:r>
    </w:p>
    <w:p w14:paraId="26B3FC3D" w14:textId="5EF5FEBF" w:rsidR="009C24BD" w:rsidRPr="006B299E" w:rsidRDefault="009C24BD" w:rsidP="009C24BD">
      <w:pPr>
        <w:rPr>
          <w:b/>
          <w:iCs/>
          <w:u w:val="single"/>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reality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amount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amount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things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61E08A72" w14:textId="77777777" w:rsidR="009C24BD" w:rsidRDefault="009C24BD" w:rsidP="009C24BD">
      <w:pPr>
        <w:pStyle w:val="Heading4"/>
        <w:spacing w:line="240" w:lineRule="auto"/>
      </w:pPr>
      <w:r>
        <w:t>[2] Banning private space appropriation inhibits the sale and use of spacecraft and fuel- that’s a form of restricting the free economic choices of individuals</w:t>
      </w:r>
    </w:p>
    <w:p w14:paraId="7E2C32E4" w14:textId="77777777" w:rsidR="009C24BD" w:rsidRPr="00023E75" w:rsidRDefault="009C24BD" w:rsidP="009C24BD">
      <w:pPr>
        <w:spacing w:line="240" w:lineRule="auto"/>
        <w:rPr>
          <w:sz w:val="16"/>
          <w:szCs w:val="26"/>
        </w:rPr>
      </w:pPr>
      <w:r w:rsidRPr="003572E3">
        <w:rPr>
          <w:b/>
          <w:szCs w:val="26"/>
        </w:rPr>
        <w:t>Richman 12</w:t>
      </w:r>
      <w:r w:rsidRPr="00023E75">
        <w:rPr>
          <w:sz w:val="16"/>
          <w:szCs w:val="26"/>
        </w:rPr>
        <w:t>, Sheldon. “The free market doesn’t need government regulation.” Reason, August 5, 2012.</w:t>
      </w:r>
      <w:r>
        <w:rPr>
          <w:sz w:val="16"/>
          <w:szCs w:val="26"/>
        </w:rPr>
        <w:t xml:space="preserve"> // AHS RG</w:t>
      </w:r>
    </w:p>
    <w:p w14:paraId="00A96239" w14:textId="77777777" w:rsidR="009C24BD" w:rsidRDefault="009C24BD" w:rsidP="009C24BD">
      <w:pPr>
        <w:spacing w:line="240" w:lineRule="auto"/>
        <w:rPr>
          <w:b/>
          <w:szCs w:val="26"/>
          <w:u w:val="single"/>
        </w:rPr>
      </w:pPr>
      <w:r w:rsidRPr="003572E3">
        <w:rPr>
          <w:sz w:val="14"/>
          <w:szCs w:val="26"/>
        </w:rPr>
        <w:t xml:space="preserve">Order grows from market forces. But where do </w:t>
      </w:r>
      <w:r w:rsidRPr="00B33B10">
        <w:rPr>
          <w:b/>
          <w:szCs w:val="26"/>
          <w:highlight w:val="green"/>
          <w:u w:val="single"/>
        </w:rPr>
        <w:t>market forces</w:t>
      </w:r>
      <w:r w:rsidRPr="003572E3">
        <w:rPr>
          <w:sz w:val="14"/>
          <w:szCs w:val="26"/>
        </w:rPr>
        <w:t xml:space="preserve"> come from? They </w:t>
      </w:r>
      <w:r w:rsidRPr="00B33B10">
        <w:rPr>
          <w:b/>
          <w:szCs w:val="26"/>
          <w:highlight w:val="green"/>
          <w:u w:val="single"/>
        </w:rPr>
        <w:t xml:space="preserve">are the result of human action. Individuals select ends </w:t>
      </w:r>
      <w:r w:rsidRPr="003572E3">
        <w:rPr>
          <w:b/>
          <w:szCs w:val="26"/>
          <w:u w:val="single"/>
        </w:rPr>
        <w:t xml:space="preserve">and act </w:t>
      </w:r>
      <w:r w:rsidRPr="00B33B10">
        <w:rPr>
          <w:b/>
          <w:szCs w:val="26"/>
          <w:highlight w:val="green"/>
          <w:u w:val="single"/>
        </w:rPr>
        <w:t xml:space="preserve">to achieve </w:t>
      </w:r>
      <w:r w:rsidRPr="003572E3">
        <w:rPr>
          <w:b/>
          <w:szCs w:val="26"/>
          <w:u w:val="single"/>
        </w:rPr>
        <w:t>them</w:t>
      </w:r>
      <w:r w:rsidRPr="00B33B10">
        <w:rPr>
          <w:b/>
          <w:szCs w:val="26"/>
          <w:highlight w:val="green"/>
          <w:u w:val="single"/>
        </w:rPr>
        <w:t xml:space="preserve"> by adopting suitable means.</w:t>
      </w:r>
      <w:r w:rsidRPr="003572E3">
        <w:rPr>
          <w:sz w:val="14"/>
          <w:szCs w:val="26"/>
        </w:rPr>
        <w:t xml:space="preserve"> Since means are scarce and ends are abundant, </w:t>
      </w:r>
      <w:r w:rsidRPr="00B33B10">
        <w:rPr>
          <w:b/>
          <w:szCs w:val="26"/>
          <w:highlight w:val="green"/>
          <w:u w:val="single"/>
        </w:rPr>
        <w:t>individuals economize</w:t>
      </w:r>
      <w:r w:rsidRPr="003572E3">
        <w:rPr>
          <w:b/>
          <w:szCs w:val="26"/>
          <w:u w:val="single"/>
        </w:rPr>
        <w:t xml:space="preserve"> in order </w:t>
      </w:r>
      <w:r w:rsidRPr="00B33B10">
        <w:rPr>
          <w:b/>
          <w:szCs w:val="26"/>
          <w:highlight w:val="green"/>
          <w:u w:val="single"/>
        </w:rPr>
        <w:t>to accomplish more</w:t>
      </w:r>
      <w:r w:rsidRPr="003572E3">
        <w:rPr>
          <w:b/>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Cs w:val="26"/>
          <w:u w:val="single"/>
        </w:rPr>
        <w:t>The result of this</w:t>
      </w:r>
      <w:r w:rsidRPr="003572E3">
        <w:rPr>
          <w:sz w:val="14"/>
          <w:szCs w:val="26"/>
        </w:rPr>
        <w:t xml:space="preserve">, along with other </w:t>
      </w:r>
      <w:r w:rsidRPr="003572E3">
        <w:rPr>
          <w:b/>
          <w:szCs w:val="26"/>
          <w:u w:val="single"/>
        </w:rPr>
        <w:t>features of human action</w:t>
      </w:r>
      <w:r w:rsidRPr="003572E3">
        <w:rPr>
          <w:sz w:val="14"/>
          <w:szCs w:val="26"/>
        </w:rPr>
        <w:t xml:space="preserve">, and the world at large </w:t>
      </w:r>
      <w:r w:rsidRPr="003572E3">
        <w:rPr>
          <w:b/>
          <w:szCs w:val="26"/>
          <w:u w:val="single"/>
        </w:rPr>
        <w:t xml:space="preserve">is what we call </w:t>
      </w:r>
      <w:r w:rsidRPr="00B33B10">
        <w:rPr>
          <w:b/>
          <w:szCs w:val="26"/>
          <w:highlight w:val="green"/>
          <w:u w:val="single"/>
        </w:rPr>
        <w:t>market forces</w:t>
      </w:r>
      <w:r w:rsidRPr="003572E3">
        <w:rPr>
          <w:b/>
          <w:szCs w:val="26"/>
          <w:u w:val="single"/>
        </w:rPr>
        <w:t xml:space="preserve">. But really, it </w:t>
      </w:r>
      <w:r w:rsidRPr="00B33B10">
        <w:rPr>
          <w:b/>
          <w:szCs w:val="26"/>
          <w:highlight w:val="green"/>
          <w:u w:val="single"/>
        </w:rPr>
        <w:t>is just</w:t>
      </w:r>
      <w:r w:rsidRPr="003572E3">
        <w:rPr>
          <w:b/>
          <w:szCs w:val="26"/>
          <w:u w:val="single"/>
        </w:rPr>
        <w:t xml:space="preserve"> men and women </w:t>
      </w:r>
      <w:r w:rsidRPr="00B33B10">
        <w:rPr>
          <w:b/>
          <w:szCs w:val="26"/>
          <w:highlight w:val="green"/>
          <w:u w:val="single"/>
        </w:rPr>
        <w:t>acting rationally in the world.</w:t>
      </w:r>
    </w:p>
    <w:p w14:paraId="7D29CEE3" w14:textId="77777777" w:rsidR="009C24BD" w:rsidRDefault="009C24BD" w:rsidP="009C24BD">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47F2E4C9" w14:textId="77777777" w:rsidR="009C24BD" w:rsidRPr="009D349B" w:rsidRDefault="009C24BD" w:rsidP="009C24BD">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C3FBDDF" w14:textId="77777777" w:rsidR="009C24BD" w:rsidRDefault="009C24BD" w:rsidP="009C24BD">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463FF75" w14:textId="77777777" w:rsidR="009C24BD" w:rsidRDefault="009C24BD" w:rsidP="009C24BD">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4B4C177A" w14:textId="77777777" w:rsidR="009C24BD" w:rsidRPr="009D349B" w:rsidRDefault="009C24BD" w:rsidP="009C24BD">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412D7358" w14:textId="77777777" w:rsidR="009C24BD" w:rsidRPr="009D349B" w:rsidRDefault="009C24BD" w:rsidP="009C24BD">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7AED083" w14:textId="77777777" w:rsidR="009C24BD" w:rsidRDefault="009C24BD" w:rsidP="009C24BD"/>
    <w:p w14:paraId="645B7553" w14:textId="77777777" w:rsidR="009C24BD" w:rsidRPr="009C24BD" w:rsidRDefault="009C24BD" w:rsidP="009C24BD"/>
    <w:p w14:paraId="0B17DE71" w14:textId="3DDD1D2F" w:rsidR="009C24BD" w:rsidRDefault="009C24BD" w:rsidP="009C24BD">
      <w:pPr>
        <w:pStyle w:val="Heading2"/>
      </w:pPr>
      <w:r>
        <w:t>2</w:t>
      </w:r>
    </w:p>
    <w:p w14:paraId="57D3AC5D" w14:textId="77777777" w:rsidR="00C1658A" w:rsidRDefault="00C1658A" w:rsidP="00C1658A">
      <w:pPr>
        <w:pStyle w:val="Heading4"/>
      </w:pPr>
      <w:r>
        <w:t xml:space="preserve">Asteroid mining is starting </w:t>
      </w:r>
      <w:r>
        <w:rPr>
          <w:u w:val="single"/>
        </w:rPr>
        <w:t>now</w:t>
      </w:r>
      <w:r>
        <w:t>. New legal frameworks and massive investments bring it closer than you think-but we need to focus on maintaining progress</w:t>
      </w:r>
    </w:p>
    <w:p w14:paraId="6E883FB4" w14:textId="262724BF" w:rsidR="00C1658A" w:rsidRPr="00C319A5" w:rsidRDefault="00C1658A" w:rsidP="00C1658A">
      <w:r w:rsidRPr="00C319A5">
        <w:rPr>
          <w:rStyle w:val="Style13ptBold"/>
        </w:rPr>
        <w:t xml:space="preserve">Gilbert </w:t>
      </w:r>
      <w:r w:rsidR="006B299E">
        <w:rPr>
          <w:rStyle w:val="Style13ptBold"/>
        </w:rPr>
        <w:t>4/26</w:t>
      </w:r>
      <w:r>
        <w:t xml:space="preserve"> </w:t>
      </w:r>
      <w:r w:rsidRPr="00C319A5">
        <w:t>Alex Gilbert, 4-26-2021, "Mining in Space Is Coming," Milken Institute Review, https://www.milkenreview.org/articles/mining-in-space-is-coming</w:t>
      </w:r>
      <w:r>
        <w:t>//SJJK</w:t>
      </w:r>
    </w:p>
    <w:p w14:paraId="7C00C703" w14:textId="77777777" w:rsidR="00C1658A" w:rsidRPr="005228BD" w:rsidRDefault="00C1658A" w:rsidP="00C1658A">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While this may sound fantastical, some baby</w:t>
      </w:r>
      <w:r w:rsidRPr="00FC7A47">
        <w:rPr>
          <w:rStyle w:val="Emphasis"/>
        </w:rPr>
        <w:t xml:space="preserve"> </w:t>
      </w:r>
      <w:r w:rsidRPr="00FC7A47">
        <w:rPr>
          <w:rStyle w:val="Emphasis"/>
          <w:highlight w:val="green"/>
        </w:rPr>
        <w:t>step</w:t>
      </w:r>
      <w:r w:rsidRPr="00842275">
        <w:rPr>
          <w:rStyle w:val="Emphasis"/>
          <w:highlight w:val="green"/>
        </w:rPr>
        <w:t>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9"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0"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1"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2"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44DFAA36" w14:textId="77777777" w:rsidR="00C1658A" w:rsidRDefault="00C1658A" w:rsidP="00C1658A"/>
    <w:p w14:paraId="5391B7A7" w14:textId="77777777" w:rsidR="00C1658A" w:rsidRDefault="00C1658A" w:rsidP="00C1658A">
      <w:pPr>
        <w:pStyle w:val="Heading4"/>
      </w:pPr>
      <w:r>
        <w:t xml:space="preserve">Prohibitions on appropriation prevent asteroid mining </w:t>
      </w:r>
      <w:r w:rsidRPr="00380C30">
        <w:rPr>
          <w:u w:val="single"/>
        </w:rPr>
        <w:t>despite</w:t>
      </w:r>
      <w:r>
        <w:t xml:space="preserve"> growing space industries</w:t>
      </w:r>
    </w:p>
    <w:p w14:paraId="183F59F0" w14:textId="77777777" w:rsidR="00C1658A" w:rsidRPr="00992ADF" w:rsidRDefault="00C1658A" w:rsidP="00C1658A">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5169FE9D" w14:textId="77777777" w:rsidR="00C1658A" w:rsidRPr="006B299E" w:rsidRDefault="00C1658A" w:rsidP="00C1658A">
      <w:pPr>
        <w:rPr>
          <w:rStyle w:val="Emphasis"/>
        </w:rPr>
      </w:pPr>
      <w:r w:rsidRPr="006B299E">
        <w:rPr>
          <w:rStyle w:val="Emphasis"/>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6B299E">
        <w:rPr>
          <w:rStyle w:val="Emphasis"/>
          <w:highlight w:val="yellow"/>
        </w:rPr>
        <w:t>corporate space programs now include space tourism, supply missions, and</w:t>
      </w:r>
      <w:r w:rsidRPr="006B299E">
        <w:rPr>
          <w:rStyle w:val="Emphasis"/>
        </w:rPr>
        <w:t xml:space="preserve"> in one case a one-way </w:t>
      </w:r>
      <w:r w:rsidRPr="006B299E">
        <w:rPr>
          <w:rStyle w:val="Emphasis"/>
          <w:highlight w:val="yellow"/>
        </w:rPr>
        <w:t>colonization</w:t>
      </w:r>
      <w:r w:rsidRPr="006B299E">
        <w:rPr>
          <w:rStyle w:val="Emphasis"/>
        </w:rPr>
        <w:t xml:space="preserve"> mission to Mars.53 Corporate </w:t>
      </w:r>
      <w:r w:rsidRPr="006B299E">
        <w:rPr>
          <w:rStyle w:val="Emphasis"/>
          <w:highlight w:val="yellow"/>
        </w:rPr>
        <w:t>interest in space</w:t>
      </w:r>
      <w:r w:rsidRPr="006B299E">
        <w:rPr>
          <w:rStyle w:val="Emphasis"/>
        </w:rPr>
        <w:t xml:space="preserve"> tourism and development </w:t>
      </w:r>
      <w:r w:rsidRPr="006B299E">
        <w:rPr>
          <w:rStyle w:val="Emphasis"/>
          <w:highlight w:val="yellow"/>
        </w:rPr>
        <w:t>demonstrates a strong private commercial interest in space as an industry</w:t>
      </w:r>
      <w:r w:rsidRPr="006B299E">
        <w:rPr>
          <w:rStyle w:val="Emphasis"/>
        </w:rPr>
        <w:t xml:space="preserve">, which could serve to finance the exploration of space in a period </w:t>
      </w:r>
      <w:r w:rsidRPr="006B299E">
        <w:rPr>
          <w:rStyle w:val="Emphasis"/>
          <w:highlight w:val="yellow"/>
        </w:rPr>
        <w:t>where national governments do not have an active financial interest</w:t>
      </w:r>
      <w:r w:rsidRPr="006B299E">
        <w:rPr>
          <w:rStyle w:val="Emphasis"/>
        </w:rPr>
        <w:t xml:space="preserve"> in space. However, </w:t>
      </w:r>
      <w:r w:rsidRPr="006B299E">
        <w:rPr>
          <w:rStyle w:val="Emphasis"/>
          <w:highlight w:val="yellow"/>
        </w:rPr>
        <w:t>under current international treaties</w:t>
      </w:r>
      <w:r w:rsidRPr="006B299E">
        <w:rPr>
          <w:rStyle w:val="Emphasis"/>
        </w:rPr>
        <w:t xml:space="preserve">, the </w:t>
      </w:r>
      <w:r w:rsidRPr="006B299E">
        <w:rPr>
          <w:rStyle w:val="Emphasis"/>
          <w:highlight w:val="yellow"/>
        </w:rPr>
        <w:t>ownership of asteroids is prohibited, preventing corporations willing to invest</w:t>
      </w:r>
      <w:r w:rsidRPr="006B299E">
        <w:rPr>
          <w:rStyle w:val="Emphasis"/>
        </w:rPr>
        <w:t xml:space="preserve"> in asteroid mining </w:t>
      </w:r>
      <w:r w:rsidRPr="006B299E">
        <w:rPr>
          <w:rStyle w:val="Emphasis"/>
          <w:highlight w:val="yellow"/>
        </w:rPr>
        <w:t>from having a</w:t>
      </w:r>
      <w:r w:rsidRPr="006B299E">
        <w:rPr>
          <w:rStyle w:val="Emphasis"/>
        </w:rPr>
        <w:t xml:space="preserve"> secure </w:t>
      </w:r>
      <w:r w:rsidRPr="006B299E">
        <w:rPr>
          <w:rStyle w:val="Emphasis"/>
          <w:highlight w:val="yellow"/>
        </w:rPr>
        <w:t>claim</w:t>
      </w:r>
      <w:r w:rsidRPr="006B299E">
        <w:rPr>
          <w:rStyle w:val="Emphasis"/>
        </w:rPr>
        <w:t>.</w:t>
      </w:r>
    </w:p>
    <w:p w14:paraId="0DCB00E2" w14:textId="77777777" w:rsidR="00C1658A" w:rsidRPr="00DC4636" w:rsidRDefault="00C1658A" w:rsidP="00C1658A">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3FEDA715" w14:textId="77777777" w:rsidR="00C1658A" w:rsidRPr="00C37EF9" w:rsidRDefault="00C1658A" w:rsidP="00C1658A">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3"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0E32D4B3" w14:textId="1E3AE178" w:rsidR="00C1658A" w:rsidRPr="006B299E" w:rsidRDefault="00C1658A" w:rsidP="00C1658A">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4F169DAF" w14:textId="77777777" w:rsidR="00C1658A" w:rsidRPr="004C0DE1" w:rsidRDefault="00C1658A" w:rsidP="00C1658A">
      <w:pPr>
        <w:pStyle w:val="Heading4"/>
      </w:pPr>
      <w:r>
        <w:t xml:space="preserve">Extinction—contrary models are </w:t>
      </w:r>
      <w:r w:rsidRPr="002F5A9F">
        <w:rPr>
          <w:u w:val="single"/>
        </w:rPr>
        <w:t>incorrect</w:t>
      </w:r>
      <w:r>
        <w:t>.</w:t>
      </w:r>
    </w:p>
    <w:p w14:paraId="31AC276E" w14:textId="77777777" w:rsidR="00C1658A" w:rsidRPr="00DB16C2" w:rsidRDefault="00C1658A" w:rsidP="00C1658A">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4716D2B" w14:textId="77777777" w:rsidR="00C1658A" w:rsidRDefault="00C1658A" w:rsidP="00C1658A">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6"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66B5643F" w14:textId="77777777" w:rsidR="00C1658A" w:rsidRPr="00C1658A" w:rsidRDefault="00C1658A" w:rsidP="00C1658A"/>
    <w:p w14:paraId="2DBD4694" w14:textId="369D75C3" w:rsidR="009C24BD" w:rsidRDefault="009C24BD" w:rsidP="009C24BD">
      <w:pPr>
        <w:pStyle w:val="Heading2"/>
      </w:pPr>
      <w:r>
        <w:t>3</w:t>
      </w:r>
    </w:p>
    <w:p w14:paraId="2C572C82" w14:textId="77777777" w:rsidR="008209D5" w:rsidRPr="006B299E" w:rsidRDefault="008209D5" w:rsidP="006B299E">
      <w:pPr>
        <w:pStyle w:val="Heading4"/>
      </w:pPr>
      <w:proofErr w:type="spellStart"/>
      <w:r w:rsidRPr="006B299E">
        <w:t>Interp</w:t>
      </w:r>
      <w:proofErr w:type="spellEnd"/>
      <w:r w:rsidRPr="006B299E">
        <w:t xml:space="preserve">: The affirmative must define “outer space” in a delimited text in the 1AC.  </w:t>
      </w:r>
    </w:p>
    <w:p w14:paraId="27534B39" w14:textId="77777777" w:rsidR="008209D5" w:rsidRPr="006B299E" w:rsidRDefault="008209D5" w:rsidP="006B299E">
      <w:pPr>
        <w:pStyle w:val="Heading4"/>
      </w:pPr>
      <w:r w:rsidRPr="006B299E">
        <w:t xml:space="preserve">“Outer Space” is flexible and has too many </w:t>
      </w:r>
      <w:proofErr w:type="spellStart"/>
      <w:r w:rsidRPr="006B299E">
        <w:t>interps</w:t>
      </w:r>
      <w:proofErr w:type="spellEnd"/>
      <w:r w:rsidRPr="006B299E">
        <w:t xml:space="preserve"> – normal means shows no consensus </w:t>
      </w:r>
    </w:p>
    <w:p w14:paraId="417994EF" w14:textId="77777777" w:rsidR="008209D5" w:rsidRPr="00932813" w:rsidRDefault="008209D5" w:rsidP="008209D5">
      <w:pPr>
        <w:rPr>
          <w:rFonts w:asciiTheme="majorHAnsi" w:hAnsiTheme="majorHAnsi" w:cstheme="majorHAnsi"/>
        </w:rPr>
      </w:pPr>
      <w:proofErr w:type="spellStart"/>
      <w:r w:rsidRPr="006B299E">
        <w:rPr>
          <w:rStyle w:val="Style13ptBold"/>
          <w:rFonts w:asciiTheme="majorHAnsi" w:hAnsiTheme="majorHAnsi" w:cstheme="majorHAnsi"/>
        </w:rPr>
        <w:t>Leepuengtham</w:t>
      </w:r>
      <w:proofErr w:type="spellEnd"/>
      <w:r w:rsidRPr="006B299E">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70537CBF" w14:textId="77777777" w:rsidR="008209D5" w:rsidRPr="00932813" w:rsidRDefault="008209D5" w:rsidP="008209D5">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4DE5A91E" w14:textId="77777777" w:rsidR="008209D5" w:rsidRPr="008209D5" w:rsidRDefault="008209D5" w:rsidP="006B299E">
      <w:pPr>
        <w:pStyle w:val="Heading4"/>
      </w:pPr>
      <w:r w:rsidRPr="008209D5">
        <w:t>Violation – you don’t.</w:t>
      </w:r>
    </w:p>
    <w:p w14:paraId="7E95B5F1" w14:textId="77777777" w:rsidR="008209D5" w:rsidRPr="008209D5" w:rsidRDefault="008209D5" w:rsidP="006B299E">
      <w:pPr>
        <w:pStyle w:val="Heading4"/>
      </w:pPr>
      <w:r w:rsidRPr="008209D5">
        <w:t xml:space="preserve">Prefer – </w:t>
      </w:r>
    </w:p>
    <w:p w14:paraId="5071DAC8" w14:textId="77777777" w:rsidR="008209D5" w:rsidRPr="008209D5" w:rsidRDefault="008209D5" w:rsidP="006B299E">
      <w:pPr>
        <w:pStyle w:val="Heading4"/>
      </w:pPr>
      <w:r w:rsidRPr="008209D5">
        <w:t xml:space="preserve">1] </w:t>
      </w:r>
      <w:r w:rsidRPr="008209D5">
        <w:rPr>
          <w:u w:val="single"/>
        </w:rPr>
        <w:t>Stable Advocacy</w:t>
      </w:r>
      <w:r w:rsidRPr="008209D5">
        <w:t xml:space="preserve"> – they can redefine in the 1AR to wriggle out of DA’s which </w:t>
      </w:r>
      <w:r w:rsidRPr="008209D5">
        <w:rPr>
          <w:rFonts w:eastAsia="SimSun"/>
        </w:rPr>
        <w:t>kills high-quality engagement and becomes two ships passing in the night –</w:t>
      </w:r>
      <w:r w:rsidRPr="008209D5">
        <w:t>We lose access to Tech Race DA’s, Asteroid DA’s, basic case turns, and core process counter plans that have different definitions and 1NC pre-round prep.</w:t>
      </w:r>
    </w:p>
    <w:p w14:paraId="3AE30ACA" w14:textId="77777777" w:rsidR="008209D5" w:rsidRPr="008209D5" w:rsidRDefault="008209D5" w:rsidP="006B299E">
      <w:pPr>
        <w:pStyle w:val="Heading4"/>
        <w:rPr>
          <w:u w:val="single"/>
        </w:rPr>
      </w:pPr>
      <w:r w:rsidRPr="008209D5">
        <w:rPr>
          <w:rFonts w:eastAsia="SimSun"/>
        </w:rPr>
        <w:t xml:space="preserve">2] </w:t>
      </w:r>
      <w:r w:rsidRPr="008209D5">
        <w:rPr>
          <w:u w:val="single"/>
        </w:rPr>
        <w:t>Real World</w:t>
      </w:r>
      <w:r w:rsidRPr="008209D5">
        <w:t xml:space="preserve"> – Policy makers will always define the entity that they are recognizing. It also means zero solvency, absent spec, private entities can circumvent since there is no delineated way to enforce the </w:t>
      </w:r>
      <w:proofErr w:type="spellStart"/>
      <w:r w:rsidRPr="008209D5">
        <w:t>aff</w:t>
      </w:r>
      <w:proofErr w:type="spellEnd"/>
      <w:r w:rsidRPr="008209D5">
        <w:t xml:space="preserve"> and means their solvency can’t actualize. </w:t>
      </w:r>
    </w:p>
    <w:p w14:paraId="3321C2F2" w14:textId="77777777" w:rsidR="008209D5" w:rsidRPr="008209D5" w:rsidRDefault="008209D5" w:rsidP="006B299E">
      <w:pPr>
        <w:pStyle w:val="Heading4"/>
      </w:pPr>
      <w:r w:rsidRPr="008209D5">
        <w:t>Fairness is a voter debate is a competitive activity that requires objective evaluation</w:t>
      </w:r>
    </w:p>
    <w:p w14:paraId="31409668" w14:textId="26C994D2" w:rsidR="008209D5" w:rsidRPr="008209D5" w:rsidRDefault="008F0FDD" w:rsidP="006B299E">
      <w:pPr>
        <w:pStyle w:val="Heading4"/>
        <w:rPr>
          <w:rFonts w:eastAsia="Cambria"/>
        </w:rPr>
      </w:pPr>
      <w:r>
        <w:rPr>
          <w:rFonts w:eastAsia="Times New Roman"/>
        </w:rPr>
        <w:t xml:space="preserve">Competing </w:t>
      </w:r>
      <w:proofErr w:type="spellStart"/>
      <w:r>
        <w:rPr>
          <w:rFonts w:eastAsia="Times New Roman"/>
        </w:rPr>
        <w:t>interps</w:t>
      </w:r>
      <w:proofErr w:type="spellEnd"/>
      <w:r>
        <w:rPr>
          <w:rFonts w:eastAsia="Times New Roman"/>
        </w:rPr>
        <w:t xml:space="preserve"> for T</w:t>
      </w:r>
      <w:r w:rsidR="008209D5" w:rsidRPr="008209D5">
        <w:rPr>
          <w:rFonts w:eastAsia="Times New Roman"/>
        </w:rPr>
        <w:t xml:space="preserve"> a] it tells the negative what they do and do not have to prepare for</w:t>
      </w:r>
      <w:r w:rsidR="008209D5" w:rsidRPr="008209D5">
        <w:rPr>
          <w:rFonts w:eastAsia="Cambria"/>
        </w:rPr>
        <w:t xml:space="preserve"> b] reasonability is arbitrary and incentivizes judge intervention</w:t>
      </w:r>
    </w:p>
    <w:p w14:paraId="15D6DB1E" w14:textId="77777777" w:rsidR="008209D5" w:rsidRPr="008209D5" w:rsidRDefault="008209D5" w:rsidP="006B299E">
      <w:pPr>
        <w:pStyle w:val="Heading4"/>
      </w:pPr>
      <w:r w:rsidRPr="008209D5">
        <w:t>No RVIs—a] it’s your burden to be topical. Anything else chills real abuse b] forces theory debaters to bait theory and win on it every time</w:t>
      </w:r>
    </w:p>
    <w:p w14:paraId="51BB79E7" w14:textId="77777777" w:rsidR="00C1658A" w:rsidRPr="00C1658A" w:rsidRDefault="00C1658A" w:rsidP="00C1658A"/>
    <w:p w14:paraId="51497814" w14:textId="357EE748" w:rsidR="009C24BD" w:rsidRDefault="009C24BD" w:rsidP="009C24BD">
      <w:pPr>
        <w:pStyle w:val="Heading2"/>
      </w:pPr>
      <w:r>
        <w:t>Case</w:t>
      </w:r>
    </w:p>
    <w:p w14:paraId="7D4993E7" w14:textId="77777777" w:rsidR="00C1658A" w:rsidRPr="006A455D" w:rsidRDefault="00C1658A" w:rsidP="00C1658A">
      <w:pPr>
        <w:rPr>
          <w:rFonts w:eastAsia="Times New Roman"/>
          <w:b/>
          <w:bCs/>
          <w:color w:val="000000" w:themeColor="text1"/>
          <w:szCs w:val="26"/>
        </w:rPr>
      </w:pPr>
      <w:r w:rsidRPr="006A455D">
        <w:rPr>
          <w:rFonts w:eastAsia="Times New Roman"/>
          <w:b/>
          <w:bCs/>
          <w:color w:val="000000" w:themeColor="text1"/>
          <w:szCs w:val="26"/>
        </w:rPr>
        <w:t xml:space="preserve">Consequences fail: </w:t>
      </w:r>
    </w:p>
    <w:p w14:paraId="0ABC025A" w14:textId="104CCFFF" w:rsidR="00C1658A" w:rsidRPr="006A455D" w:rsidRDefault="00C1658A" w:rsidP="00C1658A">
      <w:pPr>
        <w:rPr>
          <w:rFonts w:eastAsia="Times New Roman"/>
          <w:b/>
          <w:bCs/>
          <w:color w:val="000000" w:themeColor="text1"/>
          <w:szCs w:val="26"/>
        </w:rPr>
      </w:pPr>
      <w:r w:rsidRPr="006A455D">
        <w:rPr>
          <w:rFonts w:eastAsia="Times New Roman"/>
          <w:b/>
          <w:bCs/>
          <w:color w:val="000000" w:themeColor="text1"/>
          <w:szCs w:val="26"/>
        </w:rPr>
        <w:t xml:space="preserve">[A] </w:t>
      </w:r>
      <w:r w:rsidRPr="006A455D">
        <w:rPr>
          <w:rFonts w:eastAsia="Times New Roman"/>
          <w:b/>
          <w:bCs/>
          <w:color w:val="000000" w:themeColor="text1"/>
          <w:szCs w:val="26"/>
          <w:shd w:val="clear" w:color="auto" w:fill="FFFFFF"/>
          <w:lang w:eastAsia="zh-CN"/>
        </w:rPr>
        <w:t>Induction fails—past experiences have no effect on causality; the proposition that the moon comes up every night is not warranted by the fact that the moon appeared in the night sky last night</w:t>
      </w:r>
      <w:r w:rsidR="00FF1209">
        <w:rPr>
          <w:rFonts w:eastAsia="Times New Roman"/>
          <w:b/>
          <w:bCs/>
          <w:color w:val="000000" w:themeColor="text1"/>
          <w:szCs w:val="26"/>
          <w:shd w:val="clear" w:color="auto" w:fill="FFFFFF"/>
          <w:lang w:eastAsia="zh-CN"/>
        </w:rPr>
        <w:t>.</w:t>
      </w:r>
      <w:r w:rsidRPr="006A455D">
        <w:rPr>
          <w:rFonts w:eastAsia="Times New Roman"/>
          <w:b/>
          <w:bCs/>
          <w:color w:val="000000" w:themeColor="text1"/>
          <w:szCs w:val="26"/>
        </w:rPr>
        <w:t xml:space="preserve"> </w:t>
      </w:r>
    </w:p>
    <w:p w14:paraId="69B2ECDE" w14:textId="344D573E" w:rsidR="000D06A7" w:rsidRPr="006A455D" w:rsidRDefault="00C1658A" w:rsidP="000D06A7">
      <w:pPr>
        <w:rPr>
          <w:rFonts w:eastAsia="Times New Roman"/>
          <w:b/>
          <w:bCs/>
          <w:color w:val="000000" w:themeColor="text1"/>
          <w:szCs w:val="26"/>
        </w:rPr>
      </w:pPr>
      <w:r w:rsidRPr="006A455D">
        <w:rPr>
          <w:rFonts w:eastAsia="Times New Roman"/>
          <w:b/>
          <w:bCs/>
          <w:color w:val="000000" w:themeColor="text1"/>
          <w:szCs w:val="26"/>
        </w:rPr>
        <w:t>[B]</w:t>
      </w:r>
    </w:p>
    <w:p w14:paraId="7EEBC97B" w14:textId="69D58B78" w:rsidR="00C1658A" w:rsidRPr="006A455D" w:rsidRDefault="00C1658A" w:rsidP="00C1658A">
      <w:pPr>
        <w:rPr>
          <w:rFonts w:eastAsia="Times New Roman"/>
          <w:b/>
          <w:bCs/>
          <w:color w:val="000000" w:themeColor="text1"/>
          <w:szCs w:val="26"/>
        </w:rPr>
      </w:pPr>
      <w:r w:rsidRPr="006A455D">
        <w:rPr>
          <w:rFonts w:eastAsia="Times New Roman"/>
          <w:b/>
          <w:bCs/>
          <w:color w:val="000000" w:themeColor="text1"/>
          <w:szCs w:val="26"/>
        </w:rPr>
        <w:t>You can’t aggregate consequences, happiness and sadness are immutable – ten headaches don’t make a migraine</w:t>
      </w:r>
    </w:p>
    <w:p w14:paraId="607B827B" w14:textId="07817AD2" w:rsidR="00C1658A" w:rsidRDefault="00C1658A" w:rsidP="00C1658A"/>
    <w:p w14:paraId="371C0906" w14:textId="77777777" w:rsidR="00C1658A" w:rsidRPr="00C1658A" w:rsidRDefault="00C1658A" w:rsidP="00C1658A"/>
    <w:sectPr w:rsidR="00C1658A" w:rsidRPr="00C16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1"/>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24BD"/>
    <w:rsid w:val="000139A3"/>
    <w:rsid w:val="000D06A7"/>
    <w:rsid w:val="00100833"/>
    <w:rsid w:val="00104529"/>
    <w:rsid w:val="00105942"/>
    <w:rsid w:val="00107396"/>
    <w:rsid w:val="00144A4C"/>
    <w:rsid w:val="00176AB0"/>
    <w:rsid w:val="00177B7D"/>
    <w:rsid w:val="0018322D"/>
    <w:rsid w:val="001B5776"/>
    <w:rsid w:val="001D5D15"/>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7EB6"/>
    <w:rsid w:val="00537BD5"/>
    <w:rsid w:val="0057268A"/>
    <w:rsid w:val="00586B4B"/>
    <w:rsid w:val="005D2912"/>
    <w:rsid w:val="006065BD"/>
    <w:rsid w:val="00645FA9"/>
    <w:rsid w:val="00647866"/>
    <w:rsid w:val="00665003"/>
    <w:rsid w:val="006A2AD0"/>
    <w:rsid w:val="006B299E"/>
    <w:rsid w:val="006C2375"/>
    <w:rsid w:val="006D4ECC"/>
    <w:rsid w:val="00722258"/>
    <w:rsid w:val="007243E5"/>
    <w:rsid w:val="00766EA0"/>
    <w:rsid w:val="007A2226"/>
    <w:rsid w:val="007D71D3"/>
    <w:rsid w:val="007F5B66"/>
    <w:rsid w:val="008209D5"/>
    <w:rsid w:val="00823A1C"/>
    <w:rsid w:val="00842514"/>
    <w:rsid w:val="00845B9D"/>
    <w:rsid w:val="00860984"/>
    <w:rsid w:val="008B3ECB"/>
    <w:rsid w:val="008B4E85"/>
    <w:rsid w:val="008C1B2E"/>
    <w:rsid w:val="008F0FDD"/>
    <w:rsid w:val="0091627E"/>
    <w:rsid w:val="0097032B"/>
    <w:rsid w:val="009C24BD"/>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658A"/>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7A47"/>
    <w:rsid w:val="00FE2546"/>
    <w:rsid w:val="00FF120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D273"/>
  <w15:chartTrackingRefBased/>
  <w15:docId w15:val="{A4CAD20D-98A5-4846-9D95-642E0CE0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24BD"/>
    <w:rPr>
      <w:rFonts w:ascii="Calibri" w:hAnsi="Calibri" w:cs="Calibri"/>
      <w:sz w:val="26"/>
    </w:rPr>
  </w:style>
  <w:style w:type="paragraph" w:styleId="Heading1">
    <w:name w:val="heading 1"/>
    <w:aliases w:val="Pocket"/>
    <w:basedOn w:val="Normal"/>
    <w:next w:val="Normal"/>
    <w:link w:val="Heading1Char"/>
    <w:qFormat/>
    <w:rsid w:val="009C24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24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24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C24B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9C24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24BD"/>
  </w:style>
  <w:style w:type="character" w:customStyle="1" w:styleId="Heading1Char">
    <w:name w:val="Heading 1 Char"/>
    <w:aliases w:val="Pocket Char"/>
    <w:basedOn w:val="DefaultParagraphFont"/>
    <w:link w:val="Heading1"/>
    <w:rsid w:val="009C24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24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24B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C24B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9C24B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9C24B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
    <w:basedOn w:val="DefaultParagraphFont"/>
    <w:uiPriority w:val="6"/>
    <w:qFormat/>
    <w:rsid w:val="009C24BD"/>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9C24BD"/>
    <w:rPr>
      <w:color w:val="auto"/>
      <w:u w:val="none"/>
    </w:rPr>
  </w:style>
  <w:style w:type="character" w:styleId="FollowedHyperlink">
    <w:name w:val="FollowedHyperlink"/>
    <w:basedOn w:val="DefaultParagraphFont"/>
    <w:uiPriority w:val="99"/>
    <w:semiHidden/>
    <w:unhideWhenUsed/>
    <w:rsid w:val="009C24BD"/>
    <w:rPr>
      <w:color w:val="auto"/>
      <w:u w:val="non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9C24BD"/>
    <w:pPr>
      <w:spacing w:before="480" w:line="240"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C24BD"/>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hyperlink" Target="https://scholarship.law.wm.edu/cgi/viewcontent.cgi?referer=https://www.google.com/&amp;httpsredir=1&amp;article=1653&amp;context=wmelpr"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s://issues.org/new-policies-needed-to-advance-space-mining/" TargetMode="External"/><Relationship Id="rId17"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nationalinterest.org/feature/geostrategic-importance-outer-space-resources-154746" TargetMode="External"/><Relationship Id="rId5" Type="http://schemas.openxmlformats.org/officeDocument/2006/relationships/webSettings" Target="webSettings.xml"/><Relationship Id="rId15" Type="http://schemas.openxmlformats.org/officeDocument/2006/relationships/hyperlink" Target="https://www.ipcc.ch/sr15/"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6739</Words>
  <Characters>38414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2022-01-07T22:42:00Z</dcterms:created>
  <dcterms:modified xsi:type="dcterms:W3CDTF">2022-01-08T00:05:00Z</dcterms:modified>
</cp:coreProperties>
</file>