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2DF11" w14:textId="77777777" w:rsidR="00871BD3" w:rsidRDefault="00871BD3" w:rsidP="00871BD3">
      <w:pPr>
        <w:pStyle w:val="Heading3"/>
      </w:pPr>
      <w:r>
        <w:t>FW</w:t>
      </w:r>
    </w:p>
    <w:p w14:paraId="11E452D7" w14:textId="77777777" w:rsidR="00871BD3" w:rsidRPr="00C05CBA" w:rsidRDefault="00871BD3" w:rsidP="00871BD3">
      <w:pPr>
        <w:pStyle w:val="Heading4"/>
        <w:spacing w:before="0" w:after="40" w:line="276" w:lineRule="auto"/>
        <w:rPr>
          <w:rFonts w:cs="Calibri"/>
        </w:rPr>
      </w:pPr>
      <w:r w:rsidRPr="00C05CBA">
        <w:rPr>
          <w:rFonts w:cs="Calibri"/>
        </w:rPr>
        <w:t>Ethics must begin a priori:</w:t>
      </w:r>
    </w:p>
    <w:p w14:paraId="7F4AB667" w14:textId="77777777" w:rsidR="00871BD3" w:rsidRPr="00C05CBA" w:rsidRDefault="00871BD3" w:rsidP="00871BD3">
      <w:pPr>
        <w:pStyle w:val="Heading4"/>
        <w:spacing w:before="0" w:after="40" w:line="276" w:lineRule="auto"/>
        <w:rPr>
          <w:rFonts w:cs="Calibri"/>
        </w:rPr>
      </w:pPr>
      <w:r w:rsidRPr="00C05CBA">
        <w:rPr>
          <w:rFonts w:cs="Calibri"/>
        </w:rPr>
        <w:t xml:space="preserve">[A] </w:t>
      </w:r>
      <w:r w:rsidRPr="00C05CBA">
        <w:rPr>
          <w:rFonts w:cs="Calibri"/>
          <w:u w:val="single"/>
        </w:rPr>
        <w:t>Naturalistic fallacy</w:t>
      </w:r>
      <w:r w:rsidRPr="00C05CBA">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70448560" w14:textId="77777777" w:rsidR="00871BD3" w:rsidRPr="00AE5268" w:rsidRDefault="00871BD3" w:rsidP="00871BD3">
      <w:pPr>
        <w:pStyle w:val="Heading4"/>
        <w:spacing w:before="0" w:after="40" w:line="276" w:lineRule="auto"/>
        <w:rPr>
          <w:rFonts w:cs="Calibri"/>
          <w:u w:val="single"/>
        </w:rPr>
      </w:pPr>
      <w:r w:rsidRPr="00C05CBA">
        <w:rPr>
          <w:rFonts w:cs="Calibri"/>
        </w:rPr>
        <w:t xml:space="preserve">[B] </w:t>
      </w:r>
      <w:r w:rsidRPr="00C05CBA">
        <w:rPr>
          <w:rFonts w:cs="Calibri"/>
          <w:u w:val="single"/>
        </w:rPr>
        <w:t>Constitutive Authority</w:t>
      </w:r>
      <w:r w:rsidRPr="00C05CBA">
        <w:rPr>
          <w:rFonts w:cs="Calibri"/>
        </w:rPr>
        <w:t xml:space="preserve"> – practical reason is the only unescapable authority because to ask for why we should be reasoners concedes its authority since it uses reason – anything else is nonbinding and arbitrary.</w:t>
      </w:r>
    </w:p>
    <w:p w14:paraId="0FBDACBD" w14:textId="77777777" w:rsidR="00871BD3" w:rsidRPr="00C05CBA" w:rsidRDefault="00871BD3" w:rsidP="00871BD3">
      <w:pPr>
        <w:pStyle w:val="Heading4"/>
        <w:spacing w:before="0" w:after="40" w:line="276" w:lineRule="auto"/>
        <w:rPr>
          <w:rFonts w:cs="Calibri"/>
        </w:rPr>
      </w:pPr>
      <w:r w:rsidRPr="00C05CBA">
        <w:rPr>
          <w:rFonts w:cs="Calibri"/>
        </w:rPr>
        <w:t>[</w:t>
      </w:r>
      <w:r>
        <w:rPr>
          <w:rFonts w:cs="Calibri"/>
        </w:rPr>
        <w:t>C</w:t>
      </w:r>
      <w:r w:rsidRPr="00C05CBA">
        <w:rPr>
          <w:rFonts w:cs="Calibri"/>
        </w:rPr>
        <w:t xml:space="preserve">] </w:t>
      </w:r>
      <w:r w:rsidRPr="00C05CBA">
        <w:rPr>
          <w:rFonts w:cs="Calibri"/>
          <w:u w:val="single"/>
          <w:shd w:val="clear" w:color="auto" w:fill="FFFFFF"/>
        </w:rPr>
        <w:t>Action theory</w:t>
      </w:r>
      <w:r w:rsidRPr="00C05CBA">
        <w:rPr>
          <w:rFonts w:cs="Calibri"/>
          <w:shd w:val="clear" w:color="auto" w:fill="FFFFFF"/>
        </w:rPr>
        <w:t xml:space="preserve"> – only 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w:t>
      </w:r>
    </w:p>
    <w:p w14:paraId="7A9881AF" w14:textId="77777777" w:rsidR="00871BD3" w:rsidRDefault="00871BD3" w:rsidP="00871BD3">
      <w:pPr>
        <w:pStyle w:val="Heading4"/>
      </w:pPr>
      <w:r w:rsidRPr="002F542E">
        <w:t>That justifies universality</w:t>
      </w:r>
      <w:r>
        <w:t xml:space="preserve"> </w:t>
      </w:r>
      <w:r w:rsidRPr="00CE11B7">
        <w:t xml:space="preserve">–a priori principles like reason apply to everyone since they are independent of human experience and </w:t>
      </w:r>
      <w:r>
        <w:t>–</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47B40B2A" w14:textId="77777777" w:rsidR="00871BD3" w:rsidRPr="00C05CBA" w:rsidRDefault="00871BD3" w:rsidP="00871BD3">
      <w:pPr>
        <w:pStyle w:val="Heading4"/>
        <w:spacing w:before="0" w:after="40" w:line="276" w:lineRule="auto"/>
        <w:rPr>
          <w:rFonts w:cs="Calibri"/>
        </w:rPr>
      </w:pPr>
      <w:r w:rsidRPr="00C05CBA">
        <w:rPr>
          <w:rFonts w:cs="Calibri"/>
        </w:rPr>
        <w:t>Thus, the standard is consistency with the categorical imperative. Prefer:</w:t>
      </w:r>
    </w:p>
    <w:p w14:paraId="611D1602" w14:textId="77777777" w:rsidR="00871BD3" w:rsidRPr="00C05CBA" w:rsidRDefault="00871BD3" w:rsidP="00871BD3">
      <w:pPr>
        <w:pStyle w:val="Heading4"/>
        <w:spacing w:before="0" w:after="40" w:line="276" w:lineRule="auto"/>
        <w:rPr>
          <w:rFonts w:cs="Calibri"/>
        </w:rPr>
      </w:pPr>
      <w:r w:rsidRPr="00C05CBA">
        <w:rPr>
          <w:rFonts w:cs="Calibri"/>
        </w:rPr>
        <w:t xml:space="preserve">[1]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 </w:t>
      </w:r>
    </w:p>
    <w:p w14:paraId="33E23D11" w14:textId="77777777" w:rsidR="00871BD3" w:rsidRDefault="00871BD3" w:rsidP="00871BD3">
      <w:pPr>
        <w:pStyle w:val="Heading4"/>
      </w:pPr>
      <w:r w:rsidRPr="00C05CBA">
        <w:rPr>
          <w:rFonts w:eastAsia="Times New Roman"/>
        </w:rPr>
        <w:t xml:space="preserve">[2] Consequences </w:t>
      </w:r>
      <w:proofErr w:type="gramStart"/>
      <w:r w:rsidRPr="00C05CBA">
        <w:rPr>
          <w:rFonts w:eastAsia="Times New Roman"/>
        </w:rPr>
        <w:t>fail:</w:t>
      </w:r>
      <w:proofErr w:type="gramEnd"/>
      <w:r w:rsidRPr="00C05CBA">
        <w:rPr>
          <w:rFonts w:eastAsia="Times New Roman"/>
        </w:rPr>
        <w:t xml:space="preserve"> </w:t>
      </w:r>
      <w:r>
        <w:t>a</w:t>
      </w:r>
      <w:r w:rsidRPr="00C423B9">
        <w:t xml:space="preserve">] </w:t>
      </w:r>
      <w:r>
        <w:t>Yes act/omission distinction – t</w:t>
      </w:r>
      <w:r w:rsidRPr="00C423B9">
        <w:t xml:space="preserve">here are infinite events occurring over which you have no control, so you can never be moral </w:t>
      </w:r>
      <w:r>
        <w:t>b</w:t>
      </w:r>
      <w:r w:rsidRPr="00C423B9">
        <w:t xml:space="preserve">] Every action has infinite stemming consequences so we can’t predict. </w:t>
      </w:r>
      <w:r>
        <w:t>c</w:t>
      </w:r>
      <w:r w:rsidRPr="00C423B9">
        <w:t xml:space="preserve">] Induction is circular because it </w:t>
      </w:r>
      <w:r>
        <w:t>assumes</w:t>
      </w:r>
      <w:r w:rsidRPr="00C423B9">
        <w:t xml:space="preserve"> nature will hold uniform </w:t>
      </w:r>
      <w:r>
        <w:t>d] aggregation impossible – impossible to measure pain and pleasure</w:t>
      </w:r>
      <w:r w:rsidRPr="00C423B9">
        <w:t xml:space="preserve"> </w:t>
      </w:r>
      <w:r>
        <w:t>e</w:t>
      </w:r>
      <w:r w:rsidRPr="00C423B9">
        <w:t xml:space="preserve">] Every action is infinitely divisible, only intents unify </w:t>
      </w:r>
    </w:p>
    <w:p w14:paraId="094D9610" w14:textId="77777777" w:rsidR="00871BD3" w:rsidRPr="00CE11B7" w:rsidRDefault="00871BD3" w:rsidP="00871BD3">
      <w:pPr>
        <w:pStyle w:val="Heading4"/>
      </w:pPr>
      <w:r>
        <w:rPr>
          <w:rFonts w:eastAsia="Times New Roman"/>
          <w:bCs/>
          <w:color w:val="000000" w:themeColor="text1"/>
          <w:szCs w:val="26"/>
        </w:rPr>
        <w:t xml:space="preserve">[3] </w:t>
      </w:r>
      <w:r w:rsidRPr="00CE11B7">
        <w:t>Only universalizable reason can effectively explain the perspectives of agents – that’s the best method for combatting oppression</w:t>
      </w:r>
      <w:r>
        <w:t>.</w:t>
      </w:r>
    </w:p>
    <w:p w14:paraId="008291F9" w14:textId="77777777" w:rsidR="00871BD3" w:rsidRPr="00426666" w:rsidRDefault="00871BD3" w:rsidP="00871BD3">
      <w:pPr>
        <w:rPr>
          <w:rFonts w:asciiTheme="majorHAnsi" w:hAnsiTheme="majorHAnsi" w:cstheme="majorHAnsi"/>
          <w:sz w:val="16"/>
          <w:szCs w:val="16"/>
        </w:rPr>
      </w:pPr>
      <w:r w:rsidRPr="008067E3">
        <w:rPr>
          <w:rStyle w:val="Style13ptBold"/>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2C26ACBD" w14:textId="77777777" w:rsidR="00871BD3" w:rsidRDefault="00871BD3" w:rsidP="00871BD3">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62BD99BD" w14:textId="3B460EFD" w:rsidR="00871BD3" w:rsidRDefault="00871BD3" w:rsidP="00871BD3">
      <w:pPr>
        <w:pStyle w:val="Heading4"/>
      </w:pPr>
      <w:r>
        <w:rPr>
          <w:rFonts w:cs="Calibri"/>
        </w:rPr>
        <w:t>[4]</w:t>
      </w:r>
      <w:r w:rsidRPr="008D552A">
        <w:rPr>
          <w:rFonts w:cs="Calibri"/>
        </w:rPr>
        <w:t xml:space="preserve">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09B9C4C6" w14:textId="39ECD079" w:rsidR="00871BD3" w:rsidRPr="00871BD3" w:rsidRDefault="00871BD3" w:rsidP="00871BD3">
      <w:pPr>
        <w:pStyle w:val="Heading4"/>
      </w:pPr>
      <w:r>
        <w:t xml:space="preserve">[5] AFC – neg must concede the </w:t>
      </w:r>
      <w:proofErr w:type="spellStart"/>
      <w:r>
        <w:t>aff</w:t>
      </w:r>
      <w:proofErr w:type="spellEnd"/>
      <w:r>
        <w:t xml:space="preserve"> framework because anything else moots 6 mins of ac offense and</w:t>
      </w:r>
      <w:r w:rsidR="003A6768">
        <w:t xml:space="preserve"> b)</w:t>
      </w:r>
      <w:r>
        <w:t xml:space="preserve"> allows us to focus the debate on the topic instead of abstract framework principles which ow </w:t>
      </w:r>
      <w:proofErr w:type="spellStart"/>
      <w:r>
        <w:t>bc</w:t>
      </w:r>
      <w:proofErr w:type="spellEnd"/>
      <w:r>
        <w:t xml:space="preserve"> we only have 2 weeks left to debate this topic</w:t>
      </w:r>
    </w:p>
    <w:p w14:paraId="1EBFCD27" w14:textId="77777777" w:rsidR="00871BD3" w:rsidRPr="00C05CBA" w:rsidRDefault="00871BD3" w:rsidP="00871BD3">
      <w:pPr>
        <w:pStyle w:val="Heading3"/>
        <w:spacing w:before="0" w:after="40" w:line="276" w:lineRule="auto"/>
        <w:rPr>
          <w:rFonts w:cs="Calibri"/>
        </w:rPr>
      </w:pPr>
      <w:r w:rsidRPr="00C05CBA">
        <w:rPr>
          <w:rFonts w:cs="Calibri"/>
        </w:rPr>
        <w:t>Advocacy</w:t>
      </w:r>
    </w:p>
    <w:p w14:paraId="3F2E1919" w14:textId="77777777" w:rsidR="00871BD3" w:rsidRPr="001312B7" w:rsidRDefault="00871BD3" w:rsidP="00871BD3">
      <w:pPr>
        <w:pStyle w:val="Heading4"/>
        <w:spacing w:before="0" w:after="40" w:line="276" w:lineRule="auto"/>
        <w:rPr>
          <w:rFonts w:cs="Calibri"/>
        </w:rPr>
      </w:pPr>
      <w:r w:rsidRPr="00C05CBA">
        <w:rPr>
          <w:rFonts w:cs="Calibri"/>
        </w:rPr>
        <w:t>Plan text: The member nations of the World Trade Organization ought to reduce intellectual property protections for medicines during pandemics.</w:t>
      </w:r>
    </w:p>
    <w:p w14:paraId="6685BC4E" w14:textId="77777777" w:rsidR="00871BD3" w:rsidRPr="00C05CBA" w:rsidRDefault="00871BD3" w:rsidP="00871BD3">
      <w:pPr>
        <w:pStyle w:val="Heading3"/>
        <w:spacing w:before="0" w:after="40" w:line="276" w:lineRule="auto"/>
        <w:rPr>
          <w:rFonts w:cs="Calibri"/>
        </w:rPr>
      </w:pPr>
      <w:r w:rsidRPr="00C05CBA">
        <w:rPr>
          <w:rFonts w:cs="Calibri"/>
        </w:rPr>
        <w:t>Offense</w:t>
      </w:r>
    </w:p>
    <w:p w14:paraId="3395EF94" w14:textId="77777777" w:rsidR="00871BD3" w:rsidRPr="00C05CBA" w:rsidRDefault="00871BD3" w:rsidP="00871BD3">
      <w:pPr>
        <w:pStyle w:val="Heading4"/>
        <w:spacing w:before="0" w:after="40" w:line="276" w:lineRule="auto"/>
        <w:rPr>
          <w:rFonts w:cs="Calibri"/>
        </w:rPr>
      </w:pPr>
      <w:r w:rsidRPr="00C05CBA">
        <w:rPr>
          <w:rFonts w:cs="Calibri"/>
        </w:rPr>
        <w:t>[1] IPP unjustifiably restricts agents from setting and pursuing ends in healthcare because patents prevent people from taking part in scientific advancements in medicine – that violates freedom in multiple ways</w:t>
      </w:r>
    </w:p>
    <w:p w14:paraId="1A14C22E" w14:textId="77777777" w:rsidR="00871BD3" w:rsidRPr="00C05CBA" w:rsidRDefault="00871BD3" w:rsidP="00871BD3">
      <w:pPr>
        <w:spacing w:after="40" w:line="276" w:lineRule="auto"/>
        <w:rPr>
          <w:rFonts w:eastAsia="Times New Roman"/>
          <w:sz w:val="24"/>
        </w:rPr>
      </w:pPr>
      <w:r w:rsidRPr="00C05CBA">
        <w:rPr>
          <w:rFonts w:eastAsia="Times New Roman"/>
          <w:b/>
          <w:bCs/>
          <w:szCs w:val="26"/>
        </w:rPr>
        <w:t>Hale 18</w:t>
      </w:r>
      <w:r w:rsidRPr="00C05CBA">
        <w:rPr>
          <w:rFonts w:eastAsia="Times New Roman"/>
        </w:rPr>
        <w:t xml:space="preserve"> (Zachary Hale, 4-4-2018, accessed on 8-22-2021, The Arkansas Journal of Social Change and Public Service, "Patently Unfair: The Tensions Between Human Rights and Intellectual Property Protection - The Arkansas Journal of Social Change and Public Service", </w:t>
      </w:r>
      <w:hyperlink r:id="rId6" w:history="1">
        <w:r w:rsidRPr="00C05CBA">
          <w:rPr>
            <w:rStyle w:val="Hyperlink"/>
            <w:rFonts w:eastAsia="Times New Roman"/>
          </w:rPr>
          <w:t>https://ualr.edu/socialchange/2018/04/04/patently-unfair/</w:t>
        </w:r>
      </w:hyperlink>
      <w:r w:rsidRPr="00C05CBA">
        <w:rPr>
          <w:rFonts w:eastAsia="Times New Roman"/>
        </w:rPr>
        <w:t>) BHHS AK</w:t>
      </w:r>
    </w:p>
    <w:p w14:paraId="296A2824" w14:textId="77777777" w:rsidR="00871BD3" w:rsidRPr="00C05CBA" w:rsidRDefault="00871BD3" w:rsidP="00871BD3">
      <w:pPr>
        <w:spacing w:after="40" w:line="276" w:lineRule="auto"/>
      </w:pPr>
      <w:r w:rsidRPr="00C05CBA">
        <w:t>Although the right to the protection of “moral and material interests resulting from any scientific, literary, or artistic production</w:t>
      </w:r>
      <w:proofErr w:type="gramStart"/>
      <w:r w:rsidRPr="00C05CBA">
        <w:t>,”[</w:t>
      </w:r>
      <w:proofErr w:type="gramEnd"/>
      <w:r w:rsidRPr="00C05CBA">
        <w:t xml:space="preserve">32] is a human right as defined in the UDHR and the ICESCR, </w:t>
      </w:r>
      <w:r w:rsidRPr="00C05CBA">
        <w:rPr>
          <w:u w:val="single"/>
        </w:rPr>
        <w:t xml:space="preserve">the current system of </w:t>
      </w:r>
      <w:r w:rsidRPr="00C05CBA">
        <w:rPr>
          <w:highlight w:val="green"/>
          <w:u w:val="single"/>
        </w:rPr>
        <w:t>intellectual property protection</w:t>
      </w:r>
      <w:r w:rsidRPr="00C05CBA">
        <w:rPr>
          <w:u w:val="single"/>
        </w:rPr>
        <w:t xml:space="preserve"> conflicts with and even </w:t>
      </w:r>
      <w:r w:rsidRPr="00C05CBA">
        <w:rPr>
          <w:highlight w:val="green"/>
          <w:u w:val="single"/>
        </w:rPr>
        <w:t>violates</w:t>
      </w:r>
      <w:r w:rsidRPr="00C05CBA">
        <w:rPr>
          <w:u w:val="single"/>
        </w:rPr>
        <w:t xml:space="preserve"> rights that are considered to be fundamental to human life. Although intellectual property instruments are certainly used to violate essential </w:t>
      </w:r>
      <w:r w:rsidRPr="00C05CBA">
        <w:rPr>
          <w:highlight w:val="green"/>
          <w:u w:val="single"/>
        </w:rPr>
        <w:t>civil and political freedom</w:t>
      </w:r>
      <w:r w:rsidRPr="00C05CBA">
        <w:rPr>
          <w:u w:val="single"/>
        </w:rPr>
        <w:t xml:space="preserve">s like the freedom </w:t>
      </w:r>
      <w:r w:rsidRPr="00C05CBA">
        <w:rPr>
          <w:highlight w:val="green"/>
          <w:u w:val="single"/>
        </w:rPr>
        <w:t>of expression</w:t>
      </w:r>
      <w:r w:rsidRPr="00C05CBA">
        <w:rPr>
          <w:u w:val="single"/>
        </w:rPr>
        <w:t xml:space="preserve">, and </w:t>
      </w:r>
      <w:r w:rsidRPr="00C05CBA">
        <w:rPr>
          <w:highlight w:val="green"/>
          <w:u w:val="single"/>
        </w:rPr>
        <w:t>economic</w:t>
      </w:r>
      <w:r w:rsidRPr="00C05CBA">
        <w:rPr>
          <w:u w:val="single"/>
        </w:rPr>
        <w:t xml:space="preserve"> and social </w:t>
      </w:r>
      <w:r w:rsidRPr="00C05CBA">
        <w:rPr>
          <w:highlight w:val="green"/>
          <w:u w:val="single"/>
        </w:rPr>
        <w:t>freedom</w:t>
      </w:r>
      <w:r w:rsidRPr="00C05CBA">
        <w:rPr>
          <w:u w:val="single"/>
        </w:rPr>
        <w:t xml:space="preserve">s like the </w:t>
      </w:r>
      <w:r w:rsidRPr="00C05CBA">
        <w:rPr>
          <w:highlight w:val="green"/>
          <w:u w:val="single"/>
        </w:rPr>
        <w:t>freedom to share in the scientific advancements</w:t>
      </w:r>
      <w:r w:rsidRPr="00C05CBA">
        <w:rPr>
          <w:u w:val="single"/>
        </w:rPr>
        <w:t xml:space="preserve"> of society, </w:t>
      </w:r>
      <w:r w:rsidRPr="00C05CBA">
        <w:rPr>
          <w:highlight w:val="green"/>
          <w:u w:val="single"/>
        </w:rPr>
        <w:t>the most blatant violations</w:t>
      </w:r>
      <w:r w:rsidRPr="00C05CBA">
        <w:rPr>
          <w:u w:val="single"/>
        </w:rPr>
        <w:t xml:space="preserve"> of human rights caused </w:t>
      </w:r>
      <w:r w:rsidRPr="00C05CBA">
        <w:rPr>
          <w:highlight w:val="green"/>
          <w:u w:val="single"/>
        </w:rPr>
        <w:t>by intellectual property protection occur in</w:t>
      </w:r>
      <w:r w:rsidRPr="00C05CBA">
        <w:rPr>
          <w:u w:val="single"/>
        </w:rPr>
        <w:t xml:space="preserve"> the fields of nutrition, </w:t>
      </w:r>
      <w:r w:rsidRPr="00C05CBA">
        <w:rPr>
          <w:highlight w:val="green"/>
          <w:u w:val="single"/>
        </w:rPr>
        <w:t>healthcare</w:t>
      </w:r>
      <w:r w:rsidRPr="00C05CBA">
        <w:rPr>
          <w:u w:val="single"/>
        </w:rPr>
        <w:t>, a</w:t>
      </w:r>
      <w:r w:rsidRPr="00C05CBA">
        <w:rPr>
          <w:rStyle w:val="StyleUnderline"/>
        </w:rPr>
        <w:t>nd culture.[33] Of these essential entitlements, the rights to food and health are made even more significant by their relationship to the most fundamental of all human rights: the right to life.</w:t>
      </w:r>
    </w:p>
    <w:p w14:paraId="6892C737" w14:textId="77777777" w:rsidR="00871BD3" w:rsidRPr="00C05CBA" w:rsidRDefault="00871BD3" w:rsidP="00871BD3">
      <w:pPr>
        <w:pStyle w:val="Heading4"/>
        <w:spacing w:before="0" w:after="40" w:line="276" w:lineRule="auto"/>
        <w:rPr>
          <w:rFonts w:cs="Calibri"/>
          <w:sz w:val="24"/>
        </w:rPr>
      </w:pPr>
      <w:r w:rsidRPr="00C05CBA">
        <w:rPr>
          <w:rFonts w:cs="Calibri"/>
        </w:rPr>
        <w:t>[2] IPP is inconsistent with free market principles</w:t>
      </w:r>
    </w:p>
    <w:p w14:paraId="61F17686" w14:textId="77777777" w:rsidR="00871BD3" w:rsidRPr="00C05CBA" w:rsidRDefault="00871BD3" w:rsidP="00871BD3">
      <w:pPr>
        <w:pStyle w:val="NormalWeb"/>
        <w:spacing w:before="0" w:beforeAutospacing="0" w:after="40" w:afterAutospacing="0" w:line="276" w:lineRule="auto"/>
        <w:rPr>
          <w:rFonts w:ascii="Calibri" w:hAnsi="Calibri" w:cs="Calibri"/>
        </w:rPr>
      </w:pPr>
      <w:r w:rsidRPr="00C05CBA">
        <w:rPr>
          <w:rFonts w:ascii="Calibri" w:hAnsi="Calibri" w:cs="Calibri"/>
          <w:b/>
          <w:bCs/>
          <w:sz w:val="26"/>
          <w:szCs w:val="26"/>
        </w:rPr>
        <w:t>Kinsella 11</w:t>
      </w:r>
      <w:r w:rsidRPr="00C05CBA">
        <w:rPr>
          <w:rFonts w:ascii="Calibri" w:hAnsi="Calibri" w:cs="Calibri"/>
          <w:sz w:val="22"/>
        </w:rPr>
        <w:t xml:space="preserve"> (Stephan Kinsella, 5-25-2011, accessed on 8-23-2021, Foundation for Economic Education, "How Intellectual Property Hampers the Free Market | N. Stephan Kinsella", </w:t>
      </w:r>
      <w:hyperlink r:id="rId7" w:history="1">
        <w:r w:rsidRPr="00C05CBA">
          <w:rPr>
            <w:rStyle w:val="Hyperlink"/>
            <w:rFonts w:ascii="Calibri" w:hAnsi="Calibri" w:cs="Calibri"/>
            <w:sz w:val="22"/>
          </w:rPr>
          <w:t>https://fee.org/articles/how-intellectual-property-hampers-the-free-market/</w:t>
        </w:r>
      </w:hyperlink>
      <w:r w:rsidRPr="00C05CBA">
        <w:rPr>
          <w:rFonts w:ascii="Calibri" w:hAnsi="Calibri" w:cs="Calibri"/>
          <w:sz w:val="22"/>
        </w:rPr>
        <w:t>) BHHS AK</w:t>
      </w:r>
    </w:p>
    <w:p w14:paraId="075CE1F4" w14:textId="77777777" w:rsidR="00871BD3" w:rsidRPr="008067E3" w:rsidRDefault="00871BD3" w:rsidP="00871BD3">
      <w:pPr>
        <w:spacing w:after="40" w:line="276" w:lineRule="auto"/>
        <w:rPr>
          <w:sz w:val="24"/>
          <w:u w:val="single"/>
        </w:rPr>
      </w:pPr>
      <w:r w:rsidRPr="00C05CBA">
        <w:rPr>
          <w:sz w:val="16"/>
        </w:rPr>
        <w:t xml:space="preserve">But are they? </w:t>
      </w:r>
      <w:r w:rsidRPr="00C05CBA">
        <w:rPr>
          <w:rStyle w:val="StyleUnderline"/>
        </w:rPr>
        <w:t xml:space="preserve">There are good reasons to think that </w:t>
      </w:r>
      <w:r w:rsidRPr="00C05CBA">
        <w:rPr>
          <w:rStyle w:val="StyleUnderline"/>
          <w:highlight w:val="green"/>
        </w:rPr>
        <w:t>IP is not</w:t>
      </w:r>
      <w:r w:rsidRPr="00C05CBA">
        <w:rPr>
          <w:rStyle w:val="StyleUnderline"/>
        </w:rPr>
        <w:t xml:space="preserve"> actually </w:t>
      </w:r>
      <w:r w:rsidRPr="00C05CBA">
        <w:rPr>
          <w:rStyle w:val="StyleUnderline"/>
          <w:highlight w:val="green"/>
        </w:rPr>
        <w:t>property</w:t>
      </w:r>
      <w:r w:rsidRPr="00C05CBA">
        <w:rPr>
          <w:rStyle w:val="StyleUnderline"/>
        </w:rPr>
        <w:t xml:space="preserve">—that </w:t>
      </w:r>
      <w:r w:rsidRPr="00C05CBA">
        <w:rPr>
          <w:rStyle w:val="StyleUnderline"/>
          <w:highlight w:val="green"/>
        </w:rPr>
        <w:t>it is</w:t>
      </w:r>
      <w:r w:rsidRPr="00C05CBA">
        <w:rPr>
          <w:rStyle w:val="StyleUnderline"/>
        </w:rPr>
        <w:t xml:space="preserve"> </w:t>
      </w:r>
      <w:proofErr w:type="gramStart"/>
      <w:r w:rsidRPr="00C05CBA">
        <w:rPr>
          <w:rStyle w:val="StyleUnderline"/>
        </w:rPr>
        <w:t xml:space="preserve">actually </w:t>
      </w:r>
      <w:r w:rsidRPr="00C05CBA">
        <w:rPr>
          <w:rStyle w:val="StyleUnderline"/>
          <w:highlight w:val="green"/>
        </w:rPr>
        <w:t>antithetical</w:t>
      </w:r>
      <w:proofErr w:type="gramEnd"/>
      <w:r w:rsidRPr="00C05CBA">
        <w:rPr>
          <w:rStyle w:val="StyleUnderline"/>
        </w:rPr>
        <w:t xml:space="preserve"> </w:t>
      </w:r>
      <w:r w:rsidRPr="00C05CBA">
        <w:rPr>
          <w:rStyle w:val="StyleUnderline"/>
          <w:highlight w:val="green"/>
        </w:rPr>
        <w:t>to a</w:t>
      </w:r>
      <w:r w:rsidRPr="00C05CBA">
        <w:rPr>
          <w:rStyle w:val="StyleUnderline"/>
        </w:rPr>
        <w:t xml:space="preserve"> private-property, </w:t>
      </w:r>
      <w:r w:rsidRPr="00C05CBA">
        <w:rPr>
          <w:rStyle w:val="StyleUnderline"/>
          <w:highlight w:val="green"/>
        </w:rPr>
        <w:t>free-market</w:t>
      </w:r>
      <w:r w:rsidRPr="00C05CBA">
        <w:rPr>
          <w:rStyle w:val="StyleUnderline"/>
        </w:rPr>
        <w:t xml:space="preserve"> order.</w:t>
      </w:r>
      <w:r w:rsidRPr="00C05CBA">
        <w:rPr>
          <w:sz w:val="16"/>
        </w:rPr>
        <w:t xml:space="preserve"> </w:t>
      </w:r>
      <w:r w:rsidRPr="00C05CBA">
        <w:rPr>
          <w:sz w:val="8"/>
          <w:szCs w:val="8"/>
        </w:rPr>
        <w:t xml:space="preserve">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w:t>
      </w:r>
      <w:proofErr w:type="spellStart"/>
      <w:r w:rsidRPr="00C05CBA">
        <w:rPr>
          <w:sz w:val="8"/>
          <w:szCs w:val="8"/>
        </w:rPr>
        <w:t>patente</w:t>
      </w:r>
      <w:proofErr w:type="spellEnd"/>
      <w:r w:rsidRPr="00C05CBA">
        <w:rPr>
          <w:sz w:val="8"/>
          <w:szCs w:val="8"/>
        </w:rPr>
        <w:t>,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sidRPr="00C05CBA">
        <w:rPr>
          <w:sz w:val="16"/>
        </w:rPr>
        <w:t xml:space="preserve"> </w:t>
      </w:r>
      <w:proofErr w:type="gramStart"/>
      <w:r w:rsidRPr="00C05CBA">
        <w:rPr>
          <w:rStyle w:val="StyleUnderline"/>
        </w:rPr>
        <w:t>So</w:t>
      </w:r>
      <w:proofErr w:type="gramEnd"/>
      <w:r w:rsidRPr="00C05CBA">
        <w:rPr>
          <w:rStyle w:val="StyleUnderline"/>
        </w:rPr>
        <w:t xml:space="preserve"> </w:t>
      </w:r>
      <w:r w:rsidRPr="00C05CBA">
        <w:rPr>
          <w:rStyle w:val="StyleUnderline"/>
          <w:highlight w:val="green"/>
        </w:rPr>
        <w:t>companies</w:t>
      </w:r>
      <w:r w:rsidRPr="00C05CBA">
        <w:rPr>
          <w:rStyle w:val="StyleUnderline"/>
        </w:rPr>
        <w:t xml:space="preserve"> spend millions of dollars to </w:t>
      </w:r>
      <w:r w:rsidRPr="00C05CBA">
        <w:rPr>
          <w:rStyle w:val="StyleUnderline"/>
          <w:highlight w:val="green"/>
        </w:rPr>
        <w:t>obtain patents for defensive purposes.</w:t>
      </w:r>
      <w:r w:rsidRPr="00C05CBA">
        <w:rPr>
          <w:rStyle w:val="StyleUnderline"/>
        </w:rPr>
        <w:t xml:space="preserve"> </w:t>
      </w:r>
      <w:r w:rsidRPr="00C05CBA">
        <w:rPr>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proofErr w:type="gramStart"/>
      <w:r w:rsidRPr="00C05CBA">
        <w:rPr>
          <w:rStyle w:val="StyleUnderline"/>
        </w:rPr>
        <w:t>So</w:t>
      </w:r>
      <w:proofErr w:type="gramEnd"/>
      <w:r w:rsidRPr="00C05CBA">
        <w:rPr>
          <w:rStyle w:val="StyleUnderline"/>
        </w:rPr>
        <w:t xml:space="preserve"> </w:t>
      </w:r>
      <w:r w:rsidRPr="00C05CBA">
        <w:rPr>
          <w:rStyle w:val="StyleUnderline"/>
          <w:highlight w:val="green"/>
        </w:rPr>
        <w:t>patents amount to a barrier to entry</w:t>
      </w:r>
      <w:r w:rsidRPr="00C05CBA">
        <w:rPr>
          <w:rStyle w:val="StyleUnderline"/>
        </w:rPr>
        <w:t>, the modern version of mercantilist protectionism</w:t>
      </w:r>
      <w:r w:rsidRPr="00C05CBA">
        <w:rPr>
          <w:sz w:val="16"/>
        </w:rPr>
        <w:t xml:space="preserve">. </w:t>
      </w:r>
      <w:r w:rsidRPr="00C05CBA">
        <w:rPr>
          <w:sz w:val="8"/>
          <w:szCs w:val="8"/>
        </w:rPr>
        <w:t xml:space="preserve">What about copyright? The roots literally lie in censorship. It was easy for State and church to control thought by controlling the scribes, but then the printing press came along, and the authorities worried that they couldn’t control official thought as easily. </w:t>
      </w:r>
      <w:proofErr w:type="gramStart"/>
      <w:r w:rsidRPr="00C05CBA">
        <w:rPr>
          <w:sz w:val="8"/>
          <w:szCs w:val="8"/>
        </w:rPr>
        <w:t>So</w:t>
      </w:r>
      <w:proofErr w:type="gramEnd"/>
      <w:r w:rsidRPr="00C05CBA">
        <w:rPr>
          <w:sz w:val="8"/>
          <w:szCs w:val="8"/>
        </w:rPr>
        <w:t xml:space="preserve">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w:t>
      </w:r>
      <w:proofErr w:type="gramStart"/>
      <w:r w:rsidRPr="00C05CBA">
        <w:rPr>
          <w:sz w:val="8"/>
          <w:szCs w:val="8"/>
        </w:rPr>
        <w:t>did:</w:t>
      </w:r>
      <w:proofErr w:type="gramEnd"/>
      <w:r w:rsidRPr="00C05CBA">
        <w:rPr>
          <w:sz w:val="8"/>
          <w:szCs w:val="8"/>
        </w:rPr>
        <w:t xml:space="preserve"> to censor and ban books. (More below.) IP, American Style </w:t>
      </w:r>
      <w:proofErr w:type="gramStart"/>
      <w:r w:rsidRPr="00C05CBA">
        <w:rPr>
          <w:sz w:val="8"/>
          <w:szCs w:val="8"/>
        </w:rPr>
        <w:t>The</w:t>
      </w:r>
      <w:proofErr w:type="gramEnd"/>
      <w:r w:rsidRPr="00C05CBA">
        <w:rPr>
          <w:sz w:val="8"/>
          <w:szCs w:val="8"/>
        </w:rPr>
        <w:t xml:space="preserv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sidRPr="00C05CBA">
        <w:rPr>
          <w:sz w:val="16"/>
        </w:rPr>
        <w:t xml:space="preserve"> </w:t>
      </w:r>
      <w:r w:rsidRPr="00C05CBA">
        <w:rPr>
          <w:rStyle w:val="StyleUnderline"/>
        </w:rPr>
        <w:t xml:space="preserve">In the case of </w:t>
      </w:r>
      <w:proofErr w:type="gramStart"/>
      <w:r w:rsidRPr="00C05CBA">
        <w:rPr>
          <w:rStyle w:val="StyleUnderline"/>
        </w:rPr>
        <w:t>patents</w:t>
      </w:r>
      <w:proofErr w:type="gramEnd"/>
      <w:r w:rsidRPr="00C05CBA">
        <w:rPr>
          <w:rStyle w:val="StyleUnderline"/>
        </w:rPr>
        <w:t xml:space="preserve"> we have a modern statute administered by a huge </w:t>
      </w:r>
      <w:r w:rsidRPr="00C05CBA">
        <w:rPr>
          <w:rStyle w:val="StyleUnderline"/>
          <w:highlight w:val="green"/>
        </w:rPr>
        <w:t>federal bureaucracy</w:t>
      </w:r>
      <w:r w:rsidRPr="00C05CBA">
        <w:rPr>
          <w:rStyle w:val="StyleUnderline"/>
        </w:rPr>
        <w:t xml:space="preserve"> that </w:t>
      </w:r>
      <w:r w:rsidRPr="00C05CBA">
        <w:rPr>
          <w:rStyle w:val="StyleUnderline"/>
          <w:highlight w:val="green"/>
        </w:rPr>
        <w:t>grants monopolies</w:t>
      </w:r>
      <w:r w:rsidRPr="00C05CBA">
        <w:rPr>
          <w:rStyle w:val="StyleUnderline"/>
        </w:rPr>
        <w:t xml:space="preserve"> on the production and trade of various things, which means </w:t>
      </w:r>
      <w:r w:rsidRPr="00C05CBA">
        <w:rPr>
          <w:rStyle w:val="StyleUnderline"/>
          <w:highlight w:val="green"/>
        </w:rPr>
        <w:t>holders may</w:t>
      </w:r>
      <w:r w:rsidRPr="00C05CBA">
        <w:rPr>
          <w:rStyle w:val="StyleUnderline"/>
        </w:rPr>
        <w:t xml:space="preserve"> ask the federal courts to </w:t>
      </w:r>
      <w:r w:rsidRPr="00C05CBA">
        <w:rPr>
          <w:rStyle w:val="StyleUnderline"/>
          <w:highlight w:val="green"/>
        </w:rPr>
        <w:t>order the use of force to stop competitors</w:t>
      </w:r>
      <w:r w:rsidRPr="00C05CBA">
        <w:rPr>
          <w:rStyle w:val="StyleUnderline"/>
        </w:rPr>
        <w:t xml:space="preserve">. But </w:t>
      </w:r>
      <w:r w:rsidRPr="00C05CBA">
        <w:rPr>
          <w:rStyle w:val="StyleUnderline"/>
          <w:highlight w:val="green"/>
        </w:rPr>
        <w:t>the competitors have not done anything</w:t>
      </w:r>
      <w:r w:rsidRPr="00C05CBA">
        <w:rPr>
          <w:rStyle w:val="StyleUnderline"/>
        </w:rPr>
        <w:t xml:space="preserve"> that justifies force. They merely have used information to guide their actions with respect to their own property. Is that compatible with private property and the free market?</w:t>
      </w:r>
    </w:p>
    <w:p w14:paraId="1154F701" w14:textId="77777777" w:rsidR="00871BD3" w:rsidRPr="00C05CBA" w:rsidRDefault="00871BD3" w:rsidP="00871BD3">
      <w:pPr>
        <w:pStyle w:val="Heading4"/>
        <w:spacing w:before="0" w:after="40" w:line="276" w:lineRule="auto"/>
        <w:rPr>
          <w:rFonts w:cs="Calibri"/>
        </w:rPr>
      </w:pPr>
      <w:r w:rsidRPr="00C05CBA">
        <w:rPr>
          <w:rFonts w:cs="Calibri"/>
        </w:rPr>
        <w:t>That affirms: Free market economies are the only ones that allow people to be free to pursue their own interests.</w:t>
      </w:r>
    </w:p>
    <w:p w14:paraId="03949F09" w14:textId="77777777" w:rsidR="00871BD3" w:rsidRPr="00C05CBA" w:rsidRDefault="00871BD3" w:rsidP="00871BD3">
      <w:pPr>
        <w:spacing w:after="40" w:line="276" w:lineRule="auto"/>
      </w:pPr>
      <w:r w:rsidRPr="00C05CBA">
        <w:rPr>
          <w:b/>
          <w:bCs/>
          <w:szCs w:val="26"/>
        </w:rPr>
        <w:t>Richman 12</w:t>
      </w:r>
      <w:r w:rsidRPr="00C05CBA">
        <w:t xml:space="preserve"> [Sheldon Richman, 8-5-2012, "The Free Market Doesn't Need Government Regulation," Reason, </w:t>
      </w:r>
      <w:hyperlink r:id="rId8" w:history="1">
        <w:r w:rsidRPr="00C05CBA">
          <w:rPr>
            <w:rStyle w:val="Hyperlink"/>
          </w:rPr>
          <w:t>https://reason.com/2012/08/05/the-free-market-doesnt-need-government-r/</w:t>
        </w:r>
      </w:hyperlink>
      <w:r w:rsidRPr="00C05CBA">
        <w:t>] // SJ AME</w:t>
      </w:r>
    </w:p>
    <w:p w14:paraId="77A5BC30" w14:textId="77777777" w:rsidR="00871BD3" w:rsidRPr="00C05CBA" w:rsidRDefault="00871BD3" w:rsidP="00871BD3">
      <w:pPr>
        <w:spacing w:after="40" w:line="276" w:lineRule="auto"/>
        <w:rPr>
          <w:sz w:val="16"/>
        </w:rPr>
      </w:pPr>
      <w:r w:rsidRPr="00C05CBA">
        <w:rPr>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sidRPr="00C05CBA">
        <w:rPr>
          <w:highlight w:val="green"/>
          <w:u w:val="single"/>
        </w:rPr>
        <w:t>in a free</w:t>
      </w:r>
      <w:r w:rsidRPr="00C05CBA">
        <w:rPr>
          <w:u w:val="single"/>
        </w:rPr>
        <w:t xml:space="preserve">d </w:t>
      </w:r>
      <w:r w:rsidRPr="00C05CBA">
        <w:rPr>
          <w:highlight w:val="green"/>
          <w:u w:val="single"/>
        </w:rPr>
        <w:t>market</w:t>
      </w:r>
      <w:r w:rsidRPr="00C05CBA">
        <w:rPr>
          <w:sz w:val="16"/>
        </w:rPr>
        <w:t xml:space="preserve"> because other </w:t>
      </w:r>
      <w:r w:rsidRPr="00C05CBA">
        <w:rPr>
          <w:highlight w:val="green"/>
          <w:u w:val="single"/>
        </w:rPr>
        <w:t>people are free</w:t>
      </w:r>
      <w:r w:rsidRPr="00C05CBA">
        <w:rPr>
          <w:u w:val="single"/>
        </w:rPr>
        <w:t xml:space="preserve"> </w:t>
      </w:r>
      <w:r w:rsidRPr="00C05CBA">
        <w:rPr>
          <w:highlight w:val="green"/>
          <w:u w:val="single"/>
        </w:rPr>
        <w:t>to counteract them and it's in their interest to do so</w:t>
      </w:r>
      <w:r w:rsidRPr="00C05CBA">
        <w:rPr>
          <w:u w:val="single"/>
        </w:rPr>
        <w:t xml:space="preserve">. </w:t>
      </w:r>
      <w:r w:rsidRPr="00C05CBA">
        <w:rPr>
          <w:sz w:val="16"/>
        </w:rPr>
        <w:t xml:space="preserve">That's part of what we mean by market forces. Just because the government doesn't stop a seller from charging $100 for an apple doesn't mean he or she can get that amount. Market forces regulate the seller as strictly as any bureaucrat could—even more </w:t>
      </w:r>
      <w:proofErr w:type="gramStart"/>
      <w:r w:rsidRPr="00C05CBA">
        <w:rPr>
          <w:sz w:val="16"/>
        </w:rPr>
        <w:t>so, because</w:t>
      </w:r>
      <w:proofErr w:type="gramEnd"/>
      <w:r w:rsidRPr="00C05CBA">
        <w:rPr>
          <w:sz w:val="16"/>
        </w:rPr>
        <w:t xml:space="preserv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regulating. </w:t>
      </w:r>
      <w:r w:rsidRPr="00C05CBA">
        <w:rPr>
          <w:highlight w:val="green"/>
          <w:u w:val="single"/>
        </w:rPr>
        <w:t>Bureaucrats</w:t>
      </w:r>
      <w:r w:rsidRPr="00C05CBA">
        <w:rPr>
          <w:sz w:val="16"/>
        </w:rPr>
        <w:t xml:space="preserve">, who necessarily have limited knowledge and perverse incentives, </w:t>
      </w:r>
      <w:r w:rsidRPr="00C05CBA">
        <w:rPr>
          <w:highlight w:val="green"/>
          <w:u w:val="single"/>
        </w:rPr>
        <w:t>regulate by threat of physical force</w:t>
      </w:r>
      <w:r w:rsidRPr="00C05CBA">
        <w:rPr>
          <w:u w:val="single"/>
        </w:rPr>
        <w:t>.</w:t>
      </w:r>
      <w:r w:rsidRPr="00C05CBA">
        <w:rPr>
          <w:sz w:val="16"/>
        </w:rPr>
        <w:t xml:space="preserve"> </w:t>
      </w:r>
      <w:r w:rsidRPr="00C05CBA">
        <w:rPr>
          <w:u w:val="single"/>
        </w:rPr>
        <w:t xml:space="preserve">In contrast, </w:t>
      </w:r>
      <w:r w:rsidRPr="00C05CBA">
        <w:rPr>
          <w:highlight w:val="green"/>
          <w:u w:val="single"/>
        </w:rPr>
        <w:t>market forces operate peacefully through millions of cooperating participants</w:t>
      </w:r>
      <w:r w:rsidRPr="00C05CBA">
        <w:rPr>
          <w:u w:val="single"/>
        </w:rPr>
        <w:t>, each with intimate knowledge of her own personal circumstances and looking out for her own well-being</w:t>
      </w:r>
      <w:r w:rsidRPr="00C05CBA">
        <w:rPr>
          <w:sz w:val="16"/>
        </w:rPr>
        <w:t xml:space="preserve">. </w:t>
      </w:r>
      <w:r w:rsidRPr="00C05CBA">
        <w:rPr>
          <w:highlight w:val="green"/>
          <w:u w:val="single"/>
        </w:rPr>
        <w:t>Bureaucratic regulation</w:t>
      </w:r>
      <w:r w:rsidRPr="00C05CBA">
        <w:rPr>
          <w:u w:val="single"/>
        </w:rPr>
        <w:t xml:space="preserve"> </w:t>
      </w:r>
      <w:r w:rsidRPr="00C05CBA">
        <w:rPr>
          <w:highlight w:val="green"/>
          <w:u w:val="single"/>
        </w:rPr>
        <w:t>is</w:t>
      </w:r>
      <w:r w:rsidRPr="00C05CBA">
        <w:rPr>
          <w:sz w:val="16"/>
        </w:rPr>
        <w:t xml:space="preserve"> likely to be </w:t>
      </w:r>
      <w:r w:rsidRPr="00C05CBA">
        <w:rPr>
          <w:highlight w:val="green"/>
          <w:u w:val="single"/>
        </w:rPr>
        <w:t>irrelevant</w:t>
      </w:r>
      <w:r w:rsidRPr="00C05CBA">
        <w:rPr>
          <w:sz w:val="16"/>
        </w:rPr>
        <w:t xml:space="preserve"> or (more likely) </w:t>
      </w:r>
      <w:r w:rsidRPr="00C05CBA">
        <w:rPr>
          <w:u w:val="single"/>
        </w:rPr>
        <w:t xml:space="preserve">inimical </w:t>
      </w:r>
      <w:r w:rsidRPr="00C05CBA">
        <w:rPr>
          <w:highlight w:val="green"/>
          <w:u w:val="single"/>
        </w:rPr>
        <w:t>to what people in the market care about</w:t>
      </w:r>
      <w:r w:rsidRPr="00C05CBA">
        <w:rPr>
          <w:sz w:val="16"/>
        </w:rPr>
        <w:t>. Not so regulation by market forces.</w:t>
      </w:r>
    </w:p>
    <w:p w14:paraId="2C3165D0" w14:textId="77777777" w:rsidR="00871BD3" w:rsidRPr="00C05CBA" w:rsidRDefault="00871BD3" w:rsidP="00871BD3">
      <w:pPr>
        <w:pStyle w:val="Heading3"/>
        <w:spacing w:before="0" w:after="40" w:line="276" w:lineRule="auto"/>
        <w:rPr>
          <w:rFonts w:cs="Calibri"/>
        </w:rPr>
      </w:pPr>
      <w:proofErr w:type="spellStart"/>
      <w:r w:rsidRPr="00C05CBA">
        <w:rPr>
          <w:rFonts w:cs="Calibri"/>
        </w:rPr>
        <w:t>Underview</w:t>
      </w:r>
      <w:proofErr w:type="spellEnd"/>
    </w:p>
    <w:p w14:paraId="7E1BB772" w14:textId="77777777" w:rsidR="00871BD3" w:rsidRPr="00C05CBA" w:rsidRDefault="00871BD3" w:rsidP="00871BD3">
      <w:pPr>
        <w:pStyle w:val="Heading4"/>
        <w:spacing w:before="0" w:after="40" w:line="276" w:lineRule="auto"/>
        <w:rPr>
          <w:rFonts w:cs="Calibri"/>
        </w:rPr>
      </w:pPr>
      <w:r w:rsidRPr="00C05CBA">
        <w:rPr>
          <w:rFonts w:cs="Calibri"/>
        </w:rPr>
        <w:t xml:space="preserve">[1] </w:t>
      </w:r>
      <w:r>
        <w:rPr>
          <w:rFonts w:cs="Calibri"/>
        </w:rPr>
        <w:t>Permissibility and Presumption</w:t>
      </w:r>
      <w:r w:rsidRPr="00F279F1">
        <w:rPr>
          <w:u w:val="single"/>
        </w:rPr>
        <w:t>:</w:t>
      </w:r>
      <w:r w:rsidRPr="0088077D">
        <w:t xml:space="preserve"> a</w:t>
      </w:r>
      <w:r>
        <w:t>]</w:t>
      </w:r>
      <w:r w:rsidRPr="0088077D">
        <w:t xml:space="preserve"> Statements are true before false since if I told you my name, you’d believe me. b] If anything is permissible, then so is the </w:t>
      </w:r>
      <w:proofErr w:type="spellStart"/>
      <w:r w:rsidRPr="0088077D">
        <w:t>aff</w:t>
      </w:r>
      <w:proofErr w:type="spellEnd"/>
      <w:r w:rsidRPr="0088077D">
        <w:t xml:space="preserve"> since there is nothing </w:t>
      </w:r>
      <w:r>
        <w:t>prohibiting us.</w:t>
      </w:r>
    </w:p>
    <w:p w14:paraId="08599D48" w14:textId="77777777" w:rsidR="00871BD3" w:rsidRDefault="00871BD3" w:rsidP="00871BD3">
      <w:pPr>
        <w:keepNext/>
        <w:keepLines/>
        <w:spacing w:after="40" w:line="276" w:lineRule="auto"/>
        <w:jc w:val="both"/>
        <w:outlineLvl w:val="3"/>
        <w:rPr>
          <w:rStyle w:val="Style13ptBold"/>
          <w:sz w:val="28"/>
        </w:rPr>
      </w:pPr>
      <w:r w:rsidRPr="00C05CBA">
        <w:rPr>
          <w:b/>
          <w:bCs/>
          <w:color w:val="000000" w:themeColor="text1"/>
          <w:szCs w:val="26"/>
        </w:rPr>
        <w:t xml:space="preserve">[2] </w:t>
      </w:r>
      <w:r>
        <w:rPr>
          <w:b/>
          <w:bCs/>
          <w:color w:val="000000" w:themeColor="text1"/>
          <w:szCs w:val="26"/>
        </w:rPr>
        <w:t xml:space="preserve">Aff gets 1AR theory – its </w:t>
      </w:r>
      <w:proofErr w:type="spellStart"/>
      <w:r>
        <w:rPr>
          <w:b/>
          <w:bCs/>
          <w:color w:val="000000" w:themeColor="text1"/>
          <w:szCs w:val="26"/>
        </w:rPr>
        <w:t>dtd</w:t>
      </w:r>
      <w:proofErr w:type="spellEnd"/>
      <w:r>
        <w:rPr>
          <w:b/>
          <w:bCs/>
          <w:color w:val="000000" w:themeColor="text1"/>
          <w:szCs w:val="26"/>
        </w:rPr>
        <w:t>, ci, and the highest layer of the round</w:t>
      </w:r>
      <w:r w:rsidRPr="00C05CBA">
        <w:rPr>
          <w:b/>
          <w:bCs/>
          <w:color w:val="000000" w:themeColor="text1"/>
          <w:szCs w:val="26"/>
        </w:rPr>
        <w:t xml:space="preserve"> – otherwise the neg can be infinitely abusive and there’s no way to check against this</w:t>
      </w:r>
      <w:r>
        <w:rPr>
          <w:b/>
          <w:bCs/>
          <w:color w:val="000000" w:themeColor="text1"/>
          <w:szCs w:val="26"/>
        </w:rPr>
        <w:t>. The 1ars too short to rectify abuse and adequately cover substance</w:t>
      </w:r>
      <w:r w:rsidRPr="00CE11B7">
        <w:rPr>
          <w:rStyle w:val="Style13ptBold"/>
          <w:sz w:val="28"/>
        </w:rPr>
        <w:t xml:space="preserve"> </w:t>
      </w:r>
    </w:p>
    <w:p w14:paraId="6FEDDE3F" w14:textId="77777777" w:rsidR="00871BD3" w:rsidRPr="00C05CBA" w:rsidRDefault="00871BD3" w:rsidP="00871BD3">
      <w:pPr>
        <w:pStyle w:val="Heading3"/>
      </w:pPr>
      <w:r w:rsidRPr="00C05CBA">
        <w:t>Advantage</w:t>
      </w:r>
    </w:p>
    <w:p w14:paraId="13740230" w14:textId="77777777" w:rsidR="00871BD3" w:rsidRDefault="00871BD3" w:rsidP="00871BD3">
      <w:pPr>
        <w:pStyle w:val="Heading4"/>
      </w:pPr>
      <w:r>
        <w:t xml:space="preserve">COVID is getting </w:t>
      </w:r>
      <w:r w:rsidRPr="00F06533">
        <w:rPr>
          <w:u w:val="single"/>
        </w:rPr>
        <w:t>worse</w:t>
      </w:r>
      <w:r>
        <w:t xml:space="preserve"> and the upcoming ‘</w:t>
      </w:r>
      <w:proofErr w:type="spellStart"/>
      <w:r>
        <w:t>Twindemic</w:t>
      </w:r>
      <w:proofErr w:type="spellEnd"/>
      <w:r>
        <w:t>’ disproves contrary models.</w:t>
      </w:r>
    </w:p>
    <w:p w14:paraId="6484A31B" w14:textId="77777777" w:rsidR="00871BD3" w:rsidRPr="0068069C" w:rsidRDefault="00871BD3" w:rsidP="00871BD3">
      <w:r w:rsidRPr="0068069C">
        <w:rPr>
          <w:rStyle w:val="Style13ptBold"/>
        </w:rPr>
        <w:t>Roberts and Zimmerman 10/9</w:t>
      </w:r>
      <w:r>
        <w:t xml:space="preserve"> [Mark and Richard; 10/9/21; </w:t>
      </w:r>
      <w:r w:rsidRPr="0068069C">
        <w:t>Mark S. Roberts is a distinguished professor of health policy and management at the University of Pittsburgh. Richard K. Zimmerman is a professor of family medicine at the University of Pittsburgh</w:t>
      </w:r>
      <w:r>
        <w:t>; “</w:t>
      </w:r>
      <w:r w:rsidRPr="0068069C">
        <w:t>Opinion: Flu season could be worse this winter; paired with COVID, the U.S. risks a dangerous ‘</w:t>
      </w:r>
      <w:proofErr w:type="spellStart"/>
      <w:r w:rsidRPr="0068069C">
        <w:t>twindemic</w:t>
      </w:r>
      <w:proofErr w:type="spellEnd"/>
      <w:r w:rsidRPr="0068069C">
        <w:t>’</w:t>
      </w:r>
      <w:r>
        <w:t xml:space="preserve">,” Market Watch, </w:t>
      </w:r>
      <w:hyperlink r:id="rId9" w:history="1">
        <w:r w:rsidRPr="005D2994">
          <w:rPr>
            <w:rStyle w:val="Hyperlink"/>
          </w:rPr>
          <w:t>https://www.marketwatch.com/story/flu-season-could-be-worse-this-winter-paired-with-covid-we-risk-a-dangerous-twindemic-11633708362</w:t>
        </w:r>
      </w:hyperlink>
      <w:r>
        <w:t>] Justin</w:t>
      </w:r>
    </w:p>
    <w:p w14:paraId="6D453E7A" w14:textId="641A5171" w:rsidR="00871BD3" w:rsidRPr="003A6768" w:rsidRDefault="00871BD3" w:rsidP="00871BD3">
      <w:pPr>
        <w:rPr>
          <w:sz w:val="16"/>
        </w:rPr>
      </w:pPr>
      <w:r w:rsidRPr="0068069C">
        <w:rPr>
          <w:u w:val="single"/>
        </w:rPr>
        <w:t>No precedent exists for a ‘</w:t>
      </w:r>
      <w:proofErr w:type="spellStart"/>
      <w:r w:rsidRPr="0068069C">
        <w:rPr>
          <w:u w:val="single"/>
        </w:rPr>
        <w:t>twindemic</w:t>
      </w:r>
      <w:proofErr w:type="spellEnd"/>
      <w:r w:rsidRPr="0068069C">
        <w:rPr>
          <w:u w:val="single"/>
        </w:rPr>
        <w:t xml:space="preserve">’ </w:t>
      </w:r>
      <w:r w:rsidRPr="00AE4018">
        <w:rPr>
          <w:u w:val="single"/>
        </w:rPr>
        <w:t>Given</w:t>
      </w:r>
      <w:r w:rsidRPr="0068069C">
        <w:rPr>
          <w:u w:val="single"/>
        </w:rPr>
        <w:t xml:space="preserve"> the </w:t>
      </w:r>
      <w:r w:rsidRPr="00AE4018">
        <w:rPr>
          <w:rStyle w:val="Emphasis"/>
        </w:rPr>
        <w:t>limited spread of influenza</w:t>
      </w:r>
      <w:r w:rsidRPr="0068069C">
        <w:rPr>
          <w:u w:val="single"/>
        </w:rPr>
        <w:t xml:space="preserve"> in the general U.S. population last year, our </w:t>
      </w:r>
      <w:r w:rsidRPr="00AE4018">
        <w:rPr>
          <w:rStyle w:val="Emphasis"/>
          <w:highlight w:val="green"/>
        </w:rPr>
        <w:t>research suggests</w:t>
      </w:r>
      <w:r w:rsidRPr="00AE4018">
        <w:rPr>
          <w:rStyle w:val="Emphasis"/>
        </w:rPr>
        <w:t xml:space="preserve"> that </w:t>
      </w:r>
      <w:r w:rsidRPr="00AE4018">
        <w:rPr>
          <w:rStyle w:val="Emphasis"/>
          <w:highlight w:val="green"/>
        </w:rPr>
        <w:t>the U.S. could see a</w:t>
      </w:r>
      <w:r w:rsidRPr="00AE4018">
        <w:rPr>
          <w:rStyle w:val="Emphasis"/>
        </w:rPr>
        <w:t xml:space="preserve"> large </w:t>
      </w:r>
      <w:r w:rsidRPr="00AE4018">
        <w:rPr>
          <w:rStyle w:val="Emphasis"/>
          <w:highlight w:val="green"/>
        </w:rPr>
        <w:t>epidemic of flu</w:t>
      </w:r>
      <w:r w:rsidRPr="00AE4018">
        <w:rPr>
          <w:rStyle w:val="Emphasis"/>
        </w:rPr>
        <w:t xml:space="preserve"> this season. </w:t>
      </w:r>
      <w:r w:rsidRPr="00AE4018">
        <w:rPr>
          <w:rStyle w:val="Emphasis"/>
          <w:highlight w:val="green"/>
        </w:rPr>
        <w:t>Paired with</w:t>
      </w:r>
      <w:r w:rsidRPr="00AE4018">
        <w:rPr>
          <w:rStyle w:val="Emphasis"/>
        </w:rPr>
        <w:t xml:space="preserve"> the existing threat of the highly infectious </w:t>
      </w:r>
      <w:r w:rsidRPr="00AE4018">
        <w:rPr>
          <w:rStyle w:val="Emphasis"/>
          <w:highlight w:val="green"/>
        </w:rPr>
        <w:t>delta</w:t>
      </w:r>
      <w:r w:rsidRPr="00AE4018">
        <w:rPr>
          <w:rStyle w:val="Emphasis"/>
        </w:rPr>
        <w:t xml:space="preserve"> variant</w:t>
      </w:r>
      <w:r w:rsidRPr="0068069C">
        <w:rPr>
          <w:sz w:val="16"/>
        </w:rPr>
        <w:t xml:space="preserve">, </w:t>
      </w:r>
      <w:r w:rsidRPr="00C84F86">
        <w:rPr>
          <w:u w:val="single"/>
        </w:rPr>
        <w:t xml:space="preserve">this could result in a </w:t>
      </w:r>
      <w:r w:rsidRPr="00C84F86">
        <w:rPr>
          <w:rStyle w:val="Emphasis"/>
        </w:rPr>
        <w:t>dangerous</w:t>
      </w:r>
      <w:r w:rsidRPr="00AE4018">
        <w:rPr>
          <w:rStyle w:val="Emphasis"/>
        </w:rPr>
        <w:t xml:space="preserve"> combination of infectious diseases</w:t>
      </w:r>
      <w:r w:rsidRPr="0068069C">
        <w:rPr>
          <w:u w:val="single"/>
        </w:rPr>
        <w:t>, or a “</w:t>
      </w:r>
      <w:proofErr w:type="spellStart"/>
      <w:r w:rsidRPr="00AE4018">
        <w:rPr>
          <w:rStyle w:val="Emphasis"/>
          <w:highlight w:val="green"/>
        </w:rPr>
        <w:t>twindemic</w:t>
      </w:r>
      <w:proofErr w:type="spellEnd"/>
      <w:r w:rsidRPr="0068069C">
        <w:rPr>
          <w:u w:val="single"/>
        </w:rPr>
        <w:t>.”</w:t>
      </w:r>
      <w:r w:rsidRPr="0068069C">
        <w:rPr>
          <w:sz w:val="16"/>
        </w:rPr>
        <w:t xml:space="preserve"> Models of COVID-19 and other infectious diseases have been at the forefront of predictions about the COVID-19 pandemic, and have often proved to be predictive of cases, </w:t>
      </w:r>
      <w:proofErr w:type="gramStart"/>
      <w:r w:rsidRPr="0068069C">
        <w:rPr>
          <w:sz w:val="16"/>
        </w:rPr>
        <w:t>hospitalizations</w:t>
      </w:r>
      <w:proofErr w:type="gramEnd"/>
      <w:r w:rsidRPr="0068069C">
        <w:rPr>
          <w:sz w:val="16"/>
        </w:rPr>
        <w:t xml:space="preserve"> and death. But </w:t>
      </w:r>
      <w:r w:rsidRPr="00AE4018">
        <w:rPr>
          <w:highlight w:val="green"/>
          <w:u w:val="single"/>
        </w:rPr>
        <w:t xml:space="preserve">there are </w:t>
      </w:r>
      <w:r w:rsidRPr="00AE4018">
        <w:rPr>
          <w:rStyle w:val="Emphasis"/>
          <w:highlight w:val="green"/>
        </w:rPr>
        <w:t>no</w:t>
      </w:r>
      <w:r w:rsidRPr="00AE4018">
        <w:rPr>
          <w:rStyle w:val="Emphasis"/>
        </w:rPr>
        <w:t xml:space="preserve"> historical </w:t>
      </w:r>
      <w:r w:rsidRPr="00AE4018">
        <w:rPr>
          <w:rStyle w:val="Emphasis"/>
          <w:highlight w:val="green"/>
        </w:rPr>
        <w:t>examples</w:t>
      </w:r>
      <w:r w:rsidRPr="00AE4018">
        <w:rPr>
          <w:highlight w:val="green"/>
          <w:u w:val="single"/>
        </w:rPr>
        <w:t xml:space="preserve"> of this</w:t>
      </w:r>
      <w:r w:rsidRPr="0068069C">
        <w:rPr>
          <w:u w:val="single"/>
        </w:rPr>
        <w:t xml:space="preserve"> type of </w:t>
      </w:r>
      <w:r w:rsidRPr="00AE4018">
        <w:rPr>
          <w:rStyle w:val="Emphasis"/>
          <w:highlight w:val="green"/>
        </w:rPr>
        <w:t>dual</w:t>
      </w:r>
      <w:r w:rsidRPr="0068069C">
        <w:rPr>
          <w:u w:val="single"/>
        </w:rPr>
        <w:t xml:space="preserve"> and </w:t>
      </w:r>
      <w:r w:rsidRPr="00AE4018">
        <w:rPr>
          <w:rStyle w:val="Emphasis"/>
        </w:rPr>
        <w:t xml:space="preserve">simultaneous </w:t>
      </w:r>
      <w:r w:rsidRPr="00AE4018">
        <w:rPr>
          <w:rStyle w:val="Emphasis"/>
          <w:highlight w:val="green"/>
        </w:rPr>
        <w:t>epidemic</w:t>
      </w:r>
      <w:r w:rsidRPr="00AE4018">
        <w:rPr>
          <w:rStyle w:val="Emphasis"/>
        </w:rPr>
        <w:t>s</w:t>
      </w:r>
      <w:r w:rsidRPr="0068069C">
        <w:rPr>
          <w:sz w:val="16"/>
        </w:rPr>
        <w:t xml:space="preserve">. As a result, </w:t>
      </w:r>
      <w:r w:rsidRPr="00AE4018">
        <w:rPr>
          <w:highlight w:val="green"/>
          <w:u w:val="single"/>
        </w:rPr>
        <w:t>traditional</w:t>
      </w:r>
      <w:r w:rsidRPr="0068069C">
        <w:rPr>
          <w:u w:val="single"/>
        </w:rPr>
        <w:t xml:space="preserve"> epidemiological and </w:t>
      </w:r>
      <w:r w:rsidRPr="00AE4018">
        <w:rPr>
          <w:rStyle w:val="Emphasis"/>
        </w:rPr>
        <w:t xml:space="preserve">statistical </w:t>
      </w:r>
      <w:r w:rsidRPr="00AE4018">
        <w:rPr>
          <w:rStyle w:val="Emphasis"/>
          <w:highlight w:val="green"/>
        </w:rPr>
        <w:t xml:space="preserve">methods are not </w:t>
      </w:r>
      <w:r w:rsidRPr="00C84F86">
        <w:rPr>
          <w:rStyle w:val="Emphasis"/>
        </w:rPr>
        <w:t xml:space="preserve">well </w:t>
      </w:r>
      <w:r w:rsidRPr="00AE4018">
        <w:rPr>
          <w:rStyle w:val="Emphasis"/>
          <w:highlight w:val="green"/>
        </w:rPr>
        <w:t>suited</w:t>
      </w:r>
      <w:r w:rsidRPr="0068069C">
        <w:rPr>
          <w:u w:val="single"/>
        </w:rPr>
        <w:t xml:space="preserve"> to </w:t>
      </w:r>
      <w:r w:rsidRPr="00AE4018">
        <w:rPr>
          <w:rStyle w:val="Emphasis"/>
        </w:rPr>
        <w:t>project what may occur this season</w:t>
      </w:r>
      <w:r w:rsidRPr="0068069C">
        <w:rPr>
          <w:sz w:val="16"/>
        </w:rPr>
        <w:t xml:space="preserve">. Therefore, models that incorporate the mechanisms of how a virus spreads are better able to make predictions. </w:t>
      </w:r>
      <w:r w:rsidRPr="0068069C">
        <w:rPr>
          <w:u w:val="single"/>
        </w:rPr>
        <w:t xml:space="preserve">We used </w:t>
      </w:r>
      <w:r w:rsidRPr="00AE4018">
        <w:rPr>
          <w:rStyle w:val="Emphasis"/>
          <w:highlight w:val="green"/>
        </w:rPr>
        <w:t>two separate methods</w:t>
      </w:r>
      <w:r w:rsidRPr="00AE4018">
        <w:rPr>
          <w:rStyle w:val="Emphasis"/>
        </w:rPr>
        <w:t xml:space="preserve"> to </w:t>
      </w:r>
      <w:r w:rsidRPr="00AE4018">
        <w:rPr>
          <w:rStyle w:val="Emphasis"/>
          <w:highlight w:val="green"/>
        </w:rPr>
        <w:t>forecast</w:t>
      </w:r>
      <w:r w:rsidRPr="0068069C">
        <w:rPr>
          <w:u w:val="single"/>
        </w:rPr>
        <w:t xml:space="preserve"> the </w:t>
      </w:r>
      <w:r w:rsidRPr="00AE4018">
        <w:rPr>
          <w:rStyle w:val="Emphasis"/>
        </w:rPr>
        <w:t>potential impa</w:t>
      </w:r>
      <w:r w:rsidRPr="0068069C">
        <w:rPr>
          <w:u w:val="single"/>
        </w:rPr>
        <w:t xml:space="preserve">ct from last year’s </w:t>
      </w:r>
      <w:r w:rsidRPr="00AE4018">
        <w:rPr>
          <w:rStyle w:val="Emphasis"/>
        </w:rPr>
        <w:t>decrease in influenza cases</w:t>
      </w:r>
      <w:r w:rsidRPr="0068069C">
        <w:rPr>
          <w:u w:val="single"/>
        </w:rPr>
        <w:t xml:space="preserve"> on the current </w:t>
      </w:r>
      <w:r w:rsidRPr="00AE4018">
        <w:rPr>
          <w:rStyle w:val="Emphasis"/>
        </w:rPr>
        <w:t>2021-2022 flu season</w:t>
      </w:r>
      <w:r w:rsidRPr="0068069C">
        <w:rPr>
          <w:sz w:val="16"/>
        </w:rPr>
        <w:t xml:space="preserve">. In recent research of ours that has not yet been peer-reviewed, we applied a modeling system that </w:t>
      </w:r>
      <w:r w:rsidRPr="0068069C">
        <w:rPr>
          <w:u w:val="single"/>
        </w:rPr>
        <w:t xml:space="preserve">simulates an actual </w:t>
      </w:r>
      <w:r w:rsidRPr="00AE4018">
        <w:rPr>
          <w:rStyle w:val="Emphasis"/>
        </w:rPr>
        <w:t>population’s interactions at home and work</w:t>
      </w:r>
      <w:r w:rsidRPr="0068069C">
        <w:rPr>
          <w:u w:val="single"/>
        </w:rPr>
        <w:t xml:space="preserve">, and in </w:t>
      </w:r>
      <w:r w:rsidRPr="00AE4018">
        <w:rPr>
          <w:rStyle w:val="Emphasis"/>
        </w:rPr>
        <w:t>school and neighborhood settings</w:t>
      </w:r>
      <w:r w:rsidRPr="0068069C">
        <w:rPr>
          <w:u w:val="single"/>
        </w:rPr>
        <w:t xml:space="preserve">. This model </w:t>
      </w:r>
      <w:r w:rsidRPr="00AE4018">
        <w:rPr>
          <w:rStyle w:val="Emphasis"/>
        </w:rPr>
        <w:t xml:space="preserve">predicts that the U.S. could see </w:t>
      </w:r>
      <w:r w:rsidRPr="00AE4018">
        <w:rPr>
          <w:rStyle w:val="Emphasis"/>
          <w:highlight w:val="green"/>
        </w:rPr>
        <w:t>a big spike</w:t>
      </w:r>
      <w:r w:rsidRPr="0068069C">
        <w:rPr>
          <w:sz w:val="16"/>
        </w:rPr>
        <w:t xml:space="preserve"> in flu cases this season. In another preliminary study, we used a traditional infectious disease modeling tool that divides the population into people who are susceptible to infection, those infected, those recovered and those who have been hospitalized or have died. Based on our mathematical model, we predict that </w:t>
      </w:r>
      <w:r w:rsidRPr="0068069C">
        <w:rPr>
          <w:u w:val="single"/>
        </w:rPr>
        <w:t xml:space="preserve">the U.S. could see as many as </w:t>
      </w:r>
      <w:r w:rsidRPr="00C84F86">
        <w:rPr>
          <w:rStyle w:val="Emphasis"/>
        </w:rPr>
        <w:t>102,000 additional hospitalizations</w:t>
      </w:r>
      <w:r w:rsidRPr="00C84F86">
        <w:rPr>
          <w:u w:val="single"/>
        </w:rPr>
        <w:t xml:space="preserve"> above the </w:t>
      </w:r>
      <w:r w:rsidRPr="00C84F86">
        <w:rPr>
          <w:rStyle w:val="Emphasis"/>
        </w:rPr>
        <w:t>hundreds of thousands</w:t>
      </w:r>
      <w:r w:rsidRPr="00AE4018">
        <w:rPr>
          <w:rStyle w:val="Emphasis"/>
        </w:rPr>
        <w:t xml:space="preserve"> that typically occur during flu season</w:t>
      </w:r>
      <w:r w:rsidRPr="0068069C">
        <w:rPr>
          <w:u w:val="single"/>
        </w:rPr>
        <w:t>. Those numbers assume that there is no change from the usual flu vaccine uptake and effectiveness starting this fall and lasting through the flu season</w:t>
      </w:r>
      <w:r w:rsidRPr="0068069C">
        <w:rPr>
          <w:sz w:val="16"/>
        </w:rPr>
        <w:t xml:space="preserve">. Individual behaviors and </w:t>
      </w:r>
      <w:r w:rsidRPr="00AE4018">
        <w:rPr>
          <w:highlight w:val="green"/>
          <w:u w:val="single"/>
        </w:rPr>
        <w:t>vaccination matter</w:t>
      </w:r>
      <w:r w:rsidRPr="0068069C">
        <w:rPr>
          <w:u w:val="single"/>
        </w:rPr>
        <w:t xml:space="preserve"> </w:t>
      </w:r>
      <w:r w:rsidRPr="00C84F86">
        <w:rPr>
          <w:u w:val="single"/>
        </w:rPr>
        <w:t>A typical flu season usually produces</w:t>
      </w:r>
      <w:r w:rsidRPr="00C84F86">
        <w:rPr>
          <w:sz w:val="16"/>
        </w:rPr>
        <w:t xml:space="preserve"> 30 million to </w:t>
      </w:r>
      <w:r w:rsidRPr="00C84F86">
        <w:rPr>
          <w:u w:val="single"/>
        </w:rPr>
        <w:t>40 million cases</w:t>
      </w:r>
      <w:r w:rsidRPr="00C84F86">
        <w:rPr>
          <w:sz w:val="16"/>
        </w:rPr>
        <w:t xml:space="preserve"> of symptomatic disease, between 400,000 and </w:t>
      </w:r>
      <w:r w:rsidRPr="00C84F86">
        <w:rPr>
          <w:u w:val="single"/>
        </w:rPr>
        <w:t>800,000 hospitalizations and</w:t>
      </w:r>
      <w:r w:rsidRPr="00C84F86">
        <w:rPr>
          <w:sz w:val="16"/>
        </w:rPr>
        <w:t xml:space="preserve"> from 20,000 to </w:t>
      </w:r>
      <w:r w:rsidRPr="00C84F86">
        <w:rPr>
          <w:u w:val="single"/>
        </w:rPr>
        <w:t xml:space="preserve">50,000 deaths. This prospect, paired with the ongoing battle against COVID-19, </w:t>
      </w:r>
      <w:r w:rsidRPr="00C84F86">
        <w:rPr>
          <w:rStyle w:val="Emphasis"/>
        </w:rPr>
        <w:t>raises the possibility o</w:t>
      </w:r>
      <w:r w:rsidRPr="00AE4018">
        <w:rPr>
          <w:rStyle w:val="Emphasis"/>
        </w:rPr>
        <w:t xml:space="preserve">f a </w:t>
      </w:r>
      <w:proofErr w:type="spellStart"/>
      <w:r w:rsidRPr="00AE4018">
        <w:rPr>
          <w:rStyle w:val="Emphasis"/>
          <w:highlight w:val="green"/>
        </w:rPr>
        <w:t>twindemic</w:t>
      </w:r>
      <w:proofErr w:type="spellEnd"/>
      <w:r w:rsidRPr="00AE4018">
        <w:rPr>
          <w:rStyle w:val="Emphasis"/>
          <w:highlight w:val="green"/>
        </w:rPr>
        <w:t xml:space="preserve"> overwhelming</w:t>
      </w:r>
      <w:r w:rsidRPr="00AE4018">
        <w:rPr>
          <w:rStyle w:val="Emphasis"/>
        </w:rPr>
        <w:t xml:space="preserve"> the </w:t>
      </w:r>
      <w:r w:rsidRPr="00AE4018">
        <w:rPr>
          <w:rStyle w:val="Emphasis"/>
          <w:highlight w:val="green"/>
        </w:rPr>
        <w:t>health care</w:t>
      </w:r>
      <w:r w:rsidRPr="00AE4018">
        <w:rPr>
          <w:rStyle w:val="Emphasis"/>
        </w:rPr>
        <w:t xml:space="preserve"> system as </w:t>
      </w:r>
      <w:r w:rsidRPr="00AE4018">
        <w:rPr>
          <w:rStyle w:val="Emphasis"/>
          <w:highlight w:val="green"/>
        </w:rPr>
        <w:t>hospitals and ICUs</w:t>
      </w:r>
      <w:r w:rsidRPr="00AE4018">
        <w:rPr>
          <w:rStyle w:val="Emphasis"/>
        </w:rPr>
        <w:t xml:space="preserve"> in some parts of the country </w:t>
      </w:r>
      <w:r w:rsidRPr="00AE4018">
        <w:rPr>
          <w:rStyle w:val="Emphasis"/>
          <w:highlight w:val="green"/>
        </w:rPr>
        <w:t>overflow with</w:t>
      </w:r>
      <w:r w:rsidRPr="00AE4018">
        <w:rPr>
          <w:rStyle w:val="Emphasis"/>
        </w:rPr>
        <w:t xml:space="preserve"> critically </w:t>
      </w:r>
      <w:r w:rsidRPr="00C84F86">
        <w:rPr>
          <w:rStyle w:val="Emphasis"/>
        </w:rPr>
        <w:t xml:space="preserve">ill COVID-19 </w:t>
      </w:r>
      <w:r w:rsidRPr="00AE4018">
        <w:rPr>
          <w:rStyle w:val="Emphasis"/>
          <w:highlight w:val="green"/>
        </w:rPr>
        <w:t>patients</w:t>
      </w:r>
      <w:r w:rsidRPr="0068069C">
        <w:rPr>
          <w:sz w:val="16"/>
        </w:rPr>
        <w:t xml:space="preserve">. Our research also highlighted how young children could be particularly at risk since they have lower exposure to previous seasons of influenza and thus haven’t yet developed broad immunity, compared with adults. In addition to the burden on children, childhood influenza is an important driver of influenza in the elderly as kids pass it on to grandparents and other elderly people. However, there is reason for </w:t>
      </w:r>
      <w:proofErr w:type="gramStart"/>
      <w:r w:rsidRPr="0068069C">
        <w:rPr>
          <w:sz w:val="16"/>
        </w:rPr>
        <w:t>optimism, since</w:t>
      </w:r>
      <w:proofErr w:type="gramEnd"/>
      <w:r w:rsidRPr="0068069C">
        <w:rPr>
          <w:sz w:val="16"/>
        </w:rPr>
        <w:t xml:space="preserve"> people’s behaviors can change these outcomes considerably. For instance, </w:t>
      </w:r>
      <w:r w:rsidRPr="0068069C">
        <w:rPr>
          <w:u w:val="single"/>
        </w:rPr>
        <w:t xml:space="preserve">our simulation study incorporated people of all ages and found that </w:t>
      </w:r>
      <w:r w:rsidRPr="00AE4018">
        <w:rPr>
          <w:highlight w:val="green"/>
          <w:u w:val="single"/>
        </w:rPr>
        <w:t>increasing vaccination</w:t>
      </w:r>
      <w:r w:rsidRPr="0068069C">
        <w:rPr>
          <w:u w:val="single"/>
        </w:rPr>
        <w:t xml:space="preserve"> among children has the potential </w:t>
      </w:r>
      <w:r w:rsidRPr="00AE4018">
        <w:rPr>
          <w:rStyle w:val="Emphasis"/>
        </w:rPr>
        <w:t xml:space="preserve">to </w:t>
      </w:r>
      <w:r w:rsidRPr="00AE4018">
        <w:rPr>
          <w:rStyle w:val="Emphasis"/>
          <w:highlight w:val="green"/>
        </w:rPr>
        <w:t>cut infections</w:t>
      </w:r>
      <w:r w:rsidRPr="00AE4018">
        <w:rPr>
          <w:rStyle w:val="Emphasis"/>
        </w:rPr>
        <w:t xml:space="preserve"> in children </w:t>
      </w:r>
      <w:r w:rsidRPr="00AE4018">
        <w:rPr>
          <w:rStyle w:val="Emphasis"/>
          <w:highlight w:val="green"/>
        </w:rPr>
        <w:t>by half</w:t>
      </w:r>
      <w:r w:rsidRPr="0068069C">
        <w:rPr>
          <w:sz w:val="16"/>
        </w:rPr>
        <w:t xml:space="preserve">. And we found that if only 25% more people than usual are vaccinated against influenza this year, that would be sufficient to reduce the infection rate to normal seasonal influenza levels. Across the U.S., there is a lot of variability in vaccination rates, adherence to social distancing recommendations and mask-wearing. </w:t>
      </w:r>
      <w:proofErr w:type="gramStart"/>
      <w:r w:rsidRPr="0068069C">
        <w:rPr>
          <w:sz w:val="16"/>
        </w:rPr>
        <w:t>So</w:t>
      </w:r>
      <w:proofErr w:type="gramEnd"/>
      <w:r w:rsidRPr="0068069C">
        <w:rPr>
          <w:sz w:val="16"/>
        </w:rPr>
        <w:t xml:space="preserve"> it is likely that the flu season will experience substantial variation state to state, just as we have seen with patterns of COVID-19 infection. </w:t>
      </w:r>
      <w:proofErr w:type="gramStart"/>
      <w:r w:rsidRPr="0068069C">
        <w:rPr>
          <w:sz w:val="16"/>
        </w:rPr>
        <w:t>All of</w:t>
      </w:r>
      <w:proofErr w:type="gramEnd"/>
      <w:r w:rsidRPr="0068069C">
        <w:rPr>
          <w:sz w:val="16"/>
        </w:rPr>
        <w:t xml:space="preserve"> this data suggests that although vaccination against influenza is important every year, it is of utmost importance this year to prevent a dramatic rise in influenza cases and to keep U.S. hospitals from becoming overwhelmed.</w:t>
      </w:r>
    </w:p>
    <w:p w14:paraId="147AB187" w14:textId="77777777" w:rsidR="00871BD3" w:rsidRPr="00C05CBA" w:rsidRDefault="00871BD3" w:rsidP="00871BD3">
      <w:pPr>
        <w:pStyle w:val="Heading4"/>
        <w:spacing w:before="0" w:after="40" w:line="276" w:lineRule="auto"/>
        <w:rPr>
          <w:rFonts w:cs="Calibri"/>
        </w:rPr>
      </w:pPr>
      <w:r w:rsidRPr="00C05CBA">
        <w:rPr>
          <w:rFonts w:cs="Calibri"/>
        </w:rPr>
        <w:t xml:space="preserve">Only the plan can solve </w:t>
      </w:r>
      <w:r w:rsidRPr="00C05CBA">
        <w:rPr>
          <w:rFonts w:cs="Calibri"/>
          <w:u w:val="single"/>
        </w:rPr>
        <w:t>covid access</w:t>
      </w:r>
      <w:r w:rsidRPr="00C05CBA">
        <w:rPr>
          <w:rFonts w:cs="Calibri"/>
        </w:rPr>
        <w:t xml:space="preserve"> – inequalities </w:t>
      </w:r>
      <w:r w:rsidRPr="00C05CBA">
        <w:rPr>
          <w:rFonts w:cs="Calibri"/>
          <w:u w:val="single"/>
        </w:rPr>
        <w:t>heighten</w:t>
      </w:r>
      <w:r w:rsidRPr="00C05CBA">
        <w:rPr>
          <w:rFonts w:cs="Calibri"/>
        </w:rPr>
        <w:t xml:space="preserve"> the risk of </w:t>
      </w:r>
      <w:r w:rsidRPr="00C05CBA">
        <w:rPr>
          <w:rFonts w:cs="Calibri"/>
          <w:u w:val="single"/>
        </w:rPr>
        <w:t>mutations</w:t>
      </w:r>
      <w:r w:rsidRPr="00C05CBA">
        <w:rPr>
          <w:rFonts w:cs="Calibri"/>
        </w:rPr>
        <w:t xml:space="preserve"> and </w:t>
      </w:r>
      <w:r w:rsidRPr="00C05CBA">
        <w:rPr>
          <w:rFonts w:cs="Calibri"/>
          <w:u w:val="single"/>
        </w:rPr>
        <w:t>uneven development</w:t>
      </w:r>
      <w:r w:rsidRPr="00C05CBA">
        <w:rPr>
          <w:rFonts w:cs="Calibri"/>
        </w:rPr>
        <w:t xml:space="preserve"> – neg objections </w:t>
      </w:r>
      <w:r w:rsidRPr="00C05CBA">
        <w:rPr>
          <w:rFonts w:cs="Calibri"/>
          <w:u w:val="single"/>
        </w:rPr>
        <w:t>miss the boat</w:t>
      </w:r>
      <w:r w:rsidRPr="00C05CBA">
        <w:rPr>
          <w:rFonts w:cs="Calibri"/>
        </w:rPr>
        <w:t>.</w:t>
      </w:r>
    </w:p>
    <w:p w14:paraId="41F94E67" w14:textId="77777777" w:rsidR="00871BD3" w:rsidRPr="00C05CBA" w:rsidRDefault="00871BD3" w:rsidP="00871BD3">
      <w:pPr>
        <w:spacing w:after="40" w:line="276" w:lineRule="auto"/>
      </w:pPr>
      <w:r w:rsidRPr="00C05CBA">
        <w:rPr>
          <w:rStyle w:val="Style13ptBold"/>
        </w:rPr>
        <w:t>Kumar 21</w:t>
      </w:r>
      <w:r w:rsidRPr="00C05CBA">
        <w:t xml:space="preserve"> </w:t>
      </w:r>
      <w:r w:rsidRPr="00EC302B">
        <w:rPr>
          <w:sz w:val="16"/>
          <w:szCs w:val="16"/>
        </w:rPr>
        <w:t>[</w:t>
      </w:r>
      <w:proofErr w:type="spellStart"/>
      <w:r w:rsidRPr="00EC302B">
        <w:rPr>
          <w:sz w:val="16"/>
          <w:szCs w:val="16"/>
        </w:rPr>
        <w:t>Rajeesh</w:t>
      </w:r>
      <w:proofErr w:type="spellEnd"/>
      <w:r w:rsidRPr="00EC302B">
        <w:rPr>
          <w:sz w:val="16"/>
          <w:szCs w:val="16"/>
        </w:rPr>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EC302B">
        <w:rPr>
          <w:sz w:val="16"/>
          <w:szCs w:val="16"/>
        </w:rPr>
        <w:t>JamiaMilliaIslamia</w:t>
      </w:r>
      <w:proofErr w:type="spellEnd"/>
      <w:r w:rsidRPr="00EC302B">
        <w:rPr>
          <w:sz w:val="16"/>
          <w:szCs w:val="16"/>
        </w:rPr>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EC302B">
        <w:rPr>
          <w:sz w:val="16"/>
          <w:szCs w:val="16"/>
        </w:rPr>
        <w:t>books;Eurozone</w:t>
      </w:r>
      <w:proofErr w:type="spellEnd"/>
      <w:r w:rsidRPr="00EC302B">
        <w:rPr>
          <w:sz w:val="16"/>
          <w:szCs w:val="16"/>
        </w:rPr>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0" w:history="1">
        <w:r w:rsidRPr="00EC302B">
          <w:rPr>
            <w:rStyle w:val="Hyperlink"/>
            <w:sz w:val="16"/>
            <w:szCs w:val="16"/>
          </w:rPr>
          <w:t>https://idsa.in/issuebrief/wto-trips-waiver-covid-vaccine-rkumar-120721</w:t>
        </w:r>
      </w:hyperlink>
      <w:r w:rsidRPr="00EC302B">
        <w:rPr>
          <w:sz w:val="16"/>
          <w:szCs w:val="16"/>
        </w:rPr>
        <w:t>] Justin</w:t>
      </w:r>
    </w:p>
    <w:p w14:paraId="14418E67" w14:textId="77777777" w:rsidR="00871BD3" w:rsidRPr="00C05CBA" w:rsidRDefault="00871BD3" w:rsidP="00871BD3">
      <w:pPr>
        <w:spacing w:after="40" w:line="276" w:lineRule="auto"/>
        <w:rPr>
          <w:sz w:val="16"/>
          <w:szCs w:val="16"/>
        </w:rPr>
      </w:pPr>
      <w:r w:rsidRPr="00C05CBA">
        <w:rPr>
          <w:sz w:val="16"/>
        </w:rPr>
        <w:t xml:space="preserve">According to Duke Global Health Innovation Center, which monitors COVID-19 vaccine purchases, </w:t>
      </w:r>
      <w:r w:rsidRPr="00C05CBA">
        <w:rPr>
          <w:rStyle w:val="Emphasis"/>
          <w:highlight w:val="green"/>
        </w:rPr>
        <w:t>rich nations</w:t>
      </w:r>
      <w:r w:rsidRPr="00C05CBA">
        <w:rPr>
          <w:rStyle w:val="Emphasis"/>
        </w:rPr>
        <w:t xml:space="preserve"> representing</w:t>
      </w:r>
      <w:r w:rsidRPr="00C05CBA">
        <w:rPr>
          <w:u w:val="single"/>
        </w:rPr>
        <w:t xml:space="preserve"> just 14 per cent of the world population have </w:t>
      </w:r>
      <w:r w:rsidRPr="00C05CBA">
        <w:rPr>
          <w:highlight w:val="green"/>
          <w:u w:val="single"/>
        </w:rPr>
        <w:t>bought</w:t>
      </w:r>
      <w:r w:rsidRPr="00C05CBA">
        <w:rPr>
          <w:u w:val="single"/>
        </w:rPr>
        <w:t xml:space="preserve"> up to </w:t>
      </w:r>
      <w:r w:rsidRPr="00C05CBA">
        <w:rPr>
          <w:rStyle w:val="Emphasis"/>
          <w:highlight w:val="green"/>
        </w:rPr>
        <w:t>53 per cent of</w:t>
      </w:r>
      <w:r w:rsidRPr="00C05CBA">
        <w:rPr>
          <w:rStyle w:val="Emphasis"/>
        </w:rPr>
        <w:t xml:space="preserve"> the most promising </w:t>
      </w:r>
      <w:r w:rsidRPr="00C05CBA">
        <w:rPr>
          <w:rStyle w:val="Emphasis"/>
          <w:highlight w:val="green"/>
        </w:rPr>
        <w:t>vaccines</w:t>
      </w:r>
      <w:r w:rsidRPr="00C05CBA">
        <w:rPr>
          <w:u w:val="single"/>
        </w:rPr>
        <w:t xml:space="preserve"> so far</w:t>
      </w:r>
      <w:r w:rsidRPr="00C05CBA">
        <w:rPr>
          <w:sz w:val="16"/>
        </w:rPr>
        <w:t xml:space="preserve">. As of 4 July 2021, the </w:t>
      </w:r>
      <w:r w:rsidRPr="00C05CBA">
        <w:rPr>
          <w:rStyle w:val="Emphasis"/>
        </w:rPr>
        <w:t>high-income countries</w:t>
      </w:r>
      <w:r w:rsidRPr="00C05CBA">
        <w:rPr>
          <w:u w:val="single"/>
        </w:rPr>
        <w:t xml:space="preserve"> (HICs) purchased more than half (6.16 billion) vaccine doses sold globally</w:t>
      </w:r>
      <w:r w:rsidRPr="00C05CBA">
        <w:rPr>
          <w:sz w:val="16"/>
        </w:rPr>
        <w:t xml:space="preserve">. At the same time, </w:t>
      </w:r>
      <w:r w:rsidRPr="00C05CBA">
        <w:rPr>
          <w:u w:val="single"/>
        </w:rPr>
        <w:t xml:space="preserve">the </w:t>
      </w:r>
      <w:r w:rsidRPr="00C05CBA">
        <w:rPr>
          <w:highlight w:val="green"/>
          <w:u w:val="single"/>
        </w:rPr>
        <w:t>low-income countries</w:t>
      </w:r>
      <w:r w:rsidRPr="00C05CBA">
        <w:rPr>
          <w:u w:val="single"/>
        </w:rPr>
        <w:t xml:space="preserve"> (</w:t>
      </w:r>
      <w:r w:rsidRPr="00C05CBA">
        <w:rPr>
          <w:rStyle w:val="Emphasis"/>
        </w:rPr>
        <w:t>LICs</w:t>
      </w:r>
      <w:r w:rsidRPr="00C05CBA">
        <w:rPr>
          <w:u w:val="single"/>
        </w:rPr>
        <w:t xml:space="preserve">) </w:t>
      </w:r>
      <w:r w:rsidRPr="00C05CBA">
        <w:rPr>
          <w:highlight w:val="green"/>
          <w:u w:val="single"/>
        </w:rPr>
        <w:t>received</w:t>
      </w:r>
      <w:r w:rsidRPr="00C05CBA">
        <w:rPr>
          <w:u w:val="single"/>
        </w:rPr>
        <w:t xml:space="preserve"> only </w:t>
      </w:r>
      <w:r w:rsidRPr="00C05CBA">
        <w:rPr>
          <w:highlight w:val="green"/>
          <w:u w:val="single"/>
        </w:rPr>
        <w:t>0.3 per cent</w:t>
      </w:r>
      <w:r w:rsidRPr="00C05CBA">
        <w:rPr>
          <w:u w:val="single"/>
        </w:rPr>
        <w:t xml:space="preserve"> of the vaccines produced. The low and middle-income countries (LMICs), which account for </w:t>
      </w:r>
      <w:r w:rsidRPr="00C05CBA">
        <w:rPr>
          <w:rStyle w:val="Emphasis"/>
        </w:rPr>
        <w:t>81 per cent of the global adult population</w:t>
      </w:r>
      <w:r w:rsidRPr="00C05CBA">
        <w:rPr>
          <w:u w:val="single"/>
        </w:rPr>
        <w:t xml:space="preserve">, purchased </w:t>
      </w:r>
      <w:r w:rsidRPr="00C05CBA">
        <w:rPr>
          <w:rStyle w:val="Emphasis"/>
        </w:rPr>
        <w:t>33 per cent</w:t>
      </w:r>
      <w:r w:rsidRPr="00C05CBA">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r>
        <w:rPr>
          <w:sz w:val="16"/>
        </w:rPr>
        <w:t xml:space="preserve"> </w:t>
      </w:r>
      <w:r w:rsidRPr="00C05CBA">
        <w:rPr>
          <w:sz w:val="16"/>
        </w:rPr>
        <w:t xml:space="preserve">Consequently, </w:t>
      </w:r>
      <w:r w:rsidRPr="00C05CBA">
        <w:rPr>
          <w:u w:val="single"/>
        </w:rPr>
        <w:t xml:space="preserve">there is a </w:t>
      </w:r>
      <w:r w:rsidRPr="00C05CBA">
        <w:rPr>
          <w:rStyle w:val="Emphasis"/>
          <w:highlight w:val="green"/>
        </w:rPr>
        <w:t>significant disparity</w:t>
      </w:r>
      <w:r w:rsidRPr="00C05CBA">
        <w:rPr>
          <w:rStyle w:val="Emphasis"/>
        </w:rPr>
        <w:t xml:space="preserve"> between HICs and LICs</w:t>
      </w:r>
      <w:r w:rsidRPr="00C05CBA">
        <w:rPr>
          <w:u w:val="single"/>
        </w:rPr>
        <w:t xml:space="preserve"> in vaccine administration as well. As of 8 July 2021, </w:t>
      </w:r>
      <w:r w:rsidRPr="00C05CBA">
        <w:rPr>
          <w:rStyle w:val="Emphasis"/>
        </w:rPr>
        <w:t>3.32 billion vaccine doses had been administered globally</w:t>
      </w:r>
      <w:r w:rsidRPr="00C05CBA">
        <w:rPr>
          <w:sz w:val="16"/>
        </w:rPr>
        <w:t xml:space="preserve">.12 Nonetheless, </w:t>
      </w:r>
      <w:r w:rsidRPr="00C05CBA">
        <w:rPr>
          <w:highlight w:val="green"/>
          <w:u w:val="single"/>
        </w:rPr>
        <w:t xml:space="preserve">only </w:t>
      </w:r>
      <w:r w:rsidRPr="00C05CBA">
        <w:rPr>
          <w:rStyle w:val="Emphasis"/>
          <w:highlight w:val="green"/>
        </w:rPr>
        <w:t>one per cent</w:t>
      </w:r>
      <w:r w:rsidRPr="00C05CBA">
        <w:rPr>
          <w:u w:val="single"/>
        </w:rPr>
        <w:t xml:space="preserve"> of people </w:t>
      </w:r>
      <w:r w:rsidRPr="00C05CBA">
        <w:rPr>
          <w:highlight w:val="green"/>
          <w:u w:val="single"/>
        </w:rPr>
        <w:t>in LICs</w:t>
      </w:r>
      <w:r w:rsidRPr="00C05CBA">
        <w:rPr>
          <w:u w:val="single"/>
        </w:rPr>
        <w:t xml:space="preserve"> have been </w:t>
      </w:r>
      <w:r w:rsidRPr="00C05CBA">
        <w:rPr>
          <w:highlight w:val="green"/>
          <w:u w:val="single"/>
        </w:rPr>
        <w:t>given</w:t>
      </w:r>
      <w:r w:rsidRPr="00C05CBA">
        <w:rPr>
          <w:u w:val="single"/>
        </w:rPr>
        <w:t xml:space="preserve"> at least </w:t>
      </w:r>
      <w:r w:rsidRPr="00C05CBA">
        <w:rPr>
          <w:rStyle w:val="Emphasis"/>
          <w:highlight w:val="green"/>
        </w:rPr>
        <w:t>one dose</w:t>
      </w:r>
      <w:r w:rsidRPr="00C05CBA">
        <w:rPr>
          <w:u w:val="single"/>
        </w:rPr>
        <w:t>. While in HICs almost one in four people have received the vaccine</w:t>
      </w:r>
      <w:r w:rsidRPr="00C05CBA">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C05CBA">
        <w:rPr>
          <w:u w:val="single"/>
        </w:rPr>
        <w:t xml:space="preserve">In Sub-Saharan Africa, </w:t>
      </w:r>
      <w:r w:rsidRPr="00C05CBA">
        <w:rPr>
          <w:rStyle w:val="Emphasis"/>
          <w:highlight w:val="green"/>
        </w:rPr>
        <w:t>vaccine rollout</w:t>
      </w:r>
      <w:r w:rsidRPr="00C05CBA">
        <w:rPr>
          <w:rStyle w:val="Emphasis"/>
        </w:rPr>
        <w:t xml:space="preserve"> remains the </w:t>
      </w:r>
      <w:r w:rsidRPr="00C05CBA">
        <w:rPr>
          <w:rStyle w:val="Emphasis"/>
          <w:highlight w:val="green"/>
        </w:rPr>
        <w:t>slowest</w:t>
      </w:r>
      <w:r w:rsidRPr="00C05CBA">
        <w:rPr>
          <w:rStyle w:val="Emphasis"/>
        </w:rPr>
        <w:t xml:space="preserve"> in the world</w:t>
      </w:r>
      <w:r w:rsidRPr="00C05CBA">
        <w:rPr>
          <w:u w:val="single"/>
        </w:rPr>
        <w:t>. According to the International Monetary Fund</w:t>
      </w:r>
      <w:r w:rsidRPr="00C05CBA">
        <w:rPr>
          <w:sz w:val="16"/>
        </w:rPr>
        <w:t xml:space="preserve"> (IMF), at current rates, by the end of 2021, a </w:t>
      </w:r>
      <w:r w:rsidRPr="00C05CBA">
        <w:rPr>
          <w:highlight w:val="green"/>
          <w:u w:val="single"/>
        </w:rPr>
        <w:t xml:space="preserve">massive </w:t>
      </w:r>
      <w:r w:rsidRPr="00C05CBA">
        <w:rPr>
          <w:rStyle w:val="Emphasis"/>
          <w:highlight w:val="green"/>
        </w:rPr>
        <w:t>global inequity</w:t>
      </w:r>
      <w:r w:rsidRPr="00C05CBA">
        <w:rPr>
          <w:u w:val="single"/>
        </w:rPr>
        <w:t xml:space="preserve"> will continue to </w:t>
      </w:r>
      <w:r w:rsidRPr="00C05CBA">
        <w:rPr>
          <w:highlight w:val="green"/>
          <w:u w:val="single"/>
        </w:rPr>
        <w:t>exist, with Africa</w:t>
      </w:r>
      <w:r w:rsidRPr="00C05CBA">
        <w:rPr>
          <w:u w:val="single"/>
        </w:rPr>
        <w:t xml:space="preserve"> still </w:t>
      </w:r>
      <w:r w:rsidRPr="00C05CBA">
        <w:rPr>
          <w:rStyle w:val="Emphasis"/>
          <w:highlight w:val="green"/>
        </w:rPr>
        <w:t>experiencing meagre vaccination</w:t>
      </w:r>
      <w:r w:rsidRPr="00C05CBA">
        <w:rPr>
          <w:u w:val="single"/>
        </w:rPr>
        <w:t xml:space="preserve"> rates while other parts of the world move much closer to complete vaccination.14</w:t>
      </w:r>
      <w:r>
        <w:rPr>
          <w:u w:val="single"/>
        </w:rPr>
        <w:t xml:space="preserve"> </w:t>
      </w:r>
      <w:r w:rsidRPr="00C05CBA">
        <w:rPr>
          <w:u w:val="single"/>
        </w:rPr>
        <w:t xml:space="preserve">This vaccine inequity is not only </w:t>
      </w:r>
      <w:r w:rsidRPr="00C05CBA">
        <w:rPr>
          <w:rStyle w:val="Emphasis"/>
        </w:rPr>
        <w:t>morally indefensible</w:t>
      </w:r>
      <w:r w:rsidRPr="00C05CBA">
        <w:rPr>
          <w:u w:val="single"/>
        </w:rPr>
        <w:t xml:space="preserve"> but also </w:t>
      </w:r>
      <w:r w:rsidRPr="00C05CBA">
        <w:rPr>
          <w:rStyle w:val="Emphasis"/>
        </w:rPr>
        <w:t>clinically counter-productive</w:t>
      </w:r>
      <w:r w:rsidRPr="00C05CBA">
        <w:rPr>
          <w:u w:val="single"/>
        </w:rPr>
        <w:t xml:space="preserve">. If this situation prevails, </w:t>
      </w:r>
      <w:r w:rsidRPr="00C05CBA">
        <w:rPr>
          <w:highlight w:val="green"/>
          <w:u w:val="single"/>
        </w:rPr>
        <w:t>LICs</w:t>
      </w:r>
      <w:r w:rsidRPr="00C05CBA">
        <w:rPr>
          <w:u w:val="single"/>
        </w:rPr>
        <w:t xml:space="preserve"> could be </w:t>
      </w:r>
      <w:r w:rsidRPr="00C05CBA">
        <w:rPr>
          <w:rStyle w:val="Emphasis"/>
          <w:highlight w:val="green"/>
        </w:rPr>
        <w:t>waiting until 2025 for vaccinating</w:t>
      </w:r>
      <w:r w:rsidRPr="00C05CBA">
        <w:rPr>
          <w:u w:val="single"/>
        </w:rPr>
        <w:t xml:space="preserve"> half of their people. Allowing most of the world’s population to go </w:t>
      </w:r>
      <w:r w:rsidRPr="00C05CBA">
        <w:rPr>
          <w:highlight w:val="green"/>
          <w:u w:val="single"/>
        </w:rPr>
        <w:t>unvaccinated</w:t>
      </w:r>
      <w:r w:rsidRPr="00C05CBA">
        <w:rPr>
          <w:u w:val="single"/>
        </w:rPr>
        <w:t xml:space="preserve"> will also </w:t>
      </w:r>
      <w:r w:rsidRPr="00C05CBA">
        <w:rPr>
          <w:highlight w:val="green"/>
          <w:u w:val="single"/>
        </w:rPr>
        <w:t xml:space="preserve">spawn </w:t>
      </w:r>
      <w:r w:rsidRPr="00C05CBA">
        <w:rPr>
          <w:rStyle w:val="Emphasis"/>
          <w:highlight w:val="green"/>
        </w:rPr>
        <w:t>new</w:t>
      </w:r>
      <w:r w:rsidRPr="00C05CBA">
        <w:rPr>
          <w:rStyle w:val="Emphasis"/>
        </w:rPr>
        <w:t xml:space="preserve"> virus </w:t>
      </w:r>
      <w:r w:rsidRPr="00C05CBA">
        <w:rPr>
          <w:rStyle w:val="Emphasis"/>
          <w:highlight w:val="green"/>
        </w:rPr>
        <w:t>mutations</w:t>
      </w:r>
      <w:r w:rsidRPr="00C05CBA">
        <w:rPr>
          <w:highlight w:val="green"/>
          <w:u w:val="single"/>
        </w:rPr>
        <w:t xml:space="preserve">, more </w:t>
      </w:r>
      <w:r w:rsidRPr="00C05CBA">
        <w:rPr>
          <w:rStyle w:val="Emphasis"/>
          <w:highlight w:val="green"/>
        </w:rPr>
        <w:t>contagious viruses</w:t>
      </w:r>
      <w:r w:rsidRPr="00C05CBA">
        <w:rPr>
          <w:u w:val="single"/>
        </w:rPr>
        <w:t xml:space="preserve"> leading to a steep rise in COVID-19 cases</w:t>
      </w:r>
      <w:r w:rsidRPr="00C05CBA">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r>
        <w:rPr>
          <w:sz w:val="16"/>
        </w:rPr>
        <w:t xml:space="preserve"> </w:t>
      </w:r>
      <w:r w:rsidRPr="00C05CBA">
        <w:rPr>
          <w:highlight w:val="green"/>
          <w:u w:val="single"/>
        </w:rPr>
        <w:t xml:space="preserve">TRIPS: </w:t>
      </w:r>
      <w:r w:rsidRPr="00C05CBA">
        <w:rPr>
          <w:rStyle w:val="Emphasis"/>
          <w:highlight w:val="green"/>
        </w:rPr>
        <w:t>Barrier</w:t>
      </w:r>
      <w:r w:rsidRPr="00C05CBA">
        <w:rPr>
          <w:rStyle w:val="Emphasis"/>
        </w:rPr>
        <w:t xml:space="preserve"> to Equitable Health Care Access</w:t>
      </w:r>
      <w:r>
        <w:rPr>
          <w:u w:val="single"/>
        </w:rPr>
        <w:t xml:space="preserve"> </w:t>
      </w:r>
      <w:r w:rsidRPr="00C05CBA">
        <w:rPr>
          <w:u w:val="single"/>
        </w:rPr>
        <w:t>The opponents of the waiver proposal argue that IPR are not a significant barrier to equitable access to health care, and existing TRIPS flexibilities are sufficient to address the COVID-19 pandemic</w:t>
      </w:r>
      <w:r w:rsidRPr="00C05CBA">
        <w:rPr>
          <w:sz w:val="16"/>
        </w:rPr>
        <w:t xml:space="preserve">. However, </w:t>
      </w:r>
      <w:r w:rsidRPr="00C05CBA">
        <w:rPr>
          <w:rStyle w:val="Emphasis"/>
        </w:rPr>
        <w:t>history suggests the contrary</w:t>
      </w:r>
      <w:r w:rsidRPr="00C05CBA">
        <w:rPr>
          <w:sz w:val="16"/>
        </w:rPr>
        <w:t xml:space="preserve">. For instance, when South Africa passed the Medicines and Related Substances Act of 1997 to address the HIV/AIDS public health crisis, </w:t>
      </w:r>
      <w:r w:rsidRPr="00C05CBA">
        <w:rPr>
          <w:u w:val="single"/>
        </w:rPr>
        <w:t xml:space="preserve">nearly </w:t>
      </w:r>
      <w:r w:rsidRPr="00C05CBA">
        <w:rPr>
          <w:rStyle w:val="Emphasis"/>
        </w:rPr>
        <w:t>40 of world’s largest and influential pharma companies took the South African government to court over the violation of TRIPS</w:t>
      </w:r>
      <w:r w:rsidRPr="00C05CBA">
        <w:rPr>
          <w:sz w:val="16"/>
        </w:rPr>
        <w:t xml:space="preserve">. The Act, which invoked the compulsory licensing provision, allowed South Africa to produce affordable generic drugs.15 </w:t>
      </w:r>
      <w:r w:rsidRPr="00C05CBA">
        <w:rPr>
          <w:u w:val="single"/>
        </w:rPr>
        <w:t xml:space="preserve">The Big Pharma also lobbied developed countries, particularly the US, to put bilateral </w:t>
      </w:r>
      <w:r w:rsidRPr="00C05CBA">
        <w:rPr>
          <w:rStyle w:val="Emphasis"/>
        </w:rPr>
        <w:t>trade sanctions against South Africa</w:t>
      </w:r>
      <w:r w:rsidRPr="00C05CBA">
        <w:rPr>
          <w:sz w:val="16"/>
        </w:rPr>
        <w:t>.16</w:t>
      </w:r>
      <w:r>
        <w:rPr>
          <w:sz w:val="16"/>
        </w:rPr>
        <w:t xml:space="preserve"> </w:t>
      </w:r>
      <w:r w:rsidRPr="00C05CBA">
        <w:rPr>
          <w:sz w:val="16"/>
        </w:rPr>
        <w:t xml:space="preserve">Similarly, </w:t>
      </w:r>
      <w:r w:rsidRPr="00C05CBA">
        <w:rPr>
          <w:u w:val="single"/>
        </w:rPr>
        <w:t xml:space="preserve">when Indian company Cipla decided to provide generic antiretrovirals (ARVs) to the African market at a lower cost, Big Pharma retaliated through </w:t>
      </w:r>
      <w:r w:rsidRPr="00C05CBA">
        <w:rPr>
          <w:rStyle w:val="Emphasis"/>
        </w:rPr>
        <w:t>patent litigations in Indian and international trade courts and branded Indian drug companies as thieves</w:t>
      </w:r>
      <w:r w:rsidRPr="00C05CBA">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r>
        <w:rPr>
          <w:sz w:val="16"/>
        </w:rPr>
        <w:t xml:space="preserve"> </w:t>
      </w:r>
      <w:r w:rsidRPr="00C05CBA">
        <w:rPr>
          <w:sz w:val="16"/>
        </w:rPr>
        <w:t xml:space="preserve">A recent document by Médecins Sans </w:t>
      </w:r>
      <w:proofErr w:type="spellStart"/>
      <w:r w:rsidRPr="00C05CBA">
        <w:rPr>
          <w:sz w:val="16"/>
        </w:rPr>
        <w:t>Frontières</w:t>
      </w:r>
      <w:proofErr w:type="spellEnd"/>
      <w:r w:rsidRPr="00C05CBA">
        <w:rPr>
          <w:sz w:val="16"/>
        </w:rPr>
        <w:t xml:space="preserve"> (MSF), or Doctors Without Borders, highlights various instances of how </w:t>
      </w:r>
      <w:r w:rsidRPr="00C05CBA">
        <w:rPr>
          <w:highlight w:val="green"/>
          <w:u w:val="single"/>
        </w:rPr>
        <w:t xml:space="preserve">IP </w:t>
      </w:r>
      <w:r w:rsidRPr="00C05CBA">
        <w:rPr>
          <w:rStyle w:val="Emphasis"/>
          <w:highlight w:val="green"/>
        </w:rPr>
        <w:t>hinders manufacturing</w:t>
      </w:r>
      <w:r w:rsidRPr="00C05CBA">
        <w:rPr>
          <w:rStyle w:val="Emphasis"/>
        </w:rPr>
        <w:t xml:space="preserve"> and </w:t>
      </w:r>
      <w:r w:rsidRPr="00C05CBA">
        <w:rPr>
          <w:rStyle w:val="Emphasis"/>
          <w:highlight w:val="green"/>
        </w:rPr>
        <w:t>supply of</w:t>
      </w:r>
      <w:r w:rsidRPr="00C05CBA">
        <w:rPr>
          <w:rStyle w:val="Emphasis"/>
        </w:rPr>
        <w:t xml:space="preserve"> diagnostics, medical </w:t>
      </w:r>
      <w:r w:rsidRPr="00C05CBA">
        <w:rPr>
          <w:rStyle w:val="Emphasis"/>
          <w:highlight w:val="green"/>
        </w:rPr>
        <w:t>equipment</w:t>
      </w:r>
      <w:r w:rsidRPr="00C05CBA">
        <w:rPr>
          <w:u w:val="single"/>
        </w:rPr>
        <w:t xml:space="preserve">, </w:t>
      </w:r>
      <w:proofErr w:type="gramStart"/>
      <w:r w:rsidRPr="00C05CBA">
        <w:rPr>
          <w:rStyle w:val="Emphasis"/>
        </w:rPr>
        <w:t>treatments</w:t>
      </w:r>
      <w:proofErr w:type="gramEnd"/>
      <w:r w:rsidRPr="00C05CBA">
        <w:rPr>
          <w:u w:val="single"/>
        </w:rPr>
        <w:t xml:space="preserve"> and </w:t>
      </w:r>
      <w:r w:rsidRPr="00C05CBA">
        <w:rPr>
          <w:rStyle w:val="Emphasis"/>
        </w:rPr>
        <w:t>vaccines</w:t>
      </w:r>
      <w:r w:rsidRPr="00C05CBA">
        <w:rPr>
          <w:u w:val="single"/>
        </w:rPr>
        <w:t xml:space="preserve"> during the COVID-19 pandemic</w:t>
      </w:r>
      <w:r w:rsidRPr="00C05CBA">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r>
        <w:rPr>
          <w:sz w:val="16"/>
        </w:rPr>
        <w:t xml:space="preserve"> </w:t>
      </w:r>
      <w:r w:rsidRPr="00C05CBA">
        <w:rPr>
          <w:sz w:val="16"/>
        </w:rPr>
        <w:t xml:space="preserve">The </w:t>
      </w:r>
      <w:r w:rsidRPr="00C05CBA">
        <w:rPr>
          <w:u w:val="single"/>
        </w:rPr>
        <w:t xml:space="preserve">opponents of the TRIPS waiver also argue that IP is the </w:t>
      </w:r>
      <w:r w:rsidRPr="00C05CBA">
        <w:rPr>
          <w:rStyle w:val="Emphasis"/>
        </w:rPr>
        <w:t>incentive for innovation and if it is undermined</w:t>
      </w:r>
      <w:r w:rsidRPr="00C05CBA">
        <w:rPr>
          <w:u w:val="single"/>
        </w:rPr>
        <w:t xml:space="preserve">, future innovation will </w:t>
      </w:r>
      <w:r w:rsidRPr="00C05CBA">
        <w:rPr>
          <w:rStyle w:val="Emphasis"/>
        </w:rPr>
        <w:t>suffer</w:t>
      </w:r>
      <w:r w:rsidRPr="00C05CBA">
        <w:rPr>
          <w:u w:val="single"/>
        </w:rPr>
        <w:t xml:space="preserve">. However, most of the COVID-19 </w:t>
      </w:r>
      <w:r w:rsidRPr="00C05CBA">
        <w:rPr>
          <w:rStyle w:val="Emphasis"/>
        </w:rPr>
        <w:t>medical innovations</w:t>
      </w:r>
      <w:r w:rsidRPr="00C05CBA">
        <w:rPr>
          <w:u w:val="single"/>
        </w:rPr>
        <w:t xml:space="preserve">, particularly vaccines, are developed with </w:t>
      </w:r>
      <w:r w:rsidRPr="00C05CBA">
        <w:rPr>
          <w:rStyle w:val="Emphasis"/>
        </w:rPr>
        <w:t>public financing assistance</w:t>
      </w:r>
      <w:r w:rsidRPr="00C05CBA">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r>
        <w:rPr>
          <w:sz w:val="16"/>
        </w:rPr>
        <w:t xml:space="preserve"> </w:t>
      </w:r>
      <w:r w:rsidRPr="00C05CBA">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r>
        <w:rPr>
          <w:sz w:val="16"/>
        </w:rPr>
        <w:t xml:space="preserve"> </w:t>
      </w:r>
      <w:r w:rsidRPr="00C05CBA">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C05CBA">
        <w:rPr>
          <w:sz w:val="16"/>
        </w:rPr>
        <w:t>favouring</w:t>
      </w:r>
      <w:proofErr w:type="spellEnd"/>
      <w:r w:rsidRPr="00C05CBA">
        <w:rPr>
          <w:sz w:val="16"/>
        </w:rPr>
        <w:t xml:space="preserve"> developing countries’ products against this promise of technology transfer.</w:t>
      </w:r>
      <w:r>
        <w:rPr>
          <w:sz w:val="16"/>
        </w:rPr>
        <w:t xml:space="preserve"> </w:t>
      </w:r>
      <w:r w:rsidRPr="00C05CBA">
        <w:rPr>
          <w:u w:val="single"/>
        </w:rPr>
        <w:t>Another argument against the proposed TRIPS waiver is that a waiver would not increase the manufacturing of COVID-19 vaccines</w:t>
      </w:r>
      <w:r w:rsidRPr="00C05CBA">
        <w:rPr>
          <w:sz w:val="16"/>
        </w:rPr>
        <w:t xml:space="preserve">. Indeed, </w:t>
      </w:r>
      <w:r w:rsidRPr="00C05CBA">
        <w:rPr>
          <w:u w:val="single"/>
        </w:rPr>
        <w:t xml:space="preserve">one of the </w:t>
      </w:r>
      <w:r w:rsidRPr="00C05CBA">
        <w:rPr>
          <w:rStyle w:val="Emphasis"/>
          <w:highlight w:val="green"/>
        </w:rPr>
        <w:t>significant factors</w:t>
      </w:r>
      <w:r w:rsidRPr="00C05CBA">
        <w:rPr>
          <w:rStyle w:val="Emphasis"/>
        </w:rPr>
        <w:t xml:space="preserve"> contributing </w:t>
      </w:r>
      <w:r w:rsidRPr="00C05CBA">
        <w:rPr>
          <w:rStyle w:val="Emphasis"/>
          <w:highlight w:val="green"/>
        </w:rPr>
        <w:t>to vaccine inequity</w:t>
      </w:r>
      <w:r w:rsidRPr="00C05CBA">
        <w:rPr>
          <w:highlight w:val="green"/>
          <w:u w:val="single"/>
        </w:rPr>
        <w:t xml:space="preserve"> is </w:t>
      </w:r>
      <w:r w:rsidRPr="00C05CBA">
        <w:rPr>
          <w:u w:val="single"/>
        </w:rPr>
        <w:t xml:space="preserve">the </w:t>
      </w:r>
      <w:r w:rsidRPr="00C05CBA">
        <w:rPr>
          <w:rStyle w:val="Emphasis"/>
          <w:highlight w:val="green"/>
        </w:rPr>
        <w:t>lack of manufacturing</w:t>
      </w:r>
      <w:r w:rsidRPr="00C05CBA">
        <w:rPr>
          <w:rStyle w:val="Emphasis"/>
        </w:rPr>
        <w:t xml:space="preserve"> capacity</w:t>
      </w:r>
      <w:r w:rsidRPr="00C05CBA">
        <w:rPr>
          <w:sz w:val="16"/>
        </w:rPr>
        <w:t xml:space="preserve"> in the global south. Further, a TRIPS waiver will not automatically translate into improved manufacturing capacity. However, </w:t>
      </w:r>
      <w:r w:rsidRPr="00C05CBA">
        <w:rPr>
          <w:u w:val="single"/>
        </w:rPr>
        <w:t xml:space="preserve">a </w:t>
      </w:r>
      <w:r w:rsidRPr="00C05CBA">
        <w:rPr>
          <w:highlight w:val="green"/>
          <w:u w:val="single"/>
        </w:rPr>
        <w:t>waiver</w:t>
      </w:r>
      <w:r w:rsidRPr="00C05CBA">
        <w:rPr>
          <w:u w:val="single"/>
        </w:rPr>
        <w:t xml:space="preserve"> would be the first but essential step to </w:t>
      </w:r>
      <w:r w:rsidRPr="00C05CBA">
        <w:rPr>
          <w:rStyle w:val="Emphasis"/>
          <w:highlight w:val="green"/>
        </w:rPr>
        <w:t>increase</w:t>
      </w:r>
      <w:r w:rsidRPr="00C05CBA">
        <w:rPr>
          <w:rStyle w:val="Emphasis"/>
        </w:rPr>
        <w:t xml:space="preserve"> manufacturing </w:t>
      </w:r>
      <w:r w:rsidRPr="00C05CBA">
        <w:rPr>
          <w:rStyle w:val="Emphasis"/>
          <w:highlight w:val="green"/>
        </w:rPr>
        <w:t>capacity</w:t>
      </w:r>
      <w:r w:rsidRPr="00C05CBA">
        <w:rPr>
          <w:u w:val="single"/>
        </w:rPr>
        <w:t xml:space="preserve"> worldwide</w:t>
      </w:r>
      <w:r w:rsidRPr="00C05CBA">
        <w:rPr>
          <w:sz w:val="16"/>
        </w:rPr>
        <w:t xml:space="preserve">. For instance, </w:t>
      </w:r>
      <w:r w:rsidRPr="00C05CBA">
        <w:rPr>
          <w:highlight w:val="green"/>
          <w:u w:val="single"/>
        </w:rPr>
        <w:t xml:space="preserve">to </w:t>
      </w:r>
      <w:r w:rsidRPr="00C05CBA">
        <w:rPr>
          <w:rStyle w:val="Emphasis"/>
          <w:highlight w:val="green"/>
        </w:rPr>
        <w:t>export</w:t>
      </w:r>
      <w:r w:rsidRPr="00C05CBA">
        <w:rPr>
          <w:rStyle w:val="Emphasis"/>
        </w:rPr>
        <w:t xml:space="preserve"> COVID-19 </w:t>
      </w:r>
      <w:r w:rsidRPr="00C05CBA">
        <w:rPr>
          <w:rStyle w:val="Emphasis"/>
          <w:highlight w:val="green"/>
        </w:rPr>
        <w:t>vaccine-related products</w:t>
      </w:r>
      <w:r w:rsidRPr="00C05CBA">
        <w:rPr>
          <w:u w:val="single"/>
        </w:rPr>
        <w:t>, countries need to ensure that there are no IP restrictions at both ends</w:t>
      </w:r>
      <w:r w:rsidRPr="00C05CBA">
        <w:rPr>
          <w:sz w:val="16"/>
        </w:rPr>
        <w:t xml:space="preserve"> – exporting and importing. The </w:t>
      </w:r>
      <w:r w:rsidRPr="00C05CBA">
        <w:rPr>
          <w:u w:val="single"/>
        </w:rPr>
        <w:t>market for vaccine materials includes consumables, single-use reactors bags, filters, culture media, and vaccine ingredients. Export blockages</w:t>
      </w:r>
      <w:r w:rsidRPr="00C05CBA">
        <w:rPr>
          <w:sz w:val="16"/>
        </w:rPr>
        <w:t xml:space="preserve"> on raw materials, equipment and finished products </w:t>
      </w:r>
      <w:r w:rsidRPr="00C05CBA">
        <w:rPr>
          <w:u w:val="single"/>
        </w:rPr>
        <w:t xml:space="preserve">harm the overall output of the vaccine supply chain. If there is </w:t>
      </w:r>
      <w:r w:rsidRPr="00C05CBA">
        <w:rPr>
          <w:highlight w:val="green"/>
          <w:u w:val="single"/>
        </w:rPr>
        <w:t>no TRIPS</w:t>
      </w:r>
      <w:r w:rsidRPr="00C05CBA">
        <w:rPr>
          <w:u w:val="single"/>
        </w:rPr>
        <w:t xml:space="preserve"> restriction</w:t>
      </w:r>
      <w:r w:rsidRPr="00C05CBA">
        <w:rPr>
          <w:sz w:val="16"/>
        </w:rPr>
        <w:t xml:space="preserve">, more </w:t>
      </w:r>
      <w:r w:rsidRPr="00C05CBA">
        <w:rPr>
          <w:highlight w:val="green"/>
          <w:u w:val="single"/>
        </w:rPr>
        <w:t>governments</w:t>
      </w:r>
      <w:r w:rsidRPr="00C05CBA">
        <w:rPr>
          <w:u w:val="single"/>
        </w:rPr>
        <w:t xml:space="preserve"> and companies will </w:t>
      </w:r>
      <w:r w:rsidRPr="00C05CBA">
        <w:rPr>
          <w:highlight w:val="green"/>
          <w:u w:val="single"/>
        </w:rPr>
        <w:t xml:space="preserve">invest in </w:t>
      </w:r>
      <w:r w:rsidRPr="00C05CBA">
        <w:rPr>
          <w:rStyle w:val="Emphasis"/>
          <w:highlight w:val="green"/>
        </w:rPr>
        <w:t>repurposing</w:t>
      </w:r>
      <w:r w:rsidRPr="00C05CBA">
        <w:rPr>
          <w:rStyle w:val="Emphasis"/>
        </w:rPr>
        <w:t xml:space="preserve"> their </w:t>
      </w:r>
      <w:r w:rsidRPr="00C05CBA">
        <w:rPr>
          <w:rStyle w:val="Emphasis"/>
          <w:highlight w:val="green"/>
        </w:rPr>
        <w:t>facilities</w:t>
      </w:r>
      <w:r w:rsidRPr="00C05CBA">
        <w:rPr>
          <w:rStyle w:val="Emphasis"/>
        </w:rPr>
        <w:t>.</w:t>
      </w:r>
      <w:r>
        <w:rPr>
          <w:rStyle w:val="Emphasis"/>
        </w:rPr>
        <w:t xml:space="preserve"> </w:t>
      </w:r>
      <w:r w:rsidRPr="00C05CBA">
        <w:rPr>
          <w:sz w:val="16"/>
        </w:rPr>
        <w:t xml:space="preserve">Similarly, </w:t>
      </w:r>
      <w:r w:rsidRPr="00C05CBA">
        <w:rPr>
          <w:u w:val="single"/>
        </w:rPr>
        <w:t xml:space="preserve">the </w:t>
      </w:r>
      <w:r w:rsidRPr="00C05CBA">
        <w:rPr>
          <w:highlight w:val="green"/>
          <w:u w:val="single"/>
        </w:rPr>
        <w:t>arguments</w:t>
      </w:r>
      <w:r w:rsidRPr="00C05CBA">
        <w:rPr>
          <w:u w:val="single"/>
        </w:rPr>
        <w:t xml:space="preserve"> such as that </w:t>
      </w:r>
      <w:r w:rsidRPr="00C05CBA">
        <w:rPr>
          <w:rStyle w:val="Emphasis"/>
        </w:rPr>
        <w:t xml:space="preserve">no other </w:t>
      </w:r>
      <w:r w:rsidRPr="00C05CBA">
        <w:rPr>
          <w:rStyle w:val="Emphasis"/>
          <w:highlight w:val="green"/>
        </w:rPr>
        <w:t>manufacturers</w:t>
      </w:r>
      <w:r w:rsidRPr="00C05CBA">
        <w:rPr>
          <w:rStyle w:val="Emphasis"/>
        </w:rPr>
        <w:t xml:space="preserve"> can carry out the complex manufacturing</w:t>
      </w:r>
      <w:r w:rsidRPr="00C05CBA">
        <w:rPr>
          <w:u w:val="single"/>
        </w:rPr>
        <w:t xml:space="preserve"> </w:t>
      </w:r>
      <w:r w:rsidRPr="00C05CBA">
        <w:rPr>
          <w:rStyle w:val="Emphasis"/>
        </w:rPr>
        <w:t>process</w:t>
      </w:r>
      <w:r w:rsidRPr="00C05CBA">
        <w:rPr>
          <w:u w:val="single"/>
        </w:rPr>
        <w:t xml:space="preserve"> of COVID-19 vaccines and generic manufacturing as that would </w:t>
      </w:r>
      <w:proofErr w:type="spellStart"/>
      <w:r w:rsidRPr="00C05CBA">
        <w:rPr>
          <w:highlight w:val="green"/>
          <w:u w:val="single"/>
        </w:rPr>
        <w:t>jeopardise</w:t>
      </w:r>
      <w:proofErr w:type="spellEnd"/>
      <w:r w:rsidRPr="00C05CBA">
        <w:rPr>
          <w:highlight w:val="green"/>
          <w:u w:val="single"/>
        </w:rPr>
        <w:t xml:space="preserve"> quality</w:t>
      </w:r>
      <w:r w:rsidRPr="00C05CBA">
        <w:rPr>
          <w:u w:val="single"/>
        </w:rPr>
        <w:t xml:space="preserve">, have also been proven </w:t>
      </w:r>
      <w:r w:rsidRPr="00C05CBA">
        <w:rPr>
          <w:rStyle w:val="Emphasis"/>
          <w:highlight w:val="green"/>
        </w:rPr>
        <w:t>wrong</w:t>
      </w:r>
      <w:r w:rsidRPr="00C05CBA">
        <w:rPr>
          <w:u w:val="single"/>
        </w:rPr>
        <w:t xml:space="preserve"> in the past</w:t>
      </w:r>
      <w:r w:rsidRPr="00C05CBA">
        <w:rPr>
          <w:sz w:val="16"/>
        </w:rPr>
        <w:t xml:space="preserve">. For instance, in the early 1990s, when Indian company </w:t>
      </w:r>
      <w:proofErr w:type="spellStart"/>
      <w:r w:rsidRPr="00C05CBA">
        <w:rPr>
          <w:sz w:val="16"/>
        </w:rPr>
        <w:t>Shantha</w:t>
      </w:r>
      <w:proofErr w:type="spellEnd"/>
      <w:r w:rsidRPr="00C05CBA">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C05CBA">
        <w:rPr>
          <w:u w:val="single"/>
        </w:rPr>
        <w:t>Shantha</w:t>
      </w:r>
      <w:proofErr w:type="spellEnd"/>
      <w:r w:rsidRPr="00C05CBA">
        <w:rPr>
          <w:u w:val="single"/>
        </w:rPr>
        <w:t xml:space="preserve"> </w:t>
      </w:r>
      <w:r w:rsidRPr="00C05CBA">
        <w:rPr>
          <w:highlight w:val="green"/>
          <w:u w:val="single"/>
        </w:rPr>
        <w:t xml:space="preserve">Biotechnics </w:t>
      </w:r>
      <w:r w:rsidRPr="00C05CBA">
        <w:rPr>
          <w:rStyle w:val="Emphasis"/>
          <w:highlight w:val="green"/>
        </w:rPr>
        <w:t>developed</w:t>
      </w:r>
      <w:r w:rsidRPr="00C05CBA">
        <w:rPr>
          <w:rStyle w:val="Emphasis"/>
        </w:rPr>
        <w:t xml:space="preserve"> its </w:t>
      </w:r>
      <w:r w:rsidRPr="00C05CBA">
        <w:rPr>
          <w:rStyle w:val="Emphasis"/>
          <w:highlight w:val="green"/>
        </w:rPr>
        <w:t>own vaccine</w:t>
      </w:r>
      <w:r w:rsidRPr="00C05CBA">
        <w:rPr>
          <w:rStyle w:val="Emphasis"/>
        </w:rPr>
        <w:t xml:space="preserve"> at $1 per dose</w:t>
      </w:r>
      <w:r w:rsidRPr="00C05CBA">
        <w:rPr>
          <w:u w:val="single"/>
        </w:rPr>
        <w:t xml:space="preserve">, and the UNICEF (United Nations Children’s Emergency Fund) mass inoculation </w:t>
      </w:r>
      <w:proofErr w:type="spellStart"/>
      <w:r w:rsidRPr="00C05CBA">
        <w:rPr>
          <w:u w:val="single"/>
        </w:rPr>
        <w:t>programme</w:t>
      </w:r>
      <w:proofErr w:type="spellEnd"/>
      <w:r w:rsidRPr="00C05CBA">
        <w:rPr>
          <w:u w:val="single"/>
        </w:rPr>
        <w:t xml:space="preserve"> uses this vaccine against Hepatitis B. In 2009, </w:t>
      </w:r>
      <w:proofErr w:type="spellStart"/>
      <w:r w:rsidRPr="00C05CBA">
        <w:rPr>
          <w:u w:val="single"/>
        </w:rPr>
        <w:t>Shantha</w:t>
      </w:r>
      <w:proofErr w:type="spellEnd"/>
      <w:r w:rsidRPr="00C05CBA">
        <w:rPr>
          <w:u w:val="single"/>
        </w:rPr>
        <w:t xml:space="preserve"> sold over 120 million doses of vaccines globally.</w:t>
      </w:r>
      <w:r>
        <w:rPr>
          <w:u w:val="single"/>
        </w:rPr>
        <w:t xml:space="preserve"> </w:t>
      </w:r>
      <w:r w:rsidRPr="00C05CBA">
        <w:rPr>
          <w:highlight w:val="green"/>
          <w:u w:val="single"/>
        </w:rPr>
        <w:t>India</w:t>
      </w:r>
      <w:r w:rsidRPr="00C05CBA">
        <w:rPr>
          <w:u w:val="single"/>
        </w:rPr>
        <w:t xml:space="preserve"> also </w:t>
      </w:r>
      <w:r w:rsidRPr="00C05CBA">
        <w:rPr>
          <w:highlight w:val="green"/>
          <w:u w:val="single"/>
        </w:rPr>
        <w:t xml:space="preserve">produces </w:t>
      </w:r>
      <w:r w:rsidRPr="00C05CBA">
        <w:rPr>
          <w:rStyle w:val="Emphasis"/>
          <w:highlight w:val="green"/>
        </w:rPr>
        <w:t>high-quality generic</w:t>
      </w:r>
      <w:r w:rsidRPr="00C05CBA">
        <w:rPr>
          <w:rStyle w:val="Emphasis"/>
        </w:rPr>
        <w:t xml:space="preserve"> drugs for HIV/AIDS and cancer treatment</w:t>
      </w:r>
      <w:r w:rsidRPr="00C05CBA">
        <w:rPr>
          <w:u w:val="single"/>
        </w:rPr>
        <w:t xml:space="preserve"> and markets them across the globe</w:t>
      </w:r>
      <w:r w:rsidRPr="00C05CBA">
        <w:rPr>
          <w:sz w:val="16"/>
        </w:rPr>
        <w:t xml:space="preserve">. Now, a couple of </w:t>
      </w:r>
      <w:r w:rsidRPr="00C05CBA">
        <w:rPr>
          <w:u w:val="single"/>
        </w:rPr>
        <w:t xml:space="preserve">Indian companies are in the </w:t>
      </w:r>
      <w:r w:rsidRPr="00C05CBA">
        <w:rPr>
          <w:rStyle w:val="Emphasis"/>
        </w:rPr>
        <w:t xml:space="preserve">last stage of </w:t>
      </w:r>
      <w:r w:rsidRPr="00C05CBA">
        <w:rPr>
          <w:rStyle w:val="Emphasis"/>
          <w:highlight w:val="green"/>
        </w:rPr>
        <w:t>producing mRNA</w:t>
      </w:r>
      <w:r w:rsidRPr="00C05CBA">
        <w:rPr>
          <w:sz w:val="16"/>
        </w:rPr>
        <w:t xml:space="preserve"> (Messenger RNA) </w:t>
      </w:r>
      <w:r w:rsidRPr="00C05CBA">
        <w:rPr>
          <w:u w:val="single"/>
        </w:rPr>
        <w:t>vaccines</w:t>
      </w:r>
      <w:r w:rsidRPr="00C05CBA">
        <w:rPr>
          <w:sz w:val="16"/>
        </w:rPr>
        <w:t xml:space="preserve">.26 Similarly, </w:t>
      </w:r>
      <w:r w:rsidRPr="00C05CBA">
        <w:rPr>
          <w:highlight w:val="green"/>
          <w:u w:val="single"/>
        </w:rPr>
        <w:t>Bangladesh and Indonesia</w:t>
      </w:r>
      <w:r w:rsidRPr="00C05CBA">
        <w:rPr>
          <w:u w:val="single"/>
        </w:rPr>
        <w:t xml:space="preserve"> claimed that they could </w:t>
      </w:r>
      <w:r w:rsidRPr="00C05CBA">
        <w:rPr>
          <w:rStyle w:val="Emphasis"/>
          <w:highlight w:val="green"/>
        </w:rPr>
        <w:t>manufacture millions</w:t>
      </w:r>
      <w:r w:rsidRPr="00C05CBA">
        <w:rPr>
          <w:rStyle w:val="Emphasis"/>
        </w:rPr>
        <w:t xml:space="preserve"> of COVID-19 vaccine doses a year</w:t>
      </w:r>
      <w:r w:rsidRPr="00C05CBA">
        <w:rPr>
          <w:u w:val="single"/>
        </w:rPr>
        <w:t xml:space="preserve"> if pharmaceutical companies share the know-how</w:t>
      </w:r>
      <w:r w:rsidRPr="00C05CBA">
        <w:rPr>
          <w:sz w:val="16"/>
        </w:rPr>
        <w:t xml:space="preserve">.27 Recently, </w:t>
      </w:r>
      <w:r w:rsidRPr="00C05CBA">
        <w:rPr>
          <w:highlight w:val="green"/>
          <w:u w:val="single"/>
        </w:rPr>
        <w:t>Vietnam</w:t>
      </w:r>
      <w:r w:rsidRPr="00C05CBA">
        <w:rPr>
          <w:u w:val="single"/>
        </w:rPr>
        <w:t xml:space="preserve"> also said that the country </w:t>
      </w:r>
      <w:r w:rsidRPr="00C05CBA">
        <w:rPr>
          <w:highlight w:val="green"/>
          <w:u w:val="single"/>
        </w:rPr>
        <w:t xml:space="preserve">could </w:t>
      </w:r>
      <w:r w:rsidRPr="00C05CBA">
        <w:rPr>
          <w:rStyle w:val="Emphasis"/>
          <w:highlight w:val="green"/>
        </w:rPr>
        <w:t>satisfy</w:t>
      </w:r>
      <w:r w:rsidRPr="00C05CBA">
        <w:rPr>
          <w:rStyle w:val="Emphasis"/>
        </w:rPr>
        <w:t xml:space="preserve"> COVID-19 vaccine </w:t>
      </w:r>
      <w:r w:rsidRPr="00C05CBA">
        <w:rPr>
          <w:rStyle w:val="Emphasis"/>
          <w:highlight w:val="green"/>
        </w:rPr>
        <w:t>production</w:t>
      </w:r>
      <w:r w:rsidRPr="00C05CBA">
        <w:rPr>
          <w:u w:val="single"/>
        </w:rPr>
        <w:t xml:space="preserve"> requirements once it obtains vaccine patents</w:t>
      </w:r>
      <w:r w:rsidRPr="00C05CBA">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C05CBA">
        <w:rPr>
          <w:sz w:val="16"/>
        </w:rPr>
        <w:t>Africa</w:t>
      </w:r>
      <w:proofErr w:type="gramEnd"/>
      <w:r w:rsidRPr="00C05CBA">
        <w:rPr>
          <w:sz w:val="16"/>
        </w:rPr>
        <w:t xml:space="preserve"> and Tunisia have limited manufacturing capacities, which could also produce COVID-19 vaccines after repurposing.</w:t>
      </w:r>
      <w:r>
        <w:rPr>
          <w:sz w:val="16"/>
        </w:rPr>
        <w:t xml:space="preserve"> </w:t>
      </w:r>
      <w:r w:rsidRPr="00C05CBA">
        <w:rPr>
          <w:sz w:val="16"/>
        </w:rPr>
        <w:t xml:space="preserve">Moreover, </w:t>
      </w:r>
      <w:r w:rsidRPr="00C05CBA">
        <w:rPr>
          <w:u w:val="single"/>
        </w:rPr>
        <w:t xml:space="preserve">COVID-19 vaccine IPR runs </w:t>
      </w:r>
      <w:r w:rsidRPr="00C05CBA">
        <w:rPr>
          <w:rStyle w:val="Emphasis"/>
        </w:rPr>
        <w:t>across the entire value chain</w:t>
      </w:r>
      <w:r w:rsidRPr="00C05CBA">
        <w:rPr>
          <w:sz w:val="16"/>
        </w:rPr>
        <w:t xml:space="preserve"> – vaccine development, production, use, etc. A mere patent waiver may not be enough to address the issues related to its production and distribution. </w:t>
      </w:r>
      <w:r w:rsidRPr="00C05CBA">
        <w:rPr>
          <w:u w:val="single"/>
        </w:rPr>
        <w:t xml:space="preserve">What is more important here is to </w:t>
      </w:r>
      <w:r w:rsidRPr="00C05CBA">
        <w:rPr>
          <w:highlight w:val="green"/>
          <w:u w:val="single"/>
        </w:rPr>
        <w:t>share</w:t>
      </w:r>
      <w:r w:rsidRPr="00C05CBA">
        <w:rPr>
          <w:u w:val="single"/>
        </w:rPr>
        <w:t xml:space="preserve"> the technical </w:t>
      </w:r>
      <w:r w:rsidRPr="00C05CBA">
        <w:rPr>
          <w:rStyle w:val="Emphasis"/>
          <w:highlight w:val="green"/>
        </w:rPr>
        <w:t>know-how and information</w:t>
      </w:r>
      <w:r w:rsidRPr="00C05CBA">
        <w:rPr>
          <w:u w:val="single"/>
        </w:rPr>
        <w:t xml:space="preserve"> such as trade secrets. Therefore, the existing TRIPS flexibilities, such as </w:t>
      </w:r>
      <w:r w:rsidRPr="00C05CBA">
        <w:rPr>
          <w:rStyle w:val="Emphasis"/>
          <w:highlight w:val="green"/>
        </w:rPr>
        <w:t>compulsory</w:t>
      </w:r>
      <w:r w:rsidRPr="00C05CBA">
        <w:rPr>
          <w:rStyle w:val="Emphasis"/>
        </w:rPr>
        <w:t xml:space="preserve"> and voluntary </w:t>
      </w:r>
      <w:r w:rsidRPr="00C05CBA">
        <w:rPr>
          <w:rStyle w:val="Emphasis"/>
          <w:highlight w:val="green"/>
        </w:rPr>
        <w:t>licensing</w:t>
      </w:r>
      <w:r w:rsidRPr="00C05CBA">
        <w:rPr>
          <w:rStyle w:val="Emphasis"/>
        </w:rPr>
        <w:t xml:space="preserve">, are </w:t>
      </w:r>
      <w:r w:rsidRPr="00C05CBA">
        <w:rPr>
          <w:rStyle w:val="Emphasis"/>
          <w:highlight w:val="green"/>
        </w:rPr>
        <w:t>insufficient</w:t>
      </w:r>
      <w:r w:rsidRPr="00C05CBA">
        <w:rPr>
          <w:u w:val="single"/>
        </w:rPr>
        <w:t xml:space="preserve"> to address this crisis</w:t>
      </w:r>
      <w:r w:rsidRPr="00C05CBA">
        <w:rPr>
          <w:sz w:val="16"/>
        </w:rPr>
        <w:t>. Further, compulsory licensing and the domestic legal procedures it requires is cumbersome and not expedient in a public health crisis like the COVID-19 pandemic.</w:t>
      </w:r>
      <w:r>
        <w:rPr>
          <w:sz w:val="16"/>
        </w:rPr>
        <w:t xml:space="preserve"> </w:t>
      </w:r>
      <w:r w:rsidRPr="00C05CBA">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C05CBA">
        <w:rPr>
          <w:sz w:val="16"/>
          <w:szCs w:val="16"/>
        </w:rPr>
        <w:t>programmes</w:t>
      </w:r>
      <w:proofErr w:type="spellEnd"/>
      <w:r w:rsidRPr="00C05CBA">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C05CBA">
        <w:rPr>
          <w:sz w:val="16"/>
          <w:szCs w:val="16"/>
        </w:rPr>
        <w:t>Maitri</w:t>
      </w:r>
      <w:proofErr w:type="spellEnd"/>
      <w:r w:rsidRPr="00C05CBA">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C05CBA">
        <w:rPr>
          <w:sz w:val="16"/>
          <w:szCs w:val="16"/>
        </w:rPr>
        <w:t>Covaxin</w:t>
      </w:r>
      <w:proofErr w:type="spellEnd"/>
      <w:r w:rsidRPr="00C05CBA">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C05CBA">
        <w:rPr>
          <w:sz w:val="16"/>
          <w:szCs w:val="16"/>
        </w:rPr>
        <w:t>Maitri</w:t>
      </w:r>
      <w:proofErr w:type="spellEnd"/>
      <w:r w:rsidRPr="00C05CBA">
        <w:rPr>
          <w:sz w:val="16"/>
          <w:szCs w:val="16"/>
        </w:rPr>
        <w:t xml:space="preserve"> initiative is the scarcity of vaccines at home. On the other hand, China is increasing its standing in Africa, South </w:t>
      </w:r>
      <w:proofErr w:type="gramStart"/>
      <w:r w:rsidRPr="00C05CBA">
        <w:rPr>
          <w:sz w:val="16"/>
          <w:szCs w:val="16"/>
        </w:rPr>
        <w:t>America</w:t>
      </w:r>
      <w:proofErr w:type="gramEnd"/>
      <w:r w:rsidRPr="00C05CBA">
        <w:rPr>
          <w:sz w:val="16"/>
          <w:szCs w:val="16"/>
        </w:rPr>
        <w:t xml:space="preserve"> and the Pacific through vaccine diplomacy. The WHO approval of the Chinese vaccines and lack of access to vaccines by most developing countries, </w:t>
      </w:r>
      <w:proofErr w:type="gramStart"/>
      <w:r w:rsidRPr="00C05CBA">
        <w:rPr>
          <w:sz w:val="16"/>
          <w:szCs w:val="16"/>
        </w:rPr>
        <w:t>opens up</w:t>
      </w:r>
      <w:proofErr w:type="gramEnd"/>
      <w:r w:rsidRPr="00C05CBA">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C05CBA">
        <w:rPr>
          <w:sz w:val="16"/>
          <w:szCs w:val="16"/>
        </w:rPr>
        <w:t>pressurising</w:t>
      </w:r>
      <w:proofErr w:type="spellEnd"/>
      <w:r w:rsidRPr="00C05CBA">
        <w:rPr>
          <w:sz w:val="16"/>
          <w:szCs w:val="16"/>
        </w:rPr>
        <w:t>, to make the waiver happen.</w:t>
      </w:r>
    </w:p>
    <w:p w14:paraId="3200B5BF" w14:textId="77777777" w:rsidR="00871BD3" w:rsidRPr="00C05CBA" w:rsidRDefault="00871BD3" w:rsidP="00871BD3">
      <w:pPr>
        <w:pStyle w:val="Heading4"/>
        <w:spacing w:before="0" w:after="40" w:line="276" w:lineRule="auto"/>
        <w:rPr>
          <w:rFonts w:cs="Calibri"/>
        </w:rPr>
      </w:pPr>
      <w:r w:rsidRPr="00C05CBA">
        <w:rPr>
          <w:rFonts w:cs="Calibri"/>
        </w:rPr>
        <w:t xml:space="preserve">Yes </w:t>
      </w:r>
      <w:r w:rsidRPr="00C05CBA">
        <w:rPr>
          <w:rFonts w:cs="Calibri"/>
          <w:u w:val="single"/>
        </w:rPr>
        <w:t>scale-up</w:t>
      </w:r>
      <w:r w:rsidRPr="00C05CBA">
        <w:rPr>
          <w:rFonts w:cs="Calibri"/>
        </w:rPr>
        <w:t xml:space="preserve"> for covid.</w:t>
      </w:r>
    </w:p>
    <w:p w14:paraId="6049404B" w14:textId="77777777" w:rsidR="00871BD3" w:rsidRPr="00C05CBA" w:rsidRDefault="00871BD3" w:rsidP="00871BD3">
      <w:pPr>
        <w:spacing w:after="40" w:line="276" w:lineRule="auto"/>
      </w:pPr>
      <w:proofErr w:type="spellStart"/>
      <w:r w:rsidRPr="00C05CBA">
        <w:rPr>
          <w:rStyle w:val="Style13ptBold"/>
        </w:rPr>
        <w:t>Erfani</w:t>
      </w:r>
      <w:proofErr w:type="spellEnd"/>
      <w:r w:rsidRPr="00C05CBA">
        <w:rPr>
          <w:rStyle w:val="Style13ptBold"/>
        </w:rPr>
        <w:t xml:space="preserve"> et al 21</w:t>
      </w:r>
      <w:r w:rsidRPr="00C05CBA">
        <w:t xml:space="preserve"> </w:t>
      </w:r>
      <w:r w:rsidRPr="00EC302B">
        <w:rPr>
          <w:sz w:val="16"/>
          <w:szCs w:val="16"/>
        </w:rPr>
        <w:t>[</w:t>
      </w:r>
      <w:proofErr w:type="spellStart"/>
      <w:r w:rsidRPr="00EC302B">
        <w:rPr>
          <w:sz w:val="16"/>
          <w:szCs w:val="16"/>
        </w:rPr>
        <w:t>Parsa</w:t>
      </w:r>
      <w:proofErr w:type="spellEnd"/>
      <w:r w:rsidRPr="00EC302B">
        <w:rPr>
          <w:sz w:val="16"/>
          <w:szCs w:val="16"/>
        </w:rPr>
        <w:t xml:space="preserve">; Lawrence </w:t>
      </w:r>
      <w:proofErr w:type="spellStart"/>
      <w:r w:rsidRPr="00EC302B">
        <w:rPr>
          <w:sz w:val="16"/>
          <w:szCs w:val="16"/>
        </w:rPr>
        <w:t>Gostin</w:t>
      </w:r>
      <w:proofErr w:type="spellEnd"/>
      <w:r w:rsidRPr="00EC302B">
        <w:rPr>
          <w:sz w:val="16"/>
          <w:szCs w:val="16"/>
        </w:rPr>
        <w:t xml:space="preserve">; Vanessa Kerry; </w:t>
      </w:r>
      <w:proofErr w:type="spellStart"/>
      <w:r w:rsidRPr="00EC302B">
        <w:rPr>
          <w:sz w:val="16"/>
          <w:szCs w:val="16"/>
        </w:rPr>
        <w:t>Parsa</w:t>
      </w:r>
      <w:proofErr w:type="spellEnd"/>
      <w:r w:rsidRPr="00EC302B">
        <w:rPr>
          <w:sz w:val="16"/>
          <w:szCs w:val="16"/>
        </w:rPr>
        <w:t xml:space="preserve"> </w:t>
      </w:r>
      <w:proofErr w:type="spellStart"/>
      <w:r w:rsidRPr="00EC302B">
        <w:rPr>
          <w:sz w:val="16"/>
          <w:szCs w:val="16"/>
        </w:rPr>
        <w:t>Erfani</w:t>
      </w:r>
      <w:proofErr w:type="spellEnd"/>
      <w:r w:rsidRPr="00EC302B">
        <w:rPr>
          <w:sz w:val="16"/>
          <w:szCs w:val="16"/>
        </w:rPr>
        <w:t xml:space="preserve"> is a Fogarty Global Health Scholar at Harvard Medical School and the University of Global Health Equity. Lawrence </w:t>
      </w:r>
      <w:proofErr w:type="spellStart"/>
      <w:r w:rsidRPr="00EC302B">
        <w:rPr>
          <w:sz w:val="16"/>
          <w:szCs w:val="16"/>
        </w:rPr>
        <w:t>Gostin</w:t>
      </w:r>
      <w:proofErr w:type="spellEnd"/>
      <w:r w:rsidRPr="00EC302B">
        <w:rPr>
          <w:sz w:val="16"/>
          <w:szCs w:val="16"/>
        </w:rPr>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1" w:history="1">
        <w:r w:rsidRPr="00EC302B">
          <w:rPr>
            <w:rStyle w:val="Hyperlink"/>
            <w:sz w:val="16"/>
            <w:szCs w:val="16"/>
          </w:rPr>
          <w:t>https://www.statnews.com/2021/05/19/beyond-a-symbolic-gesture-whats-needed-to-turn-the-ip-waiver-into-covid-19-vaccines/</w:t>
        </w:r>
      </w:hyperlink>
      <w:r w:rsidRPr="00EC302B">
        <w:rPr>
          <w:sz w:val="16"/>
          <w:szCs w:val="16"/>
        </w:rPr>
        <w:t>] Justin</w:t>
      </w:r>
    </w:p>
    <w:p w14:paraId="75346A44" w14:textId="6827E994" w:rsidR="00871BD3" w:rsidRDefault="00871BD3" w:rsidP="00871BD3">
      <w:pPr>
        <w:rPr>
          <w:rStyle w:val="Emphasis"/>
        </w:rPr>
      </w:pPr>
      <w:r w:rsidRPr="00C05CBA">
        <w:t xml:space="preserve">Currently many idle suppliers </w:t>
      </w:r>
      <w:r w:rsidRPr="00C05CBA">
        <w:rPr>
          <w:rStyle w:val="Emphasis"/>
        </w:rPr>
        <w:t>can’t begin vaccine production</w:t>
      </w:r>
      <w:r w:rsidRPr="00C05CBA">
        <w:t xml:space="preserve"> until they upgrade and </w:t>
      </w:r>
      <w:r w:rsidRPr="00C05CBA">
        <w:rPr>
          <w:rStyle w:val="Emphasis"/>
        </w:rPr>
        <w:t>repurpose existing manufacturing capacity</w:t>
      </w:r>
      <w:r w:rsidRPr="00C05CBA">
        <w:t xml:space="preserve"> for new technology. </w:t>
      </w:r>
      <w:r w:rsidRPr="00C05CBA">
        <w:rPr>
          <w:highlight w:val="green"/>
        </w:rPr>
        <w:t>Opponents</w:t>
      </w:r>
      <w:r w:rsidRPr="00C05CBA">
        <w:t xml:space="preserve"> often </w:t>
      </w:r>
      <w:r w:rsidRPr="00C05CBA">
        <w:rPr>
          <w:highlight w:val="green"/>
        </w:rPr>
        <w:t>argue</w:t>
      </w:r>
      <w:r w:rsidRPr="00C05CBA">
        <w:t xml:space="preserve"> that </w:t>
      </w:r>
      <w:r w:rsidRPr="00C05CBA">
        <w:rPr>
          <w:rStyle w:val="Emphasis"/>
        </w:rPr>
        <w:t xml:space="preserve">this step is the true </w:t>
      </w:r>
      <w:r w:rsidRPr="00C05CBA">
        <w:rPr>
          <w:rStyle w:val="Emphasis"/>
          <w:highlight w:val="green"/>
        </w:rPr>
        <w:t xml:space="preserve">barrier </w:t>
      </w:r>
      <w:r w:rsidRPr="00C05CBA">
        <w:rPr>
          <w:rStyle w:val="Emphasis"/>
        </w:rPr>
        <w:t xml:space="preserve">to rapid </w:t>
      </w:r>
      <w:r w:rsidRPr="00C05CBA">
        <w:rPr>
          <w:rStyle w:val="Emphasis"/>
          <w:highlight w:val="green"/>
        </w:rPr>
        <w:t>scale-up</w:t>
      </w:r>
      <w:r w:rsidRPr="00C05CBA">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r>
        <w:rPr>
          <w:sz w:val="16"/>
        </w:rPr>
        <w:t xml:space="preserve"> </w:t>
      </w:r>
      <w:r w:rsidRPr="00C05CBA">
        <w:t xml:space="preserve">This </w:t>
      </w:r>
      <w:r w:rsidRPr="00C05CBA">
        <w:rPr>
          <w:highlight w:val="green"/>
        </w:rPr>
        <w:t xml:space="preserve">argument </w:t>
      </w:r>
      <w:r w:rsidRPr="00C05CBA">
        <w:rPr>
          <w:rStyle w:val="Emphasis"/>
          <w:highlight w:val="green"/>
        </w:rPr>
        <w:t>ignores</w:t>
      </w:r>
      <w:r w:rsidRPr="00C05CBA">
        <w:rPr>
          <w:rStyle w:val="Emphasis"/>
        </w:rPr>
        <w:t xml:space="preserve"> two core truths</w:t>
      </w:r>
      <w:r w:rsidRPr="00C05CBA">
        <w:t xml:space="preserve">: In many cases, </w:t>
      </w:r>
      <w:r w:rsidRPr="00C05CBA">
        <w:rPr>
          <w:rStyle w:val="Emphasis"/>
          <w:highlight w:val="green"/>
        </w:rPr>
        <w:t>manufacturing</w:t>
      </w:r>
      <w:r w:rsidRPr="00C05CBA">
        <w:rPr>
          <w:rStyle w:val="Emphasis"/>
        </w:rPr>
        <w:t xml:space="preserve"> capacity needs only </w:t>
      </w:r>
      <w:r w:rsidRPr="00C05CBA">
        <w:rPr>
          <w:rStyle w:val="Emphasis"/>
          <w:highlight w:val="green"/>
        </w:rPr>
        <w:t>repurposing</w:t>
      </w:r>
      <w:r w:rsidRPr="00C05CBA">
        <w:rPr>
          <w:rStyle w:val="Emphasis"/>
        </w:rPr>
        <w:t xml:space="preserve"> which can </w:t>
      </w:r>
      <w:r w:rsidRPr="00C05CBA">
        <w:rPr>
          <w:rStyle w:val="Emphasis"/>
          <w:highlight w:val="green"/>
        </w:rPr>
        <w:t xml:space="preserve">take </w:t>
      </w:r>
      <w:r w:rsidRPr="00C05CBA">
        <w:rPr>
          <w:rStyle w:val="Emphasis"/>
        </w:rPr>
        <w:t xml:space="preserve">mere </w:t>
      </w:r>
      <w:r w:rsidRPr="00C05CBA">
        <w:rPr>
          <w:rStyle w:val="Emphasis"/>
          <w:highlight w:val="green"/>
        </w:rPr>
        <w:t>months</w:t>
      </w:r>
      <w:r w:rsidRPr="00C05CBA">
        <w:rPr>
          <w:sz w:val="16"/>
        </w:rPr>
        <w:t>. And Covid-19, at the current global response and vaccination rates, will be a threat for years.</w:t>
      </w:r>
      <w:r>
        <w:rPr>
          <w:sz w:val="16"/>
        </w:rPr>
        <w:t xml:space="preserve"> </w:t>
      </w:r>
      <w:r w:rsidRPr="00C05CBA">
        <w:t xml:space="preserve">Both truths suggest that we </w:t>
      </w:r>
      <w:r w:rsidRPr="00C05CBA">
        <w:rPr>
          <w:rStyle w:val="Emphasis"/>
        </w:rPr>
        <w:t>pass the blueprint and build the kitchen.</w:t>
      </w:r>
      <w:r>
        <w:rPr>
          <w:rStyle w:val="Emphasis"/>
        </w:rPr>
        <w:t xml:space="preserve"> </w:t>
      </w:r>
      <w:r w:rsidRPr="00C05CBA">
        <w:t xml:space="preserve">Facilitating </w:t>
      </w:r>
      <w:r w:rsidRPr="00C05CBA">
        <w:rPr>
          <w:highlight w:val="green"/>
        </w:rPr>
        <w:t xml:space="preserve">structures </w:t>
      </w:r>
      <w:r w:rsidRPr="00C05CBA">
        <w:t xml:space="preserve">to transfer technology and capacity are </w:t>
      </w:r>
      <w:r w:rsidRPr="00C05CBA">
        <w:rPr>
          <w:rStyle w:val="Emphasis"/>
        </w:rPr>
        <w:t xml:space="preserve">already </w:t>
      </w:r>
      <w:r w:rsidRPr="00C05CBA">
        <w:rPr>
          <w:rStyle w:val="Emphasis"/>
          <w:highlight w:val="green"/>
        </w:rPr>
        <w:t>in place</w:t>
      </w:r>
      <w:r w:rsidRPr="00C05CBA">
        <w:rPr>
          <w:highlight w:val="green"/>
        </w:rPr>
        <w:t>.</w:t>
      </w:r>
      <w:r w:rsidRPr="00C05CBA">
        <w:t xml:space="preserve"> The </w:t>
      </w:r>
      <w:r w:rsidRPr="00C05CBA">
        <w:rPr>
          <w:highlight w:val="green"/>
        </w:rPr>
        <w:t>WHO launched</w:t>
      </w:r>
      <w:r w:rsidRPr="00C05CBA">
        <w:t xml:space="preserve"> the </w:t>
      </w:r>
      <w:r w:rsidRPr="00C05CBA">
        <w:rPr>
          <w:rStyle w:val="Emphasis"/>
          <w:highlight w:val="green"/>
        </w:rPr>
        <w:t>mRNA</w:t>
      </w:r>
      <w:r w:rsidRPr="00C05CBA">
        <w:rPr>
          <w:rStyle w:val="Emphasis"/>
        </w:rPr>
        <w:t xml:space="preserve"> technology </w:t>
      </w:r>
      <w:r w:rsidRPr="00C05CBA">
        <w:rPr>
          <w:rStyle w:val="Emphasis"/>
          <w:highlight w:val="green"/>
        </w:rPr>
        <w:t>transfer hub</w:t>
      </w:r>
      <w:r w:rsidRPr="00C05CBA">
        <w:rPr>
          <w:rStyle w:val="Emphasis"/>
        </w:rPr>
        <w:t xml:space="preserve"> model</w:t>
      </w:r>
      <w:r w:rsidRPr="00C05CBA">
        <w:rPr>
          <w:sz w:val="16"/>
        </w:rPr>
        <w:t xml:space="preserve"> last month to provide manufacturers in low- and middle-income countries </w:t>
      </w:r>
      <w:r w:rsidRPr="00C05CBA">
        <w:rPr>
          <w:highlight w:val="green"/>
        </w:rPr>
        <w:t>with</w:t>
      </w:r>
      <w:r w:rsidRPr="00C05CBA">
        <w:t xml:space="preserve"> the </w:t>
      </w:r>
      <w:r w:rsidRPr="00C05CBA">
        <w:rPr>
          <w:rStyle w:val="Emphasis"/>
          <w:highlight w:val="green"/>
        </w:rPr>
        <w:t>financial, training</w:t>
      </w:r>
      <w:r w:rsidRPr="00C05CBA">
        <w:rPr>
          <w:rStyle w:val="Emphasis"/>
        </w:rPr>
        <w:t xml:space="preserve">, and </w:t>
      </w:r>
      <w:r w:rsidRPr="00C05CBA">
        <w:rPr>
          <w:rStyle w:val="Emphasis"/>
          <w:highlight w:val="green"/>
        </w:rPr>
        <w:t>logistical support</w:t>
      </w:r>
      <w:r w:rsidRPr="00C05CBA">
        <w:rPr>
          <w:rStyle w:val="Emphasis"/>
        </w:rPr>
        <w:t xml:space="preserve"> needed</w:t>
      </w:r>
      <w:r w:rsidRPr="00C05CBA">
        <w:t xml:space="preserve"> </w:t>
      </w:r>
      <w:r w:rsidRPr="00C05CBA">
        <w:rPr>
          <w:highlight w:val="green"/>
        </w:rPr>
        <w:t>to scale up</w:t>
      </w:r>
      <w:r w:rsidRPr="00C05CBA">
        <w:t xml:space="preserve"> vaccine manufacturing capacity. Scores of </w:t>
      </w:r>
      <w:r w:rsidRPr="00C05CBA">
        <w:rPr>
          <w:highlight w:val="green"/>
        </w:rPr>
        <w:t xml:space="preserve">manufacturers </w:t>
      </w:r>
      <w:r w:rsidRPr="00C05CBA">
        <w:t xml:space="preserve">in these countries have already </w:t>
      </w:r>
      <w:r w:rsidRPr="00C05CBA">
        <w:rPr>
          <w:rStyle w:val="Emphasis"/>
          <w:highlight w:val="green"/>
        </w:rPr>
        <w:t>expressed interest</w:t>
      </w:r>
      <w:r w:rsidRPr="00C05CBA">
        <w:rPr>
          <w:highlight w:val="green"/>
        </w:rPr>
        <w:t>. This</w:t>
      </w:r>
      <w:r w:rsidRPr="00C05CBA">
        <w:t xml:space="preserve"> initiative, however, </w:t>
      </w:r>
      <w:r w:rsidRPr="00C05CBA">
        <w:rPr>
          <w:highlight w:val="green"/>
        </w:rPr>
        <w:t>requires</w:t>
      </w:r>
      <w:r w:rsidRPr="00C05CBA">
        <w:t xml:space="preserve"> recipient manufacturers to acquire </w:t>
      </w:r>
      <w:r w:rsidRPr="00C05CBA">
        <w:rPr>
          <w:rStyle w:val="Emphasis"/>
        </w:rPr>
        <w:t xml:space="preserve">the </w:t>
      </w:r>
      <w:r w:rsidRPr="00C05CBA">
        <w:rPr>
          <w:rStyle w:val="Emphasis"/>
          <w:highlight w:val="green"/>
        </w:rPr>
        <w:t xml:space="preserve">IP </w:t>
      </w:r>
      <w:r w:rsidRPr="00C05CBA">
        <w:rPr>
          <w:rStyle w:val="Emphasis"/>
        </w:rPr>
        <w:t xml:space="preserve">necessary for mRNA technologies— </w:t>
      </w:r>
      <w:r w:rsidRPr="00C05CBA">
        <w:rPr>
          <w:rStyle w:val="Emphasis"/>
          <w:highlight w:val="green"/>
        </w:rPr>
        <w:t>which is</w:t>
      </w:r>
      <w:r w:rsidRPr="00C05CBA">
        <w:rPr>
          <w:rStyle w:val="Emphasis"/>
        </w:rPr>
        <w:t xml:space="preserve"> currently </w:t>
      </w:r>
      <w:r w:rsidRPr="00C05CBA">
        <w:rPr>
          <w:rStyle w:val="Emphasis"/>
          <w:highlight w:val="green"/>
        </w:rPr>
        <w:t>missing</w:t>
      </w:r>
      <w:r w:rsidRPr="00C05CBA">
        <w:rPr>
          <w:rStyle w:val="Emphasis"/>
        </w:rPr>
        <w:t>.</w:t>
      </w:r>
      <w:r>
        <w:rPr>
          <w:rStyle w:val="Emphasis"/>
        </w:rPr>
        <w:t xml:space="preserve"> </w:t>
      </w:r>
    </w:p>
    <w:p w14:paraId="4538E34F" w14:textId="77777777" w:rsidR="003A6768" w:rsidRDefault="003A6768" w:rsidP="003A6768">
      <w:pPr>
        <w:pStyle w:val="Heading4"/>
      </w:pPr>
      <w:r>
        <w:t xml:space="preserve">Vaccines are </w:t>
      </w:r>
      <w:r w:rsidRPr="00F06533">
        <w:rPr>
          <w:u w:val="single"/>
        </w:rPr>
        <w:t>easy</w:t>
      </w:r>
      <w:r>
        <w:t xml:space="preserve"> to make.</w:t>
      </w:r>
    </w:p>
    <w:p w14:paraId="32752584" w14:textId="77777777" w:rsidR="003A6768" w:rsidRPr="00F06533" w:rsidRDefault="003A6768" w:rsidP="003A6768">
      <w:proofErr w:type="spellStart"/>
      <w:r w:rsidRPr="00B4761C">
        <w:rPr>
          <w:rStyle w:val="Style13ptBold"/>
        </w:rPr>
        <w:t>Gostin</w:t>
      </w:r>
      <w:proofErr w:type="spellEnd"/>
      <w:r w:rsidRPr="00B4761C">
        <w:rPr>
          <w:rStyle w:val="Style13ptBold"/>
        </w:rPr>
        <w:t xml:space="preserve"> 9</w:t>
      </w:r>
      <w:r>
        <w:rPr>
          <w:rStyle w:val="Style13ptBold"/>
        </w:rPr>
        <w:t>/</w:t>
      </w:r>
      <w:r w:rsidRPr="00B4761C">
        <w:rPr>
          <w:rStyle w:val="Style13ptBold"/>
        </w:rPr>
        <w:t>27</w:t>
      </w:r>
      <w:r w:rsidRPr="0036159B">
        <w:t xml:space="preserve"> </w:t>
      </w:r>
      <w:r>
        <w:t>[</w:t>
      </w:r>
      <w:r w:rsidRPr="0036159B">
        <w:t>Lawrence</w:t>
      </w:r>
      <w:r>
        <w:t>; 9/27/21;</w:t>
      </w:r>
      <w:r w:rsidRPr="0036159B">
        <w:t xml:space="preserve"> </w:t>
      </w:r>
      <w:r>
        <w:t>Professor</w:t>
      </w:r>
      <w:r w:rsidRPr="0036159B">
        <w:t xml:space="preserve"> of global health law, Georgetown University, and directs the World Health Organization Center on Global Health Law</w:t>
      </w:r>
      <w:r>
        <w:t>;</w:t>
      </w:r>
      <w:r w:rsidRPr="0036159B">
        <w:t xml:space="preserve"> “Biden’s plan to vaccinate the world won’t work. Here’s a better one</w:t>
      </w:r>
      <w:r>
        <w:t>,”</w:t>
      </w:r>
      <w:r w:rsidRPr="0036159B">
        <w:t xml:space="preserve"> Washington Post, </w:t>
      </w:r>
      <w:hyperlink r:id="rId12" w:history="1">
        <w:r w:rsidRPr="00926742">
          <w:rPr>
            <w:rStyle w:val="Hyperlink"/>
          </w:rPr>
          <w:t>https://www.washingtonpost.com/outlook/2021/09/27/biden-vaccines-globe-inequity-donations/</w:t>
        </w:r>
      </w:hyperlink>
      <w:r>
        <w:t>] Justin</w:t>
      </w:r>
    </w:p>
    <w:p w14:paraId="5E38D464" w14:textId="0F0C5BD3" w:rsidR="003A6768" w:rsidRPr="003A6768" w:rsidRDefault="003A6768" w:rsidP="00871BD3">
      <w:pPr>
        <w:rPr>
          <w:rStyle w:val="Emphasis"/>
          <w:b w:val="0"/>
          <w:iCs w:val="0"/>
          <w:sz w:val="26"/>
          <w:u w:val="none"/>
        </w:rPr>
      </w:pPr>
      <w:r w:rsidRPr="00F06533">
        <w:t xml:space="preserve">The most likely vaccine candidates for regional production also happen to be the most technologically advanced. That’s because </w:t>
      </w:r>
      <w:r w:rsidRPr="00F06533">
        <w:rPr>
          <w:highlight w:val="green"/>
          <w:u w:val="single"/>
        </w:rPr>
        <w:t xml:space="preserve">mRNA vaccines can be </w:t>
      </w:r>
      <w:r w:rsidRPr="00F06533">
        <w:rPr>
          <w:rStyle w:val="Emphasis"/>
          <w:highlight w:val="green"/>
        </w:rPr>
        <w:t>manufactured</w:t>
      </w:r>
      <w:r w:rsidRPr="00F06533">
        <w:rPr>
          <w:rStyle w:val="Emphasis"/>
        </w:rPr>
        <w:t xml:space="preserve"> more </w:t>
      </w:r>
      <w:r w:rsidRPr="00F06533">
        <w:rPr>
          <w:rStyle w:val="Emphasis"/>
          <w:highlight w:val="green"/>
        </w:rPr>
        <w:t>rapidly</w:t>
      </w:r>
      <w:r w:rsidRPr="00F06533">
        <w:rPr>
          <w:u w:val="single"/>
        </w:rPr>
        <w:t xml:space="preserve">, and </w:t>
      </w:r>
      <w:r w:rsidRPr="00F06533">
        <w:rPr>
          <w:highlight w:val="green"/>
          <w:u w:val="single"/>
        </w:rPr>
        <w:t xml:space="preserve">at </w:t>
      </w:r>
      <w:r w:rsidRPr="00F06533">
        <w:rPr>
          <w:rStyle w:val="Emphasis"/>
          <w:highlight w:val="green"/>
        </w:rPr>
        <w:t>larger scale</w:t>
      </w:r>
      <w:r w:rsidRPr="00F06533">
        <w:rPr>
          <w:highlight w:val="green"/>
          <w:u w:val="single"/>
        </w:rPr>
        <w:t xml:space="preserve">, more </w:t>
      </w:r>
      <w:r w:rsidRPr="00F06533">
        <w:rPr>
          <w:rStyle w:val="Emphasis"/>
          <w:highlight w:val="green"/>
        </w:rPr>
        <w:t>easily than traditional vaccine</w:t>
      </w:r>
      <w:r w:rsidRPr="00F06533">
        <w:rPr>
          <w:rStyle w:val="Emphasis"/>
        </w:rPr>
        <w:t xml:space="preserve"> technologies</w:t>
      </w:r>
      <w:r w:rsidRPr="00F06533">
        <w:t>, such as that used in the Johnson &amp; Johnson vaccine. (</w:t>
      </w:r>
      <w:r w:rsidRPr="00F06533">
        <w:rPr>
          <w:highlight w:val="green"/>
          <w:u w:val="single"/>
        </w:rPr>
        <w:t>MRNA</w:t>
      </w:r>
      <w:r w:rsidRPr="00F06533">
        <w:rPr>
          <w:u w:val="single"/>
        </w:rPr>
        <w:t xml:space="preserve"> vaccines are </w:t>
      </w:r>
      <w:r w:rsidRPr="00F06533">
        <w:rPr>
          <w:highlight w:val="green"/>
          <w:u w:val="single"/>
        </w:rPr>
        <w:t xml:space="preserve">produced by </w:t>
      </w:r>
      <w:r w:rsidRPr="00F06533">
        <w:rPr>
          <w:rStyle w:val="Emphasis"/>
          <w:highlight w:val="green"/>
        </w:rPr>
        <w:t>small chemical reactions</w:t>
      </w:r>
      <w:r w:rsidRPr="00F06533">
        <w:rPr>
          <w:u w:val="single"/>
        </w:rPr>
        <w:t xml:space="preserve"> and </w:t>
      </w:r>
      <w:r w:rsidRPr="00F06533">
        <w:rPr>
          <w:highlight w:val="green"/>
          <w:u w:val="single"/>
        </w:rPr>
        <w:t xml:space="preserve">don’t need </w:t>
      </w:r>
      <w:r w:rsidRPr="00F06533">
        <w:rPr>
          <w:rStyle w:val="Emphasis"/>
          <w:highlight w:val="green"/>
        </w:rPr>
        <w:t>living components</w:t>
      </w:r>
      <w:r w:rsidRPr="00F06533">
        <w:t xml:space="preserve">, </w:t>
      </w:r>
      <w:r w:rsidRPr="00F06533">
        <w:rPr>
          <w:u w:val="single"/>
        </w:rPr>
        <w:t xml:space="preserve">like the </w:t>
      </w:r>
      <w:r w:rsidRPr="00F06533">
        <w:rPr>
          <w:rStyle w:val="Emphasis"/>
        </w:rPr>
        <w:t>weakened or inactivated viruses used in traditional vaccines</w:t>
      </w:r>
      <w:r w:rsidRPr="00F06533">
        <w:t xml:space="preserve">). </w:t>
      </w:r>
      <w:r w:rsidRPr="00F06533">
        <w:rPr>
          <w:highlight w:val="green"/>
          <w:u w:val="single"/>
        </w:rPr>
        <w:t>They are</w:t>
      </w:r>
      <w:r w:rsidRPr="00F06533">
        <w:rPr>
          <w:u w:val="single"/>
        </w:rPr>
        <w:t xml:space="preserve"> also </w:t>
      </w:r>
      <w:r w:rsidRPr="00F06533">
        <w:rPr>
          <w:rStyle w:val="Emphasis"/>
        </w:rPr>
        <w:t xml:space="preserve">more easily </w:t>
      </w:r>
      <w:r w:rsidRPr="00F06533">
        <w:rPr>
          <w:rStyle w:val="Emphasis"/>
          <w:highlight w:val="green"/>
        </w:rPr>
        <w:t>adapted</w:t>
      </w:r>
      <w:r w:rsidRPr="00F06533">
        <w:rPr>
          <w:rStyle w:val="Emphasis"/>
        </w:rPr>
        <w:t xml:space="preserve"> to target emerging variants</w:t>
      </w:r>
      <w:r w:rsidRPr="00F06533">
        <w:rPr>
          <w:u w:val="single"/>
        </w:rPr>
        <w:t xml:space="preserve">, </w:t>
      </w:r>
      <w:r w:rsidRPr="00F06533">
        <w:rPr>
          <w:highlight w:val="green"/>
          <w:u w:val="single"/>
        </w:rPr>
        <w:t xml:space="preserve">because it’s possible to replace </w:t>
      </w:r>
      <w:r w:rsidRPr="00F06533">
        <w:rPr>
          <w:rStyle w:val="Emphasis"/>
          <w:highlight w:val="green"/>
        </w:rPr>
        <w:t>one sequence</w:t>
      </w:r>
      <w:r w:rsidRPr="00F06533">
        <w:rPr>
          <w:rStyle w:val="Emphasis"/>
        </w:rPr>
        <w:t xml:space="preserve"> of mRNA in the vaccine </w:t>
      </w:r>
      <w:r w:rsidRPr="00F06533">
        <w:rPr>
          <w:rStyle w:val="Emphasis"/>
          <w:highlight w:val="green"/>
        </w:rPr>
        <w:t>for another in</w:t>
      </w:r>
      <w:r w:rsidRPr="00F06533">
        <w:rPr>
          <w:rStyle w:val="Emphasis"/>
        </w:rPr>
        <w:t xml:space="preserve"> a matter of </w:t>
      </w:r>
      <w:r w:rsidRPr="00F06533">
        <w:rPr>
          <w:rStyle w:val="Emphasis"/>
          <w:highlight w:val="green"/>
        </w:rPr>
        <w:t>weeks</w:t>
      </w:r>
      <w:r w:rsidRPr="00F06533">
        <w:t>. But Pfizer-BioNTech and Moderna have thus far kept their intellectual property and trade secrets close to the chest. (Moderna has said it will not enforce its patents related to its coronavirus vaccine, but that doesn’t mean it will share its patented information with others, let alone its manufacturing know-how.)</w:t>
      </w:r>
    </w:p>
    <w:p w14:paraId="5A4053C6" w14:textId="77777777" w:rsidR="00871BD3" w:rsidRPr="00C05CBA" w:rsidRDefault="00871BD3" w:rsidP="00871BD3">
      <w:pPr>
        <w:pStyle w:val="Heading4"/>
        <w:spacing w:before="0" w:after="40" w:line="276" w:lineRule="auto"/>
        <w:rPr>
          <w:rFonts w:cs="Calibri"/>
        </w:rPr>
      </w:pPr>
      <w:r w:rsidRPr="00C05CBA">
        <w:rPr>
          <w:rFonts w:cs="Calibri"/>
        </w:rPr>
        <w:t xml:space="preserve">Corona escalates </w:t>
      </w:r>
      <w:r w:rsidRPr="00C05CBA">
        <w:rPr>
          <w:rFonts w:cs="Calibri"/>
          <w:u w:val="single"/>
        </w:rPr>
        <w:t>security threats</w:t>
      </w:r>
      <w:r w:rsidRPr="00C05CBA">
        <w:rPr>
          <w:rFonts w:cs="Calibri"/>
        </w:rPr>
        <w:t xml:space="preserve"> that cause </w:t>
      </w:r>
      <w:r w:rsidRPr="00C05CBA">
        <w:rPr>
          <w:rFonts w:cs="Calibri"/>
          <w:u w:val="single"/>
        </w:rPr>
        <w:t>extinction</w:t>
      </w:r>
      <w:r w:rsidRPr="00C05CBA">
        <w:rPr>
          <w:rFonts w:cs="Calibri"/>
        </w:rPr>
        <w:t xml:space="preserve"> – cooperation thesis is </w:t>
      </w:r>
      <w:r w:rsidRPr="00C05CBA">
        <w:rPr>
          <w:rFonts w:cs="Calibri"/>
          <w:u w:val="single"/>
        </w:rPr>
        <w:t>wrong</w:t>
      </w:r>
      <w:r w:rsidRPr="00C05CBA">
        <w:rPr>
          <w:rFonts w:cs="Calibri"/>
        </w:rPr>
        <w:t>.</w:t>
      </w:r>
    </w:p>
    <w:p w14:paraId="70DAAEB7" w14:textId="77777777" w:rsidR="00871BD3" w:rsidRPr="00C05CBA" w:rsidRDefault="00871BD3" w:rsidP="00871BD3">
      <w:pPr>
        <w:spacing w:after="40" w:line="276" w:lineRule="auto"/>
      </w:pPr>
      <w:proofErr w:type="spellStart"/>
      <w:r w:rsidRPr="00C05CBA">
        <w:rPr>
          <w:rStyle w:val="Style13ptBold"/>
        </w:rPr>
        <w:t>Recna</w:t>
      </w:r>
      <w:proofErr w:type="spellEnd"/>
      <w:r w:rsidRPr="00C05CBA">
        <w:rPr>
          <w:rStyle w:val="Style13ptBold"/>
        </w:rPr>
        <w:t xml:space="preserve"> 21</w:t>
      </w:r>
      <w:r w:rsidRPr="00C05CBA">
        <w:t xml:space="preserve"> </w:t>
      </w:r>
      <w:r w:rsidRPr="00EC302B">
        <w:rPr>
          <w:sz w:val="16"/>
          <w:szCs w:val="16"/>
        </w:rPr>
        <w:t xml:space="preserve">[Research Center for Nuclear Weapon Abolition; Nagasaki, Japan; “Pandemic Futures and Nuclear Weapon Risks: The Nagasaki 75th Anniversary pandemic-nuclear nexus scenarios final report,” Journal for Peace and Nuclear Disarmament; 5/28/21; </w:t>
      </w:r>
      <w:hyperlink r:id="rId13" w:history="1">
        <w:r w:rsidRPr="00EC302B">
          <w:rPr>
            <w:rStyle w:val="Hyperlink"/>
            <w:sz w:val="16"/>
            <w:szCs w:val="16"/>
          </w:rPr>
          <w:t>https://www.tandfonline.com/doi/full/10.1080/25751654.2021.1890867</w:t>
        </w:r>
      </w:hyperlink>
      <w:r w:rsidRPr="00EC302B">
        <w:rPr>
          <w:sz w:val="16"/>
          <w:szCs w:val="16"/>
        </w:rPr>
        <w:t>] Justin</w:t>
      </w:r>
    </w:p>
    <w:p w14:paraId="106D8FE1" w14:textId="77777777" w:rsidR="00871BD3" w:rsidRPr="00306B65" w:rsidRDefault="00871BD3" w:rsidP="00871BD3">
      <w:pPr>
        <w:spacing w:after="40" w:line="276" w:lineRule="auto"/>
        <w:rPr>
          <w:u w:val="single"/>
        </w:rPr>
      </w:pPr>
      <w:r w:rsidRPr="00C05CBA">
        <w:rPr>
          <w:sz w:val="16"/>
        </w:rPr>
        <w:t xml:space="preserve">The Challenge: </w:t>
      </w:r>
      <w:r w:rsidRPr="00C05CBA">
        <w:rPr>
          <w:rStyle w:val="Emphasis"/>
        </w:rPr>
        <w:t xml:space="preserve">Multiple </w:t>
      </w:r>
      <w:r w:rsidRPr="00C05CBA">
        <w:rPr>
          <w:rStyle w:val="Emphasis"/>
          <w:highlight w:val="green"/>
        </w:rPr>
        <w:t>Existential Threats</w:t>
      </w:r>
      <w:r>
        <w:rPr>
          <w:rStyle w:val="Emphasis"/>
        </w:rPr>
        <w:t xml:space="preserve"> </w:t>
      </w:r>
      <w:r w:rsidRPr="00C05CBA">
        <w:rPr>
          <w:sz w:val="16"/>
        </w:rPr>
        <w:t xml:space="preserve">The relationship between pandemics and war is </w:t>
      </w:r>
      <w:proofErr w:type="gramStart"/>
      <w:r w:rsidRPr="00C05CBA">
        <w:rPr>
          <w:sz w:val="16"/>
        </w:rPr>
        <w:t>as long as</w:t>
      </w:r>
      <w:proofErr w:type="gramEnd"/>
      <w:r w:rsidRPr="00C05CBA">
        <w:rPr>
          <w:sz w:val="16"/>
        </w:rPr>
        <w:t xml:space="preserve"> human history. Past </w:t>
      </w:r>
      <w:r w:rsidRPr="00C05CBA">
        <w:rPr>
          <w:highlight w:val="green"/>
          <w:u w:val="single"/>
        </w:rPr>
        <w:t>pandemics</w:t>
      </w:r>
      <w:r w:rsidRPr="00C05CBA">
        <w:rPr>
          <w:u w:val="single"/>
        </w:rPr>
        <w:t xml:space="preserve"> have </w:t>
      </w:r>
      <w:r w:rsidRPr="00C05CBA">
        <w:rPr>
          <w:rStyle w:val="Emphasis"/>
        </w:rPr>
        <w:t>set the scene for wars</w:t>
      </w:r>
      <w:r w:rsidRPr="00C05CBA">
        <w:rPr>
          <w:u w:val="single"/>
        </w:rPr>
        <w:t xml:space="preserve"> by </w:t>
      </w:r>
      <w:r w:rsidRPr="00C05CBA">
        <w:rPr>
          <w:rStyle w:val="Emphasis"/>
          <w:highlight w:val="green"/>
        </w:rPr>
        <w:t>weaken</w:t>
      </w:r>
      <w:r w:rsidRPr="00C05CBA">
        <w:rPr>
          <w:rStyle w:val="Emphasis"/>
        </w:rPr>
        <w:t xml:space="preserve">ing </w:t>
      </w:r>
      <w:r w:rsidRPr="00C05CBA">
        <w:rPr>
          <w:rStyle w:val="Emphasis"/>
          <w:highlight w:val="green"/>
        </w:rPr>
        <w:t>societies</w:t>
      </w:r>
      <w:r w:rsidRPr="00C05CBA">
        <w:rPr>
          <w:u w:val="single"/>
        </w:rPr>
        <w:t xml:space="preserve">, undermining </w:t>
      </w:r>
      <w:r w:rsidRPr="00C05CBA">
        <w:rPr>
          <w:rStyle w:val="Emphasis"/>
        </w:rPr>
        <w:t>resilience</w:t>
      </w:r>
      <w:r w:rsidRPr="00C05CBA">
        <w:rPr>
          <w:u w:val="single"/>
        </w:rPr>
        <w:t xml:space="preserve">, and </w:t>
      </w:r>
      <w:r w:rsidRPr="00C05CBA">
        <w:rPr>
          <w:rStyle w:val="Emphasis"/>
          <w:highlight w:val="green"/>
        </w:rPr>
        <w:t>exacerbating</w:t>
      </w:r>
      <w:r w:rsidRPr="00C05CBA">
        <w:rPr>
          <w:rStyle w:val="Emphasis"/>
        </w:rPr>
        <w:t xml:space="preserve"> civil and inter-state </w:t>
      </w:r>
      <w:r w:rsidRPr="00C05CBA">
        <w:rPr>
          <w:rStyle w:val="Emphasis"/>
          <w:highlight w:val="green"/>
        </w:rPr>
        <w:t>conflict</w:t>
      </w:r>
      <w:r w:rsidRPr="00C05CBA">
        <w:rPr>
          <w:u w:val="single"/>
        </w:rPr>
        <w:t>.</w:t>
      </w:r>
      <w:r w:rsidRPr="00C05CBA">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r>
        <w:rPr>
          <w:sz w:val="16"/>
        </w:rPr>
        <w:t xml:space="preserve"> </w:t>
      </w:r>
      <w:r w:rsidRPr="00C05CBA">
        <w:rPr>
          <w:u w:val="single"/>
        </w:rPr>
        <w:t xml:space="preserve">The COVID-19 is the most </w:t>
      </w:r>
      <w:r w:rsidRPr="00C05CBA">
        <w:rPr>
          <w:rStyle w:val="Emphasis"/>
        </w:rPr>
        <w:t>demonic pandemic threat in modern history</w:t>
      </w:r>
      <w:r w:rsidRPr="00C05CBA">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C05CBA">
        <w:rPr>
          <w:rStyle w:val="Emphasis"/>
        </w:rPr>
        <w:t>increase or decrease the risks associated with these twin threats, climate change effects, and the next use of nuclear weapons in war.5</w:t>
      </w:r>
      <w:r>
        <w:rPr>
          <w:rStyle w:val="Emphasis"/>
        </w:rPr>
        <w:t xml:space="preserve"> </w:t>
      </w:r>
      <w:r w:rsidRPr="00C05CBA">
        <w:rPr>
          <w:sz w:val="16"/>
        </w:rPr>
        <w:t xml:space="preserve">Today, the nine </w:t>
      </w:r>
      <w:r w:rsidRPr="00C05CBA">
        <w:rPr>
          <w:rStyle w:val="Emphasis"/>
          <w:highlight w:val="green"/>
        </w:rPr>
        <w:t>nuclear weapons</w:t>
      </w:r>
      <w:r w:rsidRPr="00C05CBA">
        <w:rPr>
          <w:rStyle w:val="Emphasis"/>
        </w:rPr>
        <w:t xml:space="preserve"> arsenals</w:t>
      </w:r>
      <w:r w:rsidRPr="00C05CBA">
        <w:rPr>
          <w:u w:val="single"/>
        </w:rPr>
        <w:t xml:space="preserve"> not only can </w:t>
      </w:r>
      <w:r w:rsidRPr="00C05CBA">
        <w:rPr>
          <w:rStyle w:val="Heading3Char"/>
          <w:rFonts w:cs="Calibri"/>
          <w:sz w:val="22"/>
          <w:szCs w:val="22"/>
          <w:highlight w:val="green"/>
        </w:rPr>
        <w:t>annihilate</w:t>
      </w:r>
      <w:r w:rsidRPr="00C05CBA">
        <w:rPr>
          <w:rStyle w:val="Heading3Char"/>
          <w:rFonts w:cs="Calibri"/>
          <w:sz w:val="22"/>
          <w:szCs w:val="22"/>
        </w:rPr>
        <w:t xml:space="preserve"> hundreds of </w:t>
      </w:r>
      <w:r w:rsidRPr="00C05CBA">
        <w:rPr>
          <w:rStyle w:val="Heading3Char"/>
          <w:rFonts w:cs="Calibri"/>
          <w:sz w:val="22"/>
          <w:szCs w:val="22"/>
          <w:highlight w:val="green"/>
        </w:rPr>
        <w:t>cities</w:t>
      </w:r>
      <w:r w:rsidRPr="00C05CBA">
        <w:rPr>
          <w:u w:val="single"/>
        </w:rPr>
        <w:t xml:space="preserve">, but also </w:t>
      </w:r>
      <w:r w:rsidRPr="00C05CBA">
        <w:rPr>
          <w:highlight w:val="green"/>
          <w:u w:val="single"/>
        </w:rPr>
        <w:t xml:space="preserve">cause </w:t>
      </w:r>
      <w:r w:rsidRPr="00C05CBA">
        <w:rPr>
          <w:rStyle w:val="Emphasis"/>
        </w:rPr>
        <w:t xml:space="preserve">nuclear </w:t>
      </w:r>
      <w:r w:rsidRPr="00C05CBA">
        <w:rPr>
          <w:rStyle w:val="Emphasis"/>
          <w:highlight w:val="green"/>
        </w:rPr>
        <w:t xml:space="preserve">winter and </w:t>
      </w:r>
      <w:r w:rsidRPr="00C05CBA">
        <w:rPr>
          <w:rStyle w:val="Emphasis"/>
        </w:rPr>
        <w:t xml:space="preserve">mass </w:t>
      </w:r>
      <w:r w:rsidRPr="00C05CBA">
        <w:rPr>
          <w:rStyle w:val="Emphasis"/>
          <w:highlight w:val="green"/>
        </w:rPr>
        <w:t>starvation</w:t>
      </w:r>
      <w:r w:rsidRPr="00C05CBA">
        <w:rPr>
          <w:highlight w:val="green"/>
          <w:u w:val="single"/>
        </w:rPr>
        <w:t xml:space="preserve"> of</w:t>
      </w:r>
      <w:r w:rsidRPr="00C05CBA">
        <w:rPr>
          <w:u w:val="single"/>
        </w:rPr>
        <w:t xml:space="preserve"> a billion or more people, if not </w:t>
      </w:r>
      <w:r w:rsidRPr="00C05CBA">
        <w:rPr>
          <w:highlight w:val="green"/>
          <w:u w:val="single"/>
        </w:rPr>
        <w:t xml:space="preserve">the </w:t>
      </w:r>
      <w:r w:rsidRPr="00C05CBA">
        <w:rPr>
          <w:rStyle w:val="Heading3Char"/>
          <w:rFonts w:cs="Calibri"/>
          <w:sz w:val="22"/>
          <w:szCs w:val="22"/>
          <w:highlight w:val="green"/>
        </w:rPr>
        <w:t>entire</w:t>
      </w:r>
      <w:r w:rsidRPr="00C05CBA">
        <w:rPr>
          <w:rStyle w:val="Heading3Char"/>
          <w:rFonts w:cs="Calibri"/>
          <w:sz w:val="22"/>
          <w:szCs w:val="22"/>
        </w:rPr>
        <w:t xml:space="preserve"> human </w:t>
      </w:r>
      <w:r w:rsidRPr="00C05CBA">
        <w:rPr>
          <w:rStyle w:val="Heading3Char"/>
          <w:rFonts w:cs="Calibri"/>
          <w:sz w:val="22"/>
          <w:szCs w:val="22"/>
          <w:highlight w:val="green"/>
        </w:rPr>
        <w:t>species</w:t>
      </w:r>
      <w:r w:rsidRPr="00C05CBA">
        <w:rPr>
          <w:u w:val="single"/>
        </w:rPr>
        <w:t xml:space="preserve">. </w:t>
      </w:r>
      <w:r w:rsidRPr="00C05CBA">
        <w:rPr>
          <w:sz w:val="16"/>
        </w:rPr>
        <w:t xml:space="preserve">Concurrently, </w:t>
      </w:r>
      <w:r w:rsidRPr="00C05CBA">
        <w:rPr>
          <w:u w:val="single"/>
        </w:rPr>
        <w:t xml:space="preserve">climate change is </w:t>
      </w:r>
      <w:r w:rsidRPr="00C05CBA">
        <w:rPr>
          <w:rStyle w:val="Emphasis"/>
        </w:rPr>
        <w:t>enveloping the planet with more frequent</w:t>
      </w:r>
      <w:r w:rsidRPr="00C05CBA">
        <w:rPr>
          <w:u w:val="single"/>
        </w:rPr>
        <w:t xml:space="preserve"> and </w:t>
      </w:r>
      <w:r w:rsidRPr="00C05CBA">
        <w:rPr>
          <w:rStyle w:val="Emphasis"/>
        </w:rPr>
        <w:t>intense storms</w:t>
      </w:r>
      <w:r w:rsidRPr="00C05CBA">
        <w:rPr>
          <w:u w:val="single"/>
        </w:rPr>
        <w:t xml:space="preserve">, accelerating </w:t>
      </w:r>
      <w:r w:rsidRPr="00C05CBA">
        <w:rPr>
          <w:rStyle w:val="Emphasis"/>
        </w:rPr>
        <w:t>sea level rise</w:t>
      </w:r>
      <w:r w:rsidRPr="00C05CBA">
        <w:rPr>
          <w:u w:val="single"/>
        </w:rPr>
        <w:t xml:space="preserve">, and advancing </w:t>
      </w:r>
      <w:r w:rsidRPr="00C05CBA">
        <w:rPr>
          <w:rStyle w:val="Emphasis"/>
        </w:rPr>
        <w:t>rapid ecological change</w:t>
      </w:r>
      <w:r w:rsidRPr="00C05CBA">
        <w:rPr>
          <w:u w:val="single"/>
        </w:rPr>
        <w:t xml:space="preserve">, expressed in </w:t>
      </w:r>
      <w:r w:rsidRPr="00C05CBA">
        <w:rPr>
          <w:rStyle w:val="Emphasis"/>
        </w:rPr>
        <w:t>unprecedented forest fires</w:t>
      </w:r>
      <w:r w:rsidRPr="00C05CBA">
        <w:rPr>
          <w:u w:val="single"/>
        </w:rPr>
        <w:t xml:space="preserve"> across the world</w:t>
      </w:r>
      <w:r w:rsidRPr="00C05CBA">
        <w:rPr>
          <w:sz w:val="16"/>
        </w:rPr>
        <w:t xml:space="preserve">. </w:t>
      </w:r>
      <w:r w:rsidRPr="00C05CBA">
        <w:rPr>
          <w:u w:val="single"/>
        </w:rPr>
        <w:t xml:space="preserve">Already </w:t>
      </w:r>
      <w:r w:rsidRPr="00C05CBA">
        <w:rPr>
          <w:rStyle w:val="Emphasis"/>
        </w:rPr>
        <w:t>stretched</w:t>
      </w:r>
      <w:r w:rsidRPr="00C05CBA">
        <w:rPr>
          <w:u w:val="single"/>
        </w:rPr>
        <w:t xml:space="preserve"> to a breaking point</w:t>
      </w:r>
      <w:r w:rsidRPr="00C05CBA">
        <w:rPr>
          <w:sz w:val="16"/>
        </w:rPr>
        <w:t xml:space="preserve"> in many countries, </w:t>
      </w:r>
      <w:r w:rsidRPr="00C05CBA">
        <w:rPr>
          <w:u w:val="single"/>
        </w:rPr>
        <w:t xml:space="preserve">the current pandemic may overcome resilience to the point of near or </w:t>
      </w:r>
      <w:r w:rsidRPr="00C05CBA">
        <w:rPr>
          <w:rStyle w:val="Emphasis"/>
        </w:rPr>
        <w:t>actual collapse of social, economic, and political order.</w:t>
      </w:r>
      <w:r>
        <w:rPr>
          <w:rStyle w:val="Emphasis"/>
        </w:rPr>
        <w:t xml:space="preserve"> </w:t>
      </w:r>
      <w:r w:rsidRPr="00C05CBA">
        <w:rPr>
          <w:sz w:val="16"/>
        </w:rPr>
        <w:t xml:space="preserve">In this extraordinary moment, </w:t>
      </w:r>
      <w:r w:rsidRPr="00C05CBA">
        <w:rPr>
          <w:u w:val="single"/>
        </w:rPr>
        <w:t xml:space="preserve">it is timely to </w:t>
      </w:r>
      <w:r w:rsidRPr="00C05CBA">
        <w:rPr>
          <w:rStyle w:val="Emphasis"/>
        </w:rPr>
        <w:t>reflect</w:t>
      </w:r>
      <w:r w:rsidRPr="00C05CBA">
        <w:rPr>
          <w:u w:val="single"/>
        </w:rPr>
        <w:t xml:space="preserve"> on the existence and </w:t>
      </w:r>
      <w:r w:rsidRPr="00C05CBA">
        <w:rPr>
          <w:rStyle w:val="Emphasis"/>
        </w:rPr>
        <w:t xml:space="preserve">possible uses of </w:t>
      </w:r>
      <w:r w:rsidRPr="00C05CBA">
        <w:rPr>
          <w:rStyle w:val="Emphasis"/>
          <w:highlight w:val="green"/>
        </w:rPr>
        <w:t>w</w:t>
      </w:r>
      <w:r w:rsidRPr="00C05CBA">
        <w:rPr>
          <w:rStyle w:val="Emphasis"/>
        </w:rPr>
        <w:t xml:space="preserve">eapons of </w:t>
      </w:r>
      <w:r w:rsidRPr="00C05CBA">
        <w:rPr>
          <w:rStyle w:val="Emphasis"/>
          <w:highlight w:val="green"/>
        </w:rPr>
        <w:t>m</w:t>
      </w:r>
      <w:r w:rsidRPr="00C05CBA">
        <w:rPr>
          <w:rStyle w:val="Emphasis"/>
        </w:rPr>
        <w:t xml:space="preserve">ass </w:t>
      </w:r>
      <w:r w:rsidRPr="00C05CBA">
        <w:rPr>
          <w:rStyle w:val="Emphasis"/>
          <w:highlight w:val="green"/>
        </w:rPr>
        <w:t>d</w:t>
      </w:r>
      <w:r w:rsidRPr="00C05CBA">
        <w:rPr>
          <w:rStyle w:val="Emphasis"/>
        </w:rPr>
        <w:t xml:space="preserve">estruction </w:t>
      </w:r>
      <w:r w:rsidRPr="00C05CBA">
        <w:rPr>
          <w:rStyle w:val="Emphasis"/>
          <w:highlight w:val="green"/>
        </w:rPr>
        <w:t>under pandemic</w:t>
      </w:r>
      <w:r w:rsidRPr="00C05CBA">
        <w:rPr>
          <w:rStyle w:val="Emphasis"/>
        </w:rPr>
        <w:t xml:space="preserve"> conditions</w:t>
      </w:r>
      <w:r w:rsidRPr="00C05CBA">
        <w:rPr>
          <w:sz w:val="16"/>
        </w:rPr>
        <w:t xml:space="preserve"> – most importantly, </w:t>
      </w:r>
      <w:r w:rsidRPr="00C05CBA">
        <w:rPr>
          <w:rStyle w:val="Emphasis"/>
        </w:rPr>
        <w:t>nuclear weapons</w:t>
      </w:r>
      <w:r w:rsidRPr="00C05CBA">
        <w:rPr>
          <w:u w:val="single"/>
        </w:rPr>
        <w:t xml:space="preserve">, but also </w:t>
      </w:r>
      <w:r w:rsidRPr="00C05CBA">
        <w:rPr>
          <w:rStyle w:val="Emphasis"/>
        </w:rPr>
        <w:t>chemical</w:t>
      </w:r>
      <w:r w:rsidRPr="00C05CBA">
        <w:rPr>
          <w:u w:val="single"/>
        </w:rPr>
        <w:t xml:space="preserve"> and </w:t>
      </w:r>
      <w:r w:rsidRPr="00C05CBA">
        <w:rPr>
          <w:rStyle w:val="Emphasis"/>
        </w:rPr>
        <w:t>biological</w:t>
      </w:r>
      <w:r w:rsidRPr="00C05CBA">
        <w:rPr>
          <w:u w:val="single"/>
        </w:rPr>
        <w:t xml:space="preserve"> weapons</w:t>
      </w:r>
      <w:r w:rsidRPr="00C05CBA">
        <w:rPr>
          <w:sz w:val="16"/>
        </w:rPr>
        <w:t xml:space="preserve">. Moments of </w:t>
      </w:r>
      <w:r w:rsidRPr="00C05CBA">
        <w:rPr>
          <w:rStyle w:val="Emphasis"/>
        </w:rPr>
        <w:t xml:space="preserve">extreme </w:t>
      </w:r>
      <w:r w:rsidRPr="00C05CBA">
        <w:rPr>
          <w:rStyle w:val="Emphasis"/>
          <w:highlight w:val="green"/>
        </w:rPr>
        <w:t xml:space="preserve">crisis </w:t>
      </w:r>
      <w:r w:rsidRPr="00C05CBA">
        <w:rPr>
          <w:rStyle w:val="Emphasis"/>
        </w:rPr>
        <w:t>and vulnerability</w:t>
      </w:r>
      <w:r w:rsidRPr="00C05CBA">
        <w:rPr>
          <w:u w:val="single"/>
        </w:rPr>
        <w:t xml:space="preserve"> can </w:t>
      </w:r>
      <w:r w:rsidRPr="00C05CBA">
        <w:rPr>
          <w:highlight w:val="green"/>
          <w:u w:val="single"/>
        </w:rPr>
        <w:t xml:space="preserve">prompt </w:t>
      </w:r>
      <w:r w:rsidRPr="00C05CBA">
        <w:rPr>
          <w:rStyle w:val="Emphasis"/>
          <w:highlight w:val="green"/>
        </w:rPr>
        <w:t>aggressive</w:t>
      </w:r>
      <w:r w:rsidRPr="00C05CBA">
        <w:rPr>
          <w:u w:val="single"/>
        </w:rPr>
        <w:t xml:space="preserve"> and counterintuitive </w:t>
      </w:r>
      <w:r w:rsidRPr="00C05CBA">
        <w:rPr>
          <w:rStyle w:val="Emphasis"/>
          <w:highlight w:val="green"/>
        </w:rPr>
        <w:t>actions</w:t>
      </w:r>
      <w:r w:rsidRPr="00C05CBA">
        <w:rPr>
          <w:u w:val="single"/>
        </w:rPr>
        <w:t xml:space="preserve"> that in turn may destabilize already precariously balanced threat systems, underpinned by conventional and nuclear weapons, as well as the threat of weaponized </w:t>
      </w:r>
      <w:r w:rsidRPr="00C05CBA">
        <w:rPr>
          <w:rStyle w:val="Emphasis"/>
        </w:rPr>
        <w:t>chemical and biological technologies</w:t>
      </w:r>
      <w:r w:rsidRPr="00C05CBA">
        <w:rPr>
          <w:sz w:val="16"/>
        </w:rPr>
        <w:t xml:space="preserve">. Consequently, </w:t>
      </w:r>
      <w:r w:rsidRPr="00C05CBA">
        <w:rPr>
          <w:u w:val="single"/>
        </w:rPr>
        <w:t xml:space="preserve">the </w:t>
      </w:r>
      <w:r w:rsidRPr="00C05CBA">
        <w:rPr>
          <w:rStyle w:val="Emphasis"/>
          <w:highlight w:val="green"/>
        </w:rPr>
        <w:t>risk</w:t>
      </w:r>
      <w:r w:rsidRPr="00C05CBA">
        <w:rPr>
          <w:rStyle w:val="Emphasis"/>
        </w:rPr>
        <w:t xml:space="preserve"> of the use of weapons of mass destruction</w:t>
      </w:r>
      <w:r w:rsidRPr="00C05CBA">
        <w:rPr>
          <w:u w:val="single"/>
        </w:rPr>
        <w:t xml:space="preserve"> (WMD), especially nuclear weapons, </w:t>
      </w:r>
      <w:r w:rsidRPr="00C05CBA">
        <w:rPr>
          <w:rStyle w:val="Emphasis"/>
          <w:highlight w:val="green"/>
        </w:rPr>
        <w:t>increases</w:t>
      </w:r>
      <w:r w:rsidRPr="00C05CBA">
        <w:rPr>
          <w:u w:val="single"/>
        </w:rPr>
        <w:t xml:space="preserve"> at such times, possibly sharply.</w:t>
      </w:r>
      <w:r>
        <w:rPr>
          <w:u w:val="single"/>
        </w:rPr>
        <w:t xml:space="preserve"> </w:t>
      </w:r>
      <w:r w:rsidRPr="00C05CBA">
        <w:rPr>
          <w:sz w:val="16"/>
        </w:rPr>
        <w:t xml:space="preserve">The </w:t>
      </w:r>
      <w:r w:rsidRPr="00C05CBA">
        <w:rPr>
          <w:u w:val="single"/>
        </w:rPr>
        <w:t xml:space="preserve">COVID-19 pandemic is </w:t>
      </w:r>
      <w:r w:rsidRPr="00C05CBA">
        <w:rPr>
          <w:rStyle w:val="Emphasis"/>
        </w:rPr>
        <w:t>clearly driving massive, rapid, and unpredictable changes</w:t>
      </w:r>
      <w:r w:rsidRPr="00C05CBA">
        <w:rPr>
          <w:u w:val="single"/>
        </w:rPr>
        <w:t xml:space="preserve"> that will </w:t>
      </w:r>
      <w:r w:rsidRPr="00C05CBA">
        <w:rPr>
          <w:rStyle w:val="Emphasis"/>
        </w:rPr>
        <w:t>redefine every aspect of the human condition</w:t>
      </w:r>
      <w:r w:rsidRPr="00C05CBA">
        <w:rPr>
          <w:u w:val="single"/>
        </w:rPr>
        <w:t xml:space="preserve">, including </w:t>
      </w:r>
      <w:r w:rsidRPr="00C05CBA">
        <w:rPr>
          <w:rStyle w:val="Emphasis"/>
        </w:rPr>
        <w:t>WMD</w:t>
      </w:r>
      <w:r w:rsidRPr="00C05CBA">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C05CBA">
        <w:rPr>
          <w:u w:val="single"/>
        </w:rPr>
        <w:t xml:space="preserve">In a world </w:t>
      </w:r>
      <w:r w:rsidRPr="00C05CBA">
        <w:rPr>
          <w:rStyle w:val="Emphasis"/>
        </w:rPr>
        <w:t>reshaped by pandemics</w:t>
      </w:r>
      <w:r w:rsidRPr="00C05CBA">
        <w:rPr>
          <w:u w:val="single"/>
        </w:rPr>
        <w:t xml:space="preserve">, </w:t>
      </w:r>
      <w:r w:rsidRPr="00C05CBA">
        <w:rPr>
          <w:rStyle w:val="Emphasis"/>
        </w:rPr>
        <w:t>nuclear weapons</w:t>
      </w:r>
      <w:r w:rsidRPr="00C05CBA">
        <w:rPr>
          <w:u w:val="single"/>
        </w:rPr>
        <w:t xml:space="preserve"> – as well as correlated </w:t>
      </w:r>
      <w:r w:rsidRPr="00C05CBA">
        <w:rPr>
          <w:rStyle w:val="Emphasis"/>
        </w:rPr>
        <w:t>non-nuclear WMD</w:t>
      </w:r>
      <w:r w:rsidRPr="00C05CBA">
        <w:rPr>
          <w:u w:val="single"/>
        </w:rPr>
        <w:t xml:space="preserve">, </w:t>
      </w:r>
      <w:r w:rsidRPr="00C05CBA">
        <w:rPr>
          <w:rStyle w:val="Emphasis"/>
        </w:rPr>
        <w:t>nuclear alliances</w:t>
      </w:r>
      <w:r w:rsidRPr="00C05CBA">
        <w:rPr>
          <w:u w:val="single"/>
        </w:rPr>
        <w:t xml:space="preserve">, </w:t>
      </w:r>
      <w:r w:rsidRPr="00C05CBA">
        <w:rPr>
          <w:rStyle w:val="Emphasis"/>
        </w:rPr>
        <w:t>“deterrence” doctrines</w:t>
      </w:r>
      <w:r w:rsidRPr="00C05CBA">
        <w:rPr>
          <w:u w:val="single"/>
        </w:rPr>
        <w:t xml:space="preserve">, operational and </w:t>
      </w:r>
      <w:r w:rsidRPr="00C05CBA">
        <w:rPr>
          <w:rStyle w:val="Emphasis"/>
        </w:rPr>
        <w:t>declaratory policies</w:t>
      </w:r>
      <w:r w:rsidRPr="00C05CBA">
        <w:rPr>
          <w:u w:val="single"/>
        </w:rPr>
        <w:t xml:space="preserve">, nuclear </w:t>
      </w:r>
      <w:r w:rsidRPr="00C05CBA">
        <w:rPr>
          <w:rStyle w:val="Emphasis"/>
        </w:rPr>
        <w:t>extended deterrence</w:t>
      </w:r>
      <w:r w:rsidRPr="00C05CBA">
        <w:rPr>
          <w:u w:val="single"/>
        </w:rPr>
        <w:t xml:space="preserve">, organizational practices, and the </w:t>
      </w:r>
      <w:r w:rsidRPr="00C05CBA">
        <w:rPr>
          <w:rFonts w:eastAsiaTheme="majorEastAsia"/>
          <w:b/>
          <w:sz w:val="32"/>
          <w:u w:val="single"/>
        </w:rPr>
        <w:t>existential risks</w:t>
      </w:r>
      <w:r w:rsidRPr="00C05CBA">
        <w:rPr>
          <w:u w:val="single"/>
        </w:rPr>
        <w:t xml:space="preserve"> posed by retaining these capabilities – are all up for redefinition.</w:t>
      </w:r>
      <w:r>
        <w:rPr>
          <w:u w:val="single"/>
        </w:rPr>
        <w:t xml:space="preserve"> </w:t>
      </w:r>
      <w:r w:rsidRPr="00C05CBA">
        <w:rPr>
          <w:sz w:val="16"/>
        </w:rPr>
        <w:t xml:space="preserve">A </w:t>
      </w:r>
      <w:r w:rsidRPr="00C05CBA">
        <w:rPr>
          <w:highlight w:val="green"/>
          <w:u w:val="single"/>
        </w:rPr>
        <w:t>pandemic</w:t>
      </w:r>
      <w:r w:rsidRPr="00C05CBA">
        <w:rPr>
          <w:u w:val="single"/>
        </w:rPr>
        <w:t xml:space="preserve"> has potential to </w:t>
      </w:r>
      <w:r w:rsidRPr="00C05CBA">
        <w:rPr>
          <w:rStyle w:val="Emphasis"/>
          <w:highlight w:val="green"/>
        </w:rPr>
        <w:t>destabilize</w:t>
      </w:r>
      <w:r w:rsidRPr="00C05CBA">
        <w:rPr>
          <w:rStyle w:val="Emphasis"/>
        </w:rPr>
        <w:t xml:space="preserve"> a nuclear-prone conflict by </w:t>
      </w:r>
      <w:r w:rsidRPr="00C05CBA">
        <w:rPr>
          <w:rStyle w:val="Emphasis"/>
          <w:highlight w:val="green"/>
        </w:rPr>
        <w:t>incapacitating</w:t>
      </w:r>
      <w:r w:rsidRPr="00C05CBA">
        <w:rPr>
          <w:u w:val="single"/>
        </w:rPr>
        <w:t xml:space="preserve"> the supreme nuclear commander or </w:t>
      </w:r>
      <w:r w:rsidRPr="00C05CBA">
        <w:rPr>
          <w:rStyle w:val="Emphasis"/>
          <w:highlight w:val="green"/>
        </w:rPr>
        <w:t>commanders</w:t>
      </w:r>
      <w:r w:rsidRPr="00C05CBA">
        <w:rPr>
          <w:highlight w:val="green"/>
          <w:u w:val="single"/>
        </w:rPr>
        <w:t xml:space="preserve"> who</w:t>
      </w:r>
      <w:r w:rsidRPr="00C05CBA">
        <w:rPr>
          <w:u w:val="single"/>
        </w:rPr>
        <w:t xml:space="preserve"> have to </w:t>
      </w:r>
      <w:r w:rsidRPr="00C05CBA">
        <w:rPr>
          <w:rStyle w:val="Emphasis"/>
          <w:highlight w:val="green"/>
        </w:rPr>
        <w:t>issue nuclear strike</w:t>
      </w:r>
      <w:r w:rsidRPr="00C05CBA">
        <w:rPr>
          <w:rStyle w:val="Emphasis"/>
        </w:rPr>
        <w:t xml:space="preserve"> orders</w:t>
      </w:r>
      <w:r w:rsidRPr="00C05CBA">
        <w:rPr>
          <w:u w:val="single"/>
        </w:rPr>
        <w:t xml:space="preserve">, creating </w:t>
      </w:r>
      <w:r w:rsidRPr="00C05CBA">
        <w:rPr>
          <w:highlight w:val="green"/>
          <w:u w:val="single"/>
        </w:rPr>
        <w:t>uncertainty</w:t>
      </w:r>
      <w:r w:rsidRPr="00C05CBA">
        <w:rPr>
          <w:u w:val="single"/>
        </w:rPr>
        <w:t xml:space="preserve"> as to who is in charge, how to handle nuclear mistakes</w:t>
      </w:r>
      <w:r w:rsidRPr="00C05CBA">
        <w:rPr>
          <w:sz w:val="16"/>
        </w:rPr>
        <w:t xml:space="preserve"> (such as errors, accidents, technological failures, and entanglement with conventional operations gone awry), </w:t>
      </w:r>
      <w:r w:rsidRPr="00C05CBA">
        <w:rPr>
          <w:u w:val="single"/>
        </w:rPr>
        <w:t xml:space="preserve">and opening a brief opportunity for a </w:t>
      </w:r>
      <w:r w:rsidRPr="00C05CBA">
        <w:rPr>
          <w:highlight w:val="green"/>
          <w:u w:val="single"/>
        </w:rPr>
        <w:t>first strike</w:t>
      </w:r>
      <w:r w:rsidRPr="00C05CBA">
        <w:rPr>
          <w:sz w:val="16"/>
        </w:rPr>
        <w:t xml:space="preserve"> at a time when the COVID-infected state may not be able to retaliate efficiently – or at all – </w:t>
      </w:r>
      <w:r w:rsidRPr="00C05CBA">
        <w:rPr>
          <w:u w:val="single"/>
        </w:rPr>
        <w:t xml:space="preserve">due to leadership </w:t>
      </w:r>
      <w:r w:rsidRPr="00C05CBA">
        <w:rPr>
          <w:highlight w:val="green"/>
          <w:u w:val="single"/>
        </w:rPr>
        <w:t>confusion</w:t>
      </w:r>
      <w:r w:rsidRPr="00C05CBA">
        <w:rPr>
          <w:u w:val="single"/>
        </w:rPr>
        <w:t>.</w:t>
      </w:r>
      <w:r w:rsidRPr="00C05CBA">
        <w:rPr>
          <w:sz w:val="16"/>
        </w:rPr>
        <w:t xml:space="preserve"> In some nuclear-laden conflicts, </w:t>
      </w:r>
      <w:r w:rsidRPr="00C05CBA">
        <w:rPr>
          <w:u w:val="single"/>
        </w:rPr>
        <w:t xml:space="preserve">a state might use a </w:t>
      </w:r>
      <w:r w:rsidRPr="00C05CBA">
        <w:rPr>
          <w:highlight w:val="green"/>
          <w:u w:val="single"/>
        </w:rPr>
        <w:t>pandemic</w:t>
      </w:r>
      <w:r w:rsidRPr="00C05CBA">
        <w:rPr>
          <w:u w:val="single"/>
        </w:rPr>
        <w:t xml:space="preserve"> as a </w:t>
      </w:r>
      <w:r w:rsidRPr="00C05CBA">
        <w:rPr>
          <w:highlight w:val="green"/>
          <w:u w:val="single"/>
        </w:rPr>
        <w:t>cover for</w:t>
      </w:r>
      <w:r w:rsidRPr="00C05CBA">
        <w:rPr>
          <w:u w:val="single"/>
        </w:rPr>
        <w:t xml:space="preserve"> political or military </w:t>
      </w:r>
      <w:r w:rsidRPr="00C05CBA">
        <w:rPr>
          <w:highlight w:val="green"/>
          <w:u w:val="single"/>
        </w:rPr>
        <w:t>provocations</w:t>
      </w:r>
      <w:r w:rsidRPr="00C05CBA">
        <w:rPr>
          <w:u w:val="single"/>
        </w:rPr>
        <w:t xml:space="preserve"> in the belief that the </w:t>
      </w:r>
      <w:r w:rsidRPr="00C05CBA">
        <w:rPr>
          <w:highlight w:val="green"/>
          <w:u w:val="single"/>
        </w:rPr>
        <w:t>adversary</w:t>
      </w:r>
      <w:r w:rsidRPr="00C05CBA">
        <w:rPr>
          <w:u w:val="single"/>
        </w:rPr>
        <w:t xml:space="preserve"> is </w:t>
      </w:r>
      <w:r w:rsidRPr="00C05CBA">
        <w:rPr>
          <w:highlight w:val="green"/>
          <w:u w:val="single"/>
        </w:rPr>
        <w:t>distracted</w:t>
      </w:r>
      <w:r w:rsidRPr="00C05CBA">
        <w:rPr>
          <w:u w:val="single"/>
        </w:rPr>
        <w:t xml:space="preserve"> and partly disabled by the pandemic, increasing the risk of war in a nuclear-prone conflict</w:t>
      </w:r>
      <w:r w:rsidRPr="00C05CBA">
        <w:rPr>
          <w:sz w:val="16"/>
        </w:rPr>
        <w:t xml:space="preserve">. At the same time, </w:t>
      </w:r>
      <w:r w:rsidRPr="00C05CBA">
        <w:rPr>
          <w:u w:val="single"/>
        </w:rPr>
        <w:t xml:space="preserve">a pandemic may lead nuclear armed states to </w:t>
      </w:r>
      <w:r w:rsidRPr="00C05CBA">
        <w:rPr>
          <w:highlight w:val="green"/>
          <w:u w:val="single"/>
        </w:rPr>
        <w:t>increase</w:t>
      </w:r>
      <w:r w:rsidRPr="00C05CBA">
        <w:rPr>
          <w:u w:val="single"/>
        </w:rPr>
        <w:t xml:space="preserve"> the </w:t>
      </w:r>
      <w:r w:rsidRPr="00C05CBA">
        <w:rPr>
          <w:highlight w:val="green"/>
          <w:u w:val="single"/>
        </w:rPr>
        <w:t xml:space="preserve">isolation </w:t>
      </w:r>
      <w:r w:rsidRPr="00C05CBA">
        <w:rPr>
          <w:u w:val="single"/>
        </w:rPr>
        <w:t xml:space="preserve">and </w:t>
      </w:r>
      <w:r w:rsidRPr="00C05CBA">
        <w:rPr>
          <w:highlight w:val="green"/>
          <w:u w:val="single"/>
        </w:rPr>
        <w:t>sanctions</w:t>
      </w:r>
      <w:r w:rsidRPr="00C05CBA">
        <w:rPr>
          <w:sz w:val="16"/>
        </w:rPr>
        <w:t xml:space="preserve"> against a nuclear adversary, making it even harder to stop the spread of the disease, in turn creating a pandemic reservoir and transmission risk back to the nuclear armed state or its allies.</w:t>
      </w:r>
      <w:r>
        <w:rPr>
          <w:sz w:val="16"/>
        </w:rPr>
        <w:t xml:space="preserve"> </w:t>
      </w:r>
      <w:r w:rsidRPr="00C05CBA">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C05CBA">
        <w:rPr>
          <w:u w:val="single"/>
        </w:rPr>
        <w:t>militaries may cooperate to control pandemic transmission</w:t>
      </w:r>
      <w:r w:rsidRPr="00C05CBA">
        <w:rPr>
          <w:sz w:val="16"/>
        </w:rPr>
        <w:t>, including by working together against criminal-terrorist non-state actors that are trafficking people or by joining forces to ensure that a new pathogen is not developed as a bioweapon.</w:t>
      </w:r>
      <w:r>
        <w:rPr>
          <w:sz w:val="16"/>
        </w:rPr>
        <w:t xml:space="preserve"> </w:t>
      </w:r>
      <w:r w:rsidRPr="00C05CBA">
        <w:rPr>
          <w:sz w:val="16"/>
        </w:rPr>
        <w:t xml:space="preserve">To date, </w:t>
      </w:r>
      <w:r w:rsidRPr="00C05CBA">
        <w:rPr>
          <w:u w:val="single"/>
        </w:rPr>
        <w:t xml:space="preserve">however, the COVID-19 pandemic has increased the isolation of some nuclear-armed states and provided a textbook case of the </w:t>
      </w:r>
      <w:r w:rsidRPr="00C05CBA">
        <w:rPr>
          <w:rStyle w:val="Emphasis"/>
          <w:highlight w:val="green"/>
        </w:rPr>
        <w:t xml:space="preserve">failure </w:t>
      </w:r>
      <w:r w:rsidRPr="00C05CBA">
        <w:rPr>
          <w:rStyle w:val="Emphasis"/>
        </w:rPr>
        <w:t xml:space="preserve">of states </w:t>
      </w:r>
      <w:r w:rsidRPr="00C05CBA">
        <w:rPr>
          <w:rStyle w:val="Emphasis"/>
          <w:highlight w:val="green"/>
        </w:rPr>
        <w:t>to cooperate</w:t>
      </w:r>
      <w:r w:rsidRPr="00C05CBA">
        <w:rPr>
          <w:rStyle w:val="Emphasis"/>
        </w:rPr>
        <w:t xml:space="preserve"> to overcome the pandemic</w:t>
      </w:r>
      <w:r w:rsidRPr="00C05CBA">
        <w:rPr>
          <w:u w:val="single"/>
        </w:rPr>
        <w:t>. Borders have slammed shut, trade shut down, and budgets blown out</w:t>
      </w:r>
      <w:r w:rsidRPr="00C05CBA">
        <w:rPr>
          <w:sz w:val="16"/>
        </w:rPr>
        <w:t xml:space="preserve">, creating </w:t>
      </w:r>
      <w:r w:rsidRPr="00C05CBA">
        <w:rPr>
          <w:u w:val="single"/>
        </w:rPr>
        <w:t xml:space="preserve">enormous pressure to focus on immediate domestic priorities. Foreign policies have become markedly more nationalistic. </w:t>
      </w:r>
      <w:r w:rsidRPr="00C05CBA">
        <w:rPr>
          <w:highlight w:val="green"/>
          <w:u w:val="single"/>
        </w:rPr>
        <w:t xml:space="preserve">Dependence on </w:t>
      </w:r>
      <w:r w:rsidRPr="00C05CBA">
        <w:rPr>
          <w:rStyle w:val="Emphasis"/>
          <w:highlight w:val="green"/>
        </w:rPr>
        <w:t>nuclear weapons</w:t>
      </w:r>
      <w:r w:rsidRPr="00C05CBA">
        <w:rPr>
          <w:rStyle w:val="Emphasis"/>
        </w:rPr>
        <w:t xml:space="preserve"> may </w:t>
      </w:r>
      <w:r w:rsidRPr="00C05CBA">
        <w:rPr>
          <w:rStyle w:val="Emphasis"/>
          <w:highlight w:val="green"/>
        </w:rPr>
        <w:t>increase</w:t>
      </w:r>
      <w:r w:rsidRPr="00C05CBA">
        <w:rPr>
          <w:rStyle w:val="Emphasis"/>
        </w:rPr>
        <w:t xml:space="preserve"> as states seek to buttress a global re-spatialization6</w:t>
      </w:r>
      <w:r w:rsidRPr="00C05CBA">
        <w:rPr>
          <w:u w:val="single"/>
        </w:rPr>
        <w:t xml:space="preserve"> of all dimensions of human interaction at all levels to manage pandemics</w:t>
      </w:r>
      <w:r w:rsidRPr="00C05CBA">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C05CBA">
        <w:rPr>
          <w:u w:val="single"/>
        </w:rPr>
        <w:t xml:space="preserve">some states may </w:t>
      </w:r>
      <w:r w:rsidRPr="00C05CBA">
        <w:rPr>
          <w:rStyle w:val="Emphasis"/>
          <w:highlight w:val="green"/>
        </w:rPr>
        <w:t>proliferate</w:t>
      </w:r>
      <w:r w:rsidRPr="00C05CBA">
        <w:rPr>
          <w:u w:val="single"/>
        </w:rPr>
        <w:t xml:space="preserve"> their own nuclear weapons, further reinforcing the spiral of conflicts contained by nuclear threat, with </w:t>
      </w:r>
      <w:r w:rsidRPr="00C05CBA">
        <w:rPr>
          <w:rStyle w:val="Emphasis"/>
          <w:rFonts w:eastAsiaTheme="majorEastAsia"/>
          <w:iCs w:val="0"/>
          <w:sz w:val="32"/>
        </w:rPr>
        <w:t>cascading effects on the risk of nuclear war.</w:t>
      </w:r>
    </w:p>
    <w:p w14:paraId="5E7B74E5" w14:textId="112C0EFB" w:rsidR="003A6768" w:rsidRDefault="003A6768" w:rsidP="003A6768">
      <w:pPr>
        <w:pStyle w:val="Heading4"/>
      </w:pPr>
      <w:r>
        <w:t xml:space="preserve">Prefer our </w:t>
      </w:r>
      <w:proofErr w:type="spellStart"/>
      <w:r>
        <w:t>ev</w:t>
      </w:r>
      <w:proofErr w:type="spellEnd"/>
      <w:r>
        <w:t xml:space="preserve">—your stats </w:t>
      </w:r>
      <w:r>
        <w:t>won’t</w:t>
      </w:r>
      <w:r>
        <w:t xml:space="preserve"> evaluate </w:t>
      </w:r>
      <w:r w:rsidRPr="004604E2">
        <w:rPr>
          <w:u w:val="single"/>
        </w:rPr>
        <w:t>long term consequences</w:t>
      </w:r>
      <w:r>
        <w:t>.</w:t>
      </w:r>
    </w:p>
    <w:p w14:paraId="41405B8B" w14:textId="77777777" w:rsidR="003A6768" w:rsidRDefault="003A6768" w:rsidP="003A6768">
      <w:r w:rsidRPr="004604E2">
        <w:rPr>
          <w:rStyle w:val="Style13ptBold"/>
        </w:rPr>
        <w:t>Ide 21</w:t>
      </w:r>
      <w:r>
        <w:t xml:space="preserve"> [Tobias; April 2021; </w:t>
      </w:r>
      <w:r w:rsidRPr="004604E2">
        <w:t xml:space="preserve">School of Geography, The University of Melbourne, 221 Bouverie St, Carlton, VIC 3053, Australia Institute of International Relations, Brunswick University of Technology, </w:t>
      </w:r>
      <w:proofErr w:type="spellStart"/>
      <w:r w:rsidRPr="004604E2">
        <w:t>Bienroder</w:t>
      </w:r>
      <w:proofErr w:type="spellEnd"/>
      <w:r w:rsidRPr="004604E2">
        <w:t xml:space="preserve"> </w:t>
      </w:r>
      <w:proofErr w:type="spellStart"/>
      <w:r w:rsidRPr="004604E2">
        <w:t>Weg</w:t>
      </w:r>
      <w:proofErr w:type="spellEnd"/>
      <w:r w:rsidRPr="004604E2">
        <w:t xml:space="preserve"> 97, 38106 Brunswick, Germany</w:t>
      </w:r>
      <w:r>
        <w:t>; “</w:t>
      </w:r>
      <w:r w:rsidRPr="004604E2">
        <w:t>COVID-19 and armed conflict</w:t>
      </w:r>
      <w:r>
        <w:t xml:space="preserve">,” Elsevier Public Health Emergency Collection, </w:t>
      </w:r>
      <w:hyperlink r:id="rId14" w:history="1">
        <w:r w:rsidRPr="005D2994">
          <w:rPr>
            <w:rStyle w:val="Hyperlink"/>
          </w:rPr>
          <w:t>https://www.ncbi.nlm.nih.gov/pmc/articles/PMC7833329/</w:t>
        </w:r>
      </w:hyperlink>
      <w:r>
        <w:t>] Justin</w:t>
      </w:r>
    </w:p>
    <w:p w14:paraId="5D04C1FB" w14:textId="77777777" w:rsidR="003A6768" w:rsidRPr="004604E2" w:rsidRDefault="003A6768" w:rsidP="003A6768">
      <w:pPr>
        <w:rPr>
          <w:sz w:val="16"/>
        </w:rPr>
      </w:pPr>
      <w:r w:rsidRPr="004604E2">
        <w:rPr>
          <w:sz w:val="16"/>
        </w:rPr>
        <w:t xml:space="preserve">4. Discussion and conclusion Besides its immediate health and economic effects, </w:t>
      </w:r>
      <w:r w:rsidRPr="004604E2">
        <w:rPr>
          <w:highlight w:val="green"/>
          <w:u w:val="single"/>
        </w:rPr>
        <w:t>COVID-19</w:t>
      </w:r>
      <w:r w:rsidRPr="004604E2">
        <w:rPr>
          <w:u w:val="single"/>
        </w:rPr>
        <w:t xml:space="preserve"> can </w:t>
      </w:r>
      <w:r w:rsidRPr="004604E2">
        <w:rPr>
          <w:rStyle w:val="Emphasis"/>
        </w:rPr>
        <w:t xml:space="preserve">also </w:t>
      </w:r>
      <w:r w:rsidRPr="004604E2">
        <w:rPr>
          <w:rStyle w:val="Emphasis"/>
          <w:highlight w:val="green"/>
        </w:rPr>
        <w:t>impact armed conflict</w:t>
      </w:r>
      <w:r w:rsidRPr="004604E2">
        <w:rPr>
          <w:rStyle w:val="Emphasis"/>
        </w:rPr>
        <w:t xml:space="preserve"> risks</w:t>
      </w:r>
      <w:r w:rsidRPr="004604E2">
        <w:rPr>
          <w:u w:val="single"/>
        </w:rPr>
        <w:t xml:space="preserve">, with these conflicts themselves being an important obstacle in dealing with the pandemic. This article provided an assessment of the impact of COVID-19 on armed conflict based on data from </w:t>
      </w:r>
      <w:r w:rsidRPr="00D6151A">
        <w:rPr>
          <w:u w:val="single"/>
        </w:rPr>
        <w:t>the first six months of 2020</w:t>
      </w:r>
      <w:r w:rsidRPr="00D6151A">
        <w:rPr>
          <w:sz w:val="16"/>
        </w:rPr>
        <w:t xml:space="preserve">. Theoretically, the pandemic could affect conflict risks through increased grievances, possibilities to demonstrate solidarity, or modified opportunity structures for armed groups. Results show that in four of the nine countries under study, </w:t>
      </w:r>
      <w:r w:rsidRPr="00D6151A">
        <w:rPr>
          <w:u w:val="single"/>
        </w:rPr>
        <w:t xml:space="preserve">the number of </w:t>
      </w:r>
      <w:r w:rsidRPr="004604E2">
        <w:rPr>
          <w:highlight w:val="green"/>
          <w:u w:val="single"/>
        </w:rPr>
        <w:t>armed conflict</w:t>
      </w:r>
      <w:r w:rsidRPr="004604E2">
        <w:rPr>
          <w:u w:val="single"/>
        </w:rPr>
        <w:t xml:space="preserve"> events </w:t>
      </w:r>
      <w:r w:rsidRPr="004604E2">
        <w:rPr>
          <w:highlight w:val="green"/>
          <w:u w:val="single"/>
        </w:rPr>
        <w:t>declined</w:t>
      </w:r>
      <w:r w:rsidRPr="004604E2">
        <w:rPr>
          <w:u w:val="single"/>
        </w:rPr>
        <w:t xml:space="preserve"> after the onset of the COVID-19 crisis. </w:t>
      </w:r>
      <w:r w:rsidRPr="004604E2">
        <w:rPr>
          <w:rStyle w:val="Emphasis"/>
          <w:highlight w:val="green"/>
        </w:rPr>
        <w:t xml:space="preserve">These declines </w:t>
      </w:r>
      <w:r w:rsidRPr="004604E2">
        <w:rPr>
          <w:rStyle w:val="Emphasis"/>
        </w:rPr>
        <w:t xml:space="preserve">are mostly related to strategic decisions and less </w:t>
      </w:r>
      <w:proofErr w:type="spellStart"/>
      <w:r w:rsidRPr="004604E2">
        <w:rPr>
          <w:rStyle w:val="Emphasis"/>
        </w:rPr>
        <w:t>favourable</w:t>
      </w:r>
      <w:proofErr w:type="spellEnd"/>
      <w:r w:rsidRPr="004604E2">
        <w:rPr>
          <w:rStyle w:val="Emphasis"/>
        </w:rPr>
        <w:t xml:space="preserve"> opportunity</w:t>
      </w:r>
      <w:r w:rsidRPr="004604E2">
        <w:rPr>
          <w:u w:val="single"/>
        </w:rPr>
        <w:t xml:space="preserve"> structures for armed groups, such as logistical difficulties and attempts to increase popular support. They </w:t>
      </w:r>
      <w:r w:rsidRPr="004604E2">
        <w:rPr>
          <w:highlight w:val="green"/>
          <w:u w:val="single"/>
        </w:rPr>
        <w:t xml:space="preserve">offer </w:t>
      </w:r>
      <w:r w:rsidRPr="004604E2">
        <w:rPr>
          <w:rStyle w:val="Emphasis"/>
          <w:highlight w:val="green"/>
        </w:rPr>
        <w:t xml:space="preserve">few prospects for </w:t>
      </w:r>
      <w:r w:rsidRPr="004604E2">
        <w:rPr>
          <w:rStyle w:val="Emphasis"/>
        </w:rPr>
        <w:t xml:space="preserve">health diplomacy and </w:t>
      </w:r>
      <w:r w:rsidRPr="004604E2">
        <w:rPr>
          <w:rStyle w:val="Emphasis"/>
          <w:szCs w:val="24"/>
          <w:highlight w:val="green"/>
        </w:rPr>
        <w:t xml:space="preserve">sustainable </w:t>
      </w:r>
      <w:r w:rsidRPr="004604E2">
        <w:rPr>
          <w:rStyle w:val="Emphasis"/>
          <w:highlight w:val="green"/>
        </w:rPr>
        <w:t>peacebuilding</w:t>
      </w:r>
      <w:r w:rsidRPr="004604E2">
        <w:rPr>
          <w:sz w:val="16"/>
        </w:rPr>
        <w:t xml:space="preserve">. In places like Afghanistan, where the Taliban restrained their military activities to gain local support, </w:t>
      </w:r>
      <w:r w:rsidRPr="00D6151A">
        <w:rPr>
          <w:u w:val="single"/>
        </w:rPr>
        <w:t xml:space="preserve">the </w:t>
      </w:r>
      <w:r w:rsidRPr="004604E2">
        <w:rPr>
          <w:rStyle w:val="Emphasis"/>
          <w:highlight w:val="green"/>
        </w:rPr>
        <w:t>initial decline</w:t>
      </w:r>
      <w:r w:rsidRPr="004604E2">
        <w:rPr>
          <w:rStyle w:val="Emphasis"/>
        </w:rPr>
        <w:t xml:space="preserve"> might even </w:t>
      </w:r>
      <w:r w:rsidRPr="004604E2">
        <w:rPr>
          <w:rStyle w:val="Emphasis"/>
          <w:highlight w:val="green"/>
        </w:rPr>
        <w:t>set the stage for</w:t>
      </w:r>
      <w:r w:rsidRPr="004604E2">
        <w:rPr>
          <w:rStyle w:val="Emphasis"/>
        </w:rPr>
        <w:t xml:space="preserve"> a </w:t>
      </w:r>
      <w:r w:rsidRPr="004604E2">
        <w:rPr>
          <w:rStyle w:val="Emphasis"/>
          <w:highlight w:val="green"/>
        </w:rPr>
        <w:t>later escalation</w:t>
      </w:r>
      <w:r w:rsidRPr="004604E2">
        <w:rPr>
          <w:u w:val="single"/>
        </w:rPr>
        <w:t xml:space="preserve"> of the armed conflict. Similar concerns exist regarding recruitment in Colombia and India.</w:t>
      </w:r>
      <w:r>
        <w:rPr>
          <w:u w:val="single"/>
        </w:rPr>
        <w:t xml:space="preserve"> </w:t>
      </w:r>
      <w:r w:rsidRPr="004604E2">
        <w:rPr>
          <w:u w:val="single"/>
        </w:rPr>
        <w:t xml:space="preserve">In five of the nine countries </w:t>
      </w:r>
      <w:proofErr w:type="spellStart"/>
      <w:r w:rsidRPr="004604E2">
        <w:rPr>
          <w:u w:val="single"/>
        </w:rPr>
        <w:t>analysed</w:t>
      </w:r>
      <w:proofErr w:type="spellEnd"/>
      <w:r w:rsidRPr="004604E2">
        <w:rPr>
          <w:u w:val="single"/>
        </w:rPr>
        <w:t xml:space="preserve">, </w:t>
      </w:r>
      <w:r w:rsidRPr="004604E2">
        <w:rPr>
          <w:highlight w:val="green"/>
          <w:u w:val="single"/>
        </w:rPr>
        <w:t>armed conflict</w:t>
      </w:r>
      <w:r w:rsidRPr="004604E2">
        <w:rPr>
          <w:u w:val="single"/>
        </w:rPr>
        <w:t xml:space="preserve"> prevalence </w:t>
      </w:r>
      <w:r w:rsidRPr="004604E2">
        <w:rPr>
          <w:rStyle w:val="Emphasis"/>
          <w:highlight w:val="green"/>
        </w:rPr>
        <w:t>increased in the</w:t>
      </w:r>
      <w:r w:rsidRPr="004604E2">
        <w:rPr>
          <w:rStyle w:val="Emphasis"/>
        </w:rPr>
        <w:t xml:space="preserve"> face of the </w:t>
      </w:r>
      <w:r w:rsidRPr="004604E2">
        <w:rPr>
          <w:rStyle w:val="Emphasis"/>
          <w:highlight w:val="green"/>
        </w:rPr>
        <w:t>pandemic</w:t>
      </w:r>
      <w:r w:rsidRPr="004604E2">
        <w:rPr>
          <w:u w:val="single"/>
        </w:rPr>
        <w:t xml:space="preserve">. This is further evidence that </w:t>
      </w:r>
      <w:r w:rsidRPr="00D6151A">
        <w:rPr>
          <w:rStyle w:val="Emphasis"/>
        </w:rPr>
        <w:t xml:space="preserve">health </w:t>
      </w:r>
      <w:r w:rsidRPr="004604E2">
        <w:rPr>
          <w:rStyle w:val="Emphasis"/>
          <w:highlight w:val="green"/>
        </w:rPr>
        <w:t>diplomacy approaches</w:t>
      </w:r>
      <w:r w:rsidRPr="004604E2">
        <w:rPr>
          <w:rStyle w:val="Emphasis"/>
        </w:rPr>
        <w:t xml:space="preserve"> demonstrating goodwill and reducing grievances </w:t>
      </w:r>
      <w:r w:rsidRPr="004604E2">
        <w:rPr>
          <w:rStyle w:val="Emphasis"/>
          <w:highlight w:val="green"/>
        </w:rPr>
        <w:t>have little impact</w:t>
      </w:r>
      <w:r w:rsidRPr="004604E2">
        <w:rPr>
          <w:rStyle w:val="Emphasis"/>
        </w:rPr>
        <w:t xml:space="preserve"> during the pandemic</w:t>
      </w:r>
      <w:r w:rsidRPr="004604E2">
        <w:rPr>
          <w:sz w:val="16"/>
        </w:rPr>
        <w:t xml:space="preserve"> (Polo, 2020). </w:t>
      </w:r>
      <w:r w:rsidRPr="004604E2">
        <w:rPr>
          <w:highlight w:val="green"/>
          <w:u w:val="single"/>
        </w:rPr>
        <w:t>COVID-19</w:t>
      </w:r>
      <w:r w:rsidRPr="004604E2">
        <w:rPr>
          <w:u w:val="single"/>
        </w:rPr>
        <w:t xml:space="preserve"> did not change the </w:t>
      </w:r>
      <w:r w:rsidRPr="004604E2">
        <w:rPr>
          <w:rStyle w:val="Emphasis"/>
        </w:rPr>
        <w:t>root causes or principal dynamics of the armed conflicts</w:t>
      </w:r>
      <w:r w:rsidRPr="004604E2">
        <w:rPr>
          <w:u w:val="single"/>
        </w:rPr>
        <w:t xml:space="preserve"> in any of these five countries, but it </w:t>
      </w:r>
      <w:r w:rsidRPr="004604E2">
        <w:rPr>
          <w:highlight w:val="green"/>
          <w:u w:val="single"/>
        </w:rPr>
        <w:t>accelerated</w:t>
      </w:r>
      <w:r w:rsidRPr="004604E2">
        <w:rPr>
          <w:u w:val="single"/>
        </w:rPr>
        <w:t xml:space="preserve"> existing </w:t>
      </w:r>
      <w:r w:rsidRPr="004604E2">
        <w:rPr>
          <w:highlight w:val="green"/>
          <w:u w:val="single"/>
        </w:rPr>
        <w:t xml:space="preserve">trends </w:t>
      </w:r>
      <w:r w:rsidRPr="00D6151A">
        <w:rPr>
          <w:u w:val="single"/>
        </w:rPr>
        <w:t xml:space="preserve">and </w:t>
      </w:r>
      <w:r w:rsidRPr="004604E2">
        <w:rPr>
          <w:highlight w:val="green"/>
          <w:u w:val="single"/>
        </w:rPr>
        <w:t>provided</w:t>
      </w:r>
      <w:r w:rsidRPr="004604E2">
        <w:rPr>
          <w:u w:val="single"/>
        </w:rPr>
        <w:t xml:space="preserve"> strategic </w:t>
      </w:r>
      <w:r w:rsidRPr="004604E2">
        <w:rPr>
          <w:highlight w:val="green"/>
          <w:u w:val="single"/>
        </w:rPr>
        <w:t>opportunities</w:t>
      </w:r>
      <w:r w:rsidRPr="004604E2">
        <w:rPr>
          <w:u w:val="single"/>
        </w:rPr>
        <w:t xml:space="preserve"> for armed groups </w:t>
      </w:r>
      <w:r w:rsidRPr="004604E2">
        <w:rPr>
          <w:highlight w:val="green"/>
          <w:u w:val="single"/>
        </w:rPr>
        <w:t>to exploit</w:t>
      </w:r>
      <w:r w:rsidRPr="004604E2">
        <w:rPr>
          <w:u w:val="single"/>
        </w:rPr>
        <w:t xml:space="preserve">. Two factors are particularly relevant here: The </w:t>
      </w:r>
      <w:r w:rsidRPr="004604E2">
        <w:rPr>
          <w:rStyle w:val="Emphasis"/>
          <w:highlight w:val="green"/>
        </w:rPr>
        <w:t xml:space="preserve">weakening </w:t>
      </w:r>
      <w:r w:rsidRPr="00D6151A">
        <w:rPr>
          <w:rStyle w:val="Emphasis"/>
        </w:rPr>
        <w:t xml:space="preserve">of state </w:t>
      </w:r>
      <w:r w:rsidRPr="004604E2">
        <w:rPr>
          <w:rStyle w:val="Emphasis"/>
          <w:highlight w:val="green"/>
        </w:rPr>
        <w:t>institutions</w:t>
      </w:r>
      <w:r w:rsidRPr="004604E2">
        <w:rPr>
          <w:rStyle w:val="Emphasis"/>
        </w:rPr>
        <w:t xml:space="preserve"> (providing incentives for rebels to intensify military pressure</w:t>
      </w:r>
      <w:r w:rsidRPr="004604E2">
        <w:rPr>
          <w:sz w:val="16"/>
        </w:rPr>
        <w:t xml:space="preserve">) </w:t>
      </w:r>
      <w:r w:rsidRPr="004604E2">
        <w:rPr>
          <w:highlight w:val="green"/>
          <w:u w:val="single"/>
        </w:rPr>
        <w:t xml:space="preserve">and a </w:t>
      </w:r>
      <w:r w:rsidRPr="004604E2">
        <w:rPr>
          <w:rStyle w:val="Emphasis"/>
          <w:highlight w:val="green"/>
        </w:rPr>
        <w:t>lack of</w:t>
      </w:r>
      <w:r w:rsidRPr="004604E2">
        <w:rPr>
          <w:rStyle w:val="Emphasis"/>
        </w:rPr>
        <w:t xml:space="preserve"> (international) </w:t>
      </w:r>
      <w:r w:rsidRPr="004604E2">
        <w:rPr>
          <w:rStyle w:val="Emphasis"/>
          <w:highlight w:val="green"/>
        </w:rPr>
        <w:t>public attention</w:t>
      </w:r>
      <w:r w:rsidRPr="004604E2">
        <w:rPr>
          <w:rStyle w:val="Emphasis"/>
        </w:rPr>
        <w:t xml:space="preserve"> (allowing to extend military operations without backlashes).</w:t>
      </w:r>
      <w:r>
        <w:rPr>
          <w:u w:val="single"/>
        </w:rPr>
        <w:t xml:space="preserve"> </w:t>
      </w:r>
      <w:r w:rsidRPr="004604E2">
        <w:rPr>
          <w:sz w:val="16"/>
        </w:rPr>
        <w:t xml:space="preserve">While short-term rises in armed conflict risks related to the pandemic are mostly driven by changed opportunity structures, </w:t>
      </w:r>
      <w:r w:rsidRPr="004604E2">
        <w:rPr>
          <w:u w:val="single"/>
        </w:rPr>
        <w:t xml:space="preserve">grievances could play a more prominent role when longer time horizons are considered. The </w:t>
      </w:r>
      <w:r w:rsidRPr="004604E2">
        <w:rPr>
          <w:highlight w:val="green"/>
          <w:u w:val="single"/>
        </w:rPr>
        <w:t>economic repercussions</w:t>
      </w:r>
      <w:r w:rsidRPr="004604E2">
        <w:rPr>
          <w:u w:val="single"/>
        </w:rPr>
        <w:t xml:space="preserve"> associated with the current global spike in infections could </w:t>
      </w:r>
      <w:r w:rsidRPr="004604E2">
        <w:rPr>
          <w:rStyle w:val="Emphasis"/>
          <w:highlight w:val="green"/>
        </w:rPr>
        <w:t>exceed</w:t>
      </w:r>
      <w:r w:rsidRPr="004604E2">
        <w:rPr>
          <w:rStyle w:val="Emphasis"/>
        </w:rPr>
        <w:t xml:space="preserve"> the </w:t>
      </w:r>
      <w:r w:rsidRPr="004604E2">
        <w:rPr>
          <w:rStyle w:val="Emphasis"/>
          <w:highlight w:val="green"/>
        </w:rPr>
        <w:t>coping capacities</w:t>
      </w:r>
      <w:r w:rsidRPr="004604E2">
        <w:rPr>
          <w:rStyle w:val="Emphasis"/>
        </w:rPr>
        <w:t xml:space="preserve"> of households that did relatively well during the first COVID-19 wave</w:t>
      </w:r>
      <w:r w:rsidRPr="004604E2">
        <w:rPr>
          <w:sz w:val="16"/>
        </w:rPr>
        <w:t xml:space="preserve">. In coincidence with ethnic or religious cleavages, </w:t>
      </w:r>
      <w:r w:rsidRPr="004604E2">
        <w:rPr>
          <w:u w:val="single"/>
        </w:rPr>
        <w:t xml:space="preserve">this could </w:t>
      </w:r>
      <w:r w:rsidRPr="004604E2">
        <w:rPr>
          <w:highlight w:val="green"/>
          <w:u w:val="single"/>
        </w:rPr>
        <w:t>raise discontent</w:t>
      </w:r>
      <w:r w:rsidRPr="004604E2">
        <w:rPr>
          <w:u w:val="single"/>
        </w:rPr>
        <w:t xml:space="preserve"> to a level at which armed conflicts erupt</w:t>
      </w:r>
      <w:r w:rsidRPr="004604E2">
        <w:rPr>
          <w:sz w:val="16"/>
        </w:rPr>
        <w:t xml:space="preserve">. However, grievances usually take time to translate into </w:t>
      </w:r>
      <w:proofErr w:type="spellStart"/>
      <w:r w:rsidRPr="004604E2">
        <w:rPr>
          <w:sz w:val="16"/>
        </w:rPr>
        <w:t>organised</w:t>
      </w:r>
      <w:proofErr w:type="spellEnd"/>
      <w:r w:rsidRPr="004604E2">
        <w:rPr>
          <w:sz w:val="16"/>
        </w:rPr>
        <w:t xml:space="preserve"> armed activities. </w:t>
      </w:r>
      <w:r w:rsidRPr="004604E2">
        <w:rPr>
          <w:u w:val="single"/>
        </w:rPr>
        <w:t>Declining levels of democracy as states claim emergency powers to combat COVID-19 are also a risk factor. Countries with a medium level of democracy and highly repressive regimes are empirically much more likely to experience civil wars</w:t>
      </w:r>
      <w:r w:rsidRPr="004604E2">
        <w:rPr>
          <w:sz w:val="16"/>
        </w:rPr>
        <w:t xml:space="preserve"> than consolidated democracies (</w:t>
      </w:r>
      <w:proofErr w:type="spellStart"/>
      <w:r w:rsidRPr="004604E2">
        <w:rPr>
          <w:sz w:val="16"/>
        </w:rPr>
        <w:t>Cederman</w:t>
      </w:r>
      <w:proofErr w:type="spellEnd"/>
      <w:r w:rsidRPr="004604E2">
        <w:rPr>
          <w:sz w:val="16"/>
        </w:rPr>
        <w:t xml:space="preserve"> &amp; Vogt, 2017). </w:t>
      </w:r>
      <w:r w:rsidRPr="004604E2">
        <w:rPr>
          <w:u w:val="single"/>
        </w:rPr>
        <w:t>Armed conflict can have tremendous negative effects on human security and health governance</w:t>
      </w:r>
      <w:r w:rsidRPr="004604E2">
        <w:rPr>
          <w:sz w:val="16"/>
        </w:rPr>
        <w:t xml:space="preserve">. It is therefore of crucial importance to monitor the impact of COVID-19 on armed conflict risks and to develop adequate policy responses, such as sanctioning armed groups trying to exploit the pandemic. </w:t>
      </w:r>
    </w:p>
    <w:p w14:paraId="0DFCEA59" w14:textId="77777777" w:rsidR="003A6768" w:rsidRDefault="003A6768" w:rsidP="003A6768">
      <w:pPr>
        <w:pStyle w:val="Heading4"/>
      </w:pPr>
      <w:r>
        <w:t xml:space="preserve">COVID is a </w:t>
      </w:r>
      <w:r w:rsidRPr="00F44631">
        <w:rPr>
          <w:u w:val="single"/>
        </w:rPr>
        <w:t>definitive determiner of conflict</w:t>
      </w:r>
      <w:r>
        <w:t xml:space="preserve"> – negative statistics are </w:t>
      </w:r>
      <w:r w:rsidRPr="00F44631">
        <w:rPr>
          <w:u w:val="single"/>
        </w:rPr>
        <w:t>short-term</w:t>
      </w:r>
      <w:r>
        <w:t xml:space="preserve"> and don’t evaluate </w:t>
      </w:r>
      <w:r w:rsidRPr="00F44631">
        <w:rPr>
          <w:u w:val="single"/>
        </w:rPr>
        <w:t>long-term impacts</w:t>
      </w:r>
      <w:r>
        <w:t xml:space="preserve"> of </w:t>
      </w:r>
      <w:r w:rsidRPr="00F44631">
        <w:rPr>
          <w:u w:val="single"/>
        </w:rPr>
        <w:t>instability</w:t>
      </w:r>
      <w:r>
        <w:t>.</w:t>
      </w:r>
    </w:p>
    <w:p w14:paraId="3AB70B22" w14:textId="77777777" w:rsidR="003A6768" w:rsidRPr="00F44631" w:rsidRDefault="003A6768" w:rsidP="003A6768">
      <w:r w:rsidRPr="00546B9C">
        <w:rPr>
          <w:rStyle w:val="Style13ptBold"/>
        </w:rPr>
        <w:t>ICG 20</w:t>
      </w:r>
      <w:r>
        <w:t xml:space="preserve"> [International Crises Group; 3/24/2020; </w:t>
      </w:r>
      <w:r w:rsidRPr="00F44631">
        <w:t xml:space="preserve">The International Crisis Group is an independent </w:t>
      </w:r>
      <w:proofErr w:type="spellStart"/>
      <w:r w:rsidRPr="00F44631">
        <w:t>organisation</w:t>
      </w:r>
      <w:proofErr w:type="spellEnd"/>
      <w:r w:rsidRPr="00F44631">
        <w:t xml:space="preserve"> working to prevent wars and shape policies that will build a more peaceful world. We sound the alarm to prevent deadly conflict. We build support for the good governance and inclusive politics that enable societies to flourish. We engage directly with a range of conflict actors to seek and share information, and to encourage intelligent action for peace</w:t>
      </w:r>
      <w:r>
        <w:t>; “</w:t>
      </w:r>
      <w:r w:rsidRPr="00F44631">
        <w:t>COVID-19 and Conflict: Seven Trends to Watch</w:t>
      </w:r>
      <w:r>
        <w:t xml:space="preserve">,” ICG, </w:t>
      </w:r>
      <w:hyperlink r:id="rId15" w:history="1">
        <w:r w:rsidRPr="00B856FB">
          <w:rPr>
            <w:rStyle w:val="Hyperlink"/>
          </w:rPr>
          <w:t>https://www.crisisgroup.org/global/sb4-covid-19-and-conflict-seven-trends-watch</w:t>
        </w:r>
      </w:hyperlink>
      <w:r>
        <w:t>] Justin</w:t>
      </w:r>
    </w:p>
    <w:p w14:paraId="1B32F70A" w14:textId="77777777" w:rsidR="003A6768" w:rsidRPr="00546B9C" w:rsidRDefault="003A6768" w:rsidP="003A6768">
      <w:pPr>
        <w:rPr>
          <w:sz w:val="8"/>
        </w:rPr>
      </w:pPr>
      <w:r w:rsidRPr="00546B9C">
        <w:rPr>
          <w:sz w:val="8"/>
        </w:rPr>
        <w:t xml:space="preserve">II. </w:t>
      </w:r>
      <w:r w:rsidRPr="00F44631">
        <w:rPr>
          <w:highlight w:val="green"/>
          <w:u w:val="single"/>
        </w:rPr>
        <w:t>Damage to</w:t>
      </w:r>
      <w:r w:rsidRPr="00721E9B">
        <w:rPr>
          <w:u w:val="single"/>
        </w:rPr>
        <w:t xml:space="preserve"> </w:t>
      </w:r>
      <w:r w:rsidRPr="00546B9C">
        <w:rPr>
          <w:rStyle w:val="Emphasis"/>
        </w:rPr>
        <w:t xml:space="preserve">International </w:t>
      </w:r>
      <w:r w:rsidRPr="00546B9C">
        <w:rPr>
          <w:rStyle w:val="Emphasis"/>
          <w:highlight w:val="green"/>
        </w:rPr>
        <w:t>Crisis Management</w:t>
      </w:r>
      <w:r w:rsidRPr="00F44631">
        <w:rPr>
          <w:highlight w:val="green"/>
          <w:u w:val="single"/>
        </w:rPr>
        <w:t xml:space="preserve"> and </w:t>
      </w:r>
      <w:r w:rsidRPr="00546B9C">
        <w:rPr>
          <w:rStyle w:val="Emphasis"/>
          <w:highlight w:val="green"/>
        </w:rPr>
        <w:t>Conflict Resolution</w:t>
      </w:r>
      <w:r w:rsidRPr="00546B9C">
        <w:rPr>
          <w:rStyle w:val="Emphasis"/>
        </w:rPr>
        <w:t xml:space="preserve"> Mechanisms</w:t>
      </w:r>
      <w:r>
        <w:rPr>
          <w:u w:val="single"/>
        </w:rPr>
        <w:t xml:space="preserve"> </w:t>
      </w:r>
      <w:r w:rsidRPr="00546B9C">
        <w:rPr>
          <w:sz w:val="8"/>
        </w:rPr>
        <w:t xml:space="preserve">One reason why refugee and IDP populations are likely to be especially vulnerable to COVID-19 is that the </w:t>
      </w:r>
      <w:r w:rsidRPr="00F44631">
        <w:rPr>
          <w:highlight w:val="green"/>
          <w:u w:val="single"/>
        </w:rPr>
        <w:t>disease</w:t>
      </w:r>
      <w:r w:rsidRPr="00721E9B">
        <w:rPr>
          <w:u w:val="single"/>
        </w:rPr>
        <w:t xml:space="preserve"> could </w:t>
      </w:r>
      <w:r w:rsidRPr="00546B9C">
        <w:rPr>
          <w:rStyle w:val="Emphasis"/>
        </w:rPr>
        <w:t xml:space="preserve">severely </w:t>
      </w:r>
      <w:r w:rsidRPr="00546B9C">
        <w:rPr>
          <w:rStyle w:val="Emphasis"/>
          <w:szCs w:val="24"/>
          <w:highlight w:val="green"/>
        </w:rPr>
        <w:t>weaken</w:t>
      </w:r>
      <w:r w:rsidRPr="00546B9C">
        <w:rPr>
          <w:rStyle w:val="Emphasis"/>
          <w:szCs w:val="24"/>
        </w:rPr>
        <w:t xml:space="preserve"> the capacity of </w:t>
      </w:r>
      <w:r w:rsidRPr="00546B9C">
        <w:rPr>
          <w:rStyle w:val="Emphasis"/>
          <w:szCs w:val="24"/>
          <w:highlight w:val="green"/>
        </w:rPr>
        <w:t>international institutions</w:t>
      </w:r>
      <w:r w:rsidRPr="00546B9C">
        <w:rPr>
          <w:sz w:val="24"/>
          <w:szCs w:val="24"/>
          <w:u w:val="single"/>
        </w:rPr>
        <w:t xml:space="preserve"> </w:t>
      </w:r>
      <w:r w:rsidRPr="00721E9B">
        <w:rPr>
          <w:u w:val="single"/>
        </w:rPr>
        <w:t xml:space="preserve">to serve </w:t>
      </w:r>
      <w:r w:rsidRPr="00546B9C">
        <w:rPr>
          <w:rStyle w:val="Emphasis"/>
        </w:rPr>
        <w:t>conflict-affected areas.</w:t>
      </w:r>
      <w:r w:rsidRPr="00721E9B">
        <w:rPr>
          <w:u w:val="single"/>
        </w:rPr>
        <w:t xml:space="preserve"> WHO and other international officials fear that </w:t>
      </w:r>
      <w:r w:rsidRPr="00546B9C">
        <w:rPr>
          <w:rStyle w:val="Emphasis"/>
        </w:rPr>
        <w:t>restrictions associated with the disease</w:t>
      </w:r>
      <w:r w:rsidRPr="00721E9B">
        <w:rPr>
          <w:u w:val="single"/>
        </w:rPr>
        <w:t xml:space="preserve"> will </w:t>
      </w:r>
      <w:r w:rsidRPr="00546B9C">
        <w:rPr>
          <w:rStyle w:val="Emphasis"/>
          <w:highlight w:val="green"/>
        </w:rPr>
        <w:t xml:space="preserve">impede humanitarian supply </w:t>
      </w:r>
      <w:proofErr w:type="gramStart"/>
      <w:r w:rsidRPr="00546B9C">
        <w:rPr>
          <w:rStyle w:val="Emphasis"/>
          <w:highlight w:val="green"/>
        </w:rPr>
        <w:t>chains</w:t>
      </w:r>
      <w:r w:rsidRPr="00546B9C">
        <w:rPr>
          <w:sz w:val="8"/>
        </w:rPr>
        <w:t>.</w:t>
      </w:r>
      <w:proofErr w:type="gramEnd"/>
      <w:r w:rsidRPr="00546B9C">
        <w:rPr>
          <w:sz w:val="8"/>
        </w:rPr>
        <w:t xml:space="preserve"> But humanitarian agencies are not the only parts of the multilateral system under pressure due to the pandemic, which is also likely to curb peacemaking. Travel restrictions have begun to weigh on international mediation efforts. </w:t>
      </w:r>
      <w:r w:rsidRPr="00721E9B">
        <w:rPr>
          <w:u w:val="single"/>
        </w:rPr>
        <w:t xml:space="preserve">UN envoys working in the Middle East have been </w:t>
      </w:r>
      <w:r w:rsidRPr="00546B9C">
        <w:rPr>
          <w:rStyle w:val="Emphasis"/>
        </w:rPr>
        <w:t>blocked from travelling</w:t>
      </w:r>
      <w:r w:rsidRPr="00721E9B">
        <w:rPr>
          <w:u w:val="single"/>
        </w:rPr>
        <w:t xml:space="preserve"> to and within the region due to </w:t>
      </w:r>
      <w:r w:rsidRPr="00546B9C">
        <w:rPr>
          <w:rStyle w:val="Emphasis"/>
        </w:rPr>
        <w:t>airport closures.</w:t>
      </w:r>
      <w:r w:rsidRPr="00721E9B">
        <w:rPr>
          <w:u w:val="single"/>
        </w:rPr>
        <w:t xml:space="preserve"> Regional </w:t>
      </w:r>
      <w:proofErr w:type="spellStart"/>
      <w:r w:rsidRPr="00721E9B">
        <w:rPr>
          <w:u w:val="single"/>
        </w:rPr>
        <w:t>organisations</w:t>
      </w:r>
      <w:proofErr w:type="spellEnd"/>
      <w:r w:rsidRPr="00721E9B">
        <w:rPr>
          <w:u w:val="single"/>
        </w:rPr>
        <w:t xml:space="preserve"> have </w:t>
      </w:r>
      <w:r w:rsidRPr="00546B9C">
        <w:rPr>
          <w:rStyle w:val="Emphasis"/>
          <w:highlight w:val="green"/>
        </w:rPr>
        <w:t>suspended diplomatic initiatives</w:t>
      </w:r>
      <w:r w:rsidRPr="00546B9C">
        <w:rPr>
          <w:sz w:val="8"/>
        </w:rPr>
        <w:t xml:space="preserve"> in areas ranging from the South Caucasus to West Africa, while the envoy of the International Contact Group on Venezuela – a group of European and Latin American states looking for a diplomatic solution to the crisis there – had to cancel an already long-delayed trip to Caracas in early March for COVID-related reasons. </w:t>
      </w:r>
      <w:r w:rsidRPr="00721E9B">
        <w:rPr>
          <w:u w:val="single"/>
        </w:rPr>
        <w:t xml:space="preserve">The disease could </w:t>
      </w:r>
      <w:r w:rsidRPr="00F44631">
        <w:rPr>
          <w:highlight w:val="green"/>
          <w:u w:val="single"/>
        </w:rPr>
        <w:t xml:space="preserve">affect </w:t>
      </w:r>
      <w:r w:rsidRPr="00546B9C">
        <w:rPr>
          <w:rStyle w:val="Emphasis"/>
          <w:szCs w:val="24"/>
          <w:highlight w:val="green"/>
        </w:rPr>
        <w:t>crucial</w:t>
      </w:r>
      <w:r w:rsidRPr="00546B9C">
        <w:rPr>
          <w:sz w:val="10"/>
          <w:szCs w:val="24"/>
        </w:rPr>
        <w:t xml:space="preserve"> </w:t>
      </w:r>
      <w:r w:rsidRPr="00546B9C">
        <w:rPr>
          <w:sz w:val="8"/>
        </w:rPr>
        <w:t xml:space="preserve">intra-Afghan </w:t>
      </w:r>
      <w:r w:rsidRPr="00546B9C">
        <w:rPr>
          <w:rStyle w:val="Emphasis"/>
          <w:szCs w:val="24"/>
          <w:highlight w:val="green"/>
        </w:rPr>
        <w:t>peace talks</w:t>
      </w:r>
      <w:r w:rsidRPr="00546B9C">
        <w:rPr>
          <w:rStyle w:val="Emphasis"/>
          <w:szCs w:val="24"/>
        </w:rPr>
        <w:t xml:space="preserve"> planned </w:t>
      </w:r>
      <w:r w:rsidRPr="00546B9C">
        <w:rPr>
          <w:rStyle w:val="Emphasis"/>
        </w:rPr>
        <w:t>as a follow-up</w:t>
      </w:r>
      <w:r w:rsidRPr="00546B9C">
        <w:rPr>
          <w:sz w:val="8"/>
        </w:rPr>
        <w:t xml:space="preserve"> to the February preliminary agreement between the U.S. and the Taliban, at least reducing the number of those who can participate (although limiting the group to real decision-makers and essential support staff could be conducive to serious talks). Covid-19 means that international leaders, focused as they are on dramatic domestic issues, have little or no time to devote to conflicts or peace processes More broadly, </w:t>
      </w:r>
      <w:r w:rsidRPr="00721E9B">
        <w:rPr>
          <w:u w:val="single"/>
        </w:rPr>
        <w:t xml:space="preserve">the disease means that </w:t>
      </w:r>
      <w:r w:rsidRPr="00546B9C">
        <w:rPr>
          <w:rStyle w:val="Emphasis"/>
          <w:highlight w:val="green"/>
        </w:rPr>
        <w:t>international leaders</w:t>
      </w:r>
      <w:r w:rsidRPr="00721E9B">
        <w:rPr>
          <w:u w:val="single"/>
        </w:rPr>
        <w:t xml:space="preserve">, focused as they are on dramatic domestic issues, </w:t>
      </w:r>
      <w:r w:rsidRPr="00F44631">
        <w:rPr>
          <w:highlight w:val="green"/>
          <w:u w:val="single"/>
        </w:rPr>
        <w:t>have</w:t>
      </w:r>
      <w:r w:rsidRPr="00721E9B">
        <w:rPr>
          <w:u w:val="single"/>
        </w:rPr>
        <w:t xml:space="preserve"> </w:t>
      </w:r>
      <w:r w:rsidRPr="00546B9C">
        <w:rPr>
          <w:rStyle w:val="Emphasis"/>
        </w:rPr>
        <w:t>little</w:t>
      </w:r>
      <w:r w:rsidRPr="00721E9B">
        <w:rPr>
          <w:u w:val="single"/>
        </w:rPr>
        <w:t xml:space="preserve"> or </w:t>
      </w:r>
      <w:r w:rsidRPr="00546B9C">
        <w:rPr>
          <w:rStyle w:val="Emphasis"/>
          <w:highlight w:val="green"/>
        </w:rPr>
        <w:t>no time</w:t>
      </w:r>
      <w:r w:rsidRPr="00F44631">
        <w:rPr>
          <w:highlight w:val="green"/>
          <w:u w:val="single"/>
        </w:rPr>
        <w:t xml:space="preserve"> to devote to</w:t>
      </w:r>
      <w:r w:rsidRPr="00721E9B">
        <w:rPr>
          <w:u w:val="single"/>
        </w:rPr>
        <w:t xml:space="preserve"> </w:t>
      </w:r>
      <w:r w:rsidRPr="00546B9C">
        <w:rPr>
          <w:rStyle w:val="Emphasis"/>
        </w:rPr>
        <w:t xml:space="preserve">conflicts or </w:t>
      </w:r>
      <w:r w:rsidRPr="00546B9C">
        <w:rPr>
          <w:rStyle w:val="Emphasis"/>
          <w:highlight w:val="green"/>
        </w:rPr>
        <w:t>peace processes</w:t>
      </w:r>
      <w:r w:rsidRPr="00721E9B">
        <w:rPr>
          <w:u w:val="single"/>
        </w:rPr>
        <w:t xml:space="preserve">. European officials say that efforts to secure a </w:t>
      </w:r>
      <w:r w:rsidRPr="00546B9C">
        <w:rPr>
          <w:rStyle w:val="Emphasis"/>
        </w:rPr>
        <w:t>ceasefire</w:t>
      </w:r>
      <w:r w:rsidRPr="00546B9C">
        <w:rPr>
          <w:sz w:val="8"/>
        </w:rPr>
        <w:t xml:space="preserve"> in Libya (a priority for Berlin and Brussels in February) </w:t>
      </w:r>
      <w:r w:rsidRPr="00721E9B">
        <w:rPr>
          <w:u w:val="single"/>
        </w:rPr>
        <w:t xml:space="preserve">are </w:t>
      </w:r>
      <w:r w:rsidRPr="00546B9C">
        <w:rPr>
          <w:rStyle w:val="Emphasis"/>
        </w:rPr>
        <w:t>no longer</w:t>
      </w:r>
      <w:r w:rsidRPr="00721E9B">
        <w:rPr>
          <w:u w:val="single"/>
        </w:rPr>
        <w:t xml:space="preserve"> </w:t>
      </w:r>
      <w:r w:rsidRPr="00546B9C">
        <w:rPr>
          <w:rStyle w:val="Emphasis"/>
        </w:rPr>
        <w:t>receiving high-level attention</w:t>
      </w:r>
      <w:r w:rsidRPr="00721E9B">
        <w:rPr>
          <w:u w:val="single"/>
        </w:rPr>
        <w:t>. Diplomats working to prevent a deadly showdown in northern Yemen desperately need the time and energy of senior Saudi and U.S. officials but report that meetings with both are being cancelled or curtailed</w:t>
      </w:r>
      <w:r w:rsidRPr="00546B9C">
        <w:rPr>
          <w:sz w:val="8"/>
        </w:rPr>
        <w:t xml:space="preserve">. Kenya’s president Uhuru Kenyatta called off a 16 March summit with counterparts from Ethiopia and Somalia that aimed to defuse dangerously escalating tensions between Nairobi and Mogadishu, with Kenyan officials citing their need to focus on efforts to halt the virus’s potential spread. </w:t>
      </w:r>
      <w:r w:rsidRPr="00721E9B">
        <w:rPr>
          <w:u w:val="single"/>
        </w:rPr>
        <w:t xml:space="preserve">A </w:t>
      </w:r>
      <w:r w:rsidRPr="00546B9C">
        <w:rPr>
          <w:rStyle w:val="Emphasis"/>
        </w:rPr>
        <w:t>summit</w:t>
      </w:r>
      <w:r w:rsidRPr="00721E9B">
        <w:rPr>
          <w:u w:val="single"/>
        </w:rPr>
        <w:t xml:space="preserve"> between leaders of the EU and the “G5 Sahel countries”</w:t>
      </w:r>
      <w:r w:rsidRPr="00546B9C">
        <w:rPr>
          <w:sz w:val="8"/>
        </w:rPr>
        <w:t xml:space="preserve"> (Burkina Faso, Chad, Mali, </w:t>
      </w:r>
      <w:proofErr w:type="gramStart"/>
      <w:r w:rsidRPr="00546B9C">
        <w:rPr>
          <w:sz w:val="8"/>
        </w:rPr>
        <w:t>Mauritania</w:t>
      </w:r>
      <w:proofErr w:type="gramEnd"/>
      <w:r w:rsidRPr="00546B9C">
        <w:rPr>
          <w:sz w:val="8"/>
        </w:rPr>
        <w:t xml:space="preserve"> and Niger) </w:t>
      </w:r>
      <w:r w:rsidRPr="00721E9B">
        <w:rPr>
          <w:u w:val="single"/>
        </w:rPr>
        <w:t xml:space="preserve">will also be </w:t>
      </w:r>
      <w:r w:rsidRPr="00546B9C">
        <w:rPr>
          <w:rStyle w:val="Emphasis"/>
        </w:rPr>
        <w:t>cancelled</w:t>
      </w:r>
      <w:r w:rsidRPr="00721E9B">
        <w:rPr>
          <w:u w:val="single"/>
        </w:rPr>
        <w:t xml:space="preserve">, </w:t>
      </w:r>
      <w:r w:rsidRPr="00F44631">
        <w:rPr>
          <w:highlight w:val="green"/>
          <w:u w:val="single"/>
        </w:rPr>
        <w:t xml:space="preserve">dealing a </w:t>
      </w:r>
      <w:r w:rsidRPr="00546B9C">
        <w:rPr>
          <w:rStyle w:val="Emphasis"/>
          <w:szCs w:val="24"/>
          <w:highlight w:val="green"/>
        </w:rPr>
        <w:t>blow to</w:t>
      </w:r>
      <w:r w:rsidRPr="00546B9C">
        <w:rPr>
          <w:rStyle w:val="Emphasis"/>
          <w:szCs w:val="24"/>
        </w:rPr>
        <w:t xml:space="preserve"> efforts to boost </w:t>
      </w:r>
      <w:r w:rsidRPr="00546B9C">
        <w:rPr>
          <w:rStyle w:val="Emphasis"/>
          <w:szCs w:val="24"/>
          <w:highlight w:val="green"/>
        </w:rPr>
        <w:t>counter-terrorism</w:t>
      </w:r>
      <w:r w:rsidRPr="00546B9C">
        <w:rPr>
          <w:rStyle w:val="Emphasis"/>
          <w:szCs w:val="24"/>
        </w:rPr>
        <w:t xml:space="preserve"> operations</w:t>
      </w:r>
      <w:r w:rsidRPr="00546B9C">
        <w:rPr>
          <w:sz w:val="24"/>
          <w:szCs w:val="24"/>
          <w:u w:val="single"/>
        </w:rPr>
        <w:t xml:space="preserve"> </w:t>
      </w:r>
      <w:r w:rsidRPr="00721E9B">
        <w:rPr>
          <w:u w:val="single"/>
        </w:rPr>
        <w:t>in the region.</w:t>
      </w:r>
      <w:r>
        <w:rPr>
          <w:u w:val="single"/>
        </w:rPr>
        <w:t xml:space="preserve"> </w:t>
      </w:r>
      <w:r w:rsidRPr="00546B9C">
        <w:rPr>
          <w:sz w:val="8"/>
        </w:rPr>
        <w:t xml:space="preserve">The </w:t>
      </w:r>
      <w:r w:rsidRPr="00721E9B">
        <w:rPr>
          <w:u w:val="single"/>
        </w:rPr>
        <w:t xml:space="preserve">disease could also </w:t>
      </w:r>
      <w:r w:rsidRPr="00F44631">
        <w:rPr>
          <w:highlight w:val="green"/>
          <w:u w:val="single"/>
        </w:rPr>
        <w:t xml:space="preserve">affect </w:t>
      </w:r>
      <w:r w:rsidRPr="00546B9C">
        <w:rPr>
          <w:rStyle w:val="Emphasis"/>
          <w:highlight w:val="green"/>
        </w:rPr>
        <w:t>multinational peacekeeping and security</w:t>
      </w:r>
      <w:r w:rsidRPr="00546B9C">
        <w:rPr>
          <w:rStyle w:val="Emphasis"/>
        </w:rPr>
        <w:t xml:space="preserve"> assistance efforts</w:t>
      </w:r>
      <w:r w:rsidRPr="00546B9C">
        <w:rPr>
          <w:sz w:val="8"/>
        </w:rPr>
        <w:t xml:space="preserve">. In early March, the UN secretariat asked a group of nine peacekeeping troop contributors – including China and Italy – to suspend some or all unit rotations to blue helmet operations due to concerns about the spread of COVID-19. UN operations have announced further limits to rotations since then, meaning that peacekeepers’ tours of duty will be extended for at least three months in tough mission settings such as the Central African Republic and South Sudan, potentially affecting their morale and effectiveness. A Security Council decision on setting up a new political mission to support Sudan’s transition to civilian rule appears likely to be postponed due to constraints on the Council’s meeting schedule to which its members agreed as part of virus containment measures. While these diplomatic and operational decisions will have no immediate impact on UN operations, a prolonged pandemic could make it difficult to find and deploy fresh forces and civilian personnel, wearing down missions. If </w:t>
      </w:r>
      <w:r w:rsidRPr="00721E9B">
        <w:rPr>
          <w:u w:val="single"/>
        </w:rPr>
        <w:t xml:space="preserve">international </w:t>
      </w:r>
      <w:proofErr w:type="spellStart"/>
      <w:r w:rsidRPr="00721E9B">
        <w:rPr>
          <w:u w:val="single"/>
        </w:rPr>
        <w:t>organisations</w:t>
      </w:r>
      <w:proofErr w:type="spellEnd"/>
      <w:r w:rsidRPr="00721E9B">
        <w:rPr>
          <w:u w:val="single"/>
        </w:rPr>
        <w:t xml:space="preserve"> may </w:t>
      </w:r>
      <w:r w:rsidRPr="00546B9C">
        <w:rPr>
          <w:rStyle w:val="Emphasis"/>
        </w:rPr>
        <w:t>struggle to handle the crisis</w:t>
      </w:r>
      <w:r w:rsidRPr="00721E9B">
        <w:rPr>
          <w:u w:val="single"/>
        </w:rPr>
        <w:t>, media outlets and NGOs may also find it hard to report on conflict and crises due to travel restrictions</w:t>
      </w:r>
      <w:r w:rsidRPr="00546B9C">
        <w:rPr>
          <w:sz w:val="8"/>
        </w:rPr>
        <w:t xml:space="preserve">, even as many readers and viewers are likely at least temporarily to lose interest in non-COVID-19-related stories. Some </w:t>
      </w:r>
      <w:r w:rsidRPr="00721E9B">
        <w:rPr>
          <w:u w:val="single"/>
        </w:rPr>
        <w:t xml:space="preserve">authoritarian governments seem </w:t>
      </w:r>
      <w:r w:rsidRPr="00546B9C">
        <w:rPr>
          <w:rStyle w:val="Emphasis"/>
        </w:rPr>
        <w:t>ready to use the crisis to limit media access</w:t>
      </w:r>
      <w:r w:rsidRPr="00546B9C">
        <w:rPr>
          <w:sz w:val="8"/>
        </w:rPr>
        <w:t xml:space="preserve">. Egypt has, for example, censured Western reporters for their coverage of the disease inside the country – removing the credentials of a Guardian reporter – while China has sent home </w:t>
      </w:r>
      <w:proofErr w:type="gramStart"/>
      <w:r w:rsidRPr="00546B9C">
        <w:rPr>
          <w:sz w:val="8"/>
        </w:rPr>
        <w:t>a number of</w:t>
      </w:r>
      <w:proofErr w:type="gramEnd"/>
      <w:r w:rsidRPr="00546B9C">
        <w:rPr>
          <w:sz w:val="8"/>
        </w:rPr>
        <w:t xml:space="preserve"> leading U.S. correspondents. Crisis Group itself has had to place significant limits on our analysts’ ability to travel during the pandemic for their own safety. As this briefing illustrates, we are determined to keep a spotlight on conflicts – whether related to COVID-19 or not – and provide the best coverage possible, but our work will face inevitable constraints. III. Risks to Social Order </w:t>
      </w:r>
      <w:r w:rsidRPr="00F44631">
        <w:rPr>
          <w:highlight w:val="green"/>
          <w:u w:val="single"/>
        </w:rPr>
        <w:t>COVID-19</w:t>
      </w:r>
      <w:r w:rsidRPr="00721E9B">
        <w:rPr>
          <w:u w:val="single"/>
        </w:rPr>
        <w:t xml:space="preserve"> could place </w:t>
      </w:r>
      <w:r w:rsidRPr="00546B9C">
        <w:rPr>
          <w:rStyle w:val="Emphasis"/>
        </w:rPr>
        <w:t xml:space="preserve">great </w:t>
      </w:r>
      <w:r w:rsidRPr="00546B9C">
        <w:rPr>
          <w:rStyle w:val="Emphasis"/>
          <w:highlight w:val="green"/>
        </w:rPr>
        <w:t>stress</w:t>
      </w:r>
      <w:r w:rsidRPr="00546B9C">
        <w:rPr>
          <w:rStyle w:val="Emphasis"/>
        </w:rPr>
        <w:t xml:space="preserve"> on societies and political </w:t>
      </w:r>
      <w:r w:rsidRPr="00546B9C">
        <w:rPr>
          <w:rStyle w:val="Emphasis"/>
          <w:highlight w:val="green"/>
        </w:rPr>
        <w:t>systems</w:t>
      </w:r>
      <w:r w:rsidRPr="00F44631">
        <w:rPr>
          <w:highlight w:val="green"/>
          <w:u w:val="single"/>
        </w:rPr>
        <w:t>, creating</w:t>
      </w:r>
      <w:r w:rsidRPr="00721E9B">
        <w:rPr>
          <w:u w:val="single"/>
        </w:rPr>
        <w:t xml:space="preserve"> the potential for </w:t>
      </w:r>
      <w:r w:rsidRPr="00546B9C">
        <w:rPr>
          <w:rStyle w:val="Emphasis"/>
        </w:rPr>
        <w:t xml:space="preserve">new </w:t>
      </w:r>
      <w:r w:rsidRPr="00546B9C">
        <w:rPr>
          <w:rStyle w:val="Emphasis"/>
          <w:highlight w:val="green"/>
        </w:rPr>
        <w:t>outbreaks of violence</w:t>
      </w:r>
      <w:r w:rsidRPr="00F44631">
        <w:rPr>
          <w:highlight w:val="green"/>
          <w:u w:val="single"/>
        </w:rPr>
        <w:t xml:space="preserve">. In the </w:t>
      </w:r>
      <w:r w:rsidRPr="00546B9C">
        <w:rPr>
          <w:rStyle w:val="Emphasis"/>
          <w:szCs w:val="24"/>
          <w:highlight w:val="green"/>
        </w:rPr>
        <w:t>short term</w:t>
      </w:r>
      <w:r w:rsidRPr="00546B9C">
        <w:rPr>
          <w:sz w:val="8"/>
        </w:rPr>
        <w:t xml:space="preserve">, the threat of </w:t>
      </w:r>
      <w:r w:rsidRPr="00F44631">
        <w:rPr>
          <w:highlight w:val="green"/>
          <w:u w:val="single"/>
        </w:rPr>
        <w:t>disease</w:t>
      </w:r>
      <w:r w:rsidRPr="00721E9B">
        <w:rPr>
          <w:u w:val="single"/>
        </w:rPr>
        <w:t xml:space="preserve"> is likely </w:t>
      </w:r>
      <w:r w:rsidRPr="00306685">
        <w:rPr>
          <w:highlight w:val="green"/>
          <w:u w:val="single"/>
        </w:rPr>
        <w:t xml:space="preserve">acting as a </w:t>
      </w:r>
      <w:r w:rsidRPr="00306685">
        <w:rPr>
          <w:rStyle w:val="Emphasis"/>
          <w:highlight w:val="green"/>
        </w:rPr>
        <w:t>deterrent</w:t>
      </w:r>
      <w:r w:rsidRPr="00546B9C">
        <w:rPr>
          <w:u w:val="single"/>
        </w:rPr>
        <w:t xml:space="preserve"> to popular </w:t>
      </w:r>
      <w:r w:rsidRPr="00546B9C">
        <w:rPr>
          <w:sz w:val="8"/>
          <w:szCs w:val="16"/>
        </w:rPr>
        <w:t>unrest, as protesters avoid large gatherings. COVID-19’s emergence in China precipitated a decline in anti-Beijing protests in Hong Kong (although public discomfort with radical elements of the protest movement may also have been a factor). There has been a decline, too, in the numbers of protesters taking to the streets in Algeria to challenge government corruption. The Russian opposition</w:t>
      </w:r>
      <w:r w:rsidRPr="00546B9C">
        <w:rPr>
          <w:sz w:val="8"/>
        </w:rPr>
        <w:t xml:space="preserve"> largely acquiesced in the authorities’ move, ostensibly justified on health grounds, to block </w:t>
      </w:r>
      <w:proofErr w:type="gramStart"/>
      <w:r w:rsidRPr="00546B9C">
        <w:rPr>
          <w:sz w:val="8"/>
        </w:rPr>
        <w:t>protests against</w:t>
      </w:r>
      <w:proofErr w:type="gramEnd"/>
      <w:r w:rsidRPr="00546B9C">
        <w:rPr>
          <w:sz w:val="8"/>
        </w:rPr>
        <w:t xml:space="preserve"> President Vladimir Putin’s decision to rewrite the constitution to extend his tenure in office. At least one exception to this general caution occurred in Niger, where demonstrators took to the streets against rules barring protest, which the government extended by invoking COVID-19. Three civilians were killed by security forces on 15 March. Yet </w:t>
      </w:r>
      <w:r w:rsidRPr="00F44631">
        <w:rPr>
          <w:highlight w:val="green"/>
          <w:u w:val="single"/>
        </w:rPr>
        <w:t xml:space="preserve">the </w:t>
      </w:r>
      <w:r w:rsidRPr="00546B9C">
        <w:rPr>
          <w:rStyle w:val="Emphasis"/>
          <w:highlight w:val="green"/>
        </w:rPr>
        <w:t>quiet</w:t>
      </w:r>
      <w:r w:rsidRPr="00721E9B">
        <w:rPr>
          <w:u w:val="single"/>
        </w:rPr>
        <w:t xml:space="preserve"> in the streets </w:t>
      </w:r>
      <w:r w:rsidRPr="00F44631">
        <w:rPr>
          <w:highlight w:val="green"/>
          <w:u w:val="single"/>
        </w:rPr>
        <w:t>may be</w:t>
      </w:r>
      <w:r w:rsidRPr="00721E9B">
        <w:rPr>
          <w:u w:val="single"/>
        </w:rPr>
        <w:t xml:space="preserve"> a </w:t>
      </w:r>
      <w:r w:rsidRPr="00546B9C">
        <w:rPr>
          <w:rStyle w:val="Emphasis"/>
          <w:szCs w:val="24"/>
          <w:highlight w:val="green"/>
        </w:rPr>
        <w:t>temporary and misleading</w:t>
      </w:r>
      <w:r w:rsidRPr="00546B9C">
        <w:rPr>
          <w:rStyle w:val="Emphasis"/>
          <w:szCs w:val="24"/>
        </w:rPr>
        <w:t xml:space="preserve"> phenomenon</w:t>
      </w:r>
      <w:r w:rsidRPr="00721E9B">
        <w:rPr>
          <w:u w:val="single"/>
        </w:rPr>
        <w:t xml:space="preserve">. The </w:t>
      </w:r>
      <w:r w:rsidRPr="00F44631">
        <w:rPr>
          <w:highlight w:val="green"/>
          <w:u w:val="single"/>
        </w:rPr>
        <w:t>pandemic’s</w:t>
      </w:r>
      <w:r w:rsidRPr="00721E9B">
        <w:rPr>
          <w:u w:val="single"/>
        </w:rPr>
        <w:t xml:space="preserve"> </w:t>
      </w:r>
      <w:r w:rsidRPr="00546B9C">
        <w:rPr>
          <w:rStyle w:val="Emphasis"/>
        </w:rPr>
        <w:t xml:space="preserve">public health and economic </w:t>
      </w:r>
      <w:r w:rsidRPr="00546B9C">
        <w:rPr>
          <w:rStyle w:val="Emphasis"/>
          <w:highlight w:val="green"/>
        </w:rPr>
        <w:t>consequences</w:t>
      </w:r>
      <w:r w:rsidRPr="00721E9B">
        <w:rPr>
          <w:u w:val="single"/>
        </w:rPr>
        <w:t xml:space="preserve"> are liable to </w:t>
      </w:r>
      <w:r w:rsidRPr="00546B9C">
        <w:rPr>
          <w:rStyle w:val="Emphasis"/>
          <w:highlight w:val="green"/>
        </w:rPr>
        <w:t>strain relations</w:t>
      </w:r>
      <w:r w:rsidRPr="00546B9C">
        <w:rPr>
          <w:rStyle w:val="Emphasis"/>
        </w:rPr>
        <w:t xml:space="preserve"> between governments and citizens</w:t>
      </w:r>
      <w:r w:rsidRPr="00721E9B">
        <w:rPr>
          <w:u w:val="single"/>
        </w:rPr>
        <w:t>, especially where health services buckle</w:t>
      </w:r>
      <w:r w:rsidRPr="00546B9C">
        <w:rPr>
          <w:sz w:val="8"/>
        </w:rPr>
        <w:t xml:space="preserve">; </w:t>
      </w:r>
      <w:r w:rsidRPr="00721E9B">
        <w:rPr>
          <w:u w:val="single"/>
        </w:rPr>
        <w:t xml:space="preserve">preserving public order could prove challenging when security forces are </w:t>
      </w:r>
      <w:proofErr w:type="gramStart"/>
      <w:r w:rsidRPr="00546B9C">
        <w:rPr>
          <w:rStyle w:val="Emphasis"/>
        </w:rPr>
        <w:t>overstretched</w:t>
      </w:r>
      <w:proofErr w:type="gramEnd"/>
      <w:r w:rsidRPr="00546B9C">
        <w:rPr>
          <w:rStyle w:val="Emphasis"/>
        </w:rPr>
        <w:t xml:space="preserve"> and populations become increasingly frustrated</w:t>
      </w:r>
      <w:r w:rsidRPr="00546B9C">
        <w:rPr>
          <w:sz w:val="8"/>
        </w:rPr>
        <w:t xml:space="preserve"> with the government’s response to the disease. </w:t>
      </w:r>
      <w:r w:rsidRPr="00721E9B">
        <w:rPr>
          <w:u w:val="single"/>
        </w:rPr>
        <w:t xml:space="preserve">Early </w:t>
      </w:r>
      <w:r w:rsidRPr="00546B9C">
        <w:rPr>
          <w:rStyle w:val="Emphasis"/>
        </w:rPr>
        <w:t>signs of social disorder already can be seen</w:t>
      </w:r>
      <w:r w:rsidRPr="00721E9B">
        <w:rPr>
          <w:u w:val="single"/>
        </w:rPr>
        <w:t xml:space="preserve">. In </w:t>
      </w:r>
      <w:r w:rsidRPr="00546B9C">
        <w:rPr>
          <w:rStyle w:val="Emphasis"/>
        </w:rPr>
        <w:t>Ukraine</w:t>
      </w:r>
      <w:r w:rsidRPr="00546B9C">
        <w:rPr>
          <w:sz w:val="8"/>
        </w:rPr>
        <w:t xml:space="preserve">, protesters attacked buses carrying Ukrainian evacuees from Wuhan, </w:t>
      </w:r>
      <w:r w:rsidRPr="00546B9C">
        <w:rPr>
          <w:rStyle w:val="Emphasis"/>
        </w:rPr>
        <w:t>China</w:t>
      </w:r>
      <w:r w:rsidRPr="00546B9C">
        <w:rPr>
          <w:sz w:val="8"/>
        </w:rPr>
        <w:t xml:space="preserve">, in response to allegations that some were carrying the disease. Prison breaks have been reported in </w:t>
      </w:r>
      <w:r w:rsidRPr="00546B9C">
        <w:rPr>
          <w:rStyle w:val="Emphasis"/>
        </w:rPr>
        <w:t>Venezuela</w:t>
      </w:r>
      <w:r w:rsidRPr="00721E9B">
        <w:rPr>
          <w:u w:val="single"/>
        </w:rPr>
        <w:t xml:space="preserve">, </w:t>
      </w:r>
      <w:proofErr w:type="gramStart"/>
      <w:r w:rsidRPr="00546B9C">
        <w:rPr>
          <w:rStyle w:val="Emphasis"/>
        </w:rPr>
        <w:t>Brazil</w:t>
      </w:r>
      <w:proofErr w:type="gramEnd"/>
      <w:r w:rsidRPr="00721E9B">
        <w:rPr>
          <w:u w:val="single"/>
        </w:rPr>
        <w:t xml:space="preserve"> and </w:t>
      </w:r>
      <w:r w:rsidRPr="00546B9C">
        <w:rPr>
          <w:rStyle w:val="Emphasis"/>
        </w:rPr>
        <w:t>Italy</w:t>
      </w:r>
      <w:r w:rsidRPr="00546B9C">
        <w:rPr>
          <w:sz w:val="8"/>
        </w:rPr>
        <w:t xml:space="preserve">, with inmates reacting violently to new restrictions associated with COVID-19, while in Colombia prison riots and a reported jailbreak over the perceived lack of protection from the disease resulted in the death of 23 inmates at La </w:t>
      </w:r>
      <w:proofErr w:type="spellStart"/>
      <w:r w:rsidRPr="00546B9C">
        <w:rPr>
          <w:sz w:val="8"/>
        </w:rPr>
        <w:t>Modelo</w:t>
      </w:r>
      <w:proofErr w:type="spellEnd"/>
      <w:r w:rsidRPr="00546B9C">
        <w:rPr>
          <w:sz w:val="8"/>
        </w:rPr>
        <w:t xml:space="preserve"> jail on 21 March. In Colombia as well, looters attacked food trucks headed for Venezuela, at least in part to protest the economic effects of the decision taken by both Bogotá and Caracas to close the Colombian-Venezuelan border for health reasons. Even reasonable precautions may inspire angry responses. In Peru, the authorities have arrested hundreds of citizens for breaking quarantine rules, in some cases leading to violence. The disease’s catastrophic economic impact could well sow the seeds of future disorder. More broadly, </w:t>
      </w:r>
      <w:r w:rsidRPr="00721E9B">
        <w:rPr>
          <w:u w:val="single"/>
        </w:rPr>
        <w:t xml:space="preserve">the disease’s catastrophic </w:t>
      </w:r>
      <w:r w:rsidRPr="00546B9C">
        <w:rPr>
          <w:rStyle w:val="Emphasis"/>
          <w:highlight w:val="green"/>
        </w:rPr>
        <w:t>economic impact</w:t>
      </w:r>
      <w:r w:rsidRPr="00546B9C">
        <w:rPr>
          <w:rStyle w:val="Emphasis"/>
        </w:rPr>
        <w:t xml:space="preserve"> could well </w:t>
      </w:r>
      <w:r w:rsidRPr="00546B9C">
        <w:rPr>
          <w:rStyle w:val="Emphasis"/>
          <w:highlight w:val="green"/>
        </w:rPr>
        <w:t>sow the seeds of</w:t>
      </w:r>
      <w:r w:rsidRPr="00546B9C">
        <w:rPr>
          <w:rStyle w:val="Emphasis"/>
        </w:rPr>
        <w:t xml:space="preserve"> future </w:t>
      </w:r>
      <w:r w:rsidRPr="00546B9C">
        <w:rPr>
          <w:rStyle w:val="Emphasis"/>
          <w:highlight w:val="green"/>
        </w:rPr>
        <w:t>disorder</w:t>
      </w:r>
      <w:r w:rsidRPr="00546B9C">
        <w:rPr>
          <w:sz w:val="8"/>
        </w:rPr>
        <w:t xml:space="preserve">. It could do so </w:t>
      </w:r>
      <w:proofErr w:type="gramStart"/>
      <w:r w:rsidRPr="00546B9C">
        <w:rPr>
          <w:sz w:val="8"/>
        </w:rPr>
        <w:t>whether or not</w:t>
      </w:r>
      <w:proofErr w:type="gramEnd"/>
      <w:r w:rsidRPr="00546B9C">
        <w:rPr>
          <w:sz w:val="8"/>
        </w:rPr>
        <w:t xml:space="preserve"> the countries in question have experienced major outbreaks of the disease, although the danger in those that have will be magnified. A global recession of </w:t>
      </w:r>
      <w:proofErr w:type="gramStart"/>
      <w:r w:rsidRPr="00546B9C">
        <w:rPr>
          <w:sz w:val="8"/>
        </w:rPr>
        <w:t>as yet</w:t>
      </w:r>
      <w:proofErr w:type="gramEnd"/>
      <w:r w:rsidRPr="00546B9C">
        <w:rPr>
          <w:sz w:val="8"/>
        </w:rPr>
        <w:t xml:space="preserve"> unknown scope lies ahead; pandemic-related transport restrictions will disrupt trade and food supplies; countless businesses will be forced to shut down; and unemployment levels are likely to soar. Governments that have close trading ties with China, especially some in Africa, are feeling the pain of the slowdown emanating from the original Wuhan outbreak. Oil producers are already struggling with the collapse of energy prices. Countries like Nigeria, which has strong import/export links to China and relies on oil prices to prop up its public finances, are suffering. Abuja has reportedly considered cutting expenditures by 10 per cent in 2020, meaning that authorities may have to default on promises to raise the minimum wage. Such austerity measures, combined with other economic effects of COVID-19 – such as the disappearance of tourists in areas that depend heavily on foreign visitors – could lead to economic shocks that last well beyond the immediate crisis, creating the potential for prolonged </w:t>
      </w:r>
      <w:proofErr w:type="spellStart"/>
      <w:r w:rsidRPr="00546B9C">
        <w:rPr>
          <w:sz w:val="8"/>
        </w:rPr>
        <w:t>labour</w:t>
      </w:r>
      <w:proofErr w:type="spellEnd"/>
      <w:r w:rsidRPr="00546B9C">
        <w:rPr>
          <w:sz w:val="8"/>
        </w:rPr>
        <w:t xml:space="preserve"> disturbances and social instability. As Crisis Group noted at the start of 2020, the raucous protests of 2019 stemmed from a “pervasive sense of economic injustice” that could “set more cities ablaze this year”. Anger over the effects of COVID-19 – and perceptions that governments are mismanaging them – could eventually trigger new demonstrations. The economic decline will have even more immediate effects on societies in low-income countries. Across large swathes of sub-Saharan Africa in particular, millions depend on their daily income to feed their families. An extended lockdown could rapidly create widespread desperation and disorder. One further reason for worry is COVID-19’s clear potential to unleash xenophobic sentiment, especially in countries with large immigrant communities. Early in the crisis, Chinese </w:t>
      </w:r>
      <w:proofErr w:type="spellStart"/>
      <w:r w:rsidRPr="00546B9C">
        <w:rPr>
          <w:sz w:val="8"/>
        </w:rPr>
        <w:t>labourers</w:t>
      </w:r>
      <w:proofErr w:type="spellEnd"/>
      <w:r w:rsidRPr="00546B9C">
        <w:rPr>
          <w:sz w:val="8"/>
        </w:rPr>
        <w:t xml:space="preserve"> in Kenya faced harassment linked to suspicions that China Southern Airline flights were bringing the coronavirus into the country. Some Western politicians, notably U.S. President Donald Trump, have attempted to whip up resentment of Beijing with jibes about the “Chinese virus”. There is anecdotal evidence of an increase in prejudice toward people of Chinese ethnicity in the U.S. and other Western countries, and a serious risk that the diseases will fuel more racist and anti-foreigner violence. IV. Political Exploitation of the Crisis Against this background of social pressures, </w:t>
      </w:r>
      <w:r w:rsidRPr="00F44631">
        <w:rPr>
          <w:u w:val="single"/>
        </w:rPr>
        <w:t xml:space="preserve">there is </w:t>
      </w:r>
      <w:r w:rsidRPr="00546B9C">
        <w:rPr>
          <w:rStyle w:val="Emphasis"/>
        </w:rPr>
        <w:t xml:space="preserve">ample room for </w:t>
      </w:r>
      <w:r w:rsidRPr="00546B9C">
        <w:rPr>
          <w:rStyle w:val="Emphasis"/>
          <w:highlight w:val="green"/>
        </w:rPr>
        <w:t>political leaders</w:t>
      </w:r>
      <w:r w:rsidRPr="00F44631">
        <w:rPr>
          <w:u w:val="single"/>
        </w:rPr>
        <w:t xml:space="preserve"> to try to </w:t>
      </w:r>
      <w:r w:rsidRPr="00546B9C">
        <w:rPr>
          <w:rStyle w:val="Emphasis"/>
          <w:szCs w:val="24"/>
        </w:rPr>
        <w:t>exploit COVID-19</w:t>
      </w:r>
      <w:r w:rsidRPr="00546B9C">
        <w:rPr>
          <w:rStyle w:val="Emphasis"/>
        </w:rPr>
        <w:t xml:space="preserve">, either to </w:t>
      </w:r>
      <w:r w:rsidRPr="00546B9C">
        <w:rPr>
          <w:rStyle w:val="Emphasis"/>
          <w:szCs w:val="24"/>
        </w:rPr>
        <w:t xml:space="preserve">solidify power </w:t>
      </w:r>
      <w:r w:rsidRPr="00546B9C">
        <w:rPr>
          <w:rStyle w:val="Emphasis"/>
        </w:rPr>
        <w:t xml:space="preserve">at home or </w:t>
      </w:r>
      <w:r w:rsidRPr="00546B9C">
        <w:rPr>
          <w:rStyle w:val="Emphasis"/>
          <w:szCs w:val="24"/>
        </w:rPr>
        <w:t>pursue their interests abroad</w:t>
      </w:r>
      <w:r w:rsidRPr="00546B9C">
        <w:rPr>
          <w:sz w:val="8"/>
        </w:rPr>
        <w:t xml:space="preserve">. In the short term, many governments seem confused by the speed, reach and danger of the outbreak and, in some cases, the disease has infected political elites. An outbreak in Brazil’s isolated capital, Brasilia, has sickened </w:t>
      </w:r>
      <w:proofErr w:type="gramStart"/>
      <w:r w:rsidRPr="00546B9C">
        <w:rPr>
          <w:sz w:val="8"/>
        </w:rPr>
        <w:t>a large number of</w:t>
      </w:r>
      <w:proofErr w:type="gramEnd"/>
      <w:r w:rsidRPr="00546B9C">
        <w:rPr>
          <w:sz w:val="8"/>
        </w:rPr>
        <w:t xml:space="preserve"> officials and politicians. In Iran, there have been dozens of cases among senior officials and parliamentarians. In Burkina Faso, where the government is already struggling with the collapse of state authority in large parts of the country, a rash of cases has hit cabinet members. The </w:t>
      </w:r>
      <w:proofErr w:type="spellStart"/>
      <w:r w:rsidRPr="00546B9C">
        <w:rPr>
          <w:sz w:val="8"/>
        </w:rPr>
        <w:t>secondvice</w:t>
      </w:r>
      <w:proofErr w:type="spellEnd"/>
      <w:r w:rsidRPr="00546B9C">
        <w:rPr>
          <w:sz w:val="8"/>
        </w:rPr>
        <w:t xml:space="preserve"> president of the parliament was the first recorded fatality in sub-Saharan Africa. In such instances, the disease is more likely to weaken authorities’ ability to make decisions about both health issues and other pressing crises. Nonetheless, as the crisis goes on, some leaders could order restrictive measures that make public health sense at the peak of the crisis and then extend them in the hope of quashing dissent once the disease declines. Such measures could include indefinite bans on large public gatherings – which many governments have already instituted to stop community spread of COVID-19 – to prevent public protests. Here again there are precedents from West Africa’s Ebola crisis: local civil society groups and opposition parties claim that the authorities prohibited meetings for longer than necessary as a way of suppressing legitimate protests. A harbinger of what is to come may have appeared in Hungary, where Prime Minister Viktor </w:t>
      </w:r>
      <w:proofErr w:type="spellStart"/>
      <w:r w:rsidRPr="00546B9C">
        <w:rPr>
          <w:sz w:val="8"/>
        </w:rPr>
        <w:t>Orban</w:t>
      </w:r>
      <w:proofErr w:type="spellEnd"/>
      <w:r w:rsidRPr="00546B9C">
        <w:rPr>
          <w:sz w:val="8"/>
        </w:rPr>
        <w:t xml:space="preserve"> asked parliament on 21 March to indefinitely extend a state of emergency that prescribes five-year prison sentences for those disseminating false information or obstructing the state’s crisis response. There is ample room for political leaders to try to exploit COVID-19. </w:t>
      </w:r>
      <w:r w:rsidRPr="00F44631">
        <w:rPr>
          <w:u w:val="single"/>
        </w:rPr>
        <w:t xml:space="preserve">Elections scheduled for the first half of 2020, and perhaps later, are also </w:t>
      </w:r>
      <w:r w:rsidRPr="00546B9C">
        <w:rPr>
          <w:rStyle w:val="Emphasis"/>
        </w:rPr>
        <w:t>liable to be postponed</w:t>
      </w:r>
      <w:r w:rsidRPr="00546B9C">
        <w:rPr>
          <w:sz w:val="8"/>
        </w:rPr>
        <w:t xml:space="preserve">; here too, the immediate public health justification may be valid but </w:t>
      </w:r>
      <w:r w:rsidRPr="00F44631">
        <w:rPr>
          <w:u w:val="single"/>
        </w:rPr>
        <w:t xml:space="preserve">the temptation to </w:t>
      </w:r>
      <w:r w:rsidRPr="00546B9C">
        <w:rPr>
          <w:rStyle w:val="Emphasis"/>
        </w:rPr>
        <w:t>use the virus as a pretext for further delays and narrowing of political space could well exist</w:t>
      </w:r>
      <w:r w:rsidRPr="00546B9C">
        <w:rPr>
          <w:sz w:val="8"/>
        </w:rPr>
        <w:t xml:space="preserve">. Indeed, there are likely to be good practical reasons for delaying voting in such cases. In addition to complicating domestic planning, the pandemic will obstruct the deployment of international electoral support and, where planned, observation missions. Still, </w:t>
      </w:r>
      <w:r w:rsidRPr="00F44631">
        <w:rPr>
          <w:u w:val="single"/>
        </w:rPr>
        <w:t xml:space="preserve">opposition parties are likely to suspect </w:t>
      </w:r>
      <w:r w:rsidRPr="00546B9C">
        <w:rPr>
          <w:rStyle w:val="Emphasis"/>
        </w:rPr>
        <w:t>foul play</w:t>
      </w:r>
      <w:r w:rsidRPr="00F44631">
        <w:rPr>
          <w:u w:val="single"/>
        </w:rPr>
        <w:t xml:space="preserve">, especially in countries where political trust is low, there has been recent instability, or the government enjoys </w:t>
      </w:r>
      <w:r w:rsidRPr="00546B9C">
        <w:rPr>
          <w:rStyle w:val="Emphasis"/>
        </w:rPr>
        <w:t>dubious legitimacy</w:t>
      </w:r>
      <w:r w:rsidRPr="00F44631">
        <w:rPr>
          <w:u w:val="single"/>
        </w:rPr>
        <w:t xml:space="preserve"> or has a history of manipulating electoral calendars.</w:t>
      </w:r>
      <w:r>
        <w:rPr>
          <w:u w:val="single"/>
        </w:rPr>
        <w:t xml:space="preserve"> </w:t>
      </w:r>
      <w:r w:rsidRPr="00546B9C">
        <w:rPr>
          <w:sz w:val="8"/>
        </w:rPr>
        <w:t xml:space="preserve">Again, there are already examples. The interim president in Bolivia, Jeanine </w:t>
      </w:r>
      <w:proofErr w:type="spellStart"/>
      <w:r w:rsidRPr="00546B9C">
        <w:rPr>
          <w:sz w:val="8"/>
        </w:rPr>
        <w:t>Añez</w:t>
      </w:r>
      <w:proofErr w:type="spellEnd"/>
      <w:r w:rsidRPr="00546B9C">
        <w:rPr>
          <w:sz w:val="8"/>
        </w:rPr>
        <w:t xml:space="preserve">, announced on 21 March that the presidential election planned for 3 May to find a full-time replacement for Evo Morales – whom the military ousted after controversial polls in 2019 – would be delayed to an unspecified future date. In Sri Lanka, an Election Commission decision to postpone parliamentary elections for public health reasons could grant President Gotabaya Rajapaksa – a hardline nationalist associated with human rights abuses directed at minorities and political critics – enhanced powers. Although Rajapaksa initially wanted the polls to go ahead (reflecting expectations of a landslide victory), should he refuse to recall parliament while elections remain on hold, the length and legality of his interim powers may well stir controversy. </w:t>
      </w:r>
      <w:r w:rsidRPr="00F44631">
        <w:rPr>
          <w:u w:val="single"/>
        </w:rPr>
        <w:t xml:space="preserve">Some leaders may also see </w:t>
      </w:r>
      <w:r w:rsidRPr="00546B9C">
        <w:rPr>
          <w:rStyle w:val="Emphasis"/>
        </w:rPr>
        <w:t xml:space="preserve">COVID-19 as cover to </w:t>
      </w:r>
      <w:r w:rsidRPr="00546B9C">
        <w:rPr>
          <w:rStyle w:val="Emphasis"/>
          <w:highlight w:val="green"/>
        </w:rPr>
        <w:t xml:space="preserve">embark on </w:t>
      </w:r>
      <w:proofErr w:type="spellStart"/>
      <w:r w:rsidRPr="00546B9C">
        <w:rPr>
          <w:rStyle w:val="Emphasis"/>
          <w:szCs w:val="24"/>
          <w:highlight w:val="green"/>
        </w:rPr>
        <w:t>destabilising</w:t>
      </w:r>
      <w:proofErr w:type="spellEnd"/>
      <w:r w:rsidRPr="00546B9C">
        <w:rPr>
          <w:rStyle w:val="Emphasis"/>
          <w:szCs w:val="24"/>
        </w:rPr>
        <w:t xml:space="preserve"> foreign </w:t>
      </w:r>
      <w:r w:rsidRPr="00546B9C">
        <w:rPr>
          <w:rStyle w:val="Emphasis"/>
          <w:szCs w:val="24"/>
          <w:highlight w:val="green"/>
        </w:rPr>
        <w:t>adventures</w:t>
      </w:r>
      <w:r w:rsidRPr="00546B9C">
        <w:rPr>
          <w:sz w:val="8"/>
        </w:rPr>
        <w:t xml:space="preserve">, whether </w:t>
      </w:r>
      <w:r w:rsidRPr="00F44631">
        <w:rPr>
          <w:u w:val="single"/>
        </w:rPr>
        <w:t xml:space="preserve">to </w:t>
      </w:r>
      <w:r w:rsidRPr="00F44631">
        <w:rPr>
          <w:highlight w:val="green"/>
          <w:u w:val="single"/>
        </w:rPr>
        <w:t xml:space="preserve">deflect </w:t>
      </w:r>
      <w:r w:rsidRPr="00546B9C">
        <w:rPr>
          <w:rStyle w:val="Emphasis"/>
          <w:highlight w:val="green"/>
        </w:rPr>
        <w:t>domestic discontent or</w:t>
      </w:r>
      <w:r w:rsidRPr="00546B9C">
        <w:rPr>
          <w:rStyle w:val="Emphasis"/>
        </w:rPr>
        <w:t xml:space="preserve"> because they </w:t>
      </w:r>
      <w:r w:rsidRPr="00546B9C">
        <w:rPr>
          <w:rStyle w:val="Emphasis"/>
          <w:highlight w:val="green"/>
        </w:rPr>
        <w:t xml:space="preserve">sense they will face </w:t>
      </w:r>
      <w:r w:rsidRPr="00546B9C">
        <w:rPr>
          <w:rStyle w:val="Emphasis"/>
          <w:szCs w:val="24"/>
          <w:highlight w:val="green"/>
        </w:rPr>
        <w:t>little pushback amid</w:t>
      </w:r>
      <w:r w:rsidRPr="00546B9C">
        <w:rPr>
          <w:rStyle w:val="Emphasis"/>
          <w:szCs w:val="24"/>
        </w:rPr>
        <w:t xml:space="preserve"> the global health </w:t>
      </w:r>
      <w:r w:rsidRPr="00546B9C">
        <w:rPr>
          <w:rStyle w:val="Emphasis"/>
          <w:szCs w:val="24"/>
          <w:highlight w:val="green"/>
        </w:rPr>
        <w:t>crisis</w:t>
      </w:r>
      <w:r w:rsidRPr="00546B9C">
        <w:rPr>
          <w:rStyle w:val="Emphasis"/>
          <w:szCs w:val="24"/>
        </w:rPr>
        <w:t xml:space="preserve">. </w:t>
      </w:r>
      <w:r w:rsidRPr="00546B9C">
        <w:rPr>
          <w:sz w:val="8"/>
        </w:rPr>
        <w:t xml:space="preserve">No such case has yet surfaced, and there is a risk that analysts will now attribute crises to COVID-19 that are better explained by other factors. Still, </w:t>
      </w:r>
      <w:r w:rsidRPr="00F44631">
        <w:rPr>
          <w:u w:val="single"/>
        </w:rPr>
        <w:t xml:space="preserve">at a time when the </w:t>
      </w:r>
      <w:r w:rsidRPr="00546B9C">
        <w:rPr>
          <w:rStyle w:val="Emphasis"/>
        </w:rPr>
        <w:t>pandemic</w:t>
      </w:r>
      <w:r w:rsidRPr="00F44631">
        <w:rPr>
          <w:u w:val="single"/>
        </w:rPr>
        <w:t xml:space="preserve"> is </w:t>
      </w:r>
      <w:r w:rsidRPr="00546B9C">
        <w:rPr>
          <w:rStyle w:val="Emphasis"/>
          <w:szCs w:val="24"/>
        </w:rPr>
        <w:t>distracting major powers</w:t>
      </w:r>
      <w:r w:rsidRPr="00546B9C">
        <w:rPr>
          <w:sz w:val="24"/>
          <w:szCs w:val="24"/>
          <w:u w:val="single"/>
        </w:rPr>
        <w:t xml:space="preserve"> </w:t>
      </w:r>
      <w:r w:rsidRPr="00F44631">
        <w:rPr>
          <w:u w:val="single"/>
        </w:rPr>
        <w:t xml:space="preserve">and </w:t>
      </w:r>
      <w:r w:rsidRPr="00546B9C">
        <w:rPr>
          <w:rStyle w:val="Emphasis"/>
          <w:szCs w:val="24"/>
        </w:rPr>
        <w:t xml:space="preserve">multilateral </w:t>
      </w:r>
      <w:proofErr w:type="spellStart"/>
      <w:r w:rsidRPr="00546B9C">
        <w:rPr>
          <w:rStyle w:val="Emphasis"/>
          <w:szCs w:val="24"/>
        </w:rPr>
        <w:t>organisations</w:t>
      </w:r>
      <w:proofErr w:type="spellEnd"/>
      <w:r w:rsidRPr="00F44631">
        <w:rPr>
          <w:u w:val="single"/>
        </w:rPr>
        <w:t xml:space="preserve">, some </w:t>
      </w:r>
      <w:r w:rsidRPr="00F44631">
        <w:rPr>
          <w:highlight w:val="green"/>
          <w:u w:val="single"/>
        </w:rPr>
        <w:t xml:space="preserve">leaders may </w:t>
      </w:r>
      <w:r w:rsidRPr="00F44631">
        <w:rPr>
          <w:u w:val="single"/>
        </w:rPr>
        <w:t xml:space="preserve">surmise that they can </w:t>
      </w:r>
      <w:r w:rsidRPr="00F44631">
        <w:rPr>
          <w:highlight w:val="green"/>
          <w:u w:val="single"/>
        </w:rPr>
        <w:t>assert themselves in ways</w:t>
      </w:r>
      <w:r w:rsidRPr="00F44631">
        <w:rPr>
          <w:u w:val="single"/>
        </w:rPr>
        <w:t xml:space="preserve"> that they would </w:t>
      </w:r>
      <w:r w:rsidRPr="00546B9C">
        <w:rPr>
          <w:rStyle w:val="Emphasis"/>
          <w:szCs w:val="24"/>
          <w:highlight w:val="green"/>
        </w:rPr>
        <w:t>otherwise</w:t>
      </w:r>
      <w:r w:rsidRPr="00546B9C">
        <w:rPr>
          <w:rStyle w:val="Emphasis"/>
          <w:szCs w:val="24"/>
        </w:rPr>
        <w:t xml:space="preserve"> deem </w:t>
      </w:r>
      <w:r w:rsidRPr="00546B9C">
        <w:rPr>
          <w:rStyle w:val="Emphasis"/>
          <w:szCs w:val="24"/>
          <w:highlight w:val="green"/>
        </w:rPr>
        <w:t>too risky</w:t>
      </w:r>
      <w:r w:rsidRPr="00546B9C">
        <w:rPr>
          <w:sz w:val="8"/>
        </w:rPr>
        <w:t xml:space="preserve">. A spate of attacks against U.S. targets by Iranian-backed Shiite militias in Iraq may well be part of a pre-existing effort by Tehran to push the U.S. out of the Middle East. But with Iran’s leadership already under enormous domestic pressure, the toll taken by the coronavirus might also affect its calculus. As we wrote, “feeling besieged and with no obvious diplomatic exit ramp, Iran might conclude that only a confrontation with the United States might change a trajectory that’s heading in a very dangerous direction”. Similarly, </w:t>
      </w:r>
      <w:r w:rsidRPr="00F44631">
        <w:rPr>
          <w:u w:val="single"/>
        </w:rPr>
        <w:t xml:space="preserve">the crisis may create openings for </w:t>
      </w:r>
      <w:r w:rsidRPr="00546B9C">
        <w:rPr>
          <w:rStyle w:val="Emphasis"/>
          <w:highlight w:val="green"/>
        </w:rPr>
        <w:t>jihadist groups</w:t>
      </w:r>
      <w:r w:rsidRPr="00546B9C">
        <w:rPr>
          <w:rStyle w:val="Emphasis"/>
        </w:rPr>
        <w:t xml:space="preserve"> to </w:t>
      </w:r>
      <w:r w:rsidRPr="00546B9C">
        <w:rPr>
          <w:rStyle w:val="Emphasis"/>
          <w:highlight w:val="green"/>
        </w:rPr>
        <w:t xml:space="preserve">launch </w:t>
      </w:r>
      <w:r w:rsidRPr="00546B9C">
        <w:rPr>
          <w:rStyle w:val="Emphasis"/>
          <w:szCs w:val="24"/>
          <w:highlight w:val="green"/>
        </w:rPr>
        <w:t>new offensives against weakened governments</w:t>
      </w:r>
      <w:r w:rsidRPr="00546B9C">
        <w:rPr>
          <w:rStyle w:val="Emphasis"/>
          <w:szCs w:val="24"/>
        </w:rPr>
        <w:t xml:space="preserve"> </w:t>
      </w:r>
      <w:r w:rsidRPr="00546B9C">
        <w:rPr>
          <w:rStyle w:val="Emphasis"/>
        </w:rPr>
        <w:t>in Africa and the Middle East</w:t>
      </w:r>
      <w:r w:rsidRPr="00546B9C">
        <w:rPr>
          <w:sz w:val="8"/>
        </w:rPr>
        <w:t xml:space="preserve">. To date, neither ISIS nor any of al-Qaeda’s various branches has displayed a clear strategic vision relating to the pandemic (although ISIS has circulated health guidance to its militants on how to deal with the disease based on sayings by the Prophet Muhammad). Nonetheless, as Crisis Group has previously argued, jihadist forces tend to “exploit disorder”, gaining territory and adherents where conflicts already </w:t>
      </w:r>
      <w:proofErr w:type="gramStart"/>
      <w:r w:rsidRPr="00546B9C">
        <w:rPr>
          <w:sz w:val="8"/>
        </w:rPr>
        <w:t>exist</w:t>
      </w:r>
      <w:proofErr w:type="gramEnd"/>
      <w:r w:rsidRPr="00546B9C">
        <w:rPr>
          <w:sz w:val="8"/>
        </w:rPr>
        <w:t xml:space="preserve"> or weak states face social turmoil. ISIS, for example, used the post-2011 chaos in Syria to gain a level of power that would otherwise have been impossible. It is possible that social and political disorder may create similar openings for jihadist actors as the crisis goes on. Conversely, those groups – such as al-Shabaab in Somalia – that control significant swathes of territory could, like governments, face a surge of public discontent if they cannot keep COVID-19 in check.</w:t>
      </w:r>
    </w:p>
    <w:p w14:paraId="46C772D0" w14:textId="77777777" w:rsidR="00A95652" w:rsidRPr="00B55AD5" w:rsidRDefault="00A95652" w:rsidP="003A6768"/>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71BD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A6768"/>
    <w:rsid w:val="00407037"/>
    <w:rsid w:val="004605D6"/>
    <w:rsid w:val="004C60E8"/>
    <w:rsid w:val="004E3579"/>
    <w:rsid w:val="004E728B"/>
    <w:rsid w:val="004F39E0"/>
    <w:rsid w:val="00537BD5"/>
    <w:rsid w:val="0057268A"/>
    <w:rsid w:val="00586B4B"/>
    <w:rsid w:val="005D2912"/>
    <w:rsid w:val="006065BD"/>
    <w:rsid w:val="00645FA9"/>
    <w:rsid w:val="00647866"/>
    <w:rsid w:val="00665003"/>
    <w:rsid w:val="006A2AD0"/>
    <w:rsid w:val="006C2375"/>
    <w:rsid w:val="006D4ECC"/>
    <w:rsid w:val="00722258"/>
    <w:rsid w:val="007243E5"/>
    <w:rsid w:val="00766EA0"/>
    <w:rsid w:val="007A2226"/>
    <w:rsid w:val="007D71D3"/>
    <w:rsid w:val="007F5B66"/>
    <w:rsid w:val="00823A1C"/>
    <w:rsid w:val="00842514"/>
    <w:rsid w:val="00845B9D"/>
    <w:rsid w:val="00860984"/>
    <w:rsid w:val="00871BD3"/>
    <w:rsid w:val="008B3ECB"/>
    <w:rsid w:val="008B4E85"/>
    <w:rsid w:val="008C1B2E"/>
    <w:rsid w:val="0091627E"/>
    <w:rsid w:val="0097032B"/>
    <w:rsid w:val="0098589A"/>
    <w:rsid w:val="009D2EAD"/>
    <w:rsid w:val="009D54B2"/>
    <w:rsid w:val="009E1922"/>
    <w:rsid w:val="009F7ED2"/>
    <w:rsid w:val="00A93661"/>
    <w:rsid w:val="00A95652"/>
    <w:rsid w:val="00AC0AB8"/>
    <w:rsid w:val="00AE5E73"/>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6E6F8"/>
  <w15:chartTrackingRefBased/>
  <w15:docId w15:val="{772DB86E-3F37-4A97-A289-132064EDE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71BD3"/>
    <w:rPr>
      <w:rFonts w:ascii="Calibri" w:hAnsi="Calibri" w:cs="Calibri"/>
      <w:sz w:val="26"/>
    </w:rPr>
  </w:style>
  <w:style w:type="paragraph" w:styleId="Heading1">
    <w:name w:val="heading 1"/>
    <w:aliases w:val="Pocket"/>
    <w:basedOn w:val="Normal"/>
    <w:next w:val="Normal"/>
    <w:link w:val="Heading1Char"/>
    <w:qFormat/>
    <w:rsid w:val="00871BD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71BD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71BD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3"/>
    <w:unhideWhenUsed/>
    <w:qFormat/>
    <w:rsid w:val="00871BD3"/>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871B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1BD3"/>
  </w:style>
  <w:style w:type="character" w:customStyle="1" w:styleId="Heading1Char">
    <w:name w:val="Heading 1 Char"/>
    <w:aliases w:val="Pocket Char"/>
    <w:basedOn w:val="DefaultParagraphFont"/>
    <w:link w:val="Heading1"/>
    <w:rsid w:val="00871BD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71BD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71BD3"/>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871BD3"/>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B"/>
    <w:basedOn w:val="DefaultParagraphFont"/>
    <w:link w:val="textbold"/>
    <w:uiPriority w:val="7"/>
    <w:qFormat/>
    <w:rsid w:val="00871BD3"/>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871BD3"/>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871BD3"/>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Read,Important,C"/>
    <w:basedOn w:val="DefaultParagraphFont"/>
    <w:link w:val="NoSpacing"/>
    <w:uiPriority w:val="99"/>
    <w:unhideWhenUsed/>
    <w:rsid w:val="00871BD3"/>
    <w:rPr>
      <w:color w:val="auto"/>
      <w:u w:val="none"/>
    </w:rPr>
  </w:style>
  <w:style w:type="character" w:styleId="FollowedHyperlink">
    <w:name w:val="FollowedHyperlink"/>
    <w:basedOn w:val="DefaultParagraphFont"/>
    <w:uiPriority w:val="99"/>
    <w:semiHidden/>
    <w:unhideWhenUsed/>
    <w:rsid w:val="00871BD3"/>
    <w:rPr>
      <w:color w:val="auto"/>
      <w:u w:val="none"/>
    </w:rPr>
  </w:style>
  <w:style w:type="paragraph" w:customStyle="1" w:styleId="textbold">
    <w:name w:val="text bold"/>
    <w:basedOn w:val="Normal"/>
    <w:link w:val="Emphasis"/>
    <w:uiPriority w:val="7"/>
    <w:qFormat/>
    <w:rsid w:val="00871BD3"/>
    <w:pPr>
      <w:widowControl w:val="0"/>
      <w:ind w:left="720"/>
      <w:jc w:val="both"/>
    </w:pPr>
    <w:rPr>
      <w:b/>
      <w:iCs/>
      <w:sz w:val="24"/>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871BD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871BD3"/>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ason.com/2012/08/05/the-free-market-doesnt-need-government-r/" TargetMode="External"/><Relationship Id="rId13" Type="http://schemas.openxmlformats.org/officeDocument/2006/relationships/hyperlink" Target="https://www.tandfonline.com/doi/full/10.1080/25751654.2021.1890867" TargetMode="External"/><Relationship Id="rId3" Type="http://schemas.openxmlformats.org/officeDocument/2006/relationships/styles" Target="styles.xml"/><Relationship Id="rId7" Type="http://schemas.openxmlformats.org/officeDocument/2006/relationships/hyperlink" Target="https://fee.org/articles/how-intellectual-property-hampers-the-free-market/" TargetMode="External"/><Relationship Id="rId12" Type="http://schemas.openxmlformats.org/officeDocument/2006/relationships/hyperlink" Target="https://www.washingtonpost.com/outlook/2021/09/27/biden-vaccines-globe-inequity-donation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ualr.edu/socialchange/2018/04/04/patently-unfair/" TargetMode="External"/><Relationship Id="rId11" Type="http://schemas.openxmlformats.org/officeDocument/2006/relationships/hyperlink" Target="https://www.statnews.com/2021/05/19/beyond-a-symbolic-gesture-whats-needed-to-turn-the-ip-waiver-into-covid-19-vaccines/" TargetMode="External"/><Relationship Id="rId5" Type="http://schemas.openxmlformats.org/officeDocument/2006/relationships/webSettings" Target="webSettings.xml"/><Relationship Id="rId15" Type="http://schemas.openxmlformats.org/officeDocument/2006/relationships/hyperlink" Target="https://www.crisisgroup.org/global/sb4-covid-19-and-conflict-seven-trends-watch" TargetMode="External"/><Relationship Id="rId10" Type="http://schemas.openxmlformats.org/officeDocument/2006/relationships/hyperlink" Target="https://idsa.in/issuebrief/wto-trips-waiver-covid-vaccine-rkumar-120721" TargetMode="External"/><Relationship Id="rId4" Type="http://schemas.openxmlformats.org/officeDocument/2006/relationships/settings" Target="settings.xml"/><Relationship Id="rId9" Type="http://schemas.openxmlformats.org/officeDocument/2006/relationships/hyperlink" Target="https://www.marketwatch.com/story/flu-season-could-be-worse-this-winter-paired-with-covid-we-risk-a-dangerous-twindemic-11633708362" TargetMode="External"/><Relationship Id="rId14" Type="http://schemas.openxmlformats.org/officeDocument/2006/relationships/hyperlink" Target="https://www.ncbi.nlm.nih.gov/pmc/articles/PMC783332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Pages>
  <Words>10142</Words>
  <Characters>57815</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Lee</dc:creator>
  <cp:keywords>5.1.1</cp:keywords>
  <dc:description/>
  <cp:lastModifiedBy>Daniel Lee</cp:lastModifiedBy>
  <cp:revision>1</cp:revision>
  <dcterms:created xsi:type="dcterms:W3CDTF">2021-10-17T18:03:00Z</dcterms:created>
  <dcterms:modified xsi:type="dcterms:W3CDTF">2021-10-17T18:27:00Z</dcterms:modified>
</cp:coreProperties>
</file>