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22B7C" w14:textId="598A05B2" w:rsidR="00E42E4C" w:rsidRDefault="00E42E4C" w:rsidP="0020506E">
      <w:pPr>
        <w:pStyle w:val="Heading2"/>
      </w:pPr>
    </w:p>
    <w:p w14:paraId="41D6BD6C" w14:textId="4688495A" w:rsidR="0020506E" w:rsidRDefault="000F6794" w:rsidP="0020506E">
      <w:pPr>
        <w:pStyle w:val="Heading2"/>
      </w:pPr>
      <w:r>
        <w:lastRenderedPageBreak/>
        <w:t>1</w:t>
      </w:r>
    </w:p>
    <w:p w14:paraId="496FAED7" w14:textId="77777777" w:rsidR="0020506E" w:rsidRDefault="0020506E" w:rsidP="0020506E">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C934060" w14:textId="77777777" w:rsidR="0020506E" w:rsidRPr="00F82E63" w:rsidRDefault="0020506E" w:rsidP="0020506E">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18198DA7" w14:textId="77777777" w:rsidR="0020506E" w:rsidRPr="00F82E63" w:rsidRDefault="0020506E" w:rsidP="0020506E">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75BECED" w14:textId="77777777" w:rsidR="0020506E" w:rsidRPr="00F82E63" w:rsidRDefault="0020506E" w:rsidP="0020506E">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0C9D0EDA" w14:textId="77777777" w:rsidR="0020506E" w:rsidRPr="00F82E63" w:rsidRDefault="0020506E" w:rsidP="0020506E">
      <w:pPr>
        <w:rPr>
          <w:sz w:val="6"/>
          <w:szCs w:val="6"/>
        </w:rPr>
      </w:pPr>
      <w:r w:rsidRPr="00F82E63">
        <w:rPr>
          <w:sz w:val="6"/>
          <w:szCs w:val="6"/>
        </w:rPr>
        <w:t>No specifics</w:t>
      </w:r>
    </w:p>
    <w:p w14:paraId="004F7101" w14:textId="77777777" w:rsidR="0020506E" w:rsidRPr="00F82E63" w:rsidRDefault="0020506E" w:rsidP="0020506E">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2AEE27F" w14:textId="77777777" w:rsidR="0020506E" w:rsidRPr="00F82E63" w:rsidRDefault="0020506E" w:rsidP="0020506E">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A33DF49" w14:textId="77777777" w:rsidR="0020506E" w:rsidRPr="00F82E63" w:rsidRDefault="0020506E" w:rsidP="0020506E">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3099767" w14:textId="77777777" w:rsidR="0020506E" w:rsidRPr="00F82E63" w:rsidRDefault="0020506E" w:rsidP="0020506E">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201FE3C" w14:textId="77777777" w:rsidR="0020506E" w:rsidRPr="00F82E63" w:rsidRDefault="0020506E" w:rsidP="0020506E">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4182FB49" w14:textId="77777777" w:rsidR="0020506E" w:rsidRPr="00F82E63" w:rsidRDefault="0020506E" w:rsidP="0020506E">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8EEEA2F" w14:textId="77777777" w:rsidR="0020506E" w:rsidRPr="00F82E63" w:rsidRDefault="0020506E" w:rsidP="0020506E">
      <w:pPr>
        <w:rPr>
          <w:sz w:val="6"/>
          <w:szCs w:val="6"/>
        </w:rPr>
      </w:pPr>
      <w:r w:rsidRPr="00F82E63">
        <w:rPr>
          <w:sz w:val="6"/>
          <w:szCs w:val="6"/>
        </w:rPr>
        <w:t>Criticism of predecessors</w:t>
      </w:r>
    </w:p>
    <w:p w14:paraId="609AFA51" w14:textId="77777777" w:rsidR="0020506E" w:rsidRPr="00F82E63" w:rsidRDefault="0020506E" w:rsidP="0020506E">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481EF2F" w14:textId="77777777" w:rsidR="0020506E" w:rsidRPr="00F82E63" w:rsidRDefault="0020506E" w:rsidP="0020506E">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7C1BE47" w14:textId="77777777" w:rsidR="0020506E" w:rsidRPr="00DB568A" w:rsidRDefault="0020506E" w:rsidP="0020506E">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5EADB2AF" w14:textId="77777777" w:rsidR="0020506E" w:rsidRPr="00F82E63" w:rsidRDefault="0020506E" w:rsidP="0020506E">
      <w:pPr>
        <w:rPr>
          <w:sz w:val="16"/>
        </w:rPr>
      </w:pPr>
      <w:r w:rsidRPr="00F82E63">
        <w:rPr>
          <w:sz w:val="16"/>
        </w:rPr>
        <w:t>‘Working vigorously’</w:t>
      </w:r>
    </w:p>
    <w:p w14:paraId="48ACDE62" w14:textId="77777777" w:rsidR="0020506E" w:rsidRPr="00F82E63" w:rsidRDefault="0020506E" w:rsidP="0020506E">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ADC2447" w14:textId="77777777" w:rsidR="0020506E" w:rsidRPr="00DA193B" w:rsidRDefault="0020506E" w:rsidP="0020506E"/>
    <w:p w14:paraId="5A6886FE" w14:textId="77777777" w:rsidR="0020506E" w:rsidRDefault="0020506E" w:rsidP="0020506E">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70F97E2" w14:textId="77777777" w:rsidR="0020506E" w:rsidRPr="00DC1444" w:rsidRDefault="0020506E" w:rsidP="0020506E">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2C42C299" w14:textId="77777777" w:rsidR="0020506E" w:rsidRPr="00DC1444" w:rsidRDefault="0020506E" w:rsidP="0020506E">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830270D" w14:textId="77777777" w:rsidR="0020506E" w:rsidRPr="00DC1444" w:rsidRDefault="0020506E" w:rsidP="0020506E">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A56CB6F" w14:textId="77777777" w:rsidR="0020506E" w:rsidRDefault="0020506E" w:rsidP="0020506E">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EC70D28" w14:textId="77777777" w:rsidR="0020506E" w:rsidRDefault="0020506E" w:rsidP="0020506E">
      <w:pPr>
        <w:rPr>
          <w:sz w:val="16"/>
        </w:rPr>
      </w:pPr>
    </w:p>
    <w:p w14:paraId="75509B55" w14:textId="77777777" w:rsidR="0020506E" w:rsidRDefault="0020506E" w:rsidP="0020506E">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06409FC" w14:textId="77777777" w:rsidR="0020506E" w:rsidRPr="00DB1082" w:rsidRDefault="0020506E" w:rsidP="0020506E">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08DFD700" w14:textId="77777777" w:rsidR="0020506E" w:rsidRPr="00F82E63" w:rsidRDefault="0020506E" w:rsidP="0020506E">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E47D54C" w14:textId="77777777" w:rsidR="0020506E" w:rsidRDefault="0020506E" w:rsidP="0020506E">
      <w:pPr>
        <w:rPr>
          <w:sz w:val="16"/>
        </w:rPr>
      </w:pPr>
    </w:p>
    <w:p w14:paraId="74CE8438" w14:textId="77777777" w:rsidR="0020506E" w:rsidRPr="00E07E9B" w:rsidRDefault="0020506E" w:rsidP="0020506E">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31B360B7" w14:textId="77777777" w:rsidR="0020506E" w:rsidRPr="00E07E9B" w:rsidRDefault="0020506E" w:rsidP="0020506E">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992166F" w14:textId="77777777" w:rsidR="0020506E" w:rsidRPr="00DE2EF7" w:rsidRDefault="0020506E" w:rsidP="0020506E">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47384E2" w14:textId="77777777" w:rsidR="0020506E" w:rsidRDefault="0020506E" w:rsidP="0020506E">
      <w:pPr>
        <w:rPr>
          <w:sz w:val="16"/>
        </w:rPr>
      </w:pPr>
    </w:p>
    <w:p w14:paraId="5EBD7C6F" w14:textId="77777777" w:rsidR="0020506E" w:rsidRPr="007A531D" w:rsidRDefault="0020506E" w:rsidP="0020506E">
      <w:pPr>
        <w:pStyle w:val="Heading4"/>
      </w:pPr>
      <w:r>
        <w:t>Extinction.</w:t>
      </w:r>
    </w:p>
    <w:p w14:paraId="265BA038" w14:textId="77777777" w:rsidR="0020506E" w:rsidRPr="007A531D" w:rsidRDefault="0020506E" w:rsidP="0020506E">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241E3B6B" w14:textId="77777777" w:rsidR="0020506E" w:rsidRPr="00DE2EF7" w:rsidRDefault="0020506E" w:rsidP="0020506E">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6A8A5354" w14:textId="51CA4F09" w:rsidR="0020506E" w:rsidRDefault="000F6794" w:rsidP="0020506E">
      <w:pPr>
        <w:pStyle w:val="Heading2"/>
      </w:pPr>
      <w:r>
        <w:lastRenderedPageBreak/>
        <w:t>2</w:t>
      </w:r>
    </w:p>
    <w:p w14:paraId="76C1F51C" w14:textId="77777777" w:rsidR="0020506E" w:rsidRPr="00010B7D" w:rsidRDefault="0020506E" w:rsidP="0020506E">
      <w:pPr>
        <w:pStyle w:val="Heading4"/>
      </w:pPr>
      <w:r>
        <w:t xml:space="preserve">Ethics must begin </w:t>
      </w:r>
      <w:proofErr w:type="gramStart"/>
      <w:r>
        <w:t>a priori</w:t>
      </w:r>
      <w:proofErr w:type="gramEnd"/>
      <w:r>
        <w:t xml:space="preserve"> and the meta-ethic is bindingness.</w:t>
      </w:r>
    </w:p>
    <w:p w14:paraId="09E5218B" w14:textId="77777777" w:rsidR="0020506E" w:rsidRDefault="0020506E" w:rsidP="0020506E">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6449A67" w14:textId="77777777" w:rsidR="0020506E" w:rsidRDefault="0020506E" w:rsidP="0020506E">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0E43125" w14:textId="77777777" w:rsidR="0020506E" w:rsidRDefault="0020506E" w:rsidP="0020506E">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4D3E161B" w14:textId="77777777" w:rsidR="0020506E" w:rsidRDefault="0020506E" w:rsidP="0020506E">
      <w:pPr>
        <w:pStyle w:val="Heading4"/>
      </w:pPr>
      <w:r w:rsidRPr="000A5608">
        <w:t xml:space="preserve">Thus, the standard is consistency with the categorical imperative. </w:t>
      </w:r>
    </w:p>
    <w:p w14:paraId="61E2F674" w14:textId="77777777" w:rsidR="0020506E" w:rsidRDefault="0020506E" w:rsidP="0020506E">
      <w:pPr>
        <w:pStyle w:val="Heading4"/>
      </w:pPr>
      <w:r>
        <w:t xml:space="preserve">Prefer – </w:t>
      </w:r>
    </w:p>
    <w:p w14:paraId="5B15B3FA" w14:textId="77777777" w:rsidR="0020506E" w:rsidRDefault="0020506E" w:rsidP="0020506E">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6AA676FA" w14:textId="77777777" w:rsidR="0020506E" w:rsidRDefault="0020506E" w:rsidP="0020506E">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F2F4A03" w14:textId="509B27EA" w:rsidR="0020506E" w:rsidRDefault="0020506E" w:rsidP="0020506E">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6B570D27" w14:textId="05A08682" w:rsidR="0020506E" w:rsidRPr="0020506E" w:rsidRDefault="0020506E" w:rsidP="0020506E">
      <w:r w:rsidRPr="0020506E">
        <w:rPr>
          <w:rStyle w:val="Style13ptBold"/>
        </w:rPr>
        <w:t>Consequences Fail: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action theory – Every action is infinitely divisible, only intents unify because we commit the end point of an action – but consequences cannot determine what step of action is moral d] Yes act/omission distinction – there are infinite events occurring over</w:t>
      </w:r>
      <w:r>
        <w:rPr>
          <w:rFonts w:ascii="Helvetica Neue" w:hAnsi="Helvetica Neue" w:cs="Helvetica Neue"/>
          <w:color w:val="FFFFFF"/>
          <w:sz w:val="30"/>
          <w:szCs w:val="30"/>
        </w:rPr>
        <w:t xml:space="preserve"> which you have no control, so you can never be moral</w:t>
      </w:r>
    </w:p>
    <w:p w14:paraId="24370BDD" w14:textId="77777777" w:rsidR="0020506E" w:rsidRDefault="0020506E" w:rsidP="0020506E">
      <w:pPr>
        <w:pStyle w:val="Heading4"/>
      </w:pPr>
      <w:r>
        <w:t>Negate:</w:t>
      </w:r>
    </w:p>
    <w:p w14:paraId="6ECEEEA8" w14:textId="77777777" w:rsidR="0020506E" w:rsidRDefault="0020506E" w:rsidP="0020506E"/>
    <w:p w14:paraId="13A686EA" w14:textId="77777777" w:rsidR="0020506E" w:rsidRDefault="0020506E" w:rsidP="0020506E">
      <w:pPr>
        <w:pStyle w:val="Heading4"/>
        <w:rPr>
          <w:b w:val="0"/>
          <w:bCs w:val="0"/>
        </w:rPr>
      </w:pPr>
      <w:r>
        <w:rPr>
          <w:b w:val="0"/>
        </w:rPr>
        <w:lastRenderedPageBreak/>
        <w:t xml:space="preserve">[1] </w:t>
      </w:r>
      <w:r>
        <w:t>A model of freedom mandates a market-oriented approach to space—that negates</w:t>
      </w:r>
    </w:p>
    <w:p w14:paraId="7692776D" w14:textId="77777777" w:rsidR="0020506E" w:rsidRPr="006C5A71" w:rsidRDefault="0020506E" w:rsidP="0020506E">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14:paraId="6BFC882E" w14:textId="77777777" w:rsidR="0020506E" w:rsidRPr="00A93110" w:rsidRDefault="0020506E" w:rsidP="0020506E">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lastRenderedPageBreak/>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52014904" w14:textId="77777777" w:rsidR="0020506E" w:rsidRDefault="0020506E" w:rsidP="0020506E"/>
    <w:p w14:paraId="165B057B" w14:textId="77777777" w:rsidR="0020506E" w:rsidRDefault="0020506E" w:rsidP="0020506E">
      <w:pPr>
        <w:pStyle w:val="Heading4"/>
        <w:spacing w:line="240" w:lineRule="auto"/>
      </w:pPr>
      <w:r>
        <w:t>[2] Banning private space appropriation inhibits the sale and use of spacecraft and fuel- that’s a form of restricting the free economic choices of individuals</w:t>
      </w:r>
    </w:p>
    <w:p w14:paraId="3CEE1028" w14:textId="77777777" w:rsidR="0020506E" w:rsidRPr="00023E75" w:rsidRDefault="0020506E" w:rsidP="0020506E">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13EEAB85" w14:textId="77777777" w:rsidR="0020506E" w:rsidRDefault="0020506E" w:rsidP="0020506E">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4636D0C0" w14:textId="77777777" w:rsidR="0020506E" w:rsidRDefault="0020506E" w:rsidP="0020506E">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3FF341DF" w14:textId="77777777" w:rsidR="0020506E" w:rsidRPr="009D349B" w:rsidRDefault="0020506E" w:rsidP="0020506E">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232E5F8" w14:textId="030720CD" w:rsidR="0020506E" w:rsidRDefault="0020506E" w:rsidP="0020506E">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lastRenderedPageBreak/>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3820A73" w14:textId="6ED7BD89" w:rsidR="0020506E" w:rsidRDefault="0020506E" w:rsidP="0020506E">
      <w:pPr>
        <w:rPr>
          <w:sz w:val="16"/>
        </w:rPr>
      </w:pPr>
    </w:p>
    <w:p w14:paraId="658F26DB" w14:textId="42B1A728" w:rsidR="0020506E" w:rsidRDefault="0020506E" w:rsidP="0020506E">
      <w:pPr>
        <w:pStyle w:val="Heading2"/>
      </w:pPr>
      <w:r>
        <w:lastRenderedPageBreak/>
        <w:t>Case</w:t>
      </w:r>
    </w:p>
    <w:p w14:paraId="34667C2E" w14:textId="55E21D08" w:rsidR="00FD3649" w:rsidRPr="00FD3649" w:rsidRDefault="00FD3649" w:rsidP="00FD3649">
      <w:r>
        <w:t>FW-1</w:t>
      </w:r>
      <w:r w:rsidRPr="00FD3649">
        <w:rPr>
          <w:vertAlign w:val="superscript"/>
        </w:rPr>
        <w:t>st</w:t>
      </w:r>
      <w:r>
        <w:t xml:space="preserve"> point no warrant 2</w:t>
      </w:r>
      <w:r w:rsidRPr="00FD3649">
        <w:rPr>
          <w:vertAlign w:val="superscript"/>
        </w:rPr>
        <w:t>nd</w:t>
      </w:r>
      <w:r>
        <w:t xml:space="preserve"> point-aggregation fails 2-nonunique 3-not everyone policy maker everyone agent</w:t>
      </w:r>
    </w:p>
    <w:p w14:paraId="733AFD9A" w14:textId="039F2B5F" w:rsidR="000F6794" w:rsidRDefault="000F6794" w:rsidP="000F6794">
      <w:pPr>
        <w:pStyle w:val="Heading4"/>
      </w:pPr>
      <w:r>
        <w:t xml:space="preserve">Under </w:t>
      </w:r>
      <w:proofErr w:type="spellStart"/>
      <w:r>
        <w:t>consequentalism</w:t>
      </w:r>
      <w:proofErr w:type="spellEnd"/>
      <w:r>
        <w:t xml:space="preserve"> extinction first-infinite magnitude since death is worst form of evil</w:t>
      </w:r>
    </w:p>
    <w:p w14:paraId="0C4F87A6" w14:textId="6D2AAC8C" w:rsidR="00D653DD" w:rsidRPr="00D653DD" w:rsidRDefault="00D653DD" w:rsidP="00D653DD">
      <w:pPr>
        <w:pStyle w:val="Heading4"/>
      </w:pPr>
      <w:r>
        <w:t xml:space="preserve">And on </w:t>
      </w:r>
      <w:proofErr w:type="spellStart"/>
      <w:r>
        <w:t>china</w:t>
      </w:r>
      <w:proofErr w:type="spellEnd"/>
      <w:r>
        <w:t>-they have already surpassed-they have more launches and a private space station</w:t>
      </w:r>
    </w:p>
    <w:p w14:paraId="3FD2D967" w14:textId="67DCFEB6" w:rsidR="00CB5C10" w:rsidRDefault="00CB5C10" w:rsidP="00CB5C10">
      <w:pPr>
        <w:pStyle w:val="Heading4"/>
      </w:pPr>
      <w:r>
        <w:t>Space tech like orbital solar farms can help solve global warming-innovation goes hand in hand</w:t>
      </w:r>
    </w:p>
    <w:p w14:paraId="60FD7A75" w14:textId="674EF92C" w:rsidR="000F6794" w:rsidRDefault="000F6794" w:rsidP="000F6794">
      <w:pPr>
        <w:pStyle w:val="Heading4"/>
        <w:rPr>
          <w:u w:val="single"/>
        </w:rPr>
      </w:pPr>
      <w:r>
        <w:t xml:space="preserve"> </w:t>
      </w:r>
      <w:r>
        <w:rPr>
          <w:u w:val="single"/>
        </w:rPr>
        <w:t>Military Precedent</w:t>
      </w:r>
      <w:r>
        <w:rPr>
          <w:u w:val="single"/>
        </w:rPr>
        <w:t xml:space="preserve"> proves no </w:t>
      </w:r>
      <w:proofErr w:type="spellStart"/>
      <w:r>
        <w:rPr>
          <w:u w:val="single"/>
        </w:rPr>
        <w:t>escelation</w:t>
      </w:r>
      <w:proofErr w:type="spellEnd"/>
      <w:r>
        <w:rPr>
          <w:u w:val="single"/>
        </w:rPr>
        <w:t xml:space="preserve"> from debris</w:t>
      </w:r>
    </w:p>
    <w:p w14:paraId="774FD502" w14:textId="77777777" w:rsidR="000F6794" w:rsidRPr="00470926" w:rsidRDefault="000F6794" w:rsidP="000F6794">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CABAD41" w14:textId="5BB9EEEA" w:rsidR="000F6794" w:rsidRDefault="000F6794" w:rsidP="000F6794">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p>
    <w:p w14:paraId="0D814183" w14:textId="77777777" w:rsidR="000F6794" w:rsidRPr="00166EFC" w:rsidRDefault="000F6794" w:rsidP="000F6794">
      <w:pPr>
        <w:pStyle w:val="Heading4"/>
        <w:rPr>
          <w:rFonts w:cs="Calibri"/>
        </w:rPr>
      </w:pPr>
      <w:r w:rsidRPr="00166EFC">
        <w:rPr>
          <w:rFonts w:cs="Calibri"/>
        </w:rPr>
        <w:t xml:space="preserve">No extinction from disease – </w:t>
      </w:r>
      <w:r w:rsidRPr="00166EFC">
        <w:rPr>
          <w:rFonts w:cs="Calibri"/>
          <w:u w:val="single"/>
        </w:rPr>
        <w:t>burnout</w:t>
      </w:r>
      <w:r w:rsidRPr="00166EFC">
        <w:rPr>
          <w:rFonts w:cs="Calibri"/>
        </w:rPr>
        <w:t xml:space="preserve"> and </w:t>
      </w:r>
      <w:r w:rsidRPr="00166EFC">
        <w:rPr>
          <w:rFonts w:cs="Calibri"/>
          <w:u w:val="single"/>
        </w:rPr>
        <w:t>variation</w:t>
      </w:r>
      <w:r w:rsidRPr="00166EFC">
        <w:rPr>
          <w:rFonts w:cs="Calibri"/>
        </w:rPr>
        <w:t xml:space="preserve"> checks </w:t>
      </w:r>
    </w:p>
    <w:p w14:paraId="32BAFF68" w14:textId="77777777" w:rsidR="000F6794" w:rsidRPr="00166EFC" w:rsidRDefault="000F6794" w:rsidP="000F6794">
      <w:pPr>
        <w:spacing w:line="276" w:lineRule="auto"/>
        <w:rPr>
          <w:bCs/>
          <w:sz w:val="16"/>
          <w:szCs w:val="16"/>
        </w:rPr>
      </w:pPr>
      <w:r w:rsidRPr="00166EFC">
        <w:rPr>
          <w:rStyle w:val="Style13ptBold"/>
        </w:rPr>
        <w:t>York ‘14</w:t>
      </w:r>
      <w:r w:rsidRPr="00166EFC">
        <w:t xml:space="preserve"> </w:t>
      </w:r>
      <w:r w:rsidRPr="00166EFC">
        <w:rPr>
          <w:sz w:val="16"/>
          <w:szCs w:val="16"/>
        </w:rPr>
        <w:t>(Ian,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4AE4FC54" w14:textId="77777777" w:rsidR="000F6794" w:rsidRPr="00166EFC" w:rsidRDefault="000F6794" w:rsidP="000F6794">
      <w:pPr>
        <w:spacing w:line="276" w:lineRule="auto"/>
        <w:rPr>
          <w:sz w:val="14"/>
        </w:rPr>
      </w:pPr>
      <w:r w:rsidRPr="00166EFC">
        <w:rPr>
          <w:sz w:val="14"/>
        </w:rPr>
        <w:t xml:space="preserve">But mostly </w:t>
      </w:r>
      <w:r w:rsidRPr="00166EFC">
        <w:rPr>
          <w:rStyle w:val="Emphasis"/>
          <w:highlight w:val="green"/>
        </w:rPr>
        <w:t xml:space="preserve">diseases don't drive species extinct. </w:t>
      </w:r>
      <w:r w:rsidRPr="00166EFC">
        <w:rPr>
          <w:rStyle w:val="Emphasis"/>
        </w:rPr>
        <w:t>There are several reasons</w:t>
      </w:r>
      <w:r w:rsidRPr="00166EFC">
        <w:rPr>
          <w:sz w:val="14"/>
        </w:rPr>
        <w:t xml:space="preserve"> for that. For one, </w:t>
      </w:r>
      <w:r w:rsidRPr="00166EFC">
        <w:rPr>
          <w:rStyle w:val="Emphasis"/>
          <w:highlight w:val="green"/>
        </w:rPr>
        <w:t xml:space="preserve">the most dangerous </w:t>
      </w:r>
      <w:r w:rsidRPr="00166EFC">
        <w:rPr>
          <w:rStyle w:val="Emphasis"/>
        </w:rPr>
        <w:t xml:space="preserve">diseases are those that </w:t>
      </w:r>
      <w:r w:rsidRPr="00166EFC">
        <w:rPr>
          <w:rStyle w:val="Emphasis"/>
          <w:highlight w:val="green"/>
        </w:rPr>
        <w:t xml:space="preserve">spread from one individual to another. If </w:t>
      </w:r>
      <w:r w:rsidRPr="00166EFC">
        <w:rPr>
          <w:rStyle w:val="Emphasis"/>
        </w:rPr>
        <w:t xml:space="preserve">the </w:t>
      </w:r>
      <w:r w:rsidRPr="00166EFC">
        <w:rPr>
          <w:rStyle w:val="Emphasis"/>
          <w:highlight w:val="green"/>
        </w:rPr>
        <w:t>disease is highly lethal</w:t>
      </w:r>
      <w:r w:rsidRPr="00166EFC">
        <w:rPr>
          <w:sz w:val="14"/>
        </w:rPr>
        <w:t xml:space="preserve">, then </w:t>
      </w:r>
      <w:r w:rsidRPr="00166EFC">
        <w:rPr>
          <w:rStyle w:val="Emphasis"/>
        </w:rPr>
        <w:t xml:space="preserve">the </w:t>
      </w:r>
      <w:r w:rsidRPr="00166EFC">
        <w:rPr>
          <w:rStyle w:val="Emphasis"/>
          <w:highlight w:val="green"/>
        </w:rPr>
        <w:t>population drops, and it becomes less likely</w:t>
      </w:r>
      <w:r w:rsidRPr="00166EFC">
        <w:rPr>
          <w:rStyle w:val="Emphasis"/>
        </w:rPr>
        <w:t xml:space="preserve"> that </w:t>
      </w:r>
      <w:r w:rsidRPr="00166EFC">
        <w:rPr>
          <w:rStyle w:val="Emphasis"/>
          <w:highlight w:val="green"/>
        </w:rPr>
        <w:t>individuals</w:t>
      </w:r>
      <w:r w:rsidRPr="00166EFC">
        <w:rPr>
          <w:rStyle w:val="Emphasis"/>
        </w:rPr>
        <w:t xml:space="preserve"> will </w:t>
      </w:r>
      <w:r w:rsidRPr="00166EFC">
        <w:rPr>
          <w:rStyle w:val="Emphasis"/>
          <w:highlight w:val="green"/>
        </w:rPr>
        <w:t>contact each other</w:t>
      </w:r>
      <w:r w:rsidRPr="00166EFC">
        <w:rPr>
          <w:rStyle w:val="Emphasis"/>
        </w:rPr>
        <w:t xml:space="preserve"> </w:t>
      </w:r>
      <w:r w:rsidRPr="00166EFC">
        <w:rPr>
          <w:sz w:val="14"/>
        </w:rPr>
        <w:t xml:space="preserve">during the infectious phase. </w:t>
      </w:r>
      <w:r w:rsidRPr="00166EFC">
        <w:rPr>
          <w:rStyle w:val="Emphasis"/>
        </w:rPr>
        <w:t xml:space="preserve">Highly </w:t>
      </w:r>
      <w:r w:rsidRPr="00166EFC">
        <w:rPr>
          <w:rStyle w:val="Emphasis"/>
          <w:highlight w:val="green"/>
        </w:rPr>
        <w:t>contagious diseases</w:t>
      </w:r>
      <w:r w:rsidRPr="00166EFC">
        <w:rPr>
          <w:rStyle w:val="Emphasis"/>
        </w:rPr>
        <w:t xml:space="preserve"> tend to </w:t>
      </w:r>
      <w:r w:rsidRPr="00166EFC">
        <w:rPr>
          <w:rStyle w:val="Emphasis"/>
          <w:highlight w:val="green"/>
        </w:rPr>
        <w:t>burn</w:t>
      </w:r>
      <w:r w:rsidRPr="00166EFC">
        <w:rPr>
          <w:sz w:val="14"/>
        </w:rPr>
        <w:t xml:space="preserve"> themselves </w:t>
      </w:r>
      <w:r w:rsidRPr="00166EFC">
        <w:rPr>
          <w:rStyle w:val="Emphasis"/>
          <w:highlight w:val="green"/>
        </w:rPr>
        <w:t>out</w:t>
      </w:r>
      <w:r w:rsidRPr="00166EFC">
        <w:rPr>
          <w:sz w:val="14"/>
        </w:rPr>
        <w:t xml:space="preserve"> that </w:t>
      </w:r>
      <w:proofErr w:type="gramStart"/>
      <w:r w:rsidRPr="00166EFC">
        <w:rPr>
          <w:sz w:val="14"/>
        </w:rPr>
        <w:t>way.</w:t>
      </w:r>
      <w:r w:rsidRPr="00166EFC">
        <w:rPr>
          <w:sz w:val="12"/>
        </w:rPr>
        <w:t>¶</w:t>
      </w:r>
      <w:proofErr w:type="gramEnd"/>
      <w:r w:rsidRPr="00166EFC">
        <w:rPr>
          <w:sz w:val="14"/>
        </w:rPr>
        <w:t xml:space="preserve"> Probably </w:t>
      </w:r>
      <w:r w:rsidRPr="00166EFC">
        <w:rPr>
          <w:rStyle w:val="Emphasis"/>
        </w:rPr>
        <w:t xml:space="preserve">the </w:t>
      </w:r>
      <w:r w:rsidRPr="00166EFC">
        <w:rPr>
          <w:rStyle w:val="Emphasis"/>
          <w:highlight w:val="green"/>
        </w:rPr>
        <w:t>main reason is variation</w:t>
      </w:r>
      <w:r w:rsidRPr="00166EFC">
        <w:rPr>
          <w:rStyle w:val="StyleUnderline"/>
        </w:rPr>
        <w:t>.</w:t>
      </w:r>
      <w:r w:rsidRPr="00166EFC">
        <w:rPr>
          <w:sz w:val="14"/>
        </w:rPr>
        <w:t xml:space="preserve"> Within the host and the pathogen population there will be a wide range of variants. </w:t>
      </w:r>
      <w:r w:rsidRPr="00166EFC">
        <w:rPr>
          <w:rStyle w:val="Emphasis"/>
          <w:highlight w:val="green"/>
        </w:rPr>
        <w:t xml:space="preserve">Some hosts may be naturally resistant. Some pathogens </w:t>
      </w:r>
      <w:r w:rsidRPr="00166EFC">
        <w:rPr>
          <w:rStyle w:val="Emphasis"/>
        </w:rPr>
        <w:t xml:space="preserve">will be </w:t>
      </w:r>
      <w:r w:rsidRPr="00166EFC">
        <w:rPr>
          <w:rStyle w:val="Emphasis"/>
          <w:highlight w:val="green"/>
        </w:rPr>
        <w:t>less virulent</w:t>
      </w:r>
      <w:r w:rsidRPr="00166EFC">
        <w:rPr>
          <w:sz w:val="14"/>
        </w:rPr>
        <w:t xml:space="preserve">. And either alone or </w:t>
      </w:r>
      <w:r w:rsidRPr="00166EFC">
        <w:rPr>
          <w:rStyle w:val="Emphasis"/>
        </w:rPr>
        <w:t>in combination</w:t>
      </w:r>
      <w:r w:rsidRPr="00166EFC">
        <w:rPr>
          <w:sz w:val="14"/>
        </w:rPr>
        <w:t xml:space="preserve">, </w:t>
      </w:r>
      <w:r w:rsidRPr="00166EFC">
        <w:rPr>
          <w:sz w:val="14"/>
        </w:rPr>
        <w:lastRenderedPageBreak/>
        <w:t xml:space="preserve">you end up with </w:t>
      </w:r>
      <w:r w:rsidRPr="00166EFC">
        <w:rPr>
          <w:rStyle w:val="Emphasis"/>
          <w:highlight w:val="green"/>
        </w:rPr>
        <w:t>infected individuals</w:t>
      </w:r>
      <w:r w:rsidRPr="00166EFC">
        <w:rPr>
          <w:sz w:val="14"/>
        </w:rPr>
        <w:t xml:space="preserve"> who </w:t>
      </w:r>
      <w:proofErr w:type="gramStart"/>
      <w:r w:rsidRPr="00166EFC">
        <w:rPr>
          <w:rStyle w:val="Emphasis"/>
          <w:highlight w:val="green"/>
        </w:rPr>
        <w:t>survive</w:t>
      </w:r>
      <w:r w:rsidRPr="00166EFC">
        <w:rPr>
          <w:sz w:val="14"/>
        </w:rPr>
        <w:t>.</w:t>
      </w:r>
      <w:r w:rsidRPr="00166EFC">
        <w:rPr>
          <w:sz w:val="12"/>
        </w:rPr>
        <w:t>¶</w:t>
      </w:r>
      <w:proofErr w:type="gramEnd"/>
      <w:r w:rsidRPr="00166EFC">
        <w:rPr>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166EFC">
        <w:rPr>
          <w:sz w:val="12"/>
        </w:rPr>
        <w:t>¶</w:t>
      </w:r>
      <w:r w:rsidRPr="00166EFC">
        <w:rPr>
          <w:sz w:val="14"/>
        </w:rPr>
        <w:t xml:space="preserve"> We can see indications of this sort of thing happening in the past, because our genomes contain </w:t>
      </w:r>
      <w:r w:rsidRPr="00166EFC">
        <w:rPr>
          <w:rStyle w:val="Emphasis"/>
        </w:rPr>
        <w:t>many</w:t>
      </w:r>
      <w:r w:rsidRPr="00166EFC">
        <w:rPr>
          <w:sz w:val="14"/>
        </w:rPr>
        <w:t xml:space="preserve"> instances of </w:t>
      </w:r>
      <w:r w:rsidRPr="00166EFC">
        <w:rPr>
          <w:rStyle w:val="Emphasis"/>
          <w:highlight w:val="green"/>
        </w:rPr>
        <w:t>pathogen resistance genes</w:t>
      </w:r>
      <w:r w:rsidRPr="00166EFC">
        <w:rPr>
          <w:sz w:val="14"/>
        </w:rPr>
        <w:t xml:space="preserve"> that </w:t>
      </w:r>
      <w:r w:rsidRPr="00166EFC">
        <w:rPr>
          <w:rStyle w:val="Emphasis"/>
          <w:highlight w:val="green"/>
        </w:rPr>
        <w:t>have spread through the whole population</w:t>
      </w:r>
      <w:r w:rsidRPr="00166EFC">
        <w:rPr>
          <w:rStyle w:val="Emphasis"/>
        </w:rPr>
        <w:t>. Those</w:t>
      </w:r>
      <w:r w:rsidRPr="00166EFC">
        <w:rPr>
          <w:sz w:val="14"/>
        </w:rPr>
        <w:t xml:space="preserve"> all started off as rare mutations that </w:t>
      </w:r>
      <w:r w:rsidRPr="00166EFC">
        <w:rPr>
          <w:rStyle w:val="Emphasis"/>
        </w:rPr>
        <w:t>conferred a strong selection advantage to the carriers</w:t>
      </w:r>
      <w:r w:rsidRPr="00166EFC">
        <w:rPr>
          <w:rStyle w:val="Emphasis"/>
          <w:b w:val="0"/>
          <w:bCs/>
        </w:rPr>
        <w:t>,</w:t>
      </w:r>
      <w:r w:rsidRPr="00166EFC">
        <w:rPr>
          <w:sz w:val="14"/>
        </w:rPr>
        <w:t xml:space="preserve"> meaning that the specific infectious diseases were serious threats to the species.</w:t>
      </w:r>
    </w:p>
    <w:p w14:paraId="070F705C" w14:textId="77777777" w:rsidR="000F6794" w:rsidRPr="00FE4F08" w:rsidRDefault="000F6794" w:rsidP="000F6794">
      <w:pPr>
        <w:pStyle w:val="Heading4"/>
      </w:pPr>
    </w:p>
    <w:p w14:paraId="24247984" w14:textId="77777777" w:rsidR="00CB5C10" w:rsidRPr="00CB5C10" w:rsidRDefault="00CB5C10" w:rsidP="00CB5C10"/>
    <w:p w14:paraId="6C2488A6" w14:textId="77777777" w:rsidR="0020506E" w:rsidRPr="0020506E" w:rsidRDefault="0020506E" w:rsidP="0020506E"/>
    <w:p w14:paraId="0F421F93" w14:textId="77777777" w:rsidR="0020506E" w:rsidRPr="0020506E" w:rsidRDefault="0020506E" w:rsidP="0020506E"/>
    <w:sectPr w:rsidR="0020506E" w:rsidRPr="002050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008441905">
    <w:abstractNumId w:val="10"/>
  </w:num>
  <w:num w:numId="2" w16cid:durableId="166482009">
    <w:abstractNumId w:val="8"/>
  </w:num>
  <w:num w:numId="3" w16cid:durableId="1872112957">
    <w:abstractNumId w:val="7"/>
  </w:num>
  <w:num w:numId="4" w16cid:durableId="2027831063">
    <w:abstractNumId w:val="6"/>
  </w:num>
  <w:num w:numId="5" w16cid:durableId="2040426109">
    <w:abstractNumId w:val="5"/>
  </w:num>
  <w:num w:numId="6" w16cid:durableId="564342254">
    <w:abstractNumId w:val="9"/>
  </w:num>
  <w:num w:numId="7" w16cid:durableId="1018308816">
    <w:abstractNumId w:val="4"/>
  </w:num>
  <w:num w:numId="8" w16cid:durableId="65615155">
    <w:abstractNumId w:val="3"/>
  </w:num>
  <w:num w:numId="9" w16cid:durableId="1806197256">
    <w:abstractNumId w:val="2"/>
  </w:num>
  <w:num w:numId="10" w16cid:durableId="384791492">
    <w:abstractNumId w:val="1"/>
  </w:num>
  <w:num w:numId="11" w16cid:durableId="1834905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0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794"/>
    <w:rsid w:val="00100B28"/>
    <w:rsid w:val="00117316"/>
    <w:rsid w:val="001209B4"/>
    <w:rsid w:val="001761FC"/>
    <w:rsid w:val="00182655"/>
    <w:rsid w:val="001840F2"/>
    <w:rsid w:val="00185134"/>
    <w:rsid w:val="001852A1"/>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06E"/>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C1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3D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64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810A2"/>
  <w14:defaultImageDpi w14:val="300"/>
  <w15:docId w15:val="{DDB5B25D-AB1D-DC4E-B50E-AA3C15AB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50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50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50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50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tag"/>
    <w:basedOn w:val="Normal"/>
    <w:next w:val="Normal"/>
    <w:link w:val="Heading4Char"/>
    <w:uiPriority w:val="9"/>
    <w:unhideWhenUsed/>
    <w:qFormat/>
    <w:rsid w:val="002050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50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06E"/>
  </w:style>
  <w:style w:type="character" w:customStyle="1" w:styleId="Heading1Char">
    <w:name w:val="Heading 1 Char"/>
    <w:aliases w:val="Pocket Char"/>
    <w:basedOn w:val="DefaultParagraphFont"/>
    <w:link w:val="Heading1"/>
    <w:uiPriority w:val="9"/>
    <w:rsid w:val="002050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50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506E"/>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2050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506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20506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0506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0506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uiPriority w:val="99"/>
    <w:unhideWhenUsed/>
    <w:rsid w:val="0020506E"/>
    <w:rPr>
      <w:color w:val="auto"/>
      <w:u w:val="none"/>
    </w:rPr>
  </w:style>
  <w:style w:type="paragraph" w:styleId="DocumentMap">
    <w:name w:val="Document Map"/>
    <w:basedOn w:val="Normal"/>
    <w:link w:val="DocumentMapChar"/>
    <w:uiPriority w:val="99"/>
    <w:semiHidden/>
    <w:unhideWhenUsed/>
    <w:rsid w:val="002050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06E"/>
    <w:rPr>
      <w:rFonts w:ascii="Lucida Grande" w:hAnsi="Lucida Grande" w:cs="Lucida Grande"/>
    </w:rPr>
  </w:style>
  <w:style w:type="paragraph" w:customStyle="1" w:styleId="textbold">
    <w:name w:val="text bold"/>
    <w:basedOn w:val="Normal"/>
    <w:link w:val="Emphasis"/>
    <w:autoRedefine/>
    <w:uiPriority w:val="20"/>
    <w:qFormat/>
    <w:rsid w:val="0020506E"/>
    <w:rPr>
      <w:b/>
      <w:iCs/>
      <w:u w:val="single"/>
    </w:rPr>
  </w:style>
  <w:style w:type="paragraph" w:customStyle="1" w:styleId="Emphasis1">
    <w:name w:val="Emphasis1"/>
    <w:basedOn w:val="Normal"/>
    <w:autoRedefine/>
    <w:uiPriority w:val="20"/>
    <w:qFormat/>
    <w:rsid w:val="000F6794"/>
    <w:pPr>
      <w:pBdr>
        <w:top w:val="single" w:sz="4" w:space="1" w:color="auto"/>
        <w:left w:val="single" w:sz="4" w:space="4" w:color="auto"/>
        <w:bottom w:val="single" w:sz="4" w:space="1" w:color="auto"/>
        <w:right w:val="single" w:sz="4" w:space="4" w:color="auto"/>
      </w:pBdr>
      <w:ind w:left="720"/>
      <w:jc w:val="both"/>
    </w:pPr>
    <w:rPr>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11</Pages>
  <Words>5046</Words>
  <Characters>28765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2022-04-23T20:25:00Z</dcterms:created>
  <dcterms:modified xsi:type="dcterms:W3CDTF">2022-04-23T20:41:00Z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