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B545D" w14:textId="410056EA" w:rsidR="007A13BF" w:rsidRDefault="007A13BF" w:rsidP="007A13BF">
      <w:pPr>
        <w:pStyle w:val="Heading2"/>
      </w:pPr>
      <w:r>
        <w:t>1</w:t>
      </w:r>
    </w:p>
    <w:p w14:paraId="5A23AA2C" w14:textId="74BF57E1" w:rsidR="007A13BF" w:rsidRDefault="007A13BF" w:rsidP="007A13BF">
      <w:pPr>
        <w:pStyle w:val="Heading4"/>
      </w:pPr>
      <w:r>
        <w:t xml:space="preserve">Biden’s policies are continuing the US-Chinese trade war; however, agreements and deals are being made to end it. </w:t>
      </w:r>
    </w:p>
    <w:p w14:paraId="25444CED" w14:textId="77777777" w:rsidR="007A13BF" w:rsidRPr="002E4BE4" w:rsidRDefault="007A13BF" w:rsidP="007A13BF">
      <w:pPr>
        <w:pStyle w:val="NormalWeb"/>
        <w:ind w:left="567" w:hanging="567"/>
        <w:rPr>
          <w:color w:val="000000"/>
        </w:rPr>
      </w:pPr>
      <w:r>
        <w:rPr>
          <w:rStyle w:val="Style13ptBold"/>
        </w:rPr>
        <w:t xml:space="preserve">Bradsher 21 </w:t>
      </w:r>
      <w:r>
        <w:rPr>
          <w:color w:val="000000"/>
        </w:rPr>
        <w:t>Bradsher, Keith. “A Temporary U.S.-China Trade Truce Starts to Look Durable.”</w:t>
      </w:r>
      <w:r>
        <w:rPr>
          <w:rStyle w:val="apple-converted-space"/>
          <w:rFonts w:eastAsiaTheme="majorEastAsia"/>
          <w:color w:val="000000"/>
        </w:rPr>
        <w:t> </w:t>
      </w:r>
      <w:r>
        <w:rPr>
          <w:i/>
          <w:iCs/>
          <w:color w:val="000000"/>
        </w:rPr>
        <w:t>The New York Times</w:t>
      </w:r>
      <w:r>
        <w:rPr>
          <w:color w:val="000000"/>
        </w:rPr>
        <w:t>, The New York Times, 27 May 2021, www.nytimes.com/2021/05/27/business/us-china-trade-deal.html.</w:t>
      </w:r>
      <w:r>
        <w:rPr>
          <w:rStyle w:val="apple-converted-space"/>
          <w:rFonts w:eastAsiaTheme="majorEastAsia"/>
          <w:color w:val="000000"/>
        </w:rPr>
        <w:t> SJEP</w:t>
      </w:r>
    </w:p>
    <w:p w14:paraId="4847EC00" w14:textId="77777777" w:rsidR="007A13BF" w:rsidRPr="00710730" w:rsidRDefault="007A13BF" w:rsidP="007A13BF">
      <w:pPr>
        <w:rPr>
          <w:rStyle w:val="Emphasis"/>
        </w:rPr>
      </w:pPr>
      <w:r w:rsidRPr="006E691D">
        <w:t>SHANGHAI — Just days before the coronavirus shut down the </w:t>
      </w:r>
      <w:hyperlink r:id="rId9" w:history="1">
        <w:r w:rsidRPr="006E691D">
          <w:rPr>
            <w:rStyle w:val="Hyperlink"/>
          </w:rPr>
          <w:t>Chinese</w:t>
        </w:r>
      </w:hyperlink>
      <w:r w:rsidRPr="006E691D">
        <w:t xml:space="preserve"> city of Wuhan and changed the world, </w:t>
      </w:r>
      <w:r w:rsidRPr="00710730">
        <w:rPr>
          <w:rStyle w:val="Emphasis"/>
          <w:highlight w:val="green"/>
        </w:rPr>
        <w:t>the Trump administration</w:t>
      </w:r>
      <w:r w:rsidRPr="00710730">
        <w:rPr>
          <w:rStyle w:val="Emphasis"/>
        </w:rPr>
        <w:t xml:space="preserve"> </w:t>
      </w:r>
      <w:r w:rsidRPr="00710730">
        <w:rPr>
          <w:rStyle w:val="Emphasis"/>
          <w:highlight w:val="green"/>
        </w:rPr>
        <w:t>and China </w:t>
      </w:r>
      <w:hyperlink r:id="rId10" w:history="1">
        <w:r w:rsidRPr="00710730">
          <w:rPr>
            <w:rStyle w:val="Emphasis"/>
            <w:highlight w:val="green"/>
          </w:rPr>
          <w:t>signed</w:t>
        </w:r>
      </w:hyperlink>
      <w:r w:rsidRPr="00710730">
        <w:rPr>
          <w:rStyle w:val="Emphasis"/>
        </w:rPr>
        <w:t xml:space="preserve"> what both sides said would be only </w:t>
      </w:r>
      <w:r w:rsidRPr="00710730">
        <w:rPr>
          <w:rStyle w:val="Emphasis"/>
          <w:highlight w:val="green"/>
        </w:rPr>
        <w:t>a</w:t>
      </w:r>
      <w:r w:rsidRPr="00710730">
        <w:rPr>
          <w:rStyle w:val="Emphasis"/>
        </w:rPr>
        <w:t xml:space="preserve"> temporary </w:t>
      </w:r>
      <w:r w:rsidRPr="00710730">
        <w:rPr>
          <w:rStyle w:val="Emphasis"/>
          <w:highlight w:val="green"/>
        </w:rPr>
        <w:t xml:space="preserve">truce in </w:t>
      </w:r>
      <w:r w:rsidRPr="00710730">
        <w:rPr>
          <w:rStyle w:val="Emphasis"/>
        </w:rPr>
        <w:t xml:space="preserve">their </w:t>
      </w:r>
      <w:r w:rsidRPr="00710730">
        <w:rPr>
          <w:rStyle w:val="Emphasis"/>
          <w:highlight w:val="green"/>
        </w:rPr>
        <w:t>18-month trade war</w:t>
      </w:r>
      <w:r w:rsidRPr="00710730">
        <w:rPr>
          <w:rStyle w:val="Emphasis"/>
        </w:rPr>
        <w:t xml:space="preserve">. Since then, the pandemic has scrambled global priorities, international commerce has stalled and surged again and President </w:t>
      </w:r>
      <w:r w:rsidRPr="00710730">
        <w:rPr>
          <w:rStyle w:val="Emphasis"/>
          <w:highlight w:val="green"/>
        </w:rPr>
        <w:t xml:space="preserve">Biden </w:t>
      </w:r>
      <w:r w:rsidRPr="00710730">
        <w:rPr>
          <w:rStyle w:val="Emphasis"/>
        </w:rPr>
        <w:t xml:space="preserve">has </w:t>
      </w:r>
      <w:r w:rsidRPr="00710730">
        <w:rPr>
          <w:rStyle w:val="Emphasis"/>
          <w:highlight w:val="green"/>
        </w:rPr>
        <w:t>taken office</w:t>
      </w:r>
      <w:r w:rsidRPr="00710730">
        <w:rPr>
          <w:rStyle w:val="Emphasis"/>
        </w:rPr>
        <w:t xml:space="preserve">. </w:t>
      </w:r>
      <w:r w:rsidRPr="00710730">
        <w:rPr>
          <w:rStyle w:val="Emphasis"/>
          <w:highlight w:val="green"/>
        </w:rPr>
        <w:t>But</w:t>
      </w:r>
      <w:r w:rsidRPr="00710730">
        <w:rPr>
          <w:rStyle w:val="Emphasis"/>
        </w:rPr>
        <w:t xml:space="preserve"> the </w:t>
      </w:r>
      <w:r w:rsidRPr="00710730">
        <w:rPr>
          <w:rStyle w:val="Emphasis"/>
          <w:highlight w:val="green"/>
        </w:rPr>
        <w:t>truce endures</w:t>
      </w:r>
      <w:r w:rsidRPr="00710730">
        <w:rPr>
          <w:rStyle w:val="Emphasis"/>
        </w:rPr>
        <w:t xml:space="preserve"> — and now appears to be setting new, lasting ground rules for global trade. </w:t>
      </w:r>
      <w:r w:rsidRPr="00710730">
        <w:rPr>
          <w:rStyle w:val="Emphasis"/>
          <w:highlight w:val="green"/>
        </w:rPr>
        <w:t>The agreement</w:t>
      </w:r>
      <w:r w:rsidRPr="00710730">
        <w:rPr>
          <w:rStyle w:val="Emphasis"/>
        </w:rPr>
        <w:t xml:space="preserve"> </w:t>
      </w:r>
      <w:r w:rsidRPr="00710730">
        <w:rPr>
          <w:rStyle w:val="Emphasis"/>
          <w:highlight w:val="green"/>
        </w:rPr>
        <w:t>didn’t stop</w:t>
      </w:r>
      <w:r w:rsidRPr="00710730">
        <w:rPr>
          <w:rStyle w:val="Emphasis"/>
        </w:rPr>
        <w:t xml:space="preserve"> many of </w:t>
      </w:r>
      <w:r w:rsidRPr="00710730">
        <w:rPr>
          <w:rStyle w:val="Emphasis"/>
          <w:highlight w:val="green"/>
        </w:rPr>
        <w:t>the</w:t>
      </w:r>
      <w:r w:rsidRPr="00710730">
        <w:rPr>
          <w:rStyle w:val="Emphasis"/>
        </w:rPr>
        <w:t xml:space="preserve"> same </w:t>
      </w:r>
      <w:r w:rsidRPr="00710730">
        <w:rPr>
          <w:rStyle w:val="Emphasis"/>
          <w:highlight w:val="green"/>
        </w:rPr>
        <w:t>practices that sparked the trade war</w:t>
      </w:r>
      <w:r w:rsidRPr="00710730">
        <w:rPr>
          <w:rStyle w:val="Emphasis"/>
        </w:rPr>
        <w:t xml:space="preserve">, the biggest in history. It does nothing to prevent China from throwing huge subsidies at a range of industries — from electric cars to jetliners to computer chips — that could shape the future, but for which the country often relies heavily on American technology. In return, </w:t>
      </w:r>
      <w:r w:rsidRPr="00710730">
        <w:rPr>
          <w:rStyle w:val="Emphasis"/>
          <w:highlight w:val="green"/>
        </w:rPr>
        <w:t>the truce left in place</w:t>
      </w:r>
      <w:r w:rsidRPr="00710730">
        <w:rPr>
          <w:rStyle w:val="Emphasis"/>
        </w:rPr>
        <w:t xml:space="preserve"> most of </w:t>
      </w:r>
      <w:r w:rsidRPr="00710730">
        <w:rPr>
          <w:rStyle w:val="Emphasis"/>
          <w:highlight w:val="green"/>
        </w:rPr>
        <w:t>the tariffs</w:t>
      </w:r>
      <w:r w:rsidRPr="00710730">
        <w:rPr>
          <w:rStyle w:val="Emphasis"/>
        </w:rPr>
        <w:t xml:space="preserve"> that </w:t>
      </w:r>
      <w:r w:rsidRPr="00710730">
        <w:rPr>
          <w:rStyle w:val="Emphasis"/>
          <w:highlight w:val="green"/>
        </w:rPr>
        <w:t>the Trump administration</w:t>
      </w:r>
      <w:r w:rsidRPr="00710730">
        <w:rPr>
          <w:rStyle w:val="Emphasis"/>
        </w:rPr>
        <w:t xml:space="preserve"> </w:t>
      </w:r>
      <w:r w:rsidRPr="00710730">
        <w:rPr>
          <w:rStyle w:val="Emphasis"/>
          <w:highlight w:val="green"/>
        </w:rPr>
        <w:t>imposed</w:t>
      </w:r>
      <w:r w:rsidRPr="00710730">
        <w:rPr>
          <w:rStyle w:val="Emphasis"/>
        </w:rPr>
        <w:t xml:space="preserve"> </w:t>
      </w:r>
      <w:r w:rsidRPr="00710730">
        <w:rPr>
          <w:rStyle w:val="Emphasis"/>
          <w:highlight w:val="green"/>
        </w:rPr>
        <w:t>on</w:t>
      </w:r>
      <w:r w:rsidRPr="00710730">
        <w:rPr>
          <w:rStyle w:val="Emphasis"/>
        </w:rPr>
        <w:t xml:space="preserve"> $360 billion a year in </w:t>
      </w:r>
      <w:r w:rsidRPr="00710730">
        <w:rPr>
          <w:rStyle w:val="Emphasis"/>
          <w:highlight w:val="green"/>
        </w:rPr>
        <w:t>Chinese</w:t>
      </w:r>
      <w:r w:rsidRPr="00710730">
        <w:rPr>
          <w:rStyle w:val="Emphasis"/>
        </w:rPr>
        <w:t xml:space="preserve">-made </w:t>
      </w:r>
      <w:r w:rsidRPr="00710730">
        <w:rPr>
          <w:rStyle w:val="Emphasis"/>
          <w:highlight w:val="green"/>
        </w:rPr>
        <w:t>goods</w:t>
      </w:r>
      <w:r w:rsidRPr="00710730">
        <w:rPr>
          <w:rStyle w:val="Emphasis"/>
        </w:rPr>
        <w:t>, many of them subsidized. Such unilateral moves run counter to the spirit of the rules of global trade, which were set up to stop nations from starting economic conflicts on their own and to keep them from spiraling out of control.</w:t>
      </w:r>
      <w:r>
        <w:t xml:space="preserve"> </w:t>
      </w:r>
      <w:r w:rsidRPr="006E691D">
        <w:t xml:space="preserve">But the new model seems to be catching on. </w:t>
      </w:r>
      <w:r w:rsidRPr="00710730">
        <w:rPr>
          <w:rStyle w:val="Emphasis"/>
        </w:rPr>
        <w:t>The European Union announced on May 5 that it was drafting legislation that would allow it to </w:t>
      </w:r>
      <w:hyperlink r:id="rId11" w:tgtFrame="_blank" w:history="1">
        <w:r w:rsidRPr="00710730">
          <w:rPr>
            <w:rStyle w:val="Emphasis"/>
          </w:rPr>
          <w:t>broadly penalize imports and investments</w:t>
        </w:r>
      </w:hyperlink>
      <w:r w:rsidRPr="00710730">
        <w:rPr>
          <w:rStyle w:val="Emphasis"/>
        </w:rPr>
        <w:t> from subsidized industries overseas. E.U. officials, who had initially </w:t>
      </w:r>
      <w:hyperlink r:id="rId12" w:history="1">
        <w:r w:rsidRPr="00710730">
          <w:rPr>
            <w:rStyle w:val="Emphasis"/>
          </w:rPr>
          <w:t>looked askance at the U.S.-China truce</w:t>
        </w:r>
      </w:hyperlink>
      <w:r w:rsidRPr="00710730">
        <w:rPr>
          <w:rStyle w:val="Emphasis"/>
        </w:rPr>
        <w:t>, said their policy was not aimed specifically at China.</w:t>
      </w:r>
      <w:r w:rsidRPr="006E691D">
        <w:t xml:space="preserve"> But trade experts were quick to note that no other exporter has the scale of manufacturing and breadth of subsidies that China has.</w:t>
      </w:r>
      <w:r>
        <w:t xml:space="preserve"> </w:t>
      </w:r>
      <w:r w:rsidRPr="006E691D">
        <w:t>“You see a real appetite in the U.S. but also in the E.U. for unilateral measures,” said Timothy Meyer, a former State Department lawyer who is now a professor at Vanderbilt Law School.</w:t>
      </w:r>
      <w:r>
        <w:t xml:space="preserve"> </w:t>
      </w:r>
      <w:r w:rsidRPr="006E691D">
        <w:t xml:space="preserve">The truce, known as the Phase 1 agreement, could still be supplanted by a new deal. The agreement requires that the two sides conduct a high-level review of it this summer. </w:t>
      </w:r>
      <w:r w:rsidRPr="00710730">
        <w:rPr>
          <w:rStyle w:val="Emphasis"/>
        </w:rPr>
        <w:t xml:space="preserve">On Wednesday in Washington, Katherine Tai, the United States trade representative, held an introductory call with a senior Chinese official, Vice Premier Liu He — a signal that Mr. Liu, the same top negotiator who squared off against the Trump administration, will be kept in place by China. But prospects for a far-reaching new deal this year are slim. </w:t>
      </w:r>
      <w:r w:rsidRPr="00710730">
        <w:rPr>
          <w:rStyle w:val="Emphasis"/>
          <w:highlight w:val="green"/>
        </w:rPr>
        <w:t>The Biden administration</w:t>
      </w:r>
      <w:r w:rsidRPr="00710730">
        <w:rPr>
          <w:rStyle w:val="Emphasis"/>
        </w:rPr>
        <w:t xml:space="preserve"> </w:t>
      </w:r>
      <w:r w:rsidRPr="00710730">
        <w:rPr>
          <w:rStyle w:val="Emphasis"/>
          <w:highlight w:val="green"/>
        </w:rPr>
        <w:t>is drafting a</w:t>
      </w:r>
      <w:r w:rsidRPr="00710730">
        <w:rPr>
          <w:rStyle w:val="Emphasis"/>
        </w:rPr>
        <w:t xml:space="preserve"> comprehensive </w:t>
      </w:r>
      <w:r w:rsidRPr="00710730">
        <w:rPr>
          <w:rStyle w:val="Emphasis"/>
          <w:highlight w:val="green"/>
        </w:rPr>
        <w:t>strategy toward China</w:t>
      </w:r>
      <w:r w:rsidRPr="00710730">
        <w:rPr>
          <w:rStyle w:val="Emphasis"/>
        </w:rPr>
        <w:t xml:space="preserve">, a complex interagency procedure that could last into early next year. </w:t>
      </w:r>
      <w:r w:rsidRPr="00710730">
        <w:rPr>
          <w:rStyle w:val="Emphasis"/>
          <w:highlight w:val="green"/>
        </w:rPr>
        <w:t>It has</w:t>
      </w:r>
      <w:r w:rsidRPr="00710730">
        <w:rPr>
          <w:rStyle w:val="Emphasis"/>
        </w:rPr>
        <w:t xml:space="preserve"> also </w:t>
      </w:r>
      <w:r w:rsidRPr="00710730">
        <w:rPr>
          <w:rStyle w:val="Emphasis"/>
          <w:highlight w:val="green"/>
        </w:rPr>
        <w:t>shown</w:t>
      </w:r>
      <w:r w:rsidRPr="00710730">
        <w:rPr>
          <w:rStyle w:val="Emphasis"/>
        </w:rPr>
        <w:t xml:space="preserve"> </w:t>
      </w:r>
      <w:r w:rsidRPr="00710730">
        <w:rPr>
          <w:rStyle w:val="Emphasis"/>
          <w:highlight w:val="green"/>
        </w:rPr>
        <w:t>little</w:t>
      </w:r>
      <w:r w:rsidRPr="00710730">
        <w:rPr>
          <w:rStyle w:val="Emphasis"/>
        </w:rPr>
        <w:t xml:space="preserve"> appetite </w:t>
      </w:r>
      <w:r w:rsidRPr="00710730">
        <w:rPr>
          <w:rStyle w:val="Emphasis"/>
          <w:highlight w:val="green"/>
        </w:rPr>
        <w:t>for easing up on China’s</w:t>
      </w:r>
      <w:r w:rsidRPr="00710730">
        <w:rPr>
          <w:rStyle w:val="Emphasis"/>
        </w:rPr>
        <w:t xml:space="preserve"> </w:t>
      </w:r>
      <w:r w:rsidRPr="00710730">
        <w:rPr>
          <w:rStyle w:val="Emphasis"/>
          <w:highlight w:val="green"/>
        </w:rPr>
        <w:t>trade</w:t>
      </w:r>
      <w:r w:rsidRPr="00710730">
        <w:rPr>
          <w:rStyle w:val="Emphasis"/>
        </w:rPr>
        <w:t xml:space="preserve"> </w:t>
      </w:r>
      <w:r w:rsidRPr="00710730">
        <w:rPr>
          <w:rStyle w:val="Emphasis"/>
          <w:highlight w:val="green"/>
        </w:rPr>
        <w:t>practices</w:t>
      </w:r>
      <w:r w:rsidRPr="00710730">
        <w:rPr>
          <w:rStyle w:val="Emphasis"/>
        </w:rPr>
        <w:t>, and it has publicly discussed smoothing ties with European and other allies that were ruffled by other disputes during the Trump administration. “We welcome the competition,” Ms. Tai </w:t>
      </w:r>
      <w:hyperlink r:id="rId13" w:tgtFrame="_blank" w:history="1">
        <w:r w:rsidRPr="00710730">
          <w:rPr>
            <w:rStyle w:val="Emphasis"/>
          </w:rPr>
          <w:t>told lawmakers</w:t>
        </w:r>
      </w:hyperlink>
      <w:r w:rsidRPr="00710730">
        <w:rPr>
          <w:rStyle w:val="Emphasis"/>
        </w:rPr>
        <w:t xml:space="preserve"> earlier this month. </w:t>
      </w:r>
      <w:r w:rsidRPr="00710730">
        <w:rPr>
          <w:rStyle w:val="Emphasis"/>
        </w:rPr>
        <w:lastRenderedPageBreak/>
        <w:t>“But the competition must be fair, and if China cannot or will not adapt to international rules and norms, we must be bold and creative in taking steps to level the playing field and enhance our own capabilities and partnerships.”</w:t>
      </w:r>
    </w:p>
    <w:p w14:paraId="0A3595EB" w14:textId="77777777" w:rsidR="007A13BF" w:rsidRDefault="007A13BF" w:rsidP="007A13BF"/>
    <w:p w14:paraId="44C50AA6" w14:textId="77777777" w:rsidR="007A13BF" w:rsidRDefault="007A13BF" w:rsidP="007A13BF">
      <w:pPr>
        <w:pStyle w:val="Heading4"/>
      </w:pPr>
      <w:r>
        <w:t xml:space="preserve">The plan will cause an increase in jobs outsourced to China. South Africa proves. </w:t>
      </w:r>
    </w:p>
    <w:p w14:paraId="56365792" w14:textId="77777777" w:rsidR="007A13BF" w:rsidRPr="002E4BE4" w:rsidRDefault="007A13BF" w:rsidP="007A13BF">
      <w:pPr>
        <w:pStyle w:val="NormalWeb"/>
        <w:ind w:left="567" w:hanging="567"/>
        <w:rPr>
          <w:color w:val="000000"/>
        </w:rPr>
      </w:pPr>
      <w:r>
        <w:rPr>
          <w:rStyle w:val="Style13ptBold"/>
        </w:rPr>
        <w:t xml:space="preserve">Maré 17 </w:t>
      </w:r>
      <w:r>
        <w:rPr>
          <w:color w:val="000000"/>
        </w:rPr>
        <w:t>Maré, Arnoux. “How Staff Outsourcing Can Help Avoid Wage Strikes.”</w:t>
      </w:r>
      <w:r>
        <w:rPr>
          <w:rStyle w:val="apple-converted-space"/>
          <w:rFonts w:eastAsiaTheme="majorEastAsia"/>
          <w:color w:val="000000"/>
        </w:rPr>
        <w:t> </w:t>
      </w:r>
      <w:r>
        <w:rPr>
          <w:i/>
          <w:iCs/>
          <w:color w:val="000000"/>
        </w:rPr>
        <w:t>Innovative Staffing Solutions</w:t>
      </w:r>
      <w:r>
        <w:rPr>
          <w:rStyle w:val="apple-converted-space"/>
          <w:rFonts w:eastAsiaTheme="majorEastAsia"/>
          <w:i/>
          <w:iCs/>
          <w:color w:val="000000"/>
        </w:rPr>
        <w:t> </w:t>
      </w:r>
      <w:r>
        <w:rPr>
          <w:color w:val="000000"/>
        </w:rPr>
        <w:t>, 12 Sept. 2017, innovativestaff.net/staff-outsourcing-can-help-avoid-wage-strikes/.</w:t>
      </w:r>
      <w:r>
        <w:rPr>
          <w:rStyle w:val="apple-converted-space"/>
          <w:rFonts w:eastAsiaTheme="majorEastAsia"/>
          <w:color w:val="000000"/>
        </w:rPr>
        <w:t> SJEP</w:t>
      </w:r>
    </w:p>
    <w:p w14:paraId="7DCA7100" w14:textId="77777777" w:rsidR="007A13BF" w:rsidRDefault="007A13BF" w:rsidP="007A13BF">
      <w:r w:rsidRPr="00623A76">
        <w:rPr>
          <w:rStyle w:val="Emphasis"/>
          <w:highlight w:val="green"/>
        </w:rPr>
        <w:t>Strike action</w:t>
      </w:r>
      <w:r w:rsidRPr="00623A76">
        <w:rPr>
          <w:rStyle w:val="Emphasis"/>
        </w:rPr>
        <w:t xml:space="preserve"> </w:t>
      </w:r>
      <w:r w:rsidRPr="00623A76">
        <w:rPr>
          <w:rStyle w:val="Emphasis"/>
          <w:highlight w:val="green"/>
        </w:rPr>
        <w:t>is so destructive</w:t>
      </w:r>
      <w:r w:rsidRPr="00623A76">
        <w:rPr>
          <w:rStyle w:val="Emphasis"/>
        </w:rPr>
        <w:t xml:space="preserve"> </w:t>
      </w:r>
      <w:r w:rsidRPr="00623A76">
        <w:rPr>
          <w:rStyle w:val="Emphasis"/>
          <w:highlight w:val="green"/>
        </w:rPr>
        <w:t>to a business</w:t>
      </w:r>
      <w:r w:rsidRPr="00623A76">
        <w:rPr>
          <w:rStyle w:val="Emphasis"/>
        </w:rPr>
        <w:t xml:space="preserve">’ operations, it comes as no surprise that </w:t>
      </w:r>
      <w:r w:rsidRPr="00623A76">
        <w:rPr>
          <w:rStyle w:val="Emphasis"/>
          <w:highlight w:val="green"/>
        </w:rPr>
        <w:t>organisations</w:t>
      </w:r>
      <w:r w:rsidRPr="00623A76">
        <w:rPr>
          <w:rStyle w:val="Emphasis"/>
        </w:rPr>
        <w:t xml:space="preserve"> are </w:t>
      </w:r>
      <w:r w:rsidRPr="00623A76">
        <w:rPr>
          <w:rStyle w:val="Emphasis"/>
          <w:highlight w:val="green"/>
        </w:rPr>
        <w:t>willing to go to extremes</w:t>
      </w:r>
      <w:r w:rsidRPr="00623A76">
        <w:rPr>
          <w:rStyle w:val="Emphasis"/>
        </w:rPr>
        <w:t xml:space="preserve"> </w:t>
      </w:r>
      <w:r w:rsidRPr="00623A76">
        <w:rPr>
          <w:rStyle w:val="Emphasis"/>
          <w:highlight w:val="green"/>
        </w:rPr>
        <w:t>to avoid</w:t>
      </w:r>
      <w:r w:rsidRPr="00623A76">
        <w:rPr>
          <w:rStyle w:val="Emphasis"/>
        </w:rPr>
        <w:t xml:space="preserve"> such </w:t>
      </w:r>
      <w:r w:rsidRPr="00623A76">
        <w:rPr>
          <w:rStyle w:val="Emphasis"/>
          <w:highlight w:val="green"/>
        </w:rPr>
        <w:t>devastation</w:t>
      </w:r>
      <w:r w:rsidRPr="00623A76">
        <w:rPr>
          <w:rStyle w:val="Emphasis"/>
        </w:rPr>
        <w:t>. It was recently announced that government and labour and business agreed to a package of labour market reform which will see R20/hour as the minimum wage. This arguably provides more benefits to the labour movement than it does to business. However, this is the price business is willing to pay to reduce labour market tension. The South African government, business, community sector and the labour federations represented at Nedlac signed the agreement earlier this year in Cape Town.</w:t>
      </w:r>
      <w:r w:rsidRPr="000A2295">
        <w:t xml:space="preserve"> The agreement came in the wake of years of destructive labour unrest, particularly in the mining industry, which wreaked untold damage on the economy and on job creation.</w:t>
      </w:r>
      <w:r>
        <w:t xml:space="preserve"> </w:t>
      </w:r>
      <w:r w:rsidRPr="000A2295">
        <w:t>Faced with the option of paying a wage that many businesses really cannot afford, or alternatively risking their entire business destroyed by prolonged strike activity, Nedlac opted for the former. Nonetheless, individual companies may feel they cannot afford that leap in their wage bill</w:t>
      </w:r>
      <w:r w:rsidRPr="00623A76">
        <w:rPr>
          <w:rStyle w:val="Emphasis"/>
        </w:rPr>
        <w:t xml:space="preserve">. However, strikes at a local level could be avoided in other ways. </w:t>
      </w:r>
      <w:r w:rsidRPr="00623A76">
        <w:rPr>
          <w:rStyle w:val="Emphasis"/>
          <w:highlight w:val="green"/>
        </w:rPr>
        <w:t>Strike</w:t>
      </w:r>
      <w:r w:rsidRPr="00623A76">
        <w:rPr>
          <w:rStyle w:val="Emphasis"/>
        </w:rPr>
        <w:t xml:space="preserve"> </w:t>
      </w:r>
      <w:r w:rsidRPr="00623A76">
        <w:rPr>
          <w:rStyle w:val="Emphasis"/>
          <w:highlight w:val="green"/>
        </w:rPr>
        <w:t>action</w:t>
      </w:r>
      <w:r w:rsidRPr="00623A76">
        <w:rPr>
          <w:rStyle w:val="Emphasis"/>
        </w:rPr>
        <w:t xml:space="preserve"> typically doesn’t happen from any principled stance by either labour or business, but because the situation </w:t>
      </w:r>
      <w:r w:rsidRPr="00623A76">
        <w:rPr>
          <w:rStyle w:val="Emphasis"/>
          <w:highlight w:val="green"/>
        </w:rPr>
        <w:t>is not anticipated</w:t>
      </w:r>
      <w:r w:rsidRPr="00623A76">
        <w:rPr>
          <w:rStyle w:val="Emphasis"/>
        </w:rPr>
        <w:t xml:space="preserve"> or managed </w:t>
      </w:r>
      <w:r w:rsidRPr="00623A76">
        <w:rPr>
          <w:rStyle w:val="Emphasis"/>
          <w:highlight w:val="green"/>
        </w:rPr>
        <w:t>and simply drifts out of control</w:t>
      </w:r>
      <w:r w:rsidRPr="00623A76">
        <w:rPr>
          <w:rStyle w:val="Emphasis"/>
        </w:rPr>
        <w:t xml:space="preserve">. </w:t>
      </w:r>
      <w:r w:rsidRPr="00623A76">
        <w:rPr>
          <w:rStyle w:val="Emphasis"/>
          <w:highlight w:val="green"/>
        </w:rPr>
        <w:t>A</w:t>
      </w:r>
      <w:r w:rsidRPr="00623A76">
        <w:rPr>
          <w:rStyle w:val="Emphasis"/>
        </w:rPr>
        <w:t xml:space="preserve"> viable </w:t>
      </w:r>
      <w:r w:rsidRPr="00623A76">
        <w:rPr>
          <w:rStyle w:val="Emphasis"/>
          <w:highlight w:val="green"/>
        </w:rPr>
        <w:t>solution to eliminating the strike factor is</w:t>
      </w:r>
      <w:r w:rsidRPr="00623A76">
        <w:rPr>
          <w:rStyle w:val="Emphasis"/>
        </w:rPr>
        <w:t xml:space="preserve"> by </w:t>
      </w:r>
      <w:r w:rsidRPr="00623A76">
        <w:rPr>
          <w:rStyle w:val="Emphasis"/>
          <w:highlight w:val="green"/>
        </w:rPr>
        <w:t>outsourcing</w:t>
      </w:r>
      <w:r w:rsidRPr="00623A76">
        <w:rPr>
          <w:rStyle w:val="Emphasis"/>
        </w:rPr>
        <w:t xml:space="preserve"> your staff. We employ more than 6,000 staff whom we contract out to various clients, and in our experience, if you take care of your staff they will take care of you. It also makes the commitment that </w:t>
      </w:r>
      <w:r w:rsidRPr="00623A76">
        <w:rPr>
          <w:rStyle w:val="Emphasis"/>
          <w:highlight w:val="green"/>
        </w:rPr>
        <w:t>should there</w:t>
      </w:r>
      <w:r w:rsidRPr="00623A76">
        <w:rPr>
          <w:rStyle w:val="Emphasis"/>
        </w:rPr>
        <w:t xml:space="preserve"> ever b</w:t>
      </w:r>
      <w:r w:rsidRPr="00623A76">
        <w:rPr>
          <w:rStyle w:val="Emphasis"/>
          <w:highlight w:val="green"/>
        </w:rPr>
        <w:t>e a strike</w:t>
      </w:r>
      <w:r w:rsidRPr="00623A76">
        <w:rPr>
          <w:rStyle w:val="Emphasis"/>
        </w:rPr>
        <w:t xml:space="preserve">, </w:t>
      </w:r>
      <w:r w:rsidRPr="00623A76">
        <w:rPr>
          <w:rStyle w:val="Emphasis"/>
          <w:highlight w:val="green"/>
        </w:rPr>
        <w:t>alternative staff</w:t>
      </w:r>
      <w:r w:rsidRPr="00623A76">
        <w:rPr>
          <w:rStyle w:val="Emphasis"/>
        </w:rPr>
        <w:t xml:space="preserve"> are </w:t>
      </w:r>
      <w:r w:rsidRPr="00623A76">
        <w:rPr>
          <w:rStyle w:val="Emphasis"/>
          <w:highlight w:val="green"/>
        </w:rPr>
        <w:t>put on site</w:t>
      </w:r>
      <w:r w:rsidRPr="00623A76">
        <w:rPr>
          <w:rStyle w:val="Emphasis"/>
        </w:rPr>
        <w:t xml:space="preserve"> at the client </w:t>
      </w:r>
      <w:r w:rsidRPr="00623A76">
        <w:rPr>
          <w:rStyle w:val="Emphasis"/>
          <w:highlight w:val="green"/>
        </w:rPr>
        <w:t>to ensure</w:t>
      </w:r>
      <w:r w:rsidRPr="00623A76">
        <w:rPr>
          <w:rStyle w:val="Emphasis"/>
        </w:rPr>
        <w:t xml:space="preserve"> its </w:t>
      </w:r>
      <w:r w:rsidRPr="00623A76">
        <w:rPr>
          <w:rStyle w:val="Emphasis"/>
          <w:highlight w:val="green"/>
        </w:rPr>
        <w:t>operations are not affected</w:t>
      </w:r>
      <w:r w:rsidRPr="00623A76">
        <w:rPr>
          <w:rStyle w:val="Emphasis"/>
        </w:rPr>
        <w:t xml:space="preserve">. </w:t>
      </w:r>
      <w:r w:rsidRPr="00623A76">
        <w:rPr>
          <w:rStyle w:val="Emphasis"/>
          <w:highlight w:val="green"/>
        </w:rPr>
        <w:t>South Africa’s</w:t>
      </w:r>
      <w:r w:rsidRPr="00623A76">
        <w:rPr>
          <w:rStyle w:val="Emphasis"/>
        </w:rPr>
        <w:t xml:space="preserve"> </w:t>
      </w:r>
      <w:r w:rsidRPr="00623A76">
        <w:rPr>
          <w:rStyle w:val="Emphasis"/>
          <w:highlight w:val="green"/>
        </w:rPr>
        <w:t>economy</w:t>
      </w:r>
      <w:r w:rsidRPr="00623A76">
        <w:rPr>
          <w:rStyle w:val="Emphasis"/>
        </w:rPr>
        <w:t xml:space="preserve"> has become an extremely competitive one, and </w:t>
      </w:r>
      <w:r w:rsidRPr="00623A76">
        <w:rPr>
          <w:rStyle w:val="Emphasis"/>
          <w:highlight w:val="green"/>
        </w:rPr>
        <w:t>losing business through</w:t>
      </w:r>
      <w:r w:rsidRPr="00623A76">
        <w:rPr>
          <w:rStyle w:val="Emphasis"/>
        </w:rPr>
        <w:t xml:space="preserve"> </w:t>
      </w:r>
      <w:r w:rsidRPr="00623A76">
        <w:rPr>
          <w:rStyle w:val="Emphasis"/>
          <w:highlight w:val="green"/>
        </w:rPr>
        <w:t>a strike</w:t>
      </w:r>
      <w:r w:rsidRPr="00623A76">
        <w:rPr>
          <w:rStyle w:val="Emphasis"/>
        </w:rPr>
        <w:t xml:space="preserve"> </w:t>
      </w:r>
      <w:r w:rsidRPr="00623A76">
        <w:rPr>
          <w:rStyle w:val="Emphasis"/>
          <w:highlight w:val="green"/>
        </w:rPr>
        <w:t>is a serious blow</w:t>
      </w:r>
      <w:r w:rsidRPr="00623A76">
        <w:rPr>
          <w:rStyle w:val="Emphasis"/>
        </w:rPr>
        <w:t xml:space="preserve">. While some companies are strong enough to survive the damage, they may still lose market share. </w:t>
      </w:r>
      <w:r w:rsidRPr="00623A76">
        <w:rPr>
          <w:rStyle w:val="Emphasis"/>
          <w:highlight w:val="green"/>
        </w:rPr>
        <w:t>Weak</w:t>
      </w:r>
      <w:r w:rsidRPr="00623A76">
        <w:rPr>
          <w:rStyle w:val="Emphasis"/>
        </w:rPr>
        <w:t xml:space="preserve">er </w:t>
      </w:r>
      <w:r w:rsidRPr="00623A76">
        <w:rPr>
          <w:rStyle w:val="Emphasis"/>
          <w:highlight w:val="green"/>
        </w:rPr>
        <w:t>businesses</w:t>
      </w:r>
      <w:r w:rsidRPr="00623A76">
        <w:rPr>
          <w:rStyle w:val="Emphasis"/>
        </w:rPr>
        <w:t xml:space="preserve"> </w:t>
      </w:r>
      <w:r w:rsidRPr="00623A76">
        <w:rPr>
          <w:rStyle w:val="Emphasis"/>
          <w:highlight w:val="green"/>
        </w:rPr>
        <w:t>could go under</w:t>
      </w:r>
      <w:r w:rsidRPr="00623A76">
        <w:rPr>
          <w:rStyle w:val="Emphasis"/>
        </w:rPr>
        <w:t xml:space="preserve"> as a result of industrial action. It is not just its client companies that benefit, but also the workers who often in the past found themselves embroiled in </w:t>
      </w:r>
      <w:r w:rsidRPr="00623A76">
        <w:rPr>
          <w:rStyle w:val="Emphasis"/>
          <w:highlight w:val="green"/>
        </w:rPr>
        <w:t>strike action</w:t>
      </w:r>
      <w:r w:rsidRPr="00623A76">
        <w:rPr>
          <w:rStyle w:val="Emphasis"/>
        </w:rPr>
        <w:t xml:space="preserve"> against their will due to union pressure. This </w:t>
      </w:r>
      <w:r w:rsidRPr="00623A76">
        <w:rPr>
          <w:rStyle w:val="Emphasis"/>
          <w:highlight w:val="green"/>
        </w:rPr>
        <w:t>takes</w:t>
      </w:r>
      <w:r w:rsidRPr="00623A76">
        <w:rPr>
          <w:rStyle w:val="Emphasis"/>
        </w:rPr>
        <w:t xml:space="preserve"> as great </w:t>
      </w:r>
      <w:r w:rsidRPr="00623A76">
        <w:rPr>
          <w:rStyle w:val="Emphasis"/>
          <w:highlight w:val="green"/>
        </w:rPr>
        <w:t>a financial</w:t>
      </w:r>
      <w:r w:rsidRPr="00623A76">
        <w:rPr>
          <w:rStyle w:val="Emphasis"/>
        </w:rPr>
        <w:t xml:space="preserve"> </w:t>
      </w:r>
      <w:r w:rsidRPr="00623A76">
        <w:rPr>
          <w:rStyle w:val="Emphasis"/>
          <w:highlight w:val="green"/>
        </w:rPr>
        <w:t>toll</w:t>
      </w:r>
      <w:r w:rsidRPr="00623A76">
        <w:rPr>
          <w:rStyle w:val="Emphasis"/>
        </w:rPr>
        <w:t xml:space="preserve"> on the lives of staff as it does</w:t>
      </w:r>
      <w:r w:rsidRPr="00623A76">
        <w:rPr>
          <w:rStyle w:val="Emphasis"/>
          <w:highlight w:val="green"/>
        </w:rPr>
        <w:t xml:space="preserve"> on the company, </w:t>
      </w:r>
      <w:r w:rsidRPr="00623A76">
        <w:rPr>
          <w:rStyle w:val="Emphasis"/>
        </w:rPr>
        <w:t>as employees are not paid for the days they are on strike.</w:t>
      </w:r>
      <w:r w:rsidRPr="000A2295">
        <w:t xml:space="preserve"> In fact, </w:t>
      </w:r>
      <w:r w:rsidRPr="00623A76">
        <w:t>a prolonged</w:t>
      </w:r>
      <w:r w:rsidRPr="000A2295">
        <w:t xml:space="preserve"> </w:t>
      </w:r>
      <w:r w:rsidRPr="00623A76">
        <w:t>strike</w:t>
      </w:r>
      <w:r w:rsidRPr="000A2295">
        <w:t xml:space="preserve"> may also </w:t>
      </w:r>
      <w:r w:rsidRPr="00623A76">
        <w:t>mean striking workers never</w:t>
      </w:r>
      <w:r w:rsidRPr="000A2295">
        <w:t xml:space="preserve"> truly </w:t>
      </w:r>
      <w:r w:rsidRPr="00623A76">
        <w:t>recover</w:t>
      </w:r>
      <w:r w:rsidRPr="000A2295">
        <w:t xml:space="preserve"> </w:t>
      </w:r>
      <w:r w:rsidRPr="00623A76">
        <w:t>financially</w:t>
      </w:r>
      <w:r w:rsidRPr="000A2295">
        <w:t>.</w:t>
      </w:r>
      <w:r>
        <w:t xml:space="preserve"> </w:t>
      </w:r>
      <w:r w:rsidRPr="000A2295">
        <w:t xml:space="preserve">The labour agreement also introduces secret strike balloting, advisory arbitration and agreed standards of conduct during industrial action </w:t>
      </w:r>
      <w:r w:rsidRPr="000A2295">
        <w:lastRenderedPageBreak/>
        <w:t>(including by the police and private security companies) and this is a step in the right direction which should reduce the propensity for violence and the length of strikes.</w:t>
      </w:r>
      <w:r>
        <w:t xml:space="preserve"> </w:t>
      </w:r>
      <w:r w:rsidRPr="000A2295">
        <w:t>This is going to become the higher priority, if the Nedlac deal achieves its aim of reducing strike activity. The price tag for securing labour’s co-operation was steep: it is estimated that R20/hour (R3,500/month for a 40-hour week) national minimum wage will raise wages across nearly half of South Africa’s businesses.</w:t>
      </w:r>
      <w:r>
        <w:t xml:space="preserve"> </w:t>
      </w:r>
      <w:r w:rsidRPr="00623A76">
        <w:rPr>
          <w:rStyle w:val="Emphasis"/>
        </w:rPr>
        <w:t xml:space="preserve">Many small businesses are panicking that it will put them out of business. </w:t>
      </w:r>
      <w:r w:rsidRPr="00623A76">
        <w:rPr>
          <w:rStyle w:val="Emphasis"/>
          <w:highlight w:val="green"/>
        </w:rPr>
        <w:t>Staff outsourcing</w:t>
      </w:r>
      <w:r w:rsidRPr="00623A76">
        <w:rPr>
          <w:rStyle w:val="Emphasis"/>
        </w:rPr>
        <w:t xml:space="preserve"> is an option they should consider as it can </w:t>
      </w:r>
      <w:r w:rsidRPr="00623A76">
        <w:rPr>
          <w:rStyle w:val="Emphasis"/>
          <w:highlight w:val="green"/>
        </w:rPr>
        <w:t>save a business up to 60% in operational costs</w:t>
      </w:r>
      <w:r w:rsidRPr="00623A76">
        <w:rPr>
          <w:rStyle w:val="Emphasis"/>
        </w:rPr>
        <w:t xml:space="preserve"> instead of letting things drift until they inevitably are forced to close their doors.</w:t>
      </w:r>
    </w:p>
    <w:p w14:paraId="5A5DFB98" w14:textId="77777777" w:rsidR="007A13BF" w:rsidRDefault="007A13BF" w:rsidP="007A13BF"/>
    <w:p w14:paraId="6289D3F4" w14:textId="77777777" w:rsidR="007A13BF" w:rsidRDefault="007A13BF" w:rsidP="007A13BF">
      <w:pPr>
        <w:pStyle w:val="Heading4"/>
      </w:pPr>
      <w:r>
        <w:t xml:space="preserve">The trade war has already weakened China’s economy. </w:t>
      </w:r>
    </w:p>
    <w:p w14:paraId="5C951A65" w14:textId="77777777" w:rsidR="007A13BF" w:rsidRPr="00710730" w:rsidRDefault="007A13BF" w:rsidP="007A13BF">
      <w:pPr>
        <w:pStyle w:val="NormalWeb"/>
        <w:ind w:left="567" w:hanging="567"/>
        <w:rPr>
          <w:color w:val="000000"/>
        </w:rPr>
      </w:pPr>
      <w:r>
        <w:rPr>
          <w:rStyle w:val="Style13ptBold"/>
        </w:rPr>
        <w:t xml:space="preserve">Wallace 19 </w:t>
      </w:r>
      <w:r>
        <w:rPr>
          <w:color w:val="000000"/>
        </w:rPr>
        <w:t>Wallace, Charles. “Trade War Hurting China's Economy.”</w:t>
      </w:r>
      <w:r>
        <w:rPr>
          <w:rStyle w:val="apple-converted-space"/>
          <w:rFonts w:eastAsiaTheme="majorEastAsia"/>
          <w:color w:val="000000"/>
        </w:rPr>
        <w:t> </w:t>
      </w:r>
      <w:r>
        <w:rPr>
          <w:i/>
          <w:iCs/>
          <w:color w:val="000000"/>
        </w:rPr>
        <w:t>Forbes</w:t>
      </w:r>
      <w:r>
        <w:rPr>
          <w:color w:val="000000"/>
        </w:rPr>
        <w:t>, Forbes Magazine, 9 Aug. 2019, www.forbes.com/sites/charleswallace1/2019/08/09/trade-war-hurting-chinas-economy/?sh=1528d6694035.</w:t>
      </w:r>
      <w:r>
        <w:rPr>
          <w:rStyle w:val="apple-converted-space"/>
          <w:rFonts w:eastAsiaTheme="majorEastAsia"/>
          <w:color w:val="000000"/>
        </w:rPr>
        <w:t> SJEP</w:t>
      </w:r>
    </w:p>
    <w:p w14:paraId="5F227DF7" w14:textId="77777777" w:rsidR="007A13BF" w:rsidRPr="006E753A" w:rsidRDefault="007A13BF" w:rsidP="007A13BF">
      <w:r w:rsidRPr="007653CE">
        <w:t>New signs emerged Friday that President</w:t>
      </w:r>
      <w:r w:rsidRPr="007653CE">
        <w:rPr>
          <w:rStyle w:val="Emphasis"/>
        </w:rPr>
        <w:t xml:space="preserve"> </w:t>
      </w:r>
      <w:r w:rsidRPr="007653CE">
        <w:rPr>
          <w:rStyle w:val="Emphasis"/>
          <w:highlight w:val="green"/>
        </w:rPr>
        <w:t>Trump’s tariffs</w:t>
      </w:r>
      <w:r w:rsidRPr="007653CE">
        <w:rPr>
          <w:rStyle w:val="Emphasis"/>
        </w:rPr>
        <w:t xml:space="preserve"> </w:t>
      </w:r>
      <w:r w:rsidRPr="007653CE">
        <w:rPr>
          <w:rStyle w:val="Emphasis"/>
          <w:highlight w:val="green"/>
        </w:rPr>
        <w:t>on Chinese exports</w:t>
      </w:r>
      <w:r w:rsidRPr="007653CE">
        <w:rPr>
          <w:rStyle w:val="Emphasis"/>
        </w:rPr>
        <w:t xml:space="preserve"> are beginning to </w:t>
      </w:r>
      <w:r w:rsidRPr="007653CE">
        <w:rPr>
          <w:rStyle w:val="Emphasis"/>
          <w:highlight w:val="green"/>
        </w:rPr>
        <w:t>seriously impact</w:t>
      </w:r>
      <w:r w:rsidRPr="007653CE">
        <w:rPr>
          <w:rStyle w:val="Emphasis"/>
        </w:rPr>
        <w:t xml:space="preserve"> </w:t>
      </w:r>
      <w:r w:rsidRPr="007653CE">
        <w:rPr>
          <w:rStyle w:val="Emphasis"/>
          <w:highlight w:val="green"/>
        </w:rPr>
        <w:t>the overall Chinese economy</w:t>
      </w:r>
      <w:r w:rsidRPr="007653CE">
        <w:rPr>
          <w:rStyle w:val="Emphasis"/>
        </w:rPr>
        <w:t xml:space="preserve">. </w:t>
      </w:r>
      <w:hyperlink r:id="rId14" w:tgtFrame="_blank" w:history="1">
        <w:r w:rsidRPr="007653CE">
          <w:rPr>
            <w:rStyle w:val="Emphasis"/>
          </w:rPr>
          <w:t xml:space="preserve">The Chinese government reported that </w:t>
        </w:r>
        <w:r w:rsidRPr="007653CE">
          <w:rPr>
            <w:rStyle w:val="Emphasis"/>
            <w:highlight w:val="green"/>
          </w:rPr>
          <w:t>exports to the U.S.</w:t>
        </w:r>
        <w:r w:rsidRPr="007653CE">
          <w:rPr>
            <w:rStyle w:val="Emphasis"/>
          </w:rPr>
          <w:t xml:space="preserve"> in July </w:t>
        </w:r>
        <w:r w:rsidRPr="007653CE">
          <w:rPr>
            <w:rStyle w:val="Emphasis"/>
            <w:highlight w:val="green"/>
          </w:rPr>
          <w:t>fell by 6.5%.</w:t>
        </w:r>
        <w:r w:rsidRPr="007653CE">
          <w:rPr>
            <w:rStyle w:val="Emphasis"/>
          </w:rPr>
          <w:t> </w:t>
        </w:r>
      </w:hyperlink>
      <w:r w:rsidRPr="007653CE">
        <w:rPr>
          <w:rStyle w:val="Emphasis"/>
        </w:rPr>
        <w:t xml:space="preserve">It was the second month after Trump increased tariffs on $250 billion worth of Chinese goods to 25%. </w:t>
      </w:r>
      <w:r w:rsidRPr="007653CE">
        <w:rPr>
          <w:rStyle w:val="Emphasis"/>
          <w:highlight w:val="green"/>
        </w:rPr>
        <w:t>Imports from the U.S..</w:t>
      </w:r>
      <w:r w:rsidRPr="007653CE">
        <w:rPr>
          <w:rStyle w:val="Emphasis"/>
        </w:rPr>
        <w:t xml:space="preserve"> Also </w:t>
      </w:r>
      <w:r w:rsidRPr="007653CE">
        <w:rPr>
          <w:rStyle w:val="Emphasis"/>
          <w:highlight w:val="green"/>
        </w:rPr>
        <w:t>fell by 19.1%.</w:t>
      </w:r>
      <w:r w:rsidRPr="007653CE">
        <w:rPr>
          <w:rStyle w:val="Emphasis"/>
        </w:rPr>
        <w:t xml:space="preserve"> Perhaps more alarming, </w:t>
      </w:r>
      <w:r w:rsidRPr="007653CE">
        <w:rPr>
          <w:rStyle w:val="Emphasis"/>
          <w:highlight w:val="green"/>
        </w:rPr>
        <w:t>the</w:t>
      </w:r>
      <w:hyperlink r:id="rId15" w:tgtFrame="_blank" w:history="1">
        <w:r w:rsidRPr="007653CE">
          <w:rPr>
            <w:rStyle w:val="Emphasis"/>
            <w:highlight w:val="green"/>
          </w:rPr>
          <w:t xml:space="preserve"> country’s producer price index turned negative, </w:t>
        </w:r>
        <w:r w:rsidRPr="007653CE">
          <w:rPr>
            <w:rStyle w:val="Emphasis"/>
          </w:rPr>
          <w:t>falling 0.3% from flat levels in the previous month. It was the first time the PPI has been negative in three years.</w:t>
        </w:r>
      </w:hyperlink>
      <w:r w:rsidRPr="007653CE">
        <w:rPr>
          <w:rStyle w:val="Emphasis"/>
        </w:rPr>
        <w:t xml:space="preserve"> Analysts say that </w:t>
      </w:r>
      <w:r w:rsidRPr="007653CE">
        <w:rPr>
          <w:rStyle w:val="Emphasis"/>
          <w:highlight w:val="green"/>
        </w:rPr>
        <w:t>the trade war</w:t>
      </w:r>
      <w:r w:rsidRPr="007653CE">
        <w:rPr>
          <w:rStyle w:val="Emphasis"/>
        </w:rPr>
        <w:t xml:space="preserve"> with the U.S. </w:t>
      </w:r>
      <w:r w:rsidRPr="007653CE">
        <w:rPr>
          <w:rStyle w:val="Emphasis"/>
          <w:highlight w:val="green"/>
        </w:rPr>
        <w:t>Is forcing</w:t>
      </w:r>
      <w:r w:rsidRPr="007653CE">
        <w:rPr>
          <w:rStyle w:val="Emphasis"/>
        </w:rPr>
        <w:t xml:space="preserve"> </w:t>
      </w:r>
      <w:r w:rsidRPr="007653CE">
        <w:rPr>
          <w:rStyle w:val="Emphasis"/>
          <w:highlight w:val="green"/>
        </w:rPr>
        <w:t xml:space="preserve">Chinese factories to sell </w:t>
      </w:r>
      <w:r w:rsidRPr="007653CE">
        <w:rPr>
          <w:rStyle w:val="Emphasis"/>
        </w:rPr>
        <w:t xml:space="preserve">their wares to wholesalers </w:t>
      </w:r>
      <w:r w:rsidRPr="007653CE">
        <w:rPr>
          <w:rStyle w:val="Emphasis"/>
          <w:highlight w:val="green"/>
        </w:rPr>
        <w:t>at a discount</w:t>
      </w:r>
      <w:r w:rsidRPr="007653CE">
        <w:rPr>
          <w:rStyle w:val="Emphasis"/>
        </w:rPr>
        <w:t xml:space="preserve">. Another key indicator, </w:t>
      </w:r>
      <w:r w:rsidRPr="007653CE">
        <w:rPr>
          <w:rStyle w:val="Emphasis"/>
          <w:highlight w:val="green"/>
        </w:rPr>
        <w:t>the manufacturing</w:t>
      </w:r>
      <w:r w:rsidRPr="007653CE">
        <w:rPr>
          <w:rStyle w:val="Emphasis"/>
        </w:rPr>
        <w:t xml:space="preserve"> purchasing managers’ index (</w:t>
      </w:r>
      <w:r w:rsidRPr="007653CE">
        <w:rPr>
          <w:rStyle w:val="Emphasis"/>
          <w:highlight w:val="green"/>
        </w:rPr>
        <w:t>PMI</w:t>
      </w:r>
      <w:r w:rsidRPr="007653CE">
        <w:rPr>
          <w:rStyle w:val="Emphasis"/>
        </w:rPr>
        <w:t xml:space="preserve">) – which measures factory owner sentiment, </w:t>
      </w:r>
      <w:r w:rsidRPr="007653CE">
        <w:rPr>
          <w:rStyle w:val="Emphasis"/>
          <w:highlight w:val="green"/>
        </w:rPr>
        <w:t>registered 49.7 in July</w:t>
      </w:r>
      <w:r w:rsidRPr="007653CE">
        <w:rPr>
          <w:rStyle w:val="Emphasis"/>
        </w:rPr>
        <w:t xml:space="preserve">. Although this was slightly above June’s levels, a reading below 50 is </w:t>
      </w:r>
      <w:r w:rsidRPr="007653CE">
        <w:rPr>
          <w:rStyle w:val="Emphasis"/>
          <w:highlight w:val="green"/>
        </w:rPr>
        <w:t>a sign</w:t>
      </w:r>
      <w:r w:rsidRPr="007653CE">
        <w:rPr>
          <w:rStyle w:val="Emphasis"/>
        </w:rPr>
        <w:t xml:space="preserve"> that </w:t>
      </w:r>
      <w:r w:rsidRPr="007653CE">
        <w:rPr>
          <w:rStyle w:val="Emphasis"/>
          <w:highlight w:val="green"/>
        </w:rPr>
        <w:t>the industrial sector is still contracting</w:t>
      </w:r>
      <w:r w:rsidRPr="007653CE">
        <w:rPr>
          <w:rStyle w:val="Emphasis"/>
        </w:rPr>
        <w:t xml:space="preserve">. The country’s National Bureau of Statistics reported Friday that </w:t>
      </w:r>
      <w:r w:rsidRPr="007653CE">
        <w:rPr>
          <w:rStyle w:val="Emphasis"/>
          <w:highlight w:val="green"/>
        </w:rPr>
        <w:t>the means of production</w:t>
      </w:r>
      <w:r w:rsidRPr="007653CE">
        <w:rPr>
          <w:rStyle w:val="Emphasis"/>
        </w:rPr>
        <w:t xml:space="preserve"> – capital goods like machinery – </w:t>
      </w:r>
      <w:r w:rsidRPr="007653CE">
        <w:rPr>
          <w:rStyle w:val="Emphasis"/>
          <w:highlight w:val="green"/>
        </w:rPr>
        <w:t>fell by 0.7</w:t>
      </w:r>
      <w:r w:rsidRPr="007653CE">
        <w:rPr>
          <w:rStyle w:val="Emphasis"/>
        </w:rPr>
        <w:t xml:space="preserve"> </w:t>
      </w:r>
      <w:r w:rsidRPr="007653CE">
        <w:rPr>
          <w:rStyle w:val="Emphasis"/>
          <w:highlight w:val="green"/>
        </w:rPr>
        <w:t>%</w:t>
      </w:r>
      <w:r w:rsidRPr="007653CE">
        <w:rPr>
          <w:rStyle w:val="Emphasis"/>
        </w:rPr>
        <w:t xml:space="preserve"> in the month.</w:t>
      </w:r>
      <w:r>
        <w:t xml:space="preserve"> </w:t>
      </w:r>
      <w:r w:rsidRPr="006E753A">
        <w:t>Trump has expressed hope that the declines in the Chinese economy will force the Beijing government to agree to terms of a new trade agreement when the two sides next meet in September. But the Chinese have accused the U.S. of instigating unrest in Hong Kong and allowed their currency, the renminbi, to fall in value against the U.S. dollar, signs that relations are worsening rather than improving.</w:t>
      </w:r>
    </w:p>
    <w:p w14:paraId="49474E70" w14:textId="77777777" w:rsidR="007A13BF" w:rsidRDefault="007A13BF" w:rsidP="007A13BF"/>
    <w:p w14:paraId="4F98F322" w14:textId="77777777" w:rsidR="007A13BF" w:rsidRDefault="007A13BF" w:rsidP="007A13BF">
      <w:pPr>
        <w:pStyle w:val="Heading4"/>
      </w:pPr>
      <w:r>
        <w:t>A greater outsourcing of jobs to China will levy additional tariffs crippling China’s economy.</w:t>
      </w:r>
    </w:p>
    <w:p w14:paraId="39B42E07" w14:textId="77777777" w:rsidR="007A13BF" w:rsidRPr="000A2295" w:rsidRDefault="007A13BF" w:rsidP="007A13BF">
      <w:r>
        <w:rPr>
          <w:rStyle w:val="Style13ptBold"/>
        </w:rPr>
        <w:t xml:space="preserve">Gereffi 21 </w:t>
      </w:r>
      <w:r w:rsidRPr="00710730">
        <w:t xml:space="preserve">Gereffi, Gary, and Joonkoo Lee and </w:t>
      </w:r>
      <w:hyperlink r:id="rId16" w:anchor="auth-Hyun_Chin-Lim" w:history="1">
        <w:r w:rsidRPr="00710730">
          <w:rPr>
            <w:rStyle w:val="Hyperlink"/>
          </w:rPr>
          <w:t>Hyun-Chin Lim</w:t>
        </w:r>
      </w:hyperlink>
      <w:r w:rsidRPr="00710730">
        <w:t xml:space="preserve"> . “Trade Policies, Firm Strategies, and Adaptive Reconfigurations of Global Value Chains.” Journal of International Business Policy, </w:t>
      </w:r>
      <w:r w:rsidRPr="00710730">
        <w:lastRenderedPageBreak/>
        <w:t>Palgrave Macmillan UK, 16 Mar. 2021, link.springer.com/article/10.1057/s42214-021-00102-z. </w:t>
      </w:r>
      <w:r>
        <w:t>SJEP</w:t>
      </w:r>
    </w:p>
    <w:p w14:paraId="505691BE" w14:textId="77777777" w:rsidR="007A13BF" w:rsidRDefault="007A13BF" w:rsidP="007A13BF">
      <w:r w:rsidRPr="000A2295">
        <w:t>Since his inauguration in January 2017, U.S. President Donald Trump and his administration have imposed various trade restrictions against a host of countries, including its allies.1 </w:t>
      </w:r>
      <w:r w:rsidRPr="007653CE">
        <w:rPr>
          <w:rStyle w:val="Emphasis"/>
        </w:rPr>
        <w:t xml:space="preserve">The </w:t>
      </w:r>
      <w:r w:rsidRPr="007653CE">
        <w:rPr>
          <w:rStyle w:val="Emphasis"/>
          <w:highlight w:val="green"/>
        </w:rPr>
        <w:t>protectionist moves</w:t>
      </w:r>
      <w:r w:rsidRPr="007653CE">
        <w:rPr>
          <w:rStyle w:val="Emphasis"/>
        </w:rPr>
        <w:t xml:space="preserve"> </w:t>
      </w:r>
      <w:r w:rsidRPr="007653CE">
        <w:rPr>
          <w:rStyle w:val="Emphasis"/>
          <w:highlight w:val="green"/>
        </w:rPr>
        <w:t>culminated</w:t>
      </w:r>
      <w:r w:rsidRPr="007653CE">
        <w:rPr>
          <w:rStyle w:val="Emphasis"/>
        </w:rPr>
        <w:t xml:space="preserve"> </w:t>
      </w:r>
      <w:r w:rsidRPr="007653CE">
        <w:rPr>
          <w:rStyle w:val="Emphasis"/>
          <w:highlight w:val="green"/>
        </w:rPr>
        <w:t>in</w:t>
      </w:r>
      <w:r w:rsidRPr="007653CE">
        <w:rPr>
          <w:rStyle w:val="Emphasis"/>
        </w:rPr>
        <w:t xml:space="preserve"> a </w:t>
      </w:r>
      <w:r w:rsidRPr="007653CE">
        <w:rPr>
          <w:rStyle w:val="Emphasis"/>
          <w:highlight w:val="green"/>
        </w:rPr>
        <w:t>U.S. trade conflict</w:t>
      </w:r>
      <w:r w:rsidRPr="007653CE">
        <w:rPr>
          <w:rStyle w:val="Emphasis"/>
        </w:rPr>
        <w:t xml:space="preserve"> </w:t>
      </w:r>
      <w:r w:rsidRPr="007653CE">
        <w:rPr>
          <w:rStyle w:val="Emphasis"/>
          <w:highlight w:val="green"/>
        </w:rPr>
        <w:t>with China</w:t>
      </w:r>
      <w:r w:rsidRPr="007653CE">
        <w:rPr>
          <w:rStyle w:val="Emphasis"/>
        </w:rPr>
        <w:t xml:space="preserve">, which started in early 2018 and featured U.S. tariff hikes on imports from China and an American trade ban against Huawei, the Chinese electronics and telecom giant, over national security concerns and China’s retaliatory counter-tariffs. </w:t>
      </w:r>
      <w:r w:rsidRPr="000A2295">
        <w:t>Despite a first-phase deal in January 2020, many contentious issues are largely unresolved (Swanson &amp; Rapperport, </w:t>
      </w:r>
      <w:hyperlink r:id="rId17" w:anchor="ref-CR83" w:tooltip="Swanson, A., &amp; Rapperport, A. 2020. Trump signs China trade deal, putting economic conflict on pause. New York Times, 16 January, &#10;                https://www.nytimes.com/2020/01/15/business/economy/china-trade-deal.html&#10;                &#10;              . Accessed 15 August 2020." w:history="1">
        <w:r w:rsidRPr="000A2295">
          <w:rPr>
            <w:rStyle w:val="Hyperlink"/>
          </w:rPr>
          <w:t>2020</w:t>
        </w:r>
      </w:hyperlink>
      <w:r w:rsidRPr="000A2295">
        <w:t>), and the stand-off between the two countries has intensified amid the COVID-19 pandemic (Rudd, </w:t>
      </w:r>
      <w:hyperlink r:id="rId18" w:anchor="ref-CR74" w:tooltip="Rudd, K. 2020. Beware the guns of August - in Asia. How to keep U.S.-Chinese tensions from sparking a war. Foreign Affairs, 3 August, &#10;                https://www.foreignaffairs.com/articles/united-states/2020-08-03/beware-guns-august-asia&#10;                &#10;              . Accessed 25 December 2020." w:history="1">
        <w:r w:rsidRPr="000A2295">
          <w:rPr>
            <w:rStyle w:val="Hyperlink"/>
          </w:rPr>
          <w:t>2020</w:t>
        </w:r>
      </w:hyperlink>
      <w:r w:rsidRPr="000A2295">
        <w:t>). The trade war is notable not only because it involves the world’s two largest economies tightly connected through GVCs, but also because GVCs continued to expand in recent decades amidst lowered trade barriers and a rules-based regime under the World Trade Organization (WTO), which provided predictability in trade and investment (Azmeh, </w:t>
      </w:r>
      <w:hyperlink r:id="rId19" w:anchor="ref-CR2" w:tooltip="Azmeh, S. 2019. International trade policy and global value chains. In S. Ponte, G. Gereffi, &amp; G. Raj-Reichert (Eds.), Handbook on Global Value Chains: 523–538. Cheltemham, UK: Edward Elgar." w:history="1">
        <w:r w:rsidRPr="000A2295">
          <w:rPr>
            <w:rStyle w:val="Hyperlink"/>
          </w:rPr>
          <w:t>2019</w:t>
        </w:r>
      </w:hyperlink>
      <w:r w:rsidRPr="000A2295">
        <w:t>; Fajgelbaum, Goldberg, Kennedy &amp; Khandelwal, </w:t>
      </w:r>
      <w:hyperlink r:id="rId20" w:anchor="ref-CR26" w:tooltip="Fajgelbaum, P. D., Goldberg, P. K., Kennedy, P. J., &amp; Khandelwal, A. K. 2020. The return to protectionism. The Quarterly Journal of Economics, 135(1): 1–55." w:history="1">
        <w:r w:rsidRPr="000A2295">
          <w:rPr>
            <w:rStyle w:val="Hyperlink"/>
          </w:rPr>
          <w:t>2020</w:t>
        </w:r>
      </w:hyperlink>
      <w:r w:rsidRPr="000A2295">
        <w:t>). Now, the tide is apparently turning in the opposite direction, raising the specter of the shrinkage, if not demise, of GVCs (Chor, </w:t>
      </w:r>
      <w:hyperlink r:id="rId21" w:anchor="ref-CR17" w:tooltip="Chor, D. 2019. The end of global supply chains as we know them?, East Asia Forum. 14 October, &#10;                https://www.eastasiaforum.org/2019/10/14/the-end-of-global-supply-chains-as-we-know-them/&#10;                &#10;              . Accessed 15 August 2020." w:history="1">
        <w:r w:rsidRPr="000A2295">
          <w:rPr>
            <w:rStyle w:val="Hyperlink"/>
          </w:rPr>
          <w:t>2019</w:t>
        </w:r>
      </w:hyperlink>
      <w:r w:rsidRPr="000A2295">
        <w:t>).</w:t>
      </w:r>
      <w:r>
        <w:t xml:space="preserve"> </w:t>
      </w:r>
      <w:r w:rsidRPr="007653CE">
        <w:rPr>
          <w:rStyle w:val="Emphasis"/>
        </w:rPr>
        <w:t>However, given the prevalence of GVCs nowadays, the impacts of trade restrictions can be different from those in the pre-GVC world, and some measures can have unintended consequences (Bellora &amp; Fontagné, </w:t>
      </w:r>
      <w:hyperlink r:id="rId22" w:anchor="ref-CR7" w:tooltip="Bellora, C., &amp; Fontagné, L. 2019. Trade wars and global value chains: Shooting oneself in the foot, VoxEU.org. 22 April, &#10;                https://voxeu.org/article/trade-wars-and-global-value-chains&#10;                &#10;              . Accessed 15 August 2020." w:history="1">
        <w:r w:rsidRPr="007653CE">
          <w:rPr>
            <w:rStyle w:val="Emphasis"/>
          </w:rPr>
          <w:t>2019</w:t>
        </w:r>
      </w:hyperlink>
      <w:r w:rsidRPr="007653CE">
        <w:rPr>
          <w:rStyle w:val="Emphasis"/>
        </w:rPr>
        <w:t>; Blanchard, </w:t>
      </w:r>
      <w:hyperlink r:id="rId23" w:anchor="ref-CR9" w:tooltip="Blanchard, E. 2019. Trade wars in the global value chain era, VoxEU.org. 20 June, &#10;                https://voxeu.org/article/trade-wars-global-value-chain-era&#10;                &#10;              . Accessed 15 August 2020." w:history="1">
        <w:r w:rsidRPr="007653CE">
          <w:rPr>
            <w:rStyle w:val="Emphasis"/>
          </w:rPr>
          <w:t>2019</w:t>
        </w:r>
      </w:hyperlink>
      <w:r w:rsidRPr="007653CE">
        <w:rPr>
          <w:rStyle w:val="Emphasis"/>
        </w:rPr>
        <w:t xml:space="preserve">). In the GVC world, diverse trade patterns other than a simple bilateral exchange of final goods exist, and </w:t>
      </w:r>
      <w:r w:rsidRPr="007653CE">
        <w:rPr>
          <w:rStyle w:val="Emphasis"/>
          <w:highlight w:val="green"/>
        </w:rPr>
        <w:t>trade</w:t>
      </w:r>
      <w:r w:rsidRPr="007653CE">
        <w:rPr>
          <w:rStyle w:val="Emphasis"/>
        </w:rPr>
        <w:t xml:space="preserve"> </w:t>
      </w:r>
      <w:r w:rsidRPr="007653CE">
        <w:rPr>
          <w:rStyle w:val="Emphasis"/>
          <w:highlight w:val="green"/>
        </w:rPr>
        <w:t>is intertwined with foreign</w:t>
      </w:r>
      <w:r w:rsidRPr="007653CE">
        <w:rPr>
          <w:rStyle w:val="Emphasis"/>
        </w:rPr>
        <w:t xml:space="preserve"> direct </w:t>
      </w:r>
      <w:r w:rsidRPr="007653CE">
        <w:rPr>
          <w:rStyle w:val="Emphasis"/>
          <w:highlight w:val="green"/>
        </w:rPr>
        <w:t>investment</w:t>
      </w:r>
      <w:r w:rsidRPr="007653CE">
        <w:rPr>
          <w:rStyle w:val="Emphasis"/>
        </w:rPr>
        <w:t xml:space="preserve"> (FDI) </w:t>
      </w:r>
      <w:r w:rsidRPr="007653CE">
        <w:rPr>
          <w:rStyle w:val="Emphasis"/>
          <w:highlight w:val="green"/>
        </w:rPr>
        <w:t>and outsourcing</w:t>
      </w:r>
      <w:r w:rsidRPr="007653CE">
        <w:rPr>
          <w:rStyle w:val="Emphasis"/>
        </w:rPr>
        <w:t xml:space="preserve"> (UNCTAD, </w:t>
      </w:r>
      <w:hyperlink r:id="rId24" w:anchor="ref-CR86" w:tooltip="UNCTAD. 2013. World Investment Report 2013—Global Value Chains: Investment and Trade for Development. Geneva: United Nations Conference on Trade and Development." w:history="1">
        <w:r w:rsidRPr="007653CE">
          <w:rPr>
            <w:rStyle w:val="Emphasis"/>
          </w:rPr>
          <w:t>2013</w:t>
        </w:r>
      </w:hyperlink>
      <w:r w:rsidRPr="007653CE">
        <w:rPr>
          <w:rStyle w:val="Emphasis"/>
        </w:rPr>
        <w:t>; Head &amp; Mayer, </w:t>
      </w:r>
      <w:hyperlink r:id="rId25" w:anchor="ref-CR50" w:tooltip="Head, K., &amp; Mayer, T. 2019. Brands in motion: How frictions shape multinational production. American Economic Review, 109(9): 3073–3124." w:history="1">
        <w:r w:rsidRPr="007653CE">
          <w:rPr>
            <w:rStyle w:val="Emphasis"/>
          </w:rPr>
          <w:t>2019</w:t>
        </w:r>
      </w:hyperlink>
      <w:r w:rsidRPr="007653CE">
        <w:rPr>
          <w:rStyle w:val="Emphasis"/>
        </w:rPr>
        <w:t xml:space="preserve">). As a result, the effect of trade restrictions can be amplified beyond the two disputing partners or the targeted final products. For instance, </w:t>
      </w:r>
      <w:r w:rsidRPr="007653CE">
        <w:rPr>
          <w:rStyle w:val="Emphasis"/>
          <w:highlight w:val="green"/>
        </w:rPr>
        <w:t xml:space="preserve">when </w:t>
      </w:r>
      <w:r w:rsidRPr="007653CE">
        <w:rPr>
          <w:rStyle w:val="Emphasis"/>
        </w:rPr>
        <w:t xml:space="preserve">U.S. or third-country </w:t>
      </w:r>
      <w:r w:rsidRPr="007653CE">
        <w:rPr>
          <w:rStyle w:val="Emphasis"/>
          <w:highlight w:val="green"/>
        </w:rPr>
        <w:t>firms outsource to</w:t>
      </w:r>
      <w:r w:rsidRPr="007653CE">
        <w:rPr>
          <w:rStyle w:val="Emphasis"/>
        </w:rPr>
        <w:t xml:space="preserve"> or invest in </w:t>
      </w:r>
      <w:r w:rsidRPr="007653CE">
        <w:rPr>
          <w:rStyle w:val="Emphasis"/>
          <w:highlight w:val="green"/>
        </w:rPr>
        <w:t>China</w:t>
      </w:r>
      <w:r w:rsidRPr="007653CE">
        <w:rPr>
          <w:rStyle w:val="Emphasis"/>
        </w:rPr>
        <w:t xml:space="preserve"> in order </w:t>
      </w:r>
      <w:r w:rsidRPr="007653CE">
        <w:rPr>
          <w:rStyle w:val="Emphasis"/>
          <w:highlight w:val="green"/>
        </w:rPr>
        <w:t>to export to the U.S</w:t>
      </w:r>
      <w:r w:rsidRPr="007653CE">
        <w:rPr>
          <w:rStyle w:val="Emphasis"/>
        </w:rPr>
        <w:t xml:space="preserve">., </w:t>
      </w:r>
      <w:r w:rsidRPr="007653CE">
        <w:rPr>
          <w:rStyle w:val="Emphasis"/>
          <w:highlight w:val="green"/>
        </w:rPr>
        <w:t>they are</w:t>
      </w:r>
      <w:r w:rsidRPr="007653CE">
        <w:rPr>
          <w:rStyle w:val="Emphasis"/>
        </w:rPr>
        <w:t xml:space="preserve"> immediately </w:t>
      </w:r>
      <w:r w:rsidRPr="007653CE">
        <w:rPr>
          <w:rStyle w:val="Emphasis"/>
          <w:highlight w:val="green"/>
        </w:rPr>
        <w:t>exposed to the U.S. restrictions against China</w:t>
      </w:r>
      <w:r w:rsidRPr="007653CE">
        <w:rPr>
          <w:rStyle w:val="Emphasis"/>
        </w:rPr>
        <w:t xml:space="preserve">. Thus, </w:t>
      </w:r>
      <w:r w:rsidRPr="007653CE">
        <w:rPr>
          <w:rStyle w:val="Emphasis"/>
          <w:highlight w:val="green"/>
        </w:rPr>
        <w:t>higher U.S. import tariffs</w:t>
      </w:r>
      <w:r w:rsidRPr="007653CE">
        <w:rPr>
          <w:rStyle w:val="Emphasis"/>
        </w:rPr>
        <w:t xml:space="preserve"> </w:t>
      </w:r>
      <w:r w:rsidRPr="007653CE">
        <w:rPr>
          <w:rStyle w:val="Emphasis"/>
          <w:highlight w:val="green"/>
        </w:rPr>
        <w:t>penalize</w:t>
      </w:r>
      <w:r w:rsidRPr="007653CE">
        <w:rPr>
          <w:rStyle w:val="Emphasis"/>
        </w:rPr>
        <w:t xml:space="preserve"> many non-Chinese </w:t>
      </w:r>
      <w:r w:rsidRPr="007653CE">
        <w:rPr>
          <w:rStyle w:val="Emphasis"/>
          <w:highlight w:val="green"/>
        </w:rPr>
        <w:t>firms</w:t>
      </w:r>
      <w:r w:rsidRPr="007653CE">
        <w:rPr>
          <w:rStyle w:val="Emphasis"/>
        </w:rPr>
        <w:t xml:space="preserve"> (including American ones) </w:t>
      </w:r>
      <w:r w:rsidRPr="007653CE">
        <w:rPr>
          <w:rStyle w:val="Emphasis"/>
          <w:highlight w:val="green"/>
        </w:rPr>
        <w:t>that use China as a sourcing</w:t>
      </w:r>
      <w:r w:rsidRPr="007653CE">
        <w:rPr>
          <w:rStyle w:val="Emphasis"/>
        </w:rPr>
        <w:t xml:space="preserve"> </w:t>
      </w:r>
      <w:r w:rsidRPr="007653CE">
        <w:rPr>
          <w:rStyle w:val="Emphasis"/>
          <w:highlight w:val="green"/>
        </w:rPr>
        <w:t>location</w:t>
      </w:r>
      <w:r w:rsidRPr="007653CE">
        <w:rPr>
          <w:rStyle w:val="Emphasis"/>
        </w:rPr>
        <w:t xml:space="preserve"> </w:t>
      </w:r>
      <w:r w:rsidRPr="007653CE">
        <w:rPr>
          <w:rStyle w:val="Emphasis"/>
          <w:highlight w:val="green"/>
        </w:rPr>
        <w:t>where</w:t>
      </w:r>
      <w:r w:rsidRPr="007653CE">
        <w:rPr>
          <w:rStyle w:val="Emphasis"/>
        </w:rPr>
        <w:t xml:space="preserve"> imported </w:t>
      </w:r>
      <w:r w:rsidRPr="007653CE">
        <w:rPr>
          <w:rStyle w:val="Emphasis"/>
          <w:highlight w:val="green"/>
        </w:rPr>
        <w:t>inputs are assembled for export to the U.S</w:t>
      </w:r>
      <w:r w:rsidRPr="007653CE">
        <w:rPr>
          <w:rStyle w:val="Emphasis"/>
        </w:rPr>
        <w:t>, as in the case of Apple’s iPhone.</w:t>
      </w:r>
      <w:r w:rsidRPr="000A2295">
        <w:t>2 At the same time, higher tariffs on imported intermediate goods from China can hurt U.S. domestic firms using these inputs. Tesla, an American electric vehicle company, uses imported parts from China, and higher U.S. tariffs will drive up its U.S. production costs (Matousek, </w:t>
      </w:r>
      <w:hyperlink r:id="rId26" w:anchor="ref-CR63" w:tooltip="Matousek, M. 2018. Tesla said it expects tariffs on Chinese parts to cost around $50 million during Q4. Business Insider, 24 October, &#10;                https://www.businessinsider.com/tesla-tariffs-chinese-parts-cost-50-million-q4-2018-10&#10;                &#10;              . Accessed 15 August 2020." w:history="1">
        <w:r w:rsidRPr="000A2295">
          <w:rPr>
            <w:rStyle w:val="Hyperlink"/>
          </w:rPr>
          <w:t>2018</w:t>
        </w:r>
      </w:hyperlink>
      <w:r w:rsidRPr="000A2295">
        <w:t>).</w:t>
      </w:r>
      <w:r>
        <w:t xml:space="preserve"> </w:t>
      </w:r>
      <w:r w:rsidRPr="000A2295">
        <w:t>Furthermore, because “not all imports are equal” (Gereffi, </w:t>
      </w:r>
      <w:hyperlink r:id="rId27" w:anchor="ref-CR39" w:tooltip="Gereffi, G. 2018b. Protectionism and global value chains. In G. Gereffi, Global Value Chins and Development: Redefining the Contours of 21st Century Capitalism: 429–452. Cambridge, UK: Cambridge University Press." w:history="1">
        <w:r w:rsidRPr="000A2295">
          <w:rPr>
            <w:rStyle w:val="Hyperlink"/>
          </w:rPr>
          <w:t>2018b</w:t>
        </w:r>
      </w:hyperlink>
      <w:r w:rsidRPr="000A2295">
        <w:t>: 436), the impact and magnitude of trade restrictions are highly specific and vary not only by sector (Erken, Giesbergen &amp; Nauta, </w:t>
      </w:r>
      <w:hyperlink r:id="rId28" w:anchor="ref-CR25" w:tooltip="Erken, H., Giesbergen, B., &amp; Nauta, L. 2019. US-China trade war: Which sectors are most vulnerable in the global value chain. Robobank RoboResearch, 14 August, &#10;                https://economics.rabobank.com/publications/2019/august/us-china-trade-war-most-vulnerable-sectors/&#10;                &#10;              . Accessed 15 August 2020." w:history="1">
        <w:r w:rsidRPr="000A2295">
          <w:rPr>
            <w:rStyle w:val="Hyperlink"/>
          </w:rPr>
          <w:t>2019</w:t>
        </w:r>
      </w:hyperlink>
      <w:r w:rsidRPr="000A2295">
        <w:t>) as well as over time, but also by the type of GVC linkages a country or firm is involved in (Gereffi, Humphrey &amp; Sturgeon, </w:t>
      </w:r>
      <w:hyperlink r:id="rId29" w:anchor="ref-CR43" w:tooltip="Gereffi, G., Humphrey, J., &amp; Sturgeon, T. 2005. The governance of global value chains. Review of International Political Economy, 12(1): 78–104." w:history="1">
        <w:r w:rsidRPr="000A2295">
          <w:rPr>
            <w:rStyle w:val="Hyperlink"/>
          </w:rPr>
          <w:t>2005</w:t>
        </w:r>
      </w:hyperlink>
      <w:r w:rsidRPr="000A2295">
        <w:t>; Van Assche &amp; Gangnes, </w:t>
      </w:r>
      <w:hyperlink r:id="rId30" w:anchor="ref-CR89" w:tooltip="Van Assche, A., &amp; Gangnes, B. 2019. Production switching and vulnerability to protectionism. In R. van Tulder, A. Verbeke, &amp; B. Jankowska (Eds.), International Business in a VUCA World: The Changing Role of States and Firms (Progress in International Business Research, Vol. 14): 69–87. Bingley, UK: Emerald Publishing Limited." w:history="1">
        <w:r w:rsidRPr="000A2295">
          <w:rPr>
            <w:rStyle w:val="Hyperlink"/>
          </w:rPr>
          <w:t>2019</w:t>
        </w:r>
      </w:hyperlink>
      <w:r w:rsidRPr="000A2295">
        <w:t>). Thus, it is increasingly difficult to pinpoint the winners and losers of trade policies because they are not always straightforward in a GVC world. The gains and losses depend not only on a country’s or firm’s engagement with its target market, but also the way it is involved in GVCs through third countries and the time period involved.</w:t>
      </w:r>
    </w:p>
    <w:p w14:paraId="2421FFA4" w14:textId="77777777" w:rsidR="007A13BF" w:rsidRPr="00ED2AFC" w:rsidRDefault="007A13BF" w:rsidP="007A13BF"/>
    <w:p w14:paraId="4758F358" w14:textId="77777777" w:rsidR="007A13BF" w:rsidRPr="00FF23CA" w:rsidRDefault="007A13BF" w:rsidP="007A13BF">
      <w:pPr>
        <w:pStyle w:val="Heading4"/>
        <w:rPr>
          <w:rFonts w:cs="Calibri"/>
        </w:rPr>
      </w:pPr>
      <w:r>
        <w:rPr>
          <w:rFonts w:cs="Calibri"/>
        </w:rPr>
        <w:t>An economically weak China leads to diversionary war– it escalates.</w:t>
      </w:r>
    </w:p>
    <w:p w14:paraId="3A7C5CB9" w14:textId="77777777" w:rsidR="007A13BF" w:rsidRPr="00FF23CA" w:rsidRDefault="007A13BF" w:rsidP="007A13BF">
      <w:pPr>
        <w:rPr>
          <w:rStyle w:val="Style13ptBold"/>
        </w:rPr>
      </w:pPr>
      <w:r w:rsidRPr="00FF23CA">
        <w:rPr>
          <w:rStyle w:val="Style13ptBold"/>
        </w:rPr>
        <w:t>Hassid, PhD, 19</w:t>
      </w:r>
    </w:p>
    <w:p w14:paraId="4FFDF24F" w14:textId="77777777" w:rsidR="007A13BF" w:rsidRPr="00FF23CA" w:rsidRDefault="007A13BF" w:rsidP="007A13BF">
      <w:pPr>
        <w:rPr>
          <w:szCs w:val="16"/>
        </w:rPr>
      </w:pPr>
      <w:r w:rsidRPr="00FF23CA">
        <w:rPr>
          <w:szCs w:val="16"/>
        </w:rPr>
        <w:lastRenderedPageBreak/>
        <w:t xml:space="preserve">(Jonathan, PoliSci@Berkeley, AssistProfPoliSci@IowaState, A Poor China Might Be More Dangerous Than a Rich China, in </w:t>
      </w:r>
      <w:r w:rsidRPr="00FF23CA">
        <w:rPr>
          <w:szCs w:val="16"/>
          <w:u w:val="single"/>
        </w:rPr>
        <w:t>Foreign Policy Issues for America</w:t>
      </w:r>
      <w:r w:rsidRPr="00FF23CA">
        <w:rPr>
          <w:szCs w:val="16"/>
        </w:rPr>
        <w:t>, ed. Richard Mansbach DPhil and James McCormick PhD, Routledge)</w:t>
      </w:r>
    </w:p>
    <w:p w14:paraId="5C459704" w14:textId="77777777" w:rsidR="007A13BF" w:rsidRPr="00FF23CA" w:rsidRDefault="007A13BF" w:rsidP="007A13BF">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However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Indonesiaiii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Xi and other </w:t>
      </w:r>
      <w:r w:rsidRPr="00911637">
        <w:rPr>
          <w:rStyle w:val="StyleUnderline"/>
          <w:highlight w:val="green"/>
        </w:rPr>
        <w:t>leaders might decide a</w:t>
      </w:r>
      <w:r w:rsidRPr="005524B2">
        <w:t xml:space="preserve"> </w:t>
      </w:r>
      <w:r w:rsidRPr="005524B2">
        <w:lastRenderedPageBreak/>
        <w:t>“</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 xml:space="preserve">domestic concerns. </w:t>
      </w:r>
      <w:r w:rsidRPr="00C8586D">
        <w:rPr>
          <w:rStyle w:val="StyleUnderline"/>
        </w:rPr>
        <w:t xml:space="preserve">In China’s past, as we have seen, such “domestically-influenced” conflicts have been contained, but </w:t>
      </w:r>
      <w:r w:rsidRPr="00C8586D">
        <w:rPr>
          <w:rStyle w:val="Emphasis"/>
        </w:rPr>
        <w:t xml:space="preserve">the very </w:t>
      </w:r>
      <w:r w:rsidRPr="00911637">
        <w:rPr>
          <w:rStyle w:val="Emphasis"/>
          <w:highlight w:val="green"/>
        </w:rPr>
        <w:t xml:space="preserve">success of </w:t>
      </w:r>
      <w:r w:rsidRPr="00C8586D">
        <w:rPr>
          <w:rStyle w:val="Emphasis"/>
        </w:rPr>
        <w:t xml:space="preserve">these </w:t>
      </w:r>
      <w:r w:rsidRPr="00911637">
        <w:rPr>
          <w:rStyle w:val="Emphasis"/>
          <w:highlight w:val="green"/>
        </w:rPr>
        <w:t>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C8586D">
        <w:rPr>
          <w:rStyle w:val="StyleUnderline"/>
        </w:rPr>
        <w:t>especially if the potential foe has a leader who tweets militant threats</w:t>
      </w:r>
      <w:r w:rsidRPr="00C8586D">
        <w:t xml:space="preserve">. If </w:t>
      </w:r>
      <w:r w:rsidRPr="00C8586D">
        <w:rPr>
          <w:rStyle w:val="StyleUnderline"/>
        </w:rPr>
        <w:t>Beijing sought to distract an unhappy population by stirring up Chinese nationalism toward the U</w:t>
      </w:r>
      <w:r w:rsidRPr="00C8586D">
        <w:t xml:space="preserve">nited </w:t>
      </w:r>
      <w:r w:rsidRPr="00C8586D">
        <w:rPr>
          <w:rStyle w:val="StyleUnderline"/>
        </w:rPr>
        <w:t>S</w:t>
      </w:r>
      <w:r w:rsidRPr="00C8586D">
        <w:t xml:space="preserve">tates, Taiwan, or Japan regarding maritime territorial claims, for example, </w:t>
      </w:r>
      <w:r w:rsidRPr="00C8586D">
        <w:rPr>
          <w:rStyle w:val="StyleUnderline"/>
        </w:rPr>
        <w:t>and believes the Tr</w:t>
      </w:r>
      <w:r w:rsidRPr="005524B2">
        <w:rPr>
          <w:rStyle w:val="StyleUnderline"/>
        </w:rPr>
        <w:t xml:space="preserve">ump administration will not intervene, </w:t>
      </w:r>
      <w:r w:rsidRPr="00911637">
        <w:rPr>
          <w:rStyle w:val="StyleUnderline"/>
          <w:highlight w:val="green"/>
        </w:rPr>
        <w:t xml:space="preserve">the two might careen toward </w:t>
      </w:r>
      <w:r w:rsidRPr="00C8586D">
        <w:rPr>
          <w:rStyle w:val="Emphasis"/>
        </w:rPr>
        <w:t xml:space="preserve">a </w:t>
      </w:r>
      <w:r w:rsidRPr="00911637">
        <w:rPr>
          <w:rStyle w:val="Emphasis"/>
          <w:highlight w:val="green"/>
        </w:rPr>
        <w:t xml:space="preserve">war </w:t>
      </w:r>
      <w:r w:rsidRPr="00C8586D">
        <w:rPr>
          <w:rStyle w:val="Emphasis"/>
        </w:rPr>
        <w:t>that neither wants.</w:t>
      </w:r>
      <w:r w:rsidRPr="00C8586D">
        <w:t xml:space="preserve"> An incident</w:t>
      </w:r>
      <w:r w:rsidRPr="00FF23CA">
        <w:t xml:space="preserve"> caused by a trigger-happy U.S. pilot or Chinese naval officer might escalate into a war that neither Washington nor Beijing sought. In the end, then, it may arguably better for the Trump administration that China continues to flourish economicall</w:t>
      </w:r>
      <w:r w:rsidRPr="00C8586D">
        <w:t>y</w:t>
      </w:r>
      <w:r w:rsidRPr="00FF23CA">
        <w:t xml:space="preserve">.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 xml:space="preserve">has a valuable </w:t>
      </w:r>
      <w:r w:rsidRPr="00C8586D">
        <w:rPr>
          <w:rStyle w:val="StyleUnderline"/>
        </w:rPr>
        <w:t xml:space="preserve">trading partner and – in certain issues – even a strategic </w:t>
      </w:r>
      <w:r w:rsidRPr="00911637">
        <w:rPr>
          <w:rStyle w:val="StyleUnderline"/>
          <w:highlight w:val="green"/>
        </w:rPr>
        <w:t>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02C280ED" w14:textId="376BE4FD" w:rsidR="00E42E4C" w:rsidRDefault="007A13BF" w:rsidP="007A13BF">
      <w:pPr>
        <w:pStyle w:val="Heading2"/>
      </w:pPr>
      <w:r>
        <w:lastRenderedPageBreak/>
        <w:t>2</w:t>
      </w:r>
    </w:p>
    <w:p w14:paraId="4A408D52" w14:textId="750FA23D" w:rsidR="007A13BF" w:rsidRPr="00CE11B7" w:rsidRDefault="007A13BF" w:rsidP="007A13BF">
      <w:pPr>
        <w:pStyle w:val="Heading4"/>
      </w:pPr>
      <w:r w:rsidRPr="00CE11B7">
        <w:t xml:space="preserve">The standard is maximizing </w:t>
      </w:r>
      <w:r>
        <w:t>ex[ected well being</w:t>
      </w:r>
      <w:r w:rsidRPr="00CE11B7">
        <w:t>. Prefer it:</w:t>
      </w:r>
    </w:p>
    <w:p w14:paraId="297A695E" w14:textId="77777777" w:rsidR="007A13BF" w:rsidRDefault="007A13BF" w:rsidP="007A13BF">
      <w:pPr>
        <w:pStyle w:val="Heading4"/>
      </w:pPr>
      <w:r w:rsidRPr="00CE11B7">
        <w:t xml:space="preserve">[1] Actor </w:t>
      </w:r>
      <w:r>
        <w:t>spec</w:t>
      </w:r>
      <w:r w:rsidRPr="00CE11B7">
        <w:t xml:space="preserve">: util is the best for governments, which is the actor in the rez – multiple warrants: </w:t>
      </w:r>
    </w:p>
    <w:p w14:paraId="5829082C" w14:textId="77777777" w:rsidR="007A13BF" w:rsidRDefault="007A13BF" w:rsidP="007A13BF">
      <w:pPr>
        <w:pStyle w:val="Heading4"/>
      </w:pPr>
      <w:r w:rsidRPr="00CE11B7">
        <w:t>[a] Governments must aggregate since every policy benefits some and harms others, which also means side constraints freeze action.</w:t>
      </w:r>
    </w:p>
    <w:p w14:paraId="392B75B3" w14:textId="77777777" w:rsidR="007A13BF" w:rsidRDefault="007A13BF" w:rsidP="007A13BF">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34F1537" w14:textId="77777777" w:rsidR="007A13BF" w:rsidRPr="00402E94" w:rsidRDefault="007A13BF" w:rsidP="007A13BF">
      <w:pPr>
        <w:pStyle w:val="Heading4"/>
        <w:ind w:left="720"/>
      </w:pPr>
      <w:r>
        <w:t>[c] No act omission distinction – governments are responsible for everything in the public sphere and have yes/no bills so inaction is an implicit authorization of action.</w:t>
      </w:r>
    </w:p>
    <w:p w14:paraId="22D07750" w14:textId="77777777" w:rsidR="007A13BF" w:rsidRPr="00941301" w:rsidRDefault="007A13BF" w:rsidP="007A13BF">
      <w:pPr>
        <w:pStyle w:val="Heading4"/>
      </w:pPr>
      <w:r w:rsidRPr="00941301">
        <w:t>Extinction outweighs under any framework</w:t>
      </w:r>
    </w:p>
    <w:p w14:paraId="327DF02F" w14:textId="77777777" w:rsidR="007A13BF" w:rsidRPr="00941301" w:rsidRDefault="007A13BF" w:rsidP="007A13BF">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247416CA" w14:textId="77777777" w:rsidR="007A13BF" w:rsidRDefault="007A13BF" w:rsidP="007A13BF">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 xml:space="preserve">All ethical doctrines worth our attention take consequences into account in judging rightness. One which </w:t>
      </w:r>
      <w:r w:rsidRPr="00941301">
        <w:rPr>
          <w:rStyle w:val="StyleUnderline"/>
          <w:rFonts w:cstheme="majorHAnsi"/>
        </w:rPr>
        <w:lastRenderedPageBreak/>
        <w:t>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descendants, if we allow them to. I suspect that most of us alive today – at least </w:t>
      </w:r>
      <w:r w:rsidRPr="00941301">
        <w:rPr>
          <w:rStyle w:val="StyleUnderline"/>
          <w:rFonts w:cstheme="majorHAnsi"/>
        </w:rPr>
        <w:lastRenderedPageBreak/>
        <w:t>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149B0373" w14:textId="77777777" w:rsidR="007A13BF" w:rsidRDefault="007A13BF" w:rsidP="007A13BF">
      <w:pPr>
        <w:rPr>
          <w:rFonts w:cstheme="majorHAnsi"/>
          <w:sz w:val="16"/>
        </w:rPr>
      </w:pPr>
    </w:p>
    <w:p w14:paraId="413C882A" w14:textId="441A493D" w:rsidR="007A13BF" w:rsidRDefault="007A13BF" w:rsidP="007A13BF">
      <w:pPr>
        <w:pStyle w:val="Heading2"/>
      </w:pPr>
      <w:r>
        <w:lastRenderedPageBreak/>
        <w:t>3</w:t>
      </w:r>
    </w:p>
    <w:p w14:paraId="6F35403F" w14:textId="77777777" w:rsidR="007A13BF" w:rsidRDefault="007A13BF" w:rsidP="007A13BF">
      <w:pPr>
        <w:pStyle w:val="Heading4"/>
      </w:pPr>
      <w:r>
        <w:t xml:space="preserve">CP Text: </w:t>
      </w:r>
      <w:r w:rsidRPr="005F7255">
        <w:t>A just government ought to recognize an unconditional right of workers to strike</w:t>
      </w:r>
      <w:r>
        <w:t xml:space="preserve"> for all purposes except against vaccine mandates.</w:t>
      </w:r>
    </w:p>
    <w:p w14:paraId="68EE9391" w14:textId="77777777" w:rsidR="007A13BF" w:rsidRDefault="007A13BF" w:rsidP="007A13BF">
      <w:pPr>
        <w:pStyle w:val="Heading4"/>
      </w:pPr>
      <w:r>
        <w:t>Hospital workers protest against vaccine mandate.</w:t>
      </w:r>
    </w:p>
    <w:p w14:paraId="23A0040F" w14:textId="77777777" w:rsidR="007A13BF" w:rsidRPr="00F44BC0" w:rsidRDefault="007A13BF" w:rsidP="007A13BF">
      <w:pPr>
        <w:rPr>
          <w:sz w:val="16"/>
          <w:szCs w:val="16"/>
        </w:rPr>
      </w:pPr>
      <w:r w:rsidRPr="00F44BC0">
        <w:rPr>
          <w:b/>
          <w:bCs/>
          <w:sz w:val="28"/>
          <w:szCs w:val="28"/>
        </w:rPr>
        <w:t>Villegas and Diamond 6/8</w:t>
      </w:r>
      <w:r w:rsidRPr="00F44BC0">
        <w:t xml:space="preserve"> </w:t>
      </w:r>
      <w:r w:rsidRPr="00F44BC0">
        <w:rPr>
          <w:sz w:val="16"/>
          <w:szCs w:val="16"/>
        </w:rPr>
        <w:t>[</w:t>
      </w:r>
      <w:r>
        <w:rPr>
          <w:sz w:val="16"/>
          <w:szCs w:val="16"/>
        </w:rPr>
        <w:t>Paulina and Dan. P</w:t>
      </w:r>
      <w:r w:rsidRPr="00F44BC0">
        <w:rPr>
          <w:sz w:val="16"/>
          <w:szCs w:val="16"/>
        </w:rPr>
        <w:t>aulina Villegas is a General Assignment reporter covering breaking news and national enterprise stories for The Washington Post.</w:t>
      </w:r>
      <w:r>
        <w:rPr>
          <w:sz w:val="16"/>
          <w:szCs w:val="16"/>
        </w:rPr>
        <w:t xml:space="preserve"> </w:t>
      </w:r>
      <w:r w:rsidRPr="00F44BC0">
        <w:rPr>
          <w:sz w:val="16"/>
          <w:szCs w:val="16"/>
        </w:rPr>
        <w:t>Dan Diamond is a national health reporter for The Washington Post. “178 hospital workers suspended for not complying with coronavirus vaccination policy”. 6-8-2021. . https://www.washingtonpost.com/nation/2021/06/08/houston-hospital-workers-suspended-vaccine/.] SJ//VM</w:t>
      </w:r>
    </w:p>
    <w:p w14:paraId="4CC879E2" w14:textId="77777777" w:rsidR="007A13BF" w:rsidRPr="00F44BC0" w:rsidRDefault="007A13BF" w:rsidP="007A13BF">
      <w:pPr>
        <w:rPr>
          <w:sz w:val="16"/>
        </w:rPr>
      </w:pPr>
      <w:r w:rsidRPr="00F44BC0">
        <w:rPr>
          <w:rStyle w:val="StyleUnderline"/>
        </w:rPr>
        <w:t xml:space="preserve">A </w:t>
      </w:r>
      <w:r w:rsidRPr="00F44BC0">
        <w:rPr>
          <w:rStyle w:val="StyleUnderline"/>
          <w:highlight w:val="green"/>
        </w:rPr>
        <w:t>Houston-based hospital</w:t>
      </w:r>
      <w:r w:rsidRPr="00F44BC0">
        <w:rPr>
          <w:rStyle w:val="StyleUnderline"/>
        </w:rPr>
        <w:t xml:space="preserve"> system </w:t>
      </w:r>
      <w:r w:rsidRPr="00F44BC0">
        <w:rPr>
          <w:rStyle w:val="StyleUnderline"/>
          <w:highlight w:val="green"/>
        </w:rPr>
        <w:t>suspended more than 170 health-care workers who did not</w:t>
      </w:r>
      <w:r w:rsidRPr="00F44BC0">
        <w:rPr>
          <w:rStyle w:val="StyleUnderline"/>
        </w:rPr>
        <w:t xml:space="preserve"> </w:t>
      </w:r>
      <w:r w:rsidRPr="00F44BC0">
        <w:rPr>
          <w:rStyle w:val="StyleUnderline"/>
          <w:highlight w:val="green"/>
        </w:rPr>
        <w:t>comply with</w:t>
      </w:r>
      <w:r w:rsidRPr="00F44BC0">
        <w:rPr>
          <w:rStyle w:val="StyleUnderline"/>
        </w:rPr>
        <w:t xml:space="preserve"> the organization’s </w:t>
      </w:r>
      <w:r w:rsidRPr="00F44BC0">
        <w:rPr>
          <w:rStyle w:val="StyleUnderline"/>
          <w:highlight w:val="green"/>
        </w:rPr>
        <w:t>vaccine mandate</w:t>
      </w:r>
      <w:r w:rsidRPr="00F44BC0">
        <w:rPr>
          <w:rStyle w:val="StyleUnderline"/>
        </w:rPr>
        <w:t>, the system’s CEO said Tuesday, a day after employees protested the requirement outside a medical center.</w:t>
      </w:r>
      <w:r>
        <w:rPr>
          <w:rStyle w:val="StyleUnderline"/>
        </w:rPr>
        <w:t xml:space="preserve"> </w:t>
      </w:r>
      <w:r w:rsidRPr="00F44BC0">
        <w:rPr>
          <w:sz w:val="16"/>
        </w:rPr>
        <w:t xml:space="preserve">While 24,947 of Houston Methodist’s employees were fully vaccinated against the novel coronavirus by Monday’s deadline, 178 employees did not get fully vaccinated and were suspended without pay for two weeks, Houston Methodist CEO Marc Boom wrote in an internal message that the system </w:t>
      </w:r>
      <w:hyperlink r:id="rId31" w:history="1">
        <w:r w:rsidRPr="00F44BC0">
          <w:rPr>
            <w:rStyle w:val="Hyperlink"/>
            <w:sz w:val="16"/>
          </w:rPr>
          <w:t>shared with The Washington Post</w:t>
        </w:r>
      </w:hyperlink>
      <w:r w:rsidRPr="00F44BC0">
        <w:rPr>
          <w:sz w:val="16"/>
        </w:rPr>
        <w:t xml:space="preserve">. “Of these employees, 27 have received one dose of vaccine, so I am hopeful they will get their second doses soon,” Boom wrote. “I know that today may be difficult for some who are sad about losing a colleague who’s decided to not get vaccinated,” he added. “We only wish them well and thank them for their past service to our community, and we must respect the decision they made.” Story continues below advertisement Meanwhile, 285 employees received a medical or religious exemption from the vaccine, and 332 employees were granted deferrals for pregnancy or other reasons, Boom said. The CEO in March called on Houston Methodist staffers to </w:t>
      </w:r>
      <w:hyperlink r:id="rId32" w:history="1">
        <w:r w:rsidRPr="00F44BC0">
          <w:rPr>
            <w:rStyle w:val="Hyperlink"/>
            <w:sz w:val="16"/>
          </w:rPr>
          <w:t>get vaccinated</w:t>
        </w:r>
      </w:hyperlink>
      <w:r w:rsidRPr="00F44BC0">
        <w:rPr>
          <w:sz w:val="16"/>
        </w:rPr>
        <w:t xml:space="preserve"> against the novel </w:t>
      </w:r>
      <w:hyperlink r:id="rId33" w:history="1">
        <w:r w:rsidRPr="00F44BC0">
          <w:rPr>
            <w:rStyle w:val="Hyperlink"/>
            <w:sz w:val="16"/>
          </w:rPr>
          <w:t>coronavirus</w:t>
        </w:r>
      </w:hyperlink>
      <w:r w:rsidRPr="00F44BC0">
        <w:rPr>
          <w:sz w:val="16"/>
        </w:rPr>
        <w:t xml:space="preserve">, saying the health system needed to set an example and protect patients. The policy drew attacks from conservative media and prompted legal threats, including a </w:t>
      </w:r>
      <w:hyperlink r:id="rId34" w:history="1">
        <w:r w:rsidRPr="00F44BC0">
          <w:rPr>
            <w:rStyle w:val="Hyperlink"/>
            <w:sz w:val="16"/>
          </w:rPr>
          <w:t>lawsuit</w:t>
        </w:r>
      </w:hyperlink>
      <w:r w:rsidRPr="00F44BC0">
        <w:rPr>
          <w:sz w:val="16"/>
        </w:rPr>
        <w:t xml:space="preserve"> from more than 100 of the system’s staffers, led by a nurse who worked in the coronavirus unit and insisted that vaccines needed further study. </w:t>
      </w:r>
      <w:r w:rsidRPr="00F44BC0">
        <w:rPr>
          <w:rStyle w:val="StyleUnderline"/>
          <w:highlight w:val="green"/>
        </w:rPr>
        <w:t>On Monday</w:t>
      </w:r>
      <w:r w:rsidRPr="00F44BC0">
        <w:rPr>
          <w:rStyle w:val="StyleUnderline"/>
        </w:rPr>
        <w:t xml:space="preserve">, </w:t>
      </w:r>
      <w:r w:rsidRPr="00F44BC0">
        <w:rPr>
          <w:rStyle w:val="StyleUnderline"/>
          <w:highlight w:val="green"/>
        </w:rPr>
        <w:t>dozens of medical workers gathered outside</w:t>
      </w:r>
      <w:r w:rsidRPr="00F44BC0">
        <w:rPr>
          <w:rStyle w:val="StyleUnderline"/>
        </w:rPr>
        <w:t xml:space="preserve"> a Texas hospital </w:t>
      </w:r>
      <w:r w:rsidRPr="00F44BC0">
        <w:rPr>
          <w:rStyle w:val="StyleUnderline"/>
          <w:highlight w:val="green"/>
        </w:rPr>
        <w:t>to protest</w:t>
      </w:r>
      <w:r w:rsidRPr="00F44BC0">
        <w:rPr>
          <w:rStyle w:val="StyleUnderline"/>
        </w:rPr>
        <w:t xml:space="preserve"> the policy.</w:t>
      </w:r>
      <w:r w:rsidRPr="00F44BC0">
        <w:rPr>
          <w:sz w:val="16"/>
        </w:rPr>
        <w:t xml:space="preserve"> Story continues below advertisement </w:t>
      </w:r>
      <w:r w:rsidRPr="00F44BC0">
        <w:rPr>
          <w:rStyle w:val="StyleUnderline"/>
          <w:highlight w:val="green"/>
        </w:rPr>
        <w:t>“Vaxx is Venom,”</w:t>
      </w:r>
      <w:r w:rsidRPr="00F44BC0">
        <w:rPr>
          <w:rStyle w:val="StyleUnderline"/>
        </w:rPr>
        <w:t xml:space="preserve"> </w:t>
      </w:r>
      <w:r w:rsidRPr="00F44BC0">
        <w:rPr>
          <w:rStyle w:val="StyleUnderline"/>
          <w:highlight w:val="green"/>
        </w:rPr>
        <w:t>read</w:t>
      </w:r>
      <w:r w:rsidRPr="00F44BC0">
        <w:rPr>
          <w:rStyle w:val="StyleUnderline"/>
        </w:rPr>
        <w:t xml:space="preserve"> one of </w:t>
      </w:r>
      <w:r w:rsidRPr="00F44BC0">
        <w:rPr>
          <w:rStyle w:val="StyleUnderline"/>
          <w:highlight w:val="green"/>
        </w:rPr>
        <w:t>the signs.</w:t>
      </w:r>
      <w:r w:rsidRPr="00F44BC0">
        <w:rPr>
          <w:rStyle w:val="StyleUnderline"/>
        </w:rPr>
        <w:t xml:space="preserve"> </w:t>
      </w:r>
      <w:r w:rsidRPr="00F44BC0">
        <w:rPr>
          <w:rStyle w:val="StyleUnderline"/>
          <w:highlight w:val="green"/>
        </w:rPr>
        <w:t>“Don’t Lose Sight of Our Rights,”</w:t>
      </w:r>
      <w:r w:rsidRPr="00F44BC0">
        <w:rPr>
          <w:rStyle w:val="StyleUnderline"/>
        </w:rPr>
        <w:t xml:space="preserve"> read another sign held by one among dozens of supporters who rallied at Houston Methodist Baytown Hospital in Baytown, Tex.</w:t>
      </w:r>
      <w:r>
        <w:rPr>
          <w:rStyle w:val="StyleUnderline"/>
        </w:rPr>
        <w:t xml:space="preserve"> </w:t>
      </w:r>
      <w:r w:rsidRPr="00F44BC0">
        <w:rPr>
          <w:sz w:val="16"/>
        </w:rPr>
        <w:t>Starting in April, the system began requiring vaccination for all its employees in more than a dozen of its locations across Texas, saying it was</w:t>
      </w:r>
      <w:r w:rsidRPr="00F44BC0">
        <w:rPr>
          <w:b/>
          <w:bCs/>
          <w:sz w:val="16"/>
        </w:rPr>
        <w:t xml:space="preserve"> </w:t>
      </w:r>
      <w:r w:rsidRPr="00F44BC0">
        <w:rPr>
          <w:sz w:val="16"/>
        </w:rPr>
        <w:t xml:space="preserve">the first in the nation to take such a step. </w:t>
      </w:r>
      <w:r w:rsidRPr="00F44BC0">
        <w:rPr>
          <w:rStyle w:val="StyleUnderline"/>
        </w:rPr>
        <w:t>Those who did not provide proof of vaccination by June 7 — or who had not applied by early April for an exemption based on “medical condition (including pregnancy deferment) or sincerely held religious belief” — were to face suspension without pay for two weeks, according to a</w:t>
      </w:r>
      <w:r>
        <w:rPr>
          <w:rStyle w:val="StyleUnderline"/>
        </w:rPr>
        <w:t xml:space="preserve"> </w:t>
      </w:r>
      <w:hyperlink r:id="rId35" w:history="1">
        <w:r w:rsidRPr="00F44BC0">
          <w:rPr>
            <w:rStyle w:val="StyleUnderline"/>
          </w:rPr>
          <w:t>hospital memo.</w:t>
        </w:r>
      </w:hyperlink>
      <w:r>
        <w:rPr>
          <w:rStyle w:val="StyleUnderline"/>
        </w:rPr>
        <w:t xml:space="preserve"> </w:t>
      </w:r>
      <w:r w:rsidRPr="00F44BC0">
        <w:rPr>
          <w:sz w:val="16"/>
        </w:rPr>
        <w:t xml:space="preserve">If the employees do not prove vaccination or have an exemption by June 21, they will be subject to “employment termination,” the memo said. Story continues below advertisement Some of the employees have said the order is an infringement on their rights. </w:t>
      </w:r>
      <w:r w:rsidRPr="00F44BC0">
        <w:rPr>
          <w:rStyle w:val="StyleUnderline"/>
          <w:highlight w:val="green"/>
        </w:rPr>
        <w:t>“No one should be forced to put something into their body</w:t>
      </w:r>
      <w:r w:rsidRPr="00F44BC0">
        <w:rPr>
          <w:rStyle w:val="StyleUnderline"/>
        </w:rPr>
        <w:t xml:space="preserve"> if they’re not comfortable with it,” </w:t>
      </w:r>
      <w:r w:rsidRPr="00F44BC0">
        <w:rPr>
          <w:rStyle w:val="StyleUnderline"/>
          <w:highlight w:val="green"/>
        </w:rPr>
        <w:t>said Jennifer Bridges</w:t>
      </w:r>
      <w:r w:rsidRPr="00F44BC0">
        <w:rPr>
          <w:rStyle w:val="StyleUnderline"/>
        </w:rPr>
        <w:t xml:space="preserve">, </w:t>
      </w:r>
      <w:r w:rsidRPr="00F44BC0">
        <w:rPr>
          <w:rStyle w:val="StyleUnderline"/>
          <w:highlight w:val="green"/>
        </w:rPr>
        <w:t>a nurse</w:t>
      </w:r>
      <w:r w:rsidRPr="00F44BC0">
        <w:rPr>
          <w:rStyle w:val="StyleUnderline"/>
        </w:rPr>
        <w:t xml:space="preserve"> who has worked for Houston Methodist for more than six years and has protested mandatory vaccination policies for months. Bridges was one of those </w:t>
      </w:r>
      <w:r w:rsidRPr="00F44BC0">
        <w:rPr>
          <w:rStyle w:val="StyleUnderline"/>
          <w:highlight w:val="green"/>
        </w:rPr>
        <w:t>who had been suspended</w:t>
      </w:r>
      <w:r w:rsidRPr="00F44BC0">
        <w:rPr>
          <w:rStyle w:val="StyleUnderline"/>
        </w:rPr>
        <w:t>,</w:t>
      </w:r>
      <w:r>
        <w:rPr>
          <w:rStyle w:val="StyleUnderline"/>
        </w:rPr>
        <w:t xml:space="preserve"> </w:t>
      </w:r>
      <w:hyperlink r:id="rId36" w:history="1">
        <w:r w:rsidRPr="00F44BC0">
          <w:rPr>
            <w:rStyle w:val="StyleUnderline"/>
          </w:rPr>
          <w:t>the Texan</w:t>
        </w:r>
      </w:hyperlink>
      <w:r>
        <w:rPr>
          <w:rStyle w:val="StyleUnderline"/>
        </w:rPr>
        <w:t xml:space="preserve"> </w:t>
      </w:r>
      <w:r w:rsidRPr="00F44BC0">
        <w:rPr>
          <w:rStyle w:val="StyleUnderline"/>
        </w:rPr>
        <w:t>reported.</w:t>
      </w:r>
      <w:r>
        <w:rPr>
          <w:rStyle w:val="StyleUnderline"/>
        </w:rPr>
        <w:t xml:space="preserve"> </w:t>
      </w:r>
      <w:r w:rsidRPr="00F44BC0">
        <w:rPr>
          <w:sz w:val="16"/>
        </w:rPr>
        <w:t xml:space="preserve">“We fully support the right of our employees to peacefully gather on their own time,” Gale Smith, a Houston Methodist spokesperson, said in an statement sent to The Washington Post this week. Bridges had refused to comply, objecting because the vaccines authorized for emergency use in the United States have not been “fully” approved by the Food and Drug Administration — a process that generally involves two years of clinical trials to assess side effects. Story continues below advertisement “I’m not anti-vaccine. I’ve had every vaccine known to man, except this one,” Bridges told The Post in May, adding that she and like-minded colleagues wanted to be able to decline care. </w:t>
      </w:r>
      <w:r w:rsidRPr="00F44BC0">
        <w:rPr>
          <w:rStyle w:val="StyleUnderline"/>
        </w:rPr>
        <w:t>“As nurses and medical staff, everybody feels like you should have a right to choose what you put in your body.”</w:t>
      </w:r>
      <w:r w:rsidRPr="00F44BC0">
        <w:rPr>
          <w:sz w:val="16"/>
        </w:rPr>
        <w:t xml:space="preserve"> Boom and outside experts have countered that the vaccines are safe and effective, citing the growing body of data on their protective effects. Although the Centers for Disease Control and Prevention has </w:t>
      </w:r>
      <w:hyperlink r:id="rId37" w:history="1">
        <w:r w:rsidRPr="00F44BC0">
          <w:rPr>
            <w:rStyle w:val="Hyperlink"/>
            <w:sz w:val="16"/>
          </w:rPr>
          <w:t xml:space="preserve">said </w:t>
        </w:r>
      </w:hyperlink>
      <w:r w:rsidRPr="00F44BC0">
        <w:rPr>
          <w:sz w:val="16"/>
        </w:rPr>
        <w:t xml:space="preserve">the federal government does not mandate vaccination, it has also stated that “for some healthcare workers or essential employees, a state or local government or employer, for example, may require or mandate that workers be vaccinated as a matter of state or other law.” Story continues below advertisement Last week, the Equal Employment Opportunity Commission (EEOC), the agency that enforces work discrimination laws, </w:t>
      </w:r>
      <w:hyperlink r:id="rId38" w:history="1">
        <w:r w:rsidRPr="00F44BC0">
          <w:rPr>
            <w:rStyle w:val="Hyperlink"/>
            <w:sz w:val="16"/>
          </w:rPr>
          <w:t>said</w:t>
        </w:r>
      </w:hyperlink>
      <w:r w:rsidRPr="00F44BC0">
        <w:rPr>
          <w:sz w:val="16"/>
        </w:rPr>
        <w:t xml:space="preserve"> employers can require the vaccines. Bridges and 116 other Houston Methodist employees</w:t>
      </w:r>
      <w:hyperlink r:id="rId39" w:history="1">
        <w:r w:rsidRPr="00F44BC0">
          <w:rPr>
            <w:rStyle w:val="Hyperlink"/>
            <w:sz w:val="16"/>
          </w:rPr>
          <w:t xml:space="preserve"> sued</w:t>
        </w:r>
      </w:hyperlink>
      <w:r w:rsidRPr="00F44BC0">
        <w:rPr>
          <w:sz w:val="16"/>
        </w:rPr>
        <w:t xml:space="preserve"> the hospital system last month, after it made vaccination a condition of employment. The lawsuit, filed in a state court, has moved to a federal court. “We will fight this all the way to the Supreme Court,” Bridges told the Texan on Monday. “This is </w:t>
      </w:r>
      <w:r w:rsidRPr="00F44BC0">
        <w:rPr>
          <w:sz w:val="16"/>
        </w:rPr>
        <w:lastRenderedPageBreak/>
        <w:t xml:space="preserve">wrongful termination and a violation of our rights.” Jennifer Bridges, a nurse at Houston Methodist, in Houston on May 19. (Mark Felix for The Washington Post) </w:t>
      </w:r>
      <w:r w:rsidRPr="00F44BC0">
        <w:rPr>
          <w:rStyle w:val="StyleUnderline"/>
        </w:rPr>
        <w:t xml:space="preserve">The </w:t>
      </w:r>
      <w:r w:rsidRPr="00F44BC0">
        <w:rPr>
          <w:rStyle w:val="StyleUnderline"/>
          <w:highlight w:val="green"/>
        </w:rPr>
        <w:t>lawsuit says Houston Methodist’s vaccine requirement violates medical ethics standards</w:t>
      </w:r>
      <w:r w:rsidRPr="00F44BC0">
        <w:rPr>
          <w:rStyle w:val="StyleUnderline"/>
        </w:rPr>
        <w:t xml:space="preserve"> known as the Nuremberg Code, which was designed to prevent experimentation on humans who do not consent to it.</w:t>
      </w:r>
      <w:r>
        <w:rPr>
          <w:rStyle w:val="StyleUnderline"/>
        </w:rPr>
        <w:t xml:space="preserve"> </w:t>
      </w:r>
      <w:r w:rsidRPr="00F44BC0">
        <w:rPr>
          <w:sz w:val="16"/>
        </w:rPr>
        <w:t xml:space="preserve">Story continues below advertisement It also states that Methodist is forcing its employees to be human “guinea pigs” as a condition for continued employment,” arguing that the mandate “requires the employee to subject themselves to medical experimentation as a prerequisite to feeding their families.” Bridges, like many other nurses and health workers refusing vaccines, has denied being an anti-vaxxer in interviews with several media outlets, and says she has received vaccinations for other diseases. </w:t>
      </w:r>
      <w:r w:rsidRPr="00F44BC0">
        <w:rPr>
          <w:rStyle w:val="StyleUnderline"/>
        </w:rPr>
        <w:t>She is among the millions of Americans refusing vaccinations, citing a range of concerns and motives including what they say was a rushed process for authorizing the vaccine, a lack of comprehensive data of potential side effects, and an affront to individual freedoms.</w:t>
      </w:r>
      <w:r w:rsidRPr="00F44BC0">
        <w:rPr>
          <w:sz w:val="16"/>
        </w:rPr>
        <w:t xml:space="preserve"> Some say government officials have concealed information about severe cases of negative reaction to the vaccine, though there is no evidence to support such allegations. Such concern was echoed by Angelina Farella — a pediatrician and member of America’s Frontline Doctors, a conservative group that has opposed mandating the experimental coronavirus vaccines — who joined the protesters Monday. Story continues below advertisement </w:t>
      </w:r>
      <w:r w:rsidRPr="00F44BC0">
        <w:rPr>
          <w:rStyle w:val="StyleUnderline"/>
        </w:rPr>
        <w:t>In comments to</w:t>
      </w:r>
      <w:r>
        <w:rPr>
          <w:rStyle w:val="StyleUnderline"/>
        </w:rPr>
        <w:t xml:space="preserve"> </w:t>
      </w:r>
      <w:hyperlink r:id="rId40" w:history="1">
        <w:r w:rsidRPr="00F44BC0">
          <w:rPr>
            <w:rStyle w:val="StyleUnderline"/>
          </w:rPr>
          <w:t>local media covering the protest,</w:t>
        </w:r>
      </w:hyperlink>
      <w:r>
        <w:rPr>
          <w:rStyle w:val="StyleUnderline"/>
        </w:rPr>
        <w:t xml:space="preserve"> </w:t>
      </w:r>
      <w:r w:rsidRPr="00F44BC0">
        <w:rPr>
          <w:rStyle w:val="StyleUnderline"/>
        </w:rPr>
        <w:t>Farella said vaccine promoters are minimizing data of cases of serious adverse reactions to the inoculation, which she said have in some cases led to death. Health officials have repeatedly stated that cases of severe reactions to the vaccine are rare.</w:t>
      </w:r>
      <w:r>
        <w:rPr>
          <w:rStyle w:val="StyleUnderline"/>
        </w:rPr>
        <w:t xml:space="preserve"> </w:t>
      </w:r>
      <w:r w:rsidRPr="00F44BC0">
        <w:rPr>
          <w:sz w:val="16"/>
        </w:rPr>
        <w:t xml:space="preserve">According to the </w:t>
      </w:r>
      <w:hyperlink r:id="rId41" w:history="1">
        <w:r w:rsidRPr="00F44BC0">
          <w:rPr>
            <w:rStyle w:val="Hyperlink"/>
            <w:sz w:val="16"/>
          </w:rPr>
          <w:t>CDC,</w:t>
        </w:r>
      </w:hyperlink>
      <w:r w:rsidRPr="00F44BC0">
        <w:rPr>
          <w:sz w:val="16"/>
        </w:rPr>
        <w:t xml:space="preserve"> more than 285 million doses of vaccines against the novel coronavirus, which causes the illness covid-19, were administered from Dec. 14 through May 24. During that span, the federal Vaccine Adverse Event Reporting Systems (VAERS) received 4,863 reports of death (0.0017 percent) among people who received a coronavirus vaccine, which does not necessarily mean the vaccine was a direct cause of death. </w:t>
      </w:r>
      <w:r w:rsidRPr="00F44BC0">
        <w:rPr>
          <w:rStyle w:val="StyleUnderline"/>
        </w:rPr>
        <w:t>Vaccination reluctance among health workers has remained high in Texas and across the nation.</w:t>
      </w:r>
      <w:r>
        <w:rPr>
          <w:rStyle w:val="StyleUnderline"/>
        </w:rPr>
        <w:t xml:space="preserve"> </w:t>
      </w:r>
      <w:r w:rsidRPr="00F44BC0">
        <w:rPr>
          <w:sz w:val="16"/>
        </w:rPr>
        <w:t xml:space="preserve">Story continues below advertisement A </w:t>
      </w:r>
      <w:hyperlink r:id="rId42" w:history="1">
        <w:r w:rsidRPr="00F44BC0">
          <w:rPr>
            <w:rStyle w:val="Hyperlink"/>
            <w:sz w:val="16"/>
          </w:rPr>
          <w:t xml:space="preserve">Gallup poll </w:t>
        </w:r>
      </w:hyperlink>
      <w:r w:rsidRPr="00F44BC0">
        <w:rPr>
          <w:sz w:val="16"/>
        </w:rPr>
        <w:t xml:space="preserve">conducted in May found that 24 percent of U.S. adults do not plan to be vaccinated for various reasons, including worry that the vaccines were not safe. In Texas, the issue led the legislature to draft a bill to penalize businesses or government entities that require proof of vaccination from their customers. The measure, signed into law Monday by Gov. Greg Abbott (R), also established that businesses requiring customers to be vaccinated will be denied state contracts and could lose their licenses or operating permits. </w:t>
      </w:r>
      <w:r w:rsidRPr="00F44BC0">
        <w:rPr>
          <w:rStyle w:val="StyleUnderline"/>
        </w:rPr>
        <w:t xml:space="preserve">Joseph Varon, </w:t>
      </w:r>
      <w:r w:rsidRPr="00F44BC0">
        <w:rPr>
          <w:rStyle w:val="StyleUnderline"/>
          <w:highlight w:val="green"/>
        </w:rPr>
        <w:t>chief of staff at</w:t>
      </w:r>
      <w:r w:rsidRPr="00F44BC0">
        <w:rPr>
          <w:rStyle w:val="StyleUnderline"/>
        </w:rPr>
        <w:t xml:space="preserve"> </w:t>
      </w:r>
      <w:r w:rsidRPr="00F44BC0">
        <w:rPr>
          <w:rStyle w:val="StyleUnderline"/>
          <w:highlight w:val="green"/>
        </w:rPr>
        <w:t>U</w:t>
      </w:r>
      <w:r w:rsidRPr="00F44BC0">
        <w:rPr>
          <w:rStyle w:val="StyleUnderline"/>
        </w:rPr>
        <w:t xml:space="preserve">nited </w:t>
      </w:r>
      <w:r w:rsidRPr="00F44BC0">
        <w:rPr>
          <w:rStyle w:val="StyleUnderline"/>
          <w:highlight w:val="green"/>
        </w:rPr>
        <w:t>M</w:t>
      </w:r>
      <w:r w:rsidRPr="00F44BC0">
        <w:rPr>
          <w:rStyle w:val="StyleUnderline"/>
        </w:rPr>
        <w:t xml:space="preserve">emorial </w:t>
      </w:r>
      <w:r w:rsidRPr="00F44BC0">
        <w:rPr>
          <w:rStyle w:val="StyleUnderline"/>
          <w:highlight w:val="green"/>
        </w:rPr>
        <w:t>M</w:t>
      </w:r>
      <w:r w:rsidRPr="00F44BC0">
        <w:rPr>
          <w:rStyle w:val="StyleUnderline"/>
        </w:rPr>
        <w:t xml:space="preserve">edical </w:t>
      </w:r>
      <w:r w:rsidRPr="00F44BC0">
        <w:rPr>
          <w:rStyle w:val="StyleUnderline"/>
          <w:highlight w:val="green"/>
        </w:rPr>
        <w:t>C</w:t>
      </w:r>
      <w:r w:rsidRPr="00F44BC0">
        <w:rPr>
          <w:rStyle w:val="StyleUnderline"/>
        </w:rPr>
        <w:t xml:space="preserve">enter </w:t>
      </w:r>
      <w:r w:rsidRPr="00F44BC0">
        <w:rPr>
          <w:rStyle w:val="StyleUnderline"/>
          <w:highlight w:val="green"/>
        </w:rPr>
        <w:t>in Houston</w:t>
      </w:r>
      <w:r w:rsidRPr="00F44BC0">
        <w:rPr>
          <w:rStyle w:val="StyleUnderline"/>
        </w:rPr>
        <w:t xml:space="preserve">, </w:t>
      </w:r>
      <w:r w:rsidRPr="00F44BC0">
        <w:rPr>
          <w:rStyle w:val="StyleUnderline"/>
          <w:highlight w:val="green"/>
        </w:rPr>
        <w:t>said he has seen vaccination reluctance among his staff</w:t>
      </w:r>
      <w:r w:rsidRPr="00F44BC0">
        <w:rPr>
          <w:rStyle w:val="StyleUnderline"/>
        </w:rPr>
        <w:t>, especially at the beginning of the rollout when, he said, almost 40 percent of the hospital’s nurses refused to get vaccinated because of political reasons or fears of side effects.</w:t>
      </w:r>
      <w:r>
        <w:rPr>
          <w:rStyle w:val="StyleUnderline"/>
        </w:rPr>
        <w:t xml:space="preserve"> </w:t>
      </w:r>
      <w:r w:rsidRPr="00F44BC0">
        <w:rPr>
          <w:rStyle w:val="StyleUnderline"/>
        </w:rPr>
        <w:t>“It is a serious issue that health professionals have this attitude,” Varon said. “</w:t>
      </w:r>
      <w:r w:rsidRPr="00F44BC0">
        <w:rPr>
          <w:rStyle w:val="StyleUnderline"/>
          <w:highlight w:val="green"/>
        </w:rPr>
        <w:t>You would expect</w:t>
      </w:r>
      <w:r w:rsidRPr="00F44BC0">
        <w:rPr>
          <w:rStyle w:val="StyleUnderline"/>
        </w:rPr>
        <w:t xml:space="preserve"> it </w:t>
      </w:r>
      <w:r w:rsidRPr="00F44BC0">
        <w:rPr>
          <w:rStyle w:val="StyleUnderline"/>
          <w:highlight w:val="green"/>
        </w:rPr>
        <w:t>from</w:t>
      </w:r>
      <w:r w:rsidRPr="00F44BC0">
        <w:rPr>
          <w:rStyle w:val="StyleUnderline"/>
        </w:rPr>
        <w:t xml:space="preserve"> other </w:t>
      </w:r>
      <w:r w:rsidRPr="00F44BC0">
        <w:rPr>
          <w:rStyle w:val="StyleUnderline"/>
          <w:highlight w:val="green"/>
        </w:rPr>
        <w:t>conservative groups, not</w:t>
      </w:r>
      <w:r w:rsidRPr="00F44BC0">
        <w:rPr>
          <w:rStyle w:val="StyleUnderline"/>
        </w:rPr>
        <w:t xml:space="preserve"> from </w:t>
      </w:r>
      <w:r w:rsidRPr="00F44BC0">
        <w:rPr>
          <w:rStyle w:val="StyleUnderline"/>
          <w:highlight w:val="green"/>
        </w:rPr>
        <w:t>health workers.”</w:t>
      </w:r>
      <w:r>
        <w:rPr>
          <w:rStyle w:val="StyleUnderline"/>
        </w:rPr>
        <w:t xml:space="preserve"> </w:t>
      </w:r>
      <w:r w:rsidRPr="00F44BC0">
        <w:rPr>
          <w:sz w:val="16"/>
        </w:rPr>
        <w:t xml:space="preserve">Although he wants all front-line workers to be vaccinated, Varon said, </w:t>
      </w:r>
      <w:r w:rsidRPr="00F44BC0">
        <w:rPr>
          <w:rStyle w:val="StyleUnderline"/>
          <w:highlight w:val="green"/>
        </w:rPr>
        <w:t>forcing them to do so may backfire.</w:t>
      </w:r>
      <w:r w:rsidRPr="007B0AC6">
        <w:rPr>
          <w:rStyle w:val="StyleUnderline"/>
        </w:rPr>
        <w:t xml:space="preserve"> </w:t>
      </w:r>
      <w:r w:rsidRPr="00F44BC0">
        <w:rPr>
          <w:sz w:val="16"/>
        </w:rPr>
        <w:t>“It is not a question of whether they should be vaccinated or not,” he said. “The tricky part is how you get people to do it.”</w:t>
      </w:r>
    </w:p>
    <w:p w14:paraId="3F8EFACA" w14:textId="5B4233FB" w:rsidR="006F7BA3" w:rsidRDefault="006F7BA3" w:rsidP="006F7BA3">
      <w:pPr>
        <w:pStyle w:val="Heading2"/>
      </w:pPr>
      <w:r>
        <w:lastRenderedPageBreak/>
        <w:t>4</w:t>
      </w:r>
    </w:p>
    <w:p w14:paraId="1242C917" w14:textId="77777777" w:rsidR="006F7BA3" w:rsidRDefault="006F7BA3" w:rsidP="006F7BA3">
      <w:pPr>
        <w:pStyle w:val="Heading4"/>
      </w:pPr>
      <w:r>
        <w:t>Interp: The aff must define what a just government is</w:t>
      </w:r>
    </w:p>
    <w:p w14:paraId="272930FA" w14:textId="77777777" w:rsidR="006F7BA3" w:rsidRDefault="006F7BA3" w:rsidP="006F7BA3">
      <w:pPr>
        <w:pStyle w:val="Heading4"/>
      </w:pPr>
      <w:r>
        <w:t>Violation: they didn’t</w:t>
      </w:r>
    </w:p>
    <w:p w14:paraId="7248B471" w14:textId="77777777" w:rsidR="006F7BA3" w:rsidRPr="003C4FD4" w:rsidRDefault="006F7BA3" w:rsidP="006F7BA3">
      <w:pPr>
        <w:pStyle w:val="Heading4"/>
        <w:spacing w:line="240" w:lineRule="auto"/>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strikes</w:t>
      </w:r>
      <w:r w:rsidRPr="003C4FD4">
        <w:rPr>
          <w:rFonts w:cs="Calibri"/>
        </w:rPr>
        <w:t xml:space="preserve"> in a certain instance </w:t>
      </w:r>
      <w:r>
        <w:rPr>
          <w:rFonts w:cs="Calibri"/>
        </w:rPr>
        <w:t>are harmful</w:t>
      </w:r>
      <w:r w:rsidRPr="003C4FD4">
        <w:rPr>
          <w:rFonts w:cs="Calibri"/>
        </w:rPr>
        <w:t xml:space="preserve"> by saying those aren’t </w:t>
      </w:r>
      <w:r>
        <w:rPr>
          <w:rFonts w:cs="Calibri"/>
        </w:rPr>
        <w:t>under just government</w:t>
      </w:r>
      <w:r w:rsidRPr="003C4FD4">
        <w:rPr>
          <w:rFonts w:cs="Calibri"/>
        </w:rPr>
        <w:t xml:space="preserve"> – wrecks neg ballot access and kills in depth clash – CX doesn’t check since it kills 1NC construction pre-round</w:t>
      </w:r>
    </w:p>
    <w:p w14:paraId="6A3F5A25" w14:textId="77777777" w:rsidR="006F7BA3" w:rsidRPr="003C4FD4" w:rsidRDefault="006F7BA3" w:rsidP="006F7BA3">
      <w:pPr>
        <w:pStyle w:val="Heading4"/>
        <w:spacing w:before="0" w:after="80" w:line="276" w:lineRule="auto"/>
        <w:rPr>
          <w:rFonts w:cs="Calibri"/>
          <w:color w:val="000000" w:themeColor="text1"/>
        </w:rPr>
      </w:pPr>
      <w:r w:rsidRPr="003C4FD4">
        <w:rPr>
          <w:rFonts w:cs="Calibri"/>
          <w:color w:val="000000" w:themeColor="text1"/>
        </w:rPr>
        <w:t>[</w:t>
      </w:r>
      <w:r>
        <w:rPr>
          <w:rFonts w:cs="Calibri"/>
          <w:color w:val="000000" w:themeColor="text1"/>
        </w:rPr>
        <w:t>2</w:t>
      </w:r>
      <w:r w:rsidRPr="003C4FD4">
        <w:rPr>
          <w:rFonts w:cs="Calibri"/>
          <w:color w:val="000000" w:themeColor="text1"/>
        </w:rPr>
        <w:t>] Prep skew – I don’t know what they will be willing to clarify until CX which means I could go 6 minutes planning to read a disad and then get screwed over in CX when they spec something else. This means that CX can’t check because the time in between is when I should be formulating my strat and waiting until then is the abuse. Key fairness because I won’t be able to use the strat I formulated if you skewed my prep and will have a time disadvantage</w:t>
      </w:r>
    </w:p>
    <w:p w14:paraId="1B722A77" w14:textId="77777777" w:rsidR="006F7BA3" w:rsidRPr="003C4FD4" w:rsidRDefault="006F7BA3" w:rsidP="006F7BA3">
      <w:pPr>
        <w:pStyle w:val="Heading4"/>
        <w:spacing w:before="0" w:after="80" w:line="276" w:lineRule="auto"/>
        <w:rPr>
          <w:rFonts w:cs="Calibri"/>
        </w:rPr>
      </w:pPr>
      <w:r w:rsidRPr="003C4FD4">
        <w:rPr>
          <w:rFonts w:cs="Calibri"/>
        </w:rPr>
        <w:t>D. Voter</w:t>
      </w:r>
    </w:p>
    <w:p w14:paraId="05D3D5B9" w14:textId="77777777" w:rsidR="006F7BA3" w:rsidRDefault="006F7BA3" w:rsidP="006F7BA3">
      <w:pPr>
        <w:keepNext/>
        <w:keepLines/>
        <w:spacing w:after="80" w:line="276" w:lineRule="auto"/>
        <w:outlineLvl w:val="3"/>
        <w:rPr>
          <w:rFonts w:eastAsiaTheme="majorEastAsia"/>
          <w:b/>
          <w:bCs/>
          <w:sz w:val="26"/>
          <w:szCs w:val="26"/>
        </w:rPr>
      </w:pPr>
      <w:r w:rsidRPr="003C4FD4">
        <w:rPr>
          <w:b/>
          <w:sz w:val="26"/>
          <w:szCs w:val="26"/>
        </w:rPr>
        <w:t>Fairness</w:t>
      </w:r>
      <w:r w:rsidRPr="003C4FD4">
        <w:rPr>
          <w:rFonts w:eastAsiaTheme="majorEastAsia"/>
          <w:b/>
          <w:bCs/>
          <w:sz w:val="26"/>
          <w:szCs w:val="26"/>
        </w:rPr>
        <w:t xml:space="preserve"> is a voter—debate is a competitive activity that requires objective evaluation. Education is a voter – it is the terminal impact of debate. Drop the debater—the abuse has already occurred and my time allocation has shifted—also the shell indicts your whole aff—justifies severance which skews my strat. Use competing interps—leads to a race to the top since we figure out the best possible norm and avoids judge intervention since there’s a clear brightline. </w:t>
      </w:r>
    </w:p>
    <w:p w14:paraId="2ABAE06B" w14:textId="77777777" w:rsidR="006F7BA3" w:rsidRPr="003C4FD4" w:rsidRDefault="006F7BA3" w:rsidP="006F7BA3">
      <w:pPr>
        <w:keepNext/>
        <w:keepLines/>
        <w:spacing w:after="80" w:line="276" w:lineRule="auto"/>
        <w:outlineLvl w:val="3"/>
        <w:rPr>
          <w:rFonts w:eastAsiaTheme="majorEastAsia"/>
          <w:b/>
          <w:bCs/>
          <w:sz w:val="26"/>
          <w:szCs w:val="26"/>
        </w:rPr>
      </w:pPr>
      <w:r w:rsidRPr="003C4FD4">
        <w:rPr>
          <w:rFonts w:eastAsiaTheme="majorEastAsia"/>
          <w:b/>
          <w:bCs/>
          <w:sz w:val="26"/>
          <w:szCs w:val="26"/>
        </w:rPr>
        <w:t>No RVIs—</w:t>
      </w:r>
    </w:p>
    <w:p w14:paraId="5E4023EA" w14:textId="77777777" w:rsidR="006F7BA3" w:rsidRPr="003C4FD4" w:rsidRDefault="006F7BA3" w:rsidP="006F7BA3">
      <w:pPr>
        <w:keepNext/>
        <w:keepLines/>
        <w:spacing w:after="80" w:line="276" w:lineRule="auto"/>
        <w:outlineLvl w:val="3"/>
        <w:rPr>
          <w:rFonts w:eastAsiaTheme="majorEastAsia"/>
          <w:b/>
          <w:bCs/>
          <w:sz w:val="26"/>
          <w:szCs w:val="26"/>
        </w:rPr>
      </w:pPr>
      <w:r w:rsidRPr="003C4FD4">
        <w:rPr>
          <w:rFonts w:eastAsiaTheme="majorEastAsia"/>
          <w:b/>
          <w:bCs/>
          <w:sz w:val="26"/>
          <w:szCs w:val="26"/>
        </w:rPr>
        <w:t xml:space="preserve">a. Baiting—they’ll just bait theory and prep it out—justifies </w:t>
      </w:r>
      <w:r>
        <w:rPr>
          <w:rFonts w:eastAsiaTheme="majorEastAsia"/>
          <w:b/>
          <w:bCs/>
          <w:sz w:val="26"/>
          <w:szCs w:val="26"/>
        </w:rPr>
        <w:t>maximal</w:t>
      </w:r>
      <w:r w:rsidRPr="003C4FD4">
        <w:rPr>
          <w:rFonts w:eastAsiaTheme="majorEastAsia"/>
          <w:b/>
          <w:bCs/>
          <w:sz w:val="26"/>
          <w:szCs w:val="26"/>
        </w:rPr>
        <w:t xml:space="preserve"> abuse and results in a chilling effect</w:t>
      </w:r>
    </w:p>
    <w:p w14:paraId="5DAEA6F1" w14:textId="77777777" w:rsidR="006F7BA3" w:rsidRPr="007F7326" w:rsidRDefault="006F7BA3" w:rsidP="006F7BA3">
      <w:pPr>
        <w:keepNext/>
        <w:keepLines/>
        <w:spacing w:after="80" w:line="276" w:lineRule="auto"/>
        <w:outlineLvl w:val="3"/>
        <w:rPr>
          <w:b/>
          <w:sz w:val="26"/>
          <w:szCs w:val="26"/>
        </w:rPr>
      </w:pPr>
      <w:r w:rsidRPr="003C4FD4">
        <w:rPr>
          <w:rFonts w:eastAsiaTheme="majorEastAsia"/>
          <w:b/>
          <w:bCs/>
          <w:sz w:val="26"/>
          <w:szCs w:val="26"/>
        </w:rPr>
        <w:t>b. its not logical—you don’t reward them for meeting the burden of being fair</w:t>
      </w:r>
      <w:r w:rsidRPr="003C4FD4">
        <w:rPr>
          <w:b/>
          <w:sz w:val="26"/>
          <w:szCs w:val="26"/>
        </w:rPr>
        <w:t>. Logic is a meta constraint on all args because it definitionally determines whether an argument is valid.</w:t>
      </w:r>
    </w:p>
    <w:p w14:paraId="15D11C99" w14:textId="77777777" w:rsidR="006F7BA3" w:rsidRPr="006F7BA3" w:rsidRDefault="006F7BA3" w:rsidP="006F7BA3"/>
    <w:p w14:paraId="41F8A30D" w14:textId="1A09F5D2" w:rsidR="007A13BF" w:rsidRDefault="006F7BA3" w:rsidP="007A13BF">
      <w:pPr>
        <w:pStyle w:val="Heading2"/>
      </w:pPr>
      <w:r>
        <w:lastRenderedPageBreak/>
        <w:t>5</w:t>
      </w:r>
    </w:p>
    <w:p w14:paraId="7B1F658B" w14:textId="77777777" w:rsidR="007A13BF" w:rsidRDefault="007A13BF" w:rsidP="007A13BF">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7E877270" w14:textId="77777777" w:rsidR="007A13BF" w:rsidRPr="00E97EA7" w:rsidRDefault="007A13BF" w:rsidP="007A13BF">
      <w:r w:rsidRPr="00E97EA7">
        <w:rPr>
          <w:rStyle w:val="Style13ptBold"/>
        </w:rPr>
        <w:t>Jacobs 5/31</w:t>
      </w:r>
      <w:r>
        <w:t xml:space="preserve"> [Lionel; </w:t>
      </w:r>
      <w:r w:rsidRPr="00E97EA7">
        <w:t>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eSecurity Planet; 5/31/21; </w:t>
      </w:r>
      <w:hyperlink r:id="rId43" w:history="1">
        <w:r w:rsidRPr="00540FF3">
          <w:rPr>
            <w:rStyle w:val="Hyperlink"/>
          </w:rPr>
          <w:t>https://www.esecurityplanet.com/networks/critical-infrastructure-protection-physical-cybersecurity/</w:t>
        </w:r>
      </w:hyperlink>
      <w:r>
        <w:t>] Justin</w:t>
      </w:r>
    </w:p>
    <w:p w14:paraId="2D3E3716" w14:textId="77777777" w:rsidR="007A13BF" w:rsidRPr="00E97EA7" w:rsidRDefault="007A13BF" w:rsidP="007A13BF">
      <w:pPr>
        <w:rPr>
          <w:sz w:val="16"/>
        </w:rPr>
      </w:pPr>
      <w:r w:rsidRPr="00E97EA7">
        <w:rPr>
          <w:sz w:val="16"/>
        </w:rPr>
        <w:t>Segmentation based on business criteria</w:t>
      </w:r>
    </w:p>
    <w:p w14:paraId="46D41F55" w14:textId="77777777" w:rsidR="007A13BF" w:rsidRPr="00E97EA7" w:rsidRDefault="007A13BF" w:rsidP="007A13BF">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52C2DFA3" w14:textId="77777777" w:rsidR="007A13BF" w:rsidRPr="00E97EA7" w:rsidRDefault="007A13BF" w:rsidP="007A13BF">
      <w:pPr>
        <w:rPr>
          <w:sz w:val="16"/>
        </w:rPr>
      </w:pPr>
      <w:r w:rsidRPr="00E97EA7">
        <w:rPr>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190A4F4D" w14:textId="77777777" w:rsidR="007A13BF" w:rsidRPr="00E97EA7" w:rsidRDefault="007A13BF" w:rsidP="007A13BF">
      <w:pPr>
        <w:rPr>
          <w:sz w:val="16"/>
        </w:rPr>
      </w:pPr>
      <w:r w:rsidRPr="00E97EA7">
        <w:rPr>
          <w:sz w:val="16"/>
        </w:rPr>
        <w:t>Camera and sensor security</w:t>
      </w:r>
    </w:p>
    <w:p w14:paraId="3B9103B5" w14:textId="77777777" w:rsidR="007A13BF" w:rsidRPr="00E97EA7" w:rsidRDefault="007A13BF" w:rsidP="007A13BF">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4547FC36" w14:textId="77777777" w:rsidR="007A13BF" w:rsidRPr="00E97EA7" w:rsidRDefault="007A13BF" w:rsidP="007A13BF">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75A38C10" w14:textId="77777777" w:rsidR="007A13BF" w:rsidRPr="00E97EA7" w:rsidRDefault="007A13BF" w:rsidP="007A13BF">
      <w:pPr>
        <w:rPr>
          <w:sz w:val="16"/>
        </w:rPr>
      </w:pPr>
      <w:r w:rsidRPr="00E97EA7">
        <w:rPr>
          <w:sz w:val="16"/>
        </w:rPr>
        <w:t>Zoning limits damage</w:t>
      </w:r>
    </w:p>
    <w:p w14:paraId="1E4149F6" w14:textId="77777777" w:rsidR="007A13BF" w:rsidRPr="00E97EA7" w:rsidRDefault="007A13BF" w:rsidP="007A13BF">
      <w:pPr>
        <w:rPr>
          <w:u w:val="single"/>
        </w:rPr>
      </w:pPr>
      <w:r w:rsidRPr="00E97EA7">
        <w:rPr>
          <w:sz w:val="16"/>
        </w:rPr>
        <w:lastRenderedPageBreak/>
        <w:t xml:space="preserve">So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49BF177E" w14:textId="77777777" w:rsidR="007A13BF" w:rsidRPr="00E97EA7" w:rsidRDefault="007A13BF" w:rsidP="007A13BF">
      <w:pPr>
        <w:rPr>
          <w:sz w:val="16"/>
        </w:rPr>
      </w:pP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42F50E4C" w14:textId="77777777" w:rsidR="007A13BF" w:rsidRPr="00E97EA7" w:rsidRDefault="007A13BF" w:rsidP="007A13BF">
      <w:pPr>
        <w:rPr>
          <w:sz w:val="16"/>
        </w:rPr>
      </w:pPr>
      <w:r w:rsidRPr="00E97EA7">
        <w:rPr>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4E324510" w14:textId="77777777" w:rsidR="007A13BF" w:rsidRPr="00C87BD7" w:rsidRDefault="007A13BF" w:rsidP="007A13BF"/>
    <w:p w14:paraId="79904D47" w14:textId="77777777" w:rsidR="007A13BF" w:rsidRDefault="007A13BF" w:rsidP="007A13BF">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2FF18E29" w14:textId="77777777" w:rsidR="007A13BF" w:rsidRPr="004C7F9B" w:rsidRDefault="007A13BF" w:rsidP="007A13BF">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44" w:history="1">
        <w:r w:rsidRPr="00540FF3">
          <w:rPr>
            <w:rStyle w:val="Hyperlink"/>
          </w:rPr>
          <w:t>https://papers.ssrn.com/sol3/papers.cfm?abstract_id=896185</w:t>
        </w:r>
      </w:hyperlink>
      <w:r>
        <w:t>] Justin</w:t>
      </w:r>
    </w:p>
    <w:p w14:paraId="60E78DFD" w14:textId="77777777" w:rsidR="007A13BF" w:rsidRPr="004C7F9B" w:rsidRDefault="007A13BF" w:rsidP="007A13BF">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2E3F0D9C" w14:textId="77777777" w:rsidR="007A13BF" w:rsidRPr="004C7F9B" w:rsidRDefault="007A13BF" w:rsidP="007A13BF">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43F9E653" w14:textId="77777777" w:rsidR="007A13BF" w:rsidRDefault="007A13BF" w:rsidP="007A13BF">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lastRenderedPageBreak/>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6505D105" w14:textId="77777777" w:rsidR="007A13BF" w:rsidRDefault="007A13BF" w:rsidP="007A13BF">
      <w:pPr>
        <w:rPr>
          <w:u w:val="single"/>
        </w:rPr>
      </w:pPr>
    </w:p>
    <w:p w14:paraId="2B30A8F9" w14:textId="77777777" w:rsidR="007A13BF" w:rsidRDefault="007A13BF" w:rsidP="007A13BF">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04CF317A" w14:textId="77777777" w:rsidR="007A13BF" w:rsidRPr="00EC2C94" w:rsidRDefault="007A13BF" w:rsidP="007A13BF">
      <w:r w:rsidRPr="00EC2C94">
        <w:rPr>
          <w:rStyle w:val="Style13ptBold"/>
        </w:rPr>
        <w:t>FAS 6</w:t>
      </w:r>
      <w:r>
        <w:t xml:space="preserve"> [DCSINT Handbook  No.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45" w:history="1">
        <w:r w:rsidRPr="00540FF3">
          <w:rPr>
            <w:rStyle w:val="Hyperlink"/>
          </w:rPr>
          <w:t>https://fas.org/irp/threat/terrorism/sup2.pdf</w:t>
        </w:r>
      </w:hyperlink>
      <w:r>
        <w:t>] Justin</w:t>
      </w:r>
    </w:p>
    <w:p w14:paraId="1BA9C0B5" w14:textId="77777777" w:rsidR="007A13BF" w:rsidRPr="00EC2C94" w:rsidRDefault="007A13BF" w:rsidP="007A13BF">
      <w:pPr>
        <w:rPr>
          <w:u w:val="single"/>
        </w:rPr>
      </w:pPr>
      <w:r w:rsidRPr="00A237E5">
        <w:rPr>
          <w:rStyle w:val="Emphasis"/>
        </w:rPr>
        <w:t>Agriculture</w:t>
      </w:r>
      <w:r w:rsidRPr="00EC2C94">
        <w:rPr>
          <w:u w:val="single"/>
        </w:rPr>
        <w:t xml:space="preserve"> </w:t>
      </w:r>
    </w:p>
    <w:p w14:paraId="5A5299BF" w14:textId="77777777" w:rsidR="007A13BF" w:rsidRPr="00EC2C94" w:rsidRDefault="007A13BF" w:rsidP="007A13BF">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2DE124DB" w14:textId="77777777" w:rsidR="007A13BF" w:rsidRPr="00A237E5" w:rsidRDefault="007A13BF" w:rsidP="007A13BF">
      <w:pPr>
        <w:rPr>
          <w:rStyle w:val="Emphasis"/>
        </w:rPr>
      </w:pPr>
      <w:r w:rsidRPr="00A237E5">
        <w:rPr>
          <w:rStyle w:val="Emphasis"/>
        </w:rPr>
        <w:t xml:space="preserve">Banking </w:t>
      </w:r>
    </w:p>
    <w:p w14:paraId="314FB1B0" w14:textId="77777777" w:rsidR="007A13BF" w:rsidRPr="00EC2C94" w:rsidRDefault="007A13BF" w:rsidP="007A13BF">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al-Qa’ida</w:t>
      </w:r>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video taping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w:t>
      </w:r>
      <w:r w:rsidRPr="00A237E5">
        <w:rPr>
          <w:rStyle w:val="Emphasis"/>
        </w:rPr>
        <w:lastRenderedPageBreak/>
        <w:t>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59607564" w14:textId="77777777" w:rsidR="007A13BF" w:rsidRPr="00EC2C94" w:rsidRDefault="007A13BF" w:rsidP="007A13BF">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CitiBank, and Chase Manhattan Bank have both been victim </w:t>
      </w:r>
      <w:r w:rsidRPr="00EC2C94">
        <w:rPr>
          <w:sz w:val="16"/>
        </w:rPr>
        <w:t>during 2005 and 2006 to phishing schemes misrepresenting their services to their clients.</w:t>
      </w:r>
    </w:p>
    <w:p w14:paraId="64846FF7" w14:textId="77777777" w:rsidR="007A13BF" w:rsidRPr="00EC2C94" w:rsidRDefault="007A13BF" w:rsidP="007A13BF">
      <w:pPr>
        <w:rPr>
          <w:sz w:val="16"/>
        </w:rPr>
      </w:pPr>
      <w:r w:rsidRPr="00A237E5">
        <w:rPr>
          <w:rStyle w:val="Emphasis"/>
        </w:rPr>
        <w:t>Energy</w:t>
      </w:r>
    </w:p>
    <w:p w14:paraId="47C8537C" w14:textId="77777777" w:rsidR="007A13BF" w:rsidRPr="00EC2C94" w:rsidRDefault="007A13BF" w:rsidP="007A13BF">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6B37A671" w14:textId="77777777" w:rsidR="007A13BF" w:rsidRPr="00EC2C94" w:rsidRDefault="007A13BF" w:rsidP="007A13BF">
      <w:pPr>
        <w:rPr>
          <w:sz w:val="16"/>
        </w:rPr>
      </w:pPr>
      <w:r w:rsidRPr="00A237E5">
        <w:rPr>
          <w:rStyle w:val="Emphasis"/>
        </w:rPr>
        <w:t>Economy</w:t>
      </w:r>
    </w:p>
    <w:p w14:paraId="50F93A8E" w14:textId="77777777" w:rsidR="007A13BF" w:rsidRPr="00A237E5" w:rsidRDefault="007A13BF" w:rsidP="007A13BF">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it’s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in an effort to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r w:rsidRPr="00EC2C94">
        <w:rPr>
          <w:u w:val="single"/>
        </w:rPr>
        <w:t xml:space="preserve">Cyber attacks on Banking and Finance are another effort to indirectly impact the economy. The short term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04483D05" w14:textId="77777777" w:rsidR="007A13BF" w:rsidRPr="00EC2C94" w:rsidRDefault="007A13BF" w:rsidP="007A13BF">
      <w:pPr>
        <w:rPr>
          <w:u w:val="single"/>
        </w:rPr>
      </w:pPr>
      <w:r w:rsidRPr="00A237E5">
        <w:rPr>
          <w:rStyle w:val="Emphasis"/>
        </w:rPr>
        <w:lastRenderedPageBreak/>
        <w:t>Transportation</w:t>
      </w:r>
    </w:p>
    <w:p w14:paraId="1930AB11" w14:textId="1717055E" w:rsidR="007A13BF" w:rsidRPr="007A13BF" w:rsidRDefault="007A13BF" w:rsidP="005F3F59">
      <w:r w:rsidRPr="00EC2C94">
        <w:rPr>
          <w:sz w:val="16"/>
        </w:rPr>
        <w:t xml:space="preserve">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w:t>
      </w:r>
    </w:p>
    <w:p w14:paraId="7A93FC4A" w14:textId="77777777" w:rsidR="007A13BF" w:rsidRPr="00F601E6" w:rsidRDefault="007A13BF" w:rsidP="007A13BF"/>
    <w:p w14:paraId="01C9A23A" w14:textId="77777777" w:rsidR="007A13BF" w:rsidRPr="007A13BF" w:rsidRDefault="007A13BF" w:rsidP="007A13BF"/>
    <w:sectPr w:rsidR="007A13BF" w:rsidRPr="007A13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13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257E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F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6F7BA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3BF"/>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8A0"/>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C10A8"/>
  <w14:defaultImageDpi w14:val="300"/>
  <w15:docId w15:val="{B3972372-A6C2-064A-8A9B-257909DE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3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13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3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13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B T"/>
    <w:basedOn w:val="Normal"/>
    <w:next w:val="Normal"/>
    <w:link w:val="Heading4Char"/>
    <w:uiPriority w:val="9"/>
    <w:unhideWhenUsed/>
    <w:qFormat/>
    <w:rsid w:val="007A13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13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3BF"/>
  </w:style>
  <w:style w:type="character" w:customStyle="1" w:styleId="Heading1Char">
    <w:name w:val="Heading 1 Char"/>
    <w:aliases w:val="Pocket Char"/>
    <w:basedOn w:val="DefaultParagraphFont"/>
    <w:link w:val="Heading1"/>
    <w:uiPriority w:val="9"/>
    <w:rsid w:val="007A13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13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13B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9"/>
    <w:rsid w:val="007A13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13BF"/>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B"/>
    <w:basedOn w:val="DefaultParagraphFont"/>
    <w:uiPriority w:val="1"/>
    <w:qFormat/>
    <w:rsid w:val="007A13BF"/>
    <w:rPr>
      <w:b/>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20"/>
    <w:qFormat/>
    <w:rsid w:val="007A13B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A13B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7A13BF"/>
    <w:rPr>
      <w:color w:val="auto"/>
      <w:u w:val="none"/>
    </w:rPr>
  </w:style>
  <w:style w:type="paragraph" w:styleId="DocumentMap">
    <w:name w:val="Document Map"/>
    <w:basedOn w:val="Normal"/>
    <w:link w:val="DocumentMapChar"/>
    <w:uiPriority w:val="99"/>
    <w:semiHidden/>
    <w:unhideWhenUsed/>
    <w:rsid w:val="007A13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3BF"/>
    <w:rPr>
      <w:rFonts w:ascii="Lucida Grande" w:hAnsi="Lucida Grande" w:cs="Lucida Grande"/>
    </w:rPr>
  </w:style>
  <w:style w:type="paragraph" w:customStyle="1" w:styleId="textbold">
    <w:name w:val="text bold"/>
    <w:basedOn w:val="Normal"/>
    <w:link w:val="Emphasis"/>
    <w:uiPriority w:val="20"/>
    <w:qFormat/>
    <w:rsid w:val="007A13BF"/>
    <w:pPr>
      <w:ind w:left="720"/>
      <w:jc w:val="both"/>
    </w:pPr>
    <w:rPr>
      <w:b/>
      <w:iCs/>
      <w:u w:val="single"/>
      <w:bdr w:val="single" w:sz="8" w:space="0" w:color="auto"/>
    </w:rPr>
  </w:style>
  <w:style w:type="paragraph" w:styleId="NormalWeb">
    <w:name w:val="Normal (Web)"/>
    <w:basedOn w:val="Normal"/>
    <w:uiPriority w:val="99"/>
    <w:unhideWhenUsed/>
    <w:rsid w:val="007A13B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7A13BF"/>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7A13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A13B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nance.senate.gov/hearings/the-presidents-2021-trade-policy-agenda" TargetMode="External"/><Relationship Id="rId18" Type="http://schemas.openxmlformats.org/officeDocument/2006/relationships/hyperlink" Target="https://link.springer.com/article/10.1057/s42214-021-00102-z" TargetMode="External"/><Relationship Id="rId26" Type="http://schemas.openxmlformats.org/officeDocument/2006/relationships/hyperlink" Target="https://link.springer.com/article/10.1057/s42214-021-00102-z" TargetMode="External"/><Relationship Id="rId39" Type="http://schemas.openxmlformats.org/officeDocument/2006/relationships/hyperlink" Target="https://www.washingtonpost.com/nation/2021/05/29/texas-hospital-vaccine-lawsuit/?itid=lk_inline_manual_31" TargetMode="External"/><Relationship Id="rId21" Type="http://schemas.openxmlformats.org/officeDocument/2006/relationships/hyperlink" Target="https://link.springer.com/article/10.1057/s42214-021-00102-z" TargetMode="External"/><Relationship Id="rId34" Type="http://schemas.openxmlformats.org/officeDocument/2006/relationships/hyperlink" Target="https://www.washingtonpost.com/nation/2021/05/29/texas-hospital-vaccine-lawsuit/?itid=lk_inline_manual_9" TargetMode="External"/><Relationship Id="rId42" Type="http://schemas.openxmlformats.org/officeDocument/2006/relationships/hyperlink" Target="https://news.gallup.com/poll/350720/covid-vaccine-reluctant-likely-stay.aspx"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nk.springer.com/article/10.1057/s42214-021-00102-z" TargetMode="External"/><Relationship Id="rId29" Type="http://schemas.openxmlformats.org/officeDocument/2006/relationships/hyperlink" Target="https://link.springer.com/article/10.1057/s42214-021-00102-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QANDA_21_1984" TargetMode="External"/><Relationship Id="rId24" Type="http://schemas.openxmlformats.org/officeDocument/2006/relationships/hyperlink" Target="https://link.springer.com/article/10.1057/s42214-021-00102-z" TargetMode="External"/><Relationship Id="rId32" Type="http://schemas.openxmlformats.org/officeDocument/2006/relationships/hyperlink" Target="https://www.washingtonpost.com/health/2021/05/21/employers-colleges-vaccine-mandates/?itid=lk_inline_manual_9" TargetMode="External"/><Relationship Id="rId37" Type="http://schemas.openxmlformats.org/officeDocument/2006/relationships/hyperlink" Target="https://www.cdc.gov/coronavirus/2019-ncov/vaccines/recommendations/essentialworker.html" TargetMode="External"/><Relationship Id="rId40" Type="http://schemas.openxmlformats.org/officeDocument/2006/relationships/hyperlink" Target="https://thetexan.news/houston-hospital-nurses-stage-walkout-over-vaccine-mandate/" TargetMode="External"/><Relationship Id="rId45" Type="http://schemas.openxmlformats.org/officeDocument/2006/relationships/hyperlink" Target="https://fas.org/irp/threat/terrorism/sup2.pdf" TargetMode="External"/><Relationship Id="rId5" Type="http://schemas.openxmlformats.org/officeDocument/2006/relationships/numbering" Target="numbering.xml"/><Relationship Id="rId15" Type="http://schemas.openxmlformats.org/officeDocument/2006/relationships/hyperlink" Target="https://www.scmp.com/economy/china-economy/article/3022075/us-trade-war-drives-chinas-producer-prices-deflation-pork" TargetMode="External"/><Relationship Id="rId23" Type="http://schemas.openxmlformats.org/officeDocument/2006/relationships/hyperlink" Target="https://link.springer.com/article/10.1057/s42214-021-00102-z" TargetMode="External"/><Relationship Id="rId28" Type="http://schemas.openxmlformats.org/officeDocument/2006/relationships/hyperlink" Target="https://link.springer.com/article/10.1057/s42214-021-00102-z" TargetMode="External"/><Relationship Id="rId36" Type="http://schemas.openxmlformats.org/officeDocument/2006/relationships/hyperlink" Target="https://thetexan.news/houston-hospital-nurses-stage-walkout-over-vaccine-mandate/" TargetMode="External"/><Relationship Id="rId10" Type="http://schemas.openxmlformats.org/officeDocument/2006/relationships/hyperlink" Target="https://www.nytimes.com/2020/01/15/business/economy/china-trade-deal.html" TargetMode="External"/><Relationship Id="rId19" Type="http://schemas.openxmlformats.org/officeDocument/2006/relationships/hyperlink" Target="https://link.springer.com/article/10.1057/s42214-021-00102-z" TargetMode="External"/><Relationship Id="rId31" Type="http://schemas.openxmlformats.org/officeDocument/2006/relationships/hyperlink" Target="https://www.washingtonpost.com/context/hospital-suspends-workers-for-not-complying-with-coronavirus-vaccination-policy/28c8534d-a479-4ebe-8152-5e9fbcf1c21a/?itid=lk_inline_manual_4" TargetMode="External"/><Relationship Id="rId44" Type="http://schemas.openxmlformats.org/officeDocument/2006/relationships/hyperlink" Target="https://papers.ssrn.com/sol3/papers.cfm?abstract_id=896185" TargetMode="External"/><Relationship Id="rId4" Type="http://schemas.openxmlformats.org/officeDocument/2006/relationships/customXml" Target="../customXml/item4.xml"/><Relationship Id="rId9" Type="http://schemas.openxmlformats.org/officeDocument/2006/relationships/hyperlink" Target="https://www.nytimes.com/2021/05/29/health/us-china-mask-production.html" TargetMode="External"/><Relationship Id="rId14" Type="http://schemas.openxmlformats.org/officeDocument/2006/relationships/hyperlink" Target="https://www.scmp.com/economy/china-economy/article/3022013/chinas-us-trade-slumps-again-exports-rise-due-higher-demand" TargetMode="External"/><Relationship Id="rId22" Type="http://schemas.openxmlformats.org/officeDocument/2006/relationships/hyperlink" Target="https://link.springer.com/article/10.1057/s42214-021-00102-z" TargetMode="External"/><Relationship Id="rId27" Type="http://schemas.openxmlformats.org/officeDocument/2006/relationships/hyperlink" Target="https://link.springer.com/article/10.1057/s42214-021-00102-z" TargetMode="External"/><Relationship Id="rId30" Type="http://schemas.openxmlformats.org/officeDocument/2006/relationships/hyperlink" Target="https://link.springer.com/article/10.1057/s42214-021-00102-z" TargetMode="External"/><Relationship Id="rId35" Type="http://schemas.openxmlformats.org/officeDocument/2006/relationships/hyperlink" Target="https://hrportal.ehr.com/LinkClick.aspx?fileticket=WbwcMj8SRPg%3d&amp;portalid=78" TargetMode="External"/><Relationship Id="rId43" Type="http://schemas.openxmlformats.org/officeDocument/2006/relationships/hyperlink" Target="https://www.esecurityplanet.com/networks/critical-infrastructure-protection-physical-cybersecurit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ytimes.com/2020/01/23/business/economy/china-us-trade-deal-allies.html" TargetMode="External"/><Relationship Id="rId17" Type="http://schemas.openxmlformats.org/officeDocument/2006/relationships/hyperlink" Target="https://link.springer.com/article/10.1057/s42214-021-00102-z" TargetMode="External"/><Relationship Id="rId25" Type="http://schemas.openxmlformats.org/officeDocument/2006/relationships/hyperlink" Target="https://link.springer.com/article/10.1057/s42214-021-00102-z" TargetMode="External"/><Relationship Id="rId33" Type="http://schemas.openxmlformats.org/officeDocument/2006/relationships/hyperlink" Target="https://www.washingtonpost.com/coronavirus/?itid=lk_inline_manual_9" TargetMode="External"/><Relationship Id="rId38" Type="http://schemas.openxmlformats.org/officeDocument/2006/relationships/hyperlink" Target="https://www.natlawreview.com/article/equal-employment-opportunity-commission-eeoc-says-employers-can-mandate-covid-19" TargetMode="External"/><Relationship Id="rId46" Type="http://schemas.openxmlformats.org/officeDocument/2006/relationships/fontTable" Target="fontTable.xml"/><Relationship Id="rId20" Type="http://schemas.openxmlformats.org/officeDocument/2006/relationships/hyperlink" Target="https://link.springer.com/article/10.1057/s42214-021-00102-z" TargetMode="External"/><Relationship Id="rId41" Type="http://schemas.openxmlformats.org/officeDocument/2006/relationships/hyperlink" Target="https://www.cdc.gov/coronavirus/2019-ncov/vaccines/safety/adverse-ev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8928</Words>
  <Characters>50896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2021-07-07T21:50:00Z</dcterms:created>
  <dcterms:modified xsi:type="dcterms:W3CDTF">2021-07-08T01:00:00Z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