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A6A4" w14:textId="72102613" w:rsidR="00E42E4C" w:rsidRDefault="00CA242E" w:rsidP="00CA242E">
      <w:pPr>
        <w:pStyle w:val="Heading1"/>
      </w:pPr>
      <w:r>
        <w:t>1NC Grapevine Dubs</w:t>
      </w:r>
    </w:p>
    <w:p w14:paraId="70919319" w14:textId="1BC50B03" w:rsidR="00CA242E" w:rsidRDefault="00CA242E" w:rsidP="00CA242E"/>
    <w:p w14:paraId="71443F57" w14:textId="1EDF6343" w:rsidR="00CA242E" w:rsidRDefault="00CA242E" w:rsidP="00CA242E">
      <w:pPr>
        <w:pStyle w:val="Heading2"/>
      </w:pPr>
      <w:r>
        <w:lastRenderedPageBreak/>
        <w:t>1</w:t>
      </w:r>
    </w:p>
    <w:p w14:paraId="5B628BCB" w14:textId="77777777" w:rsidR="00CA242E" w:rsidRPr="006C434D" w:rsidRDefault="00CA242E" w:rsidP="00CA242E">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aff may not defend </w:t>
      </w:r>
      <w:r>
        <w:rPr>
          <w:rFonts w:cs="Calibri"/>
        </w:rPr>
        <w:t xml:space="preserve">that member nations of the World Trade Organization ought to reduce intellectual property protections for a medicine or subset of medicines.  </w:t>
      </w:r>
    </w:p>
    <w:p w14:paraId="6E99C089" w14:textId="77777777" w:rsidR="00CA242E" w:rsidRDefault="00CA242E" w:rsidP="00CA242E">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1B7C4726" w14:textId="77777777" w:rsidR="00CA242E" w:rsidRPr="00EB1E45" w:rsidRDefault="00CA242E" w:rsidP="00CA242E">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09C24E8E" w14:textId="77777777" w:rsidR="00CA242E" w:rsidRPr="00EB1E45" w:rsidRDefault="00CA242E" w:rsidP="00CA242E">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7E4C5794" w14:textId="77777777" w:rsidR="00CA242E" w:rsidRPr="00EB1E45" w:rsidRDefault="00CA242E" w:rsidP="00CA242E">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51C8B93B" w14:textId="77777777" w:rsidR="00CA242E" w:rsidRPr="003072EF" w:rsidRDefault="00CA242E" w:rsidP="00CA242E">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1C76FF00" w14:textId="77777777" w:rsidR="00CA242E" w:rsidRPr="00553C4E" w:rsidRDefault="00CA242E" w:rsidP="00CA242E">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1C21726D" w14:textId="77777777" w:rsidR="00CA242E" w:rsidRPr="009140CF" w:rsidRDefault="00CA242E" w:rsidP="00CA242E">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4A2F87C1" w14:textId="77777777" w:rsidR="00CA242E" w:rsidRPr="00D222A7" w:rsidRDefault="00CA242E" w:rsidP="00CA242E">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w:t>
      </w:r>
      <w:r>
        <w:rPr>
          <w:rStyle w:val="StyleUnderline"/>
        </w:rPr>
        <w:t>z</w:t>
      </w:r>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1C77CDE2" w14:textId="77777777" w:rsidR="00CA242E" w:rsidRPr="00273B19" w:rsidRDefault="00CA242E" w:rsidP="00CA242E">
      <w:pPr>
        <w:pStyle w:val="Heading4"/>
        <w:rPr>
          <w:rFonts w:cs="Calibri"/>
        </w:rPr>
      </w:pPr>
      <w:r>
        <w:rPr>
          <w:rFonts w:cs="Calibri"/>
        </w:rPr>
        <w:lastRenderedPageBreak/>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3B22179E" w14:textId="77777777" w:rsidR="00CA242E" w:rsidRDefault="00CA242E" w:rsidP="00CA242E">
      <w:pPr>
        <w:pStyle w:val="Heading4"/>
      </w:pPr>
      <w:r>
        <w:t>Violation: They spec ______</w:t>
      </w:r>
    </w:p>
    <w:p w14:paraId="25F0CAF0" w14:textId="77777777" w:rsidR="00CA242E" w:rsidRPr="00A353FF" w:rsidRDefault="00CA242E" w:rsidP="00CA242E">
      <w:pPr>
        <w:pStyle w:val="Heading4"/>
      </w:pPr>
      <w:r w:rsidRPr="00A353FF">
        <w:t>Standards:</w:t>
      </w:r>
    </w:p>
    <w:p w14:paraId="21A6180E" w14:textId="77777777" w:rsidR="00CA242E" w:rsidRPr="007E7B26" w:rsidRDefault="00CA242E" w:rsidP="00CA242E">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7BF593C5" w14:textId="77777777" w:rsidR="00CA242E" w:rsidRPr="005F3BCD" w:rsidRDefault="00CA242E" w:rsidP="00CA242E">
      <w:pPr>
        <w:pStyle w:val="Heading4"/>
      </w:pPr>
      <w:r w:rsidRPr="005F3BCD">
        <w:t>[</w:t>
      </w:r>
      <w:r>
        <w:t>2</w:t>
      </w:r>
      <w:r w:rsidRPr="005F3BCD">
        <w:t xml:space="preserve">] Limits and ground – their model allows affs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affs which makes cutting stable neg links impossible — limits key to reciprocal engagement since they create a caselist for neg prep and it takes out ground like DAs to certain </w:t>
      </w:r>
      <w:r>
        <w:t>medicines</w:t>
      </w:r>
      <w:r w:rsidRPr="005F3BCD">
        <w:t xml:space="preserve"> which are some of the few neg generics when affs spec </w:t>
      </w:r>
      <w:r>
        <w:t>medicines</w:t>
      </w:r>
      <w:r w:rsidRPr="005F3BCD">
        <w:t>.</w:t>
      </w:r>
    </w:p>
    <w:p w14:paraId="1732DFBC" w14:textId="77777777" w:rsidR="00CA242E" w:rsidRPr="007E7B26" w:rsidRDefault="00CA242E" w:rsidP="00CA242E">
      <w:pPr>
        <w:pStyle w:val="Heading4"/>
      </w:pPr>
      <w:r w:rsidRPr="005F3BCD">
        <w:t>[</w:t>
      </w:r>
      <w:r>
        <w:t>3</w:t>
      </w:r>
      <w:r w:rsidRPr="005F3BCD">
        <w:t xml:space="preserve">] </w:t>
      </w:r>
      <w:r>
        <w:t>TVA solves – you could’ve read your plan as an advantage under a whole res advocacy.</w:t>
      </w:r>
    </w:p>
    <w:p w14:paraId="15BDE9D2" w14:textId="77777777" w:rsidR="00CA242E" w:rsidRDefault="00CA242E" w:rsidP="00CA242E">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31BFCB72" w14:textId="77777777" w:rsidR="00CA242E" w:rsidRDefault="00CA242E" w:rsidP="00CA242E">
      <w:pPr>
        <w:pStyle w:val="Heading4"/>
      </w:pPr>
      <w:r>
        <w:t>Drop the debater – a] deter future abuse and b] set better norms for debate.</w:t>
      </w:r>
    </w:p>
    <w:p w14:paraId="25ECAA0F" w14:textId="77777777" w:rsidR="00CA242E" w:rsidRDefault="00CA242E" w:rsidP="00CA242E">
      <w:pPr>
        <w:pStyle w:val="Heading4"/>
      </w:pPr>
      <w:r>
        <w:t>Competing interps – [a] reasonability is arbitrary and encourages judge intervention since there’s no clear norm, [b] it creates a race to the top where we create the best possible norms for debate.</w:t>
      </w:r>
    </w:p>
    <w:p w14:paraId="0344CC88" w14:textId="77777777" w:rsidR="00CA242E" w:rsidRDefault="00CA242E" w:rsidP="00CA242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AEFC4EC" w14:textId="6ED0DF84" w:rsidR="00CA242E" w:rsidRDefault="00CA242E" w:rsidP="00CA242E">
      <w:pPr>
        <w:pStyle w:val="Heading2"/>
      </w:pPr>
      <w:r>
        <w:lastRenderedPageBreak/>
        <w:t>2</w:t>
      </w:r>
    </w:p>
    <w:p w14:paraId="345BBCAF" w14:textId="77777777" w:rsidR="00CA242E" w:rsidRPr="003336F5" w:rsidRDefault="00CA242E" w:rsidP="00CA242E">
      <w:pPr>
        <w:pStyle w:val="Heading4"/>
      </w:pPr>
      <w:r>
        <w:t>The aff burden is to prove that the plan is a logical consequence and the neg burden is to disprove that</w:t>
      </w:r>
    </w:p>
    <w:p w14:paraId="3E625885" w14:textId="77777777" w:rsidR="00CA242E" w:rsidRDefault="00CA242E" w:rsidP="00CA242E">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5DEAC313" w14:textId="77777777" w:rsidR="00CA242E" w:rsidRPr="00A257D8" w:rsidRDefault="00CA242E" w:rsidP="00CA242E">
      <w:pPr>
        <w:pStyle w:val="Heading4"/>
      </w:pPr>
      <w:r>
        <w:t>1.</w:t>
      </w:r>
      <w:r w:rsidRPr="00A257D8">
        <w:t xml:space="preserve"> Text – Oxford Dictionary defines ought as “</w:t>
      </w:r>
      <w:r w:rsidRPr="009B0022">
        <w:rPr>
          <w:u w:val="single"/>
        </w:rPr>
        <w:t>used to indicate something that is probable</w:t>
      </w:r>
      <w:r w:rsidRPr="00A257D8">
        <w:t>.”</w:t>
      </w:r>
    </w:p>
    <w:p w14:paraId="124AAB2A" w14:textId="77777777" w:rsidR="00CA242E" w:rsidRPr="00187ED2" w:rsidRDefault="00FD788F" w:rsidP="00CA242E">
      <w:pPr>
        <w:rPr>
          <w:sz w:val="16"/>
          <w:szCs w:val="16"/>
        </w:rPr>
      </w:pPr>
      <w:hyperlink r:id="rId11" w:history="1">
        <w:r w:rsidR="00CA242E" w:rsidRPr="00FE7871">
          <w:rPr>
            <w:rStyle w:val="Hyperlink"/>
            <w:sz w:val="16"/>
            <w:szCs w:val="16"/>
          </w:rPr>
          <w:t>https://en.oxforddictionaries.com/definition/ought //</w:t>
        </w:r>
      </w:hyperlink>
      <w:r w:rsidR="00CA242E">
        <w:rPr>
          <w:sz w:val="16"/>
          <w:szCs w:val="16"/>
        </w:rPr>
        <w:t>Massa</w:t>
      </w:r>
    </w:p>
    <w:p w14:paraId="55951604" w14:textId="77777777" w:rsidR="00CA242E" w:rsidRPr="00A257D8" w:rsidRDefault="00CA242E" w:rsidP="00CA242E">
      <w:pPr>
        <w:pStyle w:val="Heading4"/>
      </w:pPr>
      <w:r w:rsidRPr="00A257D8">
        <w:t>Ought is “</w:t>
      </w:r>
      <w:r w:rsidRPr="009B0022">
        <w:rPr>
          <w:u w:val="single"/>
        </w:rPr>
        <w:t>used to express logical consequence</w:t>
      </w:r>
      <w:r w:rsidRPr="00A257D8">
        <w:t xml:space="preserve">” as defined by Merriam-Webster </w:t>
      </w:r>
    </w:p>
    <w:p w14:paraId="537A744A" w14:textId="77777777" w:rsidR="00CA242E" w:rsidRPr="00187ED2" w:rsidRDefault="00CA242E" w:rsidP="00CA242E">
      <w:pPr>
        <w:rPr>
          <w:sz w:val="16"/>
          <w:szCs w:val="16"/>
        </w:rPr>
      </w:pPr>
      <w:r w:rsidRPr="00187ED2">
        <w:rPr>
          <w:sz w:val="16"/>
          <w:szCs w:val="16"/>
        </w:rPr>
        <w:t>(</w:t>
      </w:r>
      <w:hyperlink r:id="rId12"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1BCC16BF" w14:textId="77777777" w:rsidR="00CA242E" w:rsidRDefault="00CA242E" w:rsidP="00CA242E">
      <w:pPr>
        <w:pStyle w:val="Heading4"/>
      </w:pPr>
      <w:r>
        <w:t>2.</w:t>
      </w:r>
      <w:r w:rsidRPr="00A257D8">
        <w:t xml:space="preserve"> Debatability – </w:t>
      </w:r>
      <w:r>
        <w:t>a)</w:t>
      </w:r>
      <w:r w:rsidRPr="00A257D8">
        <w:t xml:space="preserve"> my interp means debates focus on empirics about squo trends rather than irresolvable abstract principles</w:t>
      </w:r>
      <w:r>
        <w:t xml:space="preserve"> that’ve been argued for years</w:t>
      </w:r>
      <w:r w:rsidRPr="00A257D8">
        <w:t xml:space="preserve"> </w:t>
      </w:r>
      <w:r>
        <w:t>b)</w:t>
      </w:r>
      <w:r w:rsidRPr="00A257D8">
        <w:t xml:space="preserve"> Moral oughts cannot guide actio</w:t>
      </w:r>
      <w:r>
        <w:t>n due to the is/ought fallacy – we cannot derive moral obligations from what happens in the real world</w:t>
      </w:r>
    </w:p>
    <w:p w14:paraId="7F916B62" w14:textId="77777777" w:rsidR="00CA242E" w:rsidRDefault="00CA242E" w:rsidP="00CA242E">
      <w:pPr>
        <w:pStyle w:val="Heading4"/>
      </w:pPr>
      <w:r>
        <w:t>3.</w:t>
      </w:r>
      <w:r w:rsidRPr="00A257D8">
        <w:t xml:space="preserve"> Neg definition choice – The aff should have defined ought in the 1ac as their value, by not doing so they have forfeited their right to read a new definition</w:t>
      </w:r>
      <w:r>
        <w:t xml:space="preserve"> – </w:t>
      </w:r>
      <w:r w:rsidRPr="00A257D8">
        <w:t>kills 1NC strategy since I premised my engagement on a lack of your definition.</w:t>
      </w:r>
    </w:p>
    <w:p w14:paraId="08D1922E" w14:textId="77777777" w:rsidR="00CA242E" w:rsidRPr="00BE7910" w:rsidRDefault="00CA242E" w:rsidP="00CA242E"/>
    <w:p w14:paraId="6AE1A0B0" w14:textId="77777777" w:rsidR="00CA242E" w:rsidRPr="00BE7910" w:rsidRDefault="00CA242E" w:rsidP="00CA242E">
      <w:pPr>
        <w:pStyle w:val="Heading4"/>
      </w:pPr>
      <w:r>
        <w:t>Negate:</w:t>
      </w:r>
    </w:p>
    <w:p w14:paraId="6CDE5FB2" w14:textId="77777777" w:rsidR="00CA242E" w:rsidRDefault="00CA242E" w:rsidP="00CA242E">
      <w:pPr>
        <w:pStyle w:val="Heading4"/>
      </w:pPr>
      <w:r>
        <w:t>[1] Intellectual is defined as “possessing or showing intellect or mental compacity” (Dictionary.com) but property cant possess intellect so the resolutions incoherent</w:t>
      </w:r>
    </w:p>
    <w:p w14:paraId="2A0A0EE6" w14:textId="77777777" w:rsidR="00CA242E" w:rsidRPr="006A3D4F" w:rsidRDefault="00CA242E" w:rsidP="00CA242E">
      <w:pPr>
        <w:pStyle w:val="Heading4"/>
      </w:pPr>
      <w:r>
        <w:t xml:space="preserve">[2] </w:t>
      </w:r>
      <w:r w:rsidRPr="00941301">
        <w:t>Inherency – either a) the aff is non-inherent and you vote neg on presumption or b) it is and it isn’t logically going to happen.</w:t>
      </w:r>
    </w:p>
    <w:p w14:paraId="5EEA624C" w14:textId="77777777" w:rsidR="00CA242E" w:rsidRDefault="00CA242E" w:rsidP="00CA242E">
      <w:pPr>
        <w:pStyle w:val="Heading4"/>
        <w:rPr>
          <w:rFonts w:cstheme="majorHAnsi"/>
        </w:rPr>
      </w:pPr>
      <w:r w:rsidRPr="00941301">
        <w:rPr>
          <w:rFonts w:cstheme="majorHAnsi"/>
        </w:rPr>
        <w:t>[</w:t>
      </w:r>
      <w:r>
        <w:rPr>
          <w:rFonts w:cstheme="majorHAnsi"/>
        </w:rPr>
        <w:t>3</w:t>
      </w:r>
      <w:r w:rsidRPr="00941301">
        <w:rPr>
          <w:rFonts w:cstheme="majorHAnsi"/>
        </w:rPr>
        <w:t>]</w:t>
      </w:r>
      <w:r w:rsidRPr="00941301">
        <w:rPr>
          <w:rFonts w:cstheme="majorHAnsi"/>
          <w:lang w:eastAsia="zh-CN"/>
        </w:rPr>
        <w:t xml:space="preserve"> </w:t>
      </w:r>
      <w:r>
        <w:rPr>
          <w:rFonts w:cstheme="majorHAnsi"/>
        </w:rPr>
        <w:t>member means “a body part or organ” (Marriam Webster) but a nation cannot have bodily organs so the resolutions incoherent</w:t>
      </w:r>
    </w:p>
    <w:p w14:paraId="60C9E828" w14:textId="77777777" w:rsidR="00CA242E" w:rsidRDefault="00CA242E" w:rsidP="00CA242E">
      <w:pPr>
        <w:pStyle w:val="Heading4"/>
      </w:pPr>
      <w:r>
        <w:t>4] Good Samaritan Paradox -- affirming negates because in order to say you want to fix x problem, that assumes x problem exists in the first place, thus eliminating IPR presupposes it exist which means negation is a prior question</w:t>
      </w:r>
    </w:p>
    <w:p w14:paraId="3CDC2B9C" w14:textId="77777777" w:rsidR="00CA242E" w:rsidRDefault="00CA242E" w:rsidP="00CA242E">
      <w:pPr>
        <w:pStyle w:val="Heading4"/>
      </w:pPr>
      <w:r>
        <w:t>5] Zeno’s Paradox – motion is impossible, because moving half way causes half more and half more which is infinitely regressive and means elimination of IPR is logically impossible</w:t>
      </w:r>
    </w:p>
    <w:p w14:paraId="6581DAC8" w14:textId="77777777" w:rsidR="00CA242E" w:rsidRPr="00394E69" w:rsidRDefault="00CA242E" w:rsidP="00CA242E">
      <w:pPr>
        <w:pStyle w:val="Heading4"/>
        <w:tabs>
          <w:tab w:val="left" w:pos="7172"/>
        </w:tabs>
        <w:rPr>
          <w:rStyle w:val="Style13ptBold"/>
          <w:b/>
        </w:rPr>
      </w:pPr>
      <w:r>
        <w:rPr>
          <w:rStyle w:val="Style13ptBold"/>
          <w:b/>
        </w:rPr>
        <w:t>6]</w:t>
      </w:r>
      <w:r w:rsidRPr="00394E69">
        <w:rPr>
          <w:rStyle w:val="Style13ptBold"/>
          <w:b/>
        </w:rPr>
        <w:t xml:space="preserve">The holographic principle is the most reasonable conclusion </w:t>
      </w:r>
    </w:p>
    <w:p w14:paraId="41B32610" w14:textId="77777777" w:rsidR="00CA242E" w:rsidRDefault="00CA242E" w:rsidP="00CA242E">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3"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10C813E0" w14:textId="77777777" w:rsidR="00CA242E" w:rsidRDefault="00CA242E" w:rsidP="00CA242E">
      <w:pPr>
        <w:rPr>
          <w:sz w:val="10"/>
        </w:rPr>
      </w:pPr>
      <w:r w:rsidRPr="00AD4714">
        <w:rPr>
          <w:sz w:val="10"/>
        </w:rPr>
        <w:lastRenderedPageBreak/>
        <w:t xml:space="preserve">Some physicists actually believe that </w:t>
      </w:r>
      <w:r w:rsidRPr="00341D7A">
        <w:rPr>
          <w:highlight w:val="cyan"/>
          <w:u w:val="single"/>
        </w:rPr>
        <w:t>the universe</w:t>
      </w:r>
      <w:r w:rsidRPr="00AD4714">
        <w:rPr>
          <w:sz w:val="10"/>
        </w:rPr>
        <w:t xml:space="preserve"> we live in </w:t>
      </w:r>
      <w:r w:rsidRPr="00341D7A">
        <w:rPr>
          <w:highlight w:val="cya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341D7A">
        <w:rPr>
          <w:highlight w:val="cya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341D7A">
        <w:rPr>
          <w:highlight w:val="cyan"/>
          <w:u w:val="single"/>
        </w:rPr>
        <w:t>two-d</w:t>
      </w:r>
      <w:r w:rsidRPr="00AD4714">
        <w:rPr>
          <w:u w:val="single"/>
        </w:rPr>
        <w:t xml:space="preserve">imensional </w:t>
      </w:r>
      <w:r w:rsidRPr="00341D7A">
        <w:rPr>
          <w:highlight w:val="cyan"/>
          <w:u w:val="single"/>
        </w:rPr>
        <w:t>surface contains</w:t>
      </w:r>
      <w:r w:rsidRPr="00AD4714">
        <w:rPr>
          <w:sz w:val="10"/>
        </w:rPr>
        <w:t xml:space="preserve"> all the </w:t>
      </w:r>
      <w:r w:rsidRPr="00341D7A">
        <w:rPr>
          <w:highlight w:val="cyan"/>
          <w:u w:val="single"/>
        </w:rPr>
        <w:t>data needed to</w:t>
      </w:r>
      <w:r w:rsidRPr="00AD4714">
        <w:rPr>
          <w:sz w:val="10"/>
        </w:rPr>
        <w:t xml:space="preserve"> fully </w:t>
      </w:r>
      <w:r w:rsidRPr="00341D7A">
        <w:rPr>
          <w:highlight w:val="cya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341D7A">
        <w:rPr>
          <w:highlight w:val="cyan"/>
          <w:u w:val="single"/>
        </w:rPr>
        <w:t>big</w:t>
      </w:r>
      <w:r w:rsidRPr="00AD4714">
        <w:rPr>
          <w:u w:val="single"/>
        </w:rPr>
        <w:t xml:space="preserve"> physics </w:t>
      </w:r>
      <w:r w:rsidRPr="00341D7A">
        <w:rPr>
          <w:highlight w:val="cyan"/>
          <w:u w:val="single"/>
        </w:rPr>
        <w:t>problems</w:t>
      </w:r>
      <w:r w:rsidRPr="00341D7A">
        <w:rPr>
          <w:sz w:val="10"/>
          <w:highlight w:val="cyan"/>
        </w:rPr>
        <w:t xml:space="preserve"> — </w:t>
      </w:r>
      <w:r w:rsidRPr="00341D7A">
        <w:rPr>
          <w:highlight w:val="cyan"/>
          <w:u w:val="single"/>
        </w:rPr>
        <w:t>such as</w:t>
      </w:r>
      <w:r w:rsidRPr="00AD4714">
        <w:rPr>
          <w:u w:val="single"/>
        </w:rPr>
        <w:t xml:space="preserve"> the </w:t>
      </w:r>
      <w:r w:rsidRPr="00341D7A">
        <w:rPr>
          <w:highlight w:val="cyan"/>
          <w:u w:val="single"/>
        </w:rPr>
        <w:t>nature of black holes and</w:t>
      </w:r>
      <w:r w:rsidRPr="00AD4714">
        <w:rPr>
          <w:sz w:val="10"/>
        </w:rPr>
        <w:t xml:space="preserve"> the </w:t>
      </w:r>
      <w:r w:rsidRPr="00AD4714">
        <w:rPr>
          <w:u w:val="single"/>
        </w:rPr>
        <w:t xml:space="preserve">reconciling of gravity and </w:t>
      </w:r>
      <w:r w:rsidRPr="00341D7A">
        <w:rPr>
          <w:highlight w:val="cyan"/>
          <w:u w:val="single"/>
        </w:rPr>
        <w:t>quantum mechanics</w:t>
      </w:r>
      <w:r w:rsidRPr="00341D7A">
        <w:rPr>
          <w:sz w:val="10"/>
          <w:highlight w:val="cyan"/>
        </w:rPr>
        <w:t xml:space="preserve"> — </w:t>
      </w:r>
      <w:r w:rsidRPr="00341D7A">
        <w:rPr>
          <w:highlight w:val="cyan"/>
          <w:u w:val="single"/>
        </w:rPr>
        <w:t>become</w:t>
      </w:r>
      <w:r w:rsidRPr="00AD4714">
        <w:rPr>
          <w:u w:val="single"/>
        </w:rPr>
        <w:t xml:space="preserve"> much </w:t>
      </w:r>
      <w:r w:rsidRPr="00341D7A">
        <w:rPr>
          <w:highlight w:val="cya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66AF269B" w14:textId="77777777" w:rsidR="00CA242E" w:rsidRPr="003336F5" w:rsidRDefault="00CA242E" w:rsidP="00CA242E"/>
    <w:p w14:paraId="6868E4EB" w14:textId="77777777" w:rsidR="00CA242E" w:rsidRDefault="00CA242E" w:rsidP="00CA242E">
      <w:pPr>
        <w:pStyle w:val="Heading4"/>
      </w:pPr>
      <w:r>
        <w:t>[7]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1B22F8B2" w14:textId="77777777" w:rsidR="00CA242E" w:rsidRPr="00BE7910" w:rsidRDefault="00CA242E" w:rsidP="00CA242E">
      <w:pPr>
        <w:pStyle w:val="Heading4"/>
      </w:pPr>
      <w:r>
        <w:t xml:space="preserve">[8] </w:t>
      </w:r>
      <w:r>
        <w:rPr>
          <w:shd w:val="clear" w:color="auto" w:fill="FFFFFF"/>
          <w:lang w:eastAsia="ja-JP"/>
        </w:rPr>
        <w:t>A</w:t>
      </w:r>
      <w:r w:rsidRPr="00653D4A">
        <w:rPr>
          <w:shd w:val="clear" w:color="auto" w:fill="FFFFFF"/>
          <w:lang w:eastAsia="ja-JP"/>
        </w:rPr>
        <w:t>ff has an absolute burden of proof – any doubt means you negate since a claim not that claim can’t be true so any risk of falsity is entirely false.</w:t>
      </w:r>
    </w:p>
    <w:p w14:paraId="5E1BB319" w14:textId="7840EDD7" w:rsidR="00CA242E" w:rsidRDefault="00CA242E" w:rsidP="00CA242E">
      <w:pPr>
        <w:pStyle w:val="Heading2"/>
      </w:pPr>
      <w:r>
        <w:lastRenderedPageBreak/>
        <w:t>3</w:t>
      </w:r>
    </w:p>
    <w:p w14:paraId="14984C65" w14:textId="77777777" w:rsidR="00CA242E" w:rsidRDefault="00CA242E" w:rsidP="00CA242E">
      <w:pPr>
        <w:pStyle w:val="Heading4"/>
      </w:pPr>
      <w:r>
        <w:t>Infrastructure is passing now and is at the top of Bidens agenda---Biden has enough PC but continuation is critical.</w:t>
      </w:r>
    </w:p>
    <w:p w14:paraId="31B77132" w14:textId="77777777" w:rsidR="00CA242E" w:rsidRPr="00540107" w:rsidRDefault="00CA242E" w:rsidP="00CA242E">
      <w:r w:rsidRPr="00006A3D">
        <w:rPr>
          <w:rStyle w:val="Style13ptBold"/>
        </w:rPr>
        <w:t>Nomikos 9</w:t>
      </w:r>
      <w:r>
        <w:rPr>
          <w:rStyle w:val="Style13ptBold"/>
        </w:rPr>
        <w:t>/</w:t>
      </w:r>
      <w:r w:rsidRPr="00006A3D">
        <w:rPr>
          <w:rStyle w:val="Style13ptBold"/>
        </w:rPr>
        <w:t>1</w:t>
      </w:r>
      <w:r>
        <w:t xml:space="preserve"> [</w:t>
      </w:r>
      <w:r w:rsidRPr="00006A3D">
        <w:t>William</w:t>
      </w:r>
      <w:r>
        <w:t xml:space="preserve">; </w:t>
      </w:r>
      <w:r w:rsidRPr="00006A3D">
        <w:t>9</w:t>
      </w:r>
      <w:r>
        <w:t>/</w:t>
      </w:r>
      <w:r w:rsidRPr="00006A3D">
        <w:t>1</w:t>
      </w:r>
      <w:r>
        <w:t>/</w:t>
      </w:r>
      <w:r w:rsidRPr="00006A3D">
        <w:t>21</w:t>
      </w:r>
      <w:r>
        <w:t>;</w:t>
      </w:r>
      <w:r w:rsidRPr="00540107">
        <w:t xml:space="preserve"> </w:t>
      </w:r>
      <w:r>
        <w:t>Assistant</w:t>
      </w:r>
      <w:r w:rsidRPr="00006A3D">
        <w:t xml:space="preserve"> professor of political science at Washington University in St. Louis and director of the Data-driven Analysis of Peace Project</w:t>
      </w:r>
      <w:r>
        <w:t>;</w:t>
      </w:r>
      <w:r w:rsidRPr="00006A3D">
        <w:t xml:space="preserve"> "</w:t>
      </w:r>
      <w:r w:rsidRPr="00540107">
        <w:rPr>
          <w:i/>
          <w:iCs/>
        </w:rPr>
        <w:t>Everyone has an opinion on Afghanistan — Do voters care?</w:t>
      </w:r>
      <w:r w:rsidRPr="00006A3D">
        <w:t>"</w:t>
      </w:r>
      <w:r>
        <w:t xml:space="preserve"> The Hill, </w:t>
      </w:r>
      <w:hyperlink r:id="rId14" w:history="1">
        <w:r w:rsidRPr="00952336">
          <w:rPr>
            <w:rStyle w:val="Hyperlink"/>
          </w:rPr>
          <w:t>https://thehill.com/blogs/congress-blog/politics/570422-everyone-has-an-opinion-on-afghanistan-do-voters-care</w:t>
        </w:r>
      </w:hyperlink>
      <w:r>
        <w:t>] Justin</w:t>
      </w:r>
    </w:p>
    <w:p w14:paraId="657E4EF9" w14:textId="77777777" w:rsidR="00CA242E" w:rsidRDefault="00CA242E" w:rsidP="00CA242E">
      <w:pPr>
        <w:rPr>
          <w:sz w:val="16"/>
        </w:rPr>
      </w:pPr>
      <w:r w:rsidRPr="00540107">
        <w:rPr>
          <w:sz w:val="16"/>
        </w:rPr>
        <w:t xml:space="preserve">On Aug. 15, Taliban fighters rolled into Kabul, the capital of Afghanistan. They faced little resistance. Within hours, the Taliban had seized control of the city. The airport plunged into chaos as thousands of Afghans sought refuge among departing American personnel. In February 2020, the Trump administration signed a peace agreement calling for the withdraw of American troops, but it is </w:t>
      </w:r>
      <w:r w:rsidRPr="00540107">
        <w:rPr>
          <w:u w:val="single"/>
        </w:rPr>
        <w:t xml:space="preserve">President </w:t>
      </w:r>
      <w:r w:rsidRPr="00540107">
        <w:rPr>
          <w:rStyle w:val="Emphasis"/>
          <w:highlight w:val="green"/>
        </w:rPr>
        <w:t>Biden</w:t>
      </w:r>
      <w:r w:rsidRPr="00540107">
        <w:rPr>
          <w:rStyle w:val="Emphasis"/>
        </w:rPr>
        <w:t xml:space="preserve"> who ultimately pushed ahead and ended what he called “America’s longest war.”</w:t>
      </w:r>
      <w:r w:rsidRPr="00540107">
        <w:rPr>
          <w:sz w:val="16"/>
        </w:rPr>
        <w:t xml:space="preserve"> Even now, with the Taliban in Kabul, </w:t>
      </w:r>
      <w:r w:rsidRPr="00540107">
        <w:rPr>
          <w:u w:val="single"/>
        </w:rPr>
        <w:t xml:space="preserve">Biden remains defiant and </w:t>
      </w:r>
      <w:r w:rsidRPr="00540107">
        <w:rPr>
          <w:rStyle w:val="Emphasis"/>
        </w:rPr>
        <w:t xml:space="preserve">defends his </w:t>
      </w:r>
      <w:r w:rsidRPr="00540107">
        <w:rPr>
          <w:rStyle w:val="Emphasis"/>
          <w:highlight w:val="green"/>
        </w:rPr>
        <w:t>decision</w:t>
      </w:r>
      <w:r w:rsidRPr="00540107">
        <w:rPr>
          <w:u w:val="single"/>
        </w:rPr>
        <w:t xml:space="preserve">. Democrats worry this </w:t>
      </w:r>
      <w:r w:rsidRPr="00540107">
        <w:rPr>
          <w:highlight w:val="green"/>
          <w:u w:val="single"/>
        </w:rPr>
        <w:t xml:space="preserve">will </w:t>
      </w:r>
      <w:r w:rsidRPr="00540107">
        <w:rPr>
          <w:rStyle w:val="Emphasis"/>
          <w:highlight w:val="green"/>
        </w:rPr>
        <w:t>hurt Biden</w:t>
      </w:r>
      <w:r w:rsidRPr="00540107">
        <w:rPr>
          <w:rStyle w:val="Emphasis"/>
        </w:rPr>
        <w:t xml:space="preserve"> politically</w:t>
      </w:r>
      <w:r w:rsidRPr="00540107">
        <w:rPr>
          <w:u w:val="single"/>
        </w:rPr>
        <w:t xml:space="preserve">, and Republicans are </w:t>
      </w:r>
      <w:r w:rsidRPr="00540107">
        <w:rPr>
          <w:rStyle w:val="Emphasis"/>
        </w:rPr>
        <w:t>doing their best to make sure it</w:t>
      </w:r>
      <w:r w:rsidRPr="00540107">
        <w:rPr>
          <w:u w:val="single"/>
        </w:rPr>
        <w:t xml:space="preserve"> does.</w:t>
      </w:r>
      <w:r w:rsidRPr="00540107">
        <w:rPr>
          <w:sz w:val="16"/>
          <w:u w:val="single"/>
        </w:rPr>
        <w:t xml:space="preserve"> </w:t>
      </w:r>
      <w:r w:rsidRPr="00540107">
        <w:rPr>
          <w:highlight w:val="green"/>
          <w:u w:val="single"/>
        </w:rPr>
        <w:t>But</w:t>
      </w:r>
      <w:r w:rsidRPr="00540107">
        <w:rPr>
          <w:sz w:val="16"/>
          <w:u w:val="single"/>
        </w:rPr>
        <w:t xml:space="preserve"> </w:t>
      </w:r>
      <w:r w:rsidRPr="00540107">
        <w:rPr>
          <w:sz w:val="16"/>
        </w:rPr>
        <w:t xml:space="preserve">existing research suggests otherwise. </w:t>
      </w:r>
      <w:r w:rsidRPr="00540107">
        <w:rPr>
          <w:highlight w:val="green"/>
          <w:u w:val="single"/>
        </w:rPr>
        <w:t xml:space="preserve">Americans don’t prioritize </w:t>
      </w:r>
      <w:r w:rsidRPr="00540107">
        <w:rPr>
          <w:rStyle w:val="Emphasis"/>
          <w:highlight w:val="green"/>
        </w:rPr>
        <w:t>fo</w:t>
      </w:r>
      <w:r w:rsidRPr="00540107">
        <w:rPr>
          <w:rStyle w:val="Emphasis"/>
        </w:rPr>
        <w:t xml:space="preserve">reign </w:t>
      </w:r>
      <w:r w:rsidRPr="00540107">
        <w:rPr>
          <w:rStyle w:val="Emphasis"/>
          <w:highlight w:val="green"/>
        </w:rPr>
        <w:t>po</w:t>
      </w:r>
      <w:r w:rsidRPr="00540107">
        <w:rPr>
          <w:rStyle w:val="Emphasis"/>
        </w:rPr>
        <w:t>licy</w:t>
      </w:r>
      <w:r w:rsidRPr="00540107">
        <w:rPr>
          <w:u w:val="single"/>
        </w:rPr>
        <w:t xml:space="preserve"> when voting</w:t>
      </w:r>
      <w:r w:rsidRPr="00540107">
        <w:rPr>
          <w:sz w:val="16"/>
        </w:rPr>
        <w:t xml:space="preserve"> International relations scholars long have argued that voters punish presidents who back down from confrontations with foreign adversaries, because doing so could tarnish the U.S.’s reputation abroad. But the magnitude of the effect on presidential approval varies depending on whether Democrats or Republicans are in power, the composition of the president’s constituency, and the persuasiveness of the justification for backing down. Indeed, as my own research has shown, the actual behavior of the president in crises may not matter at all. Ultimately, </w:t>
      </w:r>
      <w:r w:rsidRPr="00540107">
        <w:rPr>
          <w:highlight w:val="green"/>
          <w:u w:val="single"/>
        </w:rPr>
        <w:t xml:space="preserve">voters </w:t>
      </w:r>
      <w:r w:rsidRPr="00540107">
        <w:rPr>
          <w:rStyle w:val="Emphasis"/>
          <w:highlight w:val="green"/>
        </w:rPr>
        <w:t>care about</w:t>
      </w:r>
      <w:r w:rsidRPr="00540107">
        <w:rPr>
          <w:rStyle w:val="Emphasis"/>
        </w:rPr>
        <w:t xml:space="preserve"> whether a president makes the </w:t>
      </w:r>
      <w:r w:rsidRPr="00540107">
        <w:rPr>
          <w:rStyle w:val="Emphasis"/>
          <w:highlight w:val="green"/>
        </w:rPr>
        <w:t>right policy</w:t>
      </w:r>
      <w:r w:rsidRPr="00540107">
        <w:rPr>
          <w:rStyle w:val="Emphasis"/>
        </w:rPr>
        <w:t xml:space="preserve"> decisions</w:t>
      </w:r>
      <w:r w:rsidRPr="00540107">
        <w:rPr>
          <w:sz w:val="16"/>
        </w:rPr>
        <w:t xml:space="preserve">, not whether American forces remain deployed abroad to maintain their reputation. What’s more, Americans are far more likely care about domestic issues such as health care or the economy than foreign policy. For example, </w:t>
      </w:r>
      <w:r w:rsidRPr="00540107">
        <w:rPr>
          <w:u w:val="single"/>
        </w:rPr>
        <w:t>even as Barack Obama rode opposition to the war in Iraq to electoral victory in 2008, more than five times as many respondents to the American National Elections Survey (ANES) listed the economy as the most important problem facing the nation compared to the war</w:t>
      </w:r>
      <w:r w:rsidRPr="00540107">
        <w:rPr>
          <w:sz w:val="16"/>
        </w:rPr>
        <w:t xml:space="preserve">. Military interventions are unpopular with voters We tend to associate wars with “rally-around-the-flag” effects, in which conflicts lead to popularity bumps for presidents and their parties. Such effects may have been true during WWII, but 21st century military interventions are long, drawn out affairs — and political losers. This is due to what I’ve identified in past research as the time inconsistency between costs and benefits of military interventions. While the costs of intervention accrue immediately, both in terms of actual money as well as human lives, the best-case scenario benefits of intervention take decades, sometimes generations to bear fruit. For politicians facing election campaigns, this means that there is just no incentive to pay the costs of war up front when you might never see the benefits. In research I conducted on troop contributions to the war in Afghanistan, I found that contributors to the war effort — including the United States — withdrew around 10 percent of their forces whenever they were up for reelection. The politics of U.S. casualties Voters do care deeply about the loss of American lives. While images from Kabul evoke memories of Saigon and withdrawal from Vietnam, the more apt comparisons are the capture and failed rescue of U.S. hostages in Teheran following the Iranian revolution in 1979 or the Benghazi embassy attacks in Libya in 2011. Both the Iran hostage crisis and Benghazi negatively affected perception of two presidential candidates, Jimmy Carter and Hillary Clinton, respectively. Biden’s ability to avoid the political fallout might hinge on whether all Americans are evacuated safely. Sadly, this political calculus suggests there may be little room for humanitarian evacuations and refugee resettlements. While Biden has pledged to bring any trapped Americans home, there simply may not be much political incentive to evacuate Afghan refugees – especially if doing so endangers American lives. Moreover, accepting refugees means finding areas in the U.S. willing to resettle them. Conservative media commentators have already seized upon this issue, with one prominent pundit warning his viewers that they will be “invaded” by Afghan refugees. </w:t>
      </w:r>
      <w:r w:rsidRPr="00540107">
        <w:rPr>
          <w:rStyle w:val="Emphasis"/>
          <w:highlight w:val="green"/>
        </w:rPr>
        <w:t>Biden’s</w:t>
      </w:r>
      <w:r w:rsidRPr="00540107">
        <w:rPr>
          <w:rStyle w:val="Emphasis"/>
        </w:rPr>
        <w:t xml:space="preserve"> political </w:t>
      </w:r>
      <w:r w:rsidRPr="00540107">
        <w:rPr>
          <w:rStyle w:val="Emphasis"/>
          <w:highlight w:val="green"/>
        </w:rPr>
        <w:t>calculation</w:t>
      </w:r>
      <w:r w:rsidRPr="00540107">
        <w:rPr>
          <w:sz w:val="16"/>
        </w:rPr>
        <w:t xml:space="preserve"> Voters are not closely engaged with current events, often seeking to avoid politics altogether. Humanitarian disasters quickly disappear from headlines. Consider that less than a week after the Taliban overtook Kabul, news from Afghanistan did not make the front page of newspapers is several major cities. On the flip said, the potential costs of staying in Afghanistan would be enormous. Currently, President </w:t>
      </w:r>
      <w:r w:rsidRPr="00540107">
        <w:rPr>
          <w:u w:val="single"/>
        </w:rPr>
        <w:t xml:space="preserve">Biden is </w:t>
      </w:r>
      <w:r w:rsidRPr="00540107">
        <w:rPr>
          <w:rStyle w:val="Emphasis"/>
          <w:highlight w:val="green"/>
        </w:rPr>
        <w:t>focused on</w:t>
      </w:r>
      <w:r w:rsidRPr="00540107">
        <w:rPr>
          <w:rStyle w:val="Emphasis"/>
        </w:rPr>
        <w:t xml:space="preserve"> getting Congress to pass a </w:t>
      </w:r>
      <w:r w:rsidRPr="00540107">
        <w:rPr>
          <w:rStyle w:val="Emphasis"/>
          <w:highlight w:val="green"/>
        </w:rPr>
        <w:t>$1 trillion infrastructure bill and</w:t>
      </w:r>
      <w:r w:rsidRPr="00540107">
        <w:rPr>
          <w:u w:val="single"/>
        </w:rPr>
        <w:t xml:space="preserve"> a </w:t>
      </w:r>
      <w:r w:rsidRPr="00540107">
        <w:rPr>
          <w:rStyle w:val="Emphasis"/>
          <w:highlight w:val="green"/>
        </w:rPr>
        <w:t>$3.5 trillion</w:t>
      </w:r>
      <w:r w:rsidRPr="00540107">
        <w:rPr>
          <w:rStyle w:val="Emphasis"/>
        </w:rPr>
        <w:t xml:space="preserve"> budget </w:t>
      </w:r>
      <w:r w:rsidRPr="00540107">
        <w:rPr>
          <w:rStyle w:val="Emphasis"/>
          <w:highlight w:val="green"/>
        </w:rPr>
        <w:t>reconciliation bill that</w:t>
      </w:r>
      <w:r w:rsidRPr="00540107">
        <w:rPr>
          <w:sz w:val="16"/>
        </w:rPr>
        <w:t xml:space="preserve">, together, </w:t>
      </w:r>
      <w:r w:rsidRPr="00540107">
        <w:rPr>
          <w:u w:val="single"/>
        </w:rPr>
        <w:t xml:space="preserve">would </w:t>
      </w:r>
      <w:r w:rsidRPr="00540107">
        <w:rPr>
          <w:highlight w:val="green"/>
          <w:u w:val="single"/>
        </w:rPr>
        <w:t>comprise</w:t>
      </w:r>
      <w:r w:rsidRPr="00540107">
        <w:rPr>
          <w:u w:val="single"/>
        </w:rPr>
        <w:t xml:space="preserve"> </w:t>
      </w:r>
      <w:r w:rsidRPr="00540107">
        <w:rPr>
          <w:rStyle w:val="Emphasis"/>
        </w:rPr>
        <w:t xml:space="preserve">much of his </w:t>
      </w:r>
      <w:r w:rsidRPr="00540107">
        <w:rPr>
          <w:rStyle w:val="Emphasis"/>
          <w:highlight w:val="green"/>
        </w:rPr>
        <w:t>first</w:t>
      </w:r>
      <w:r w:rsidRPr="00540107">
        <w:rPr>
          <w:rStyle w:val="Emphasis"/>
        </w:rPr>
        <w:t xml:space="preserve"> term </w:t>
      </w:r>
      <w:r w:rsidRPr="00540107">
        <w:rPr>
          <w:rStyle w:val="Emphasis"/>
          <w:highlight w:val="green"/>
        </w:rPr>
        <w:t>agenda</w:t>
      </w:r>
      <w:r w:rsidRPr="00540107">
        <w:rPr>
          <w:u w:val="single"/>
        </w:rPr>
        <w:t xml:space="preserve">. Given the </w:t>
      </w:r>
      <w:r w:rsidRPr="00540107">
        <w:rPr>
          <w:rStyle w:val="Emphasis"/>
        </w:rPr>
        <w:t>importance of these domestic issues to</w:t>
      </w:r>
      <w:r w:rsidRPr="00540107">
        <w:rPr>
          <w:u w:val="single"/>
        </w:rPr>
        <w:t xml:space="preserve"> voters </w:t>
      </w:r>
      <w:r w:rsidRPr="00540107">
        <w:rPr>
          <w:u w:val="single"/>
        </w:rPr>
        <w:lastRenderedPageBreak/>
        <w:t xml:space="preserve">relative to foreign policy, </w:t>
      </w:r>
      <w:r w:rsidRPr="00540107">
        <w:rPr>
          <w:rStyle w:val="Emphasis"/>
          <w:highlight w:val="green"/>
        </w:rPr>
        <w:t>passing the bills</w:t>
      </w:r>
      <w:r w:rsidRPr="00540107">
        <w:rPr>
          <w:rStyle w:val="Emphasis"/>
        </w:rPr>
        <w:t xml:space="preserve"> through Congress </w:t>
      </w:r>
      <w:r w:rsidRPr="00540107">
        <w:rPr>
          <w:rStyle w:val="Emphasis"/>
          <w:highlight w:val="green"/>
        </w:rPr>
        <w:t>will be</w:t>
      </w:r>
      <w:r w:rsidRPr="00540107">
        <w:rPr>
          <w:rStyle w:val="Emphasis"/>
        </w:rPr>
        <w:t xml:space="preserve"> the most </w:t>
      </w:r>
      <w:r w:rsidRPr="00540107">
        <w:rPr>
          <w:rStyle w:val="Emphasis"/>
          <w:highlight w:val="green"/>
        </w:rPr>
        <w:t>important</w:t>
      </w:r>
      <w:r w:rsidRPr="00540107">
        <w:rPr>
          <w:rStyle w:val="Emphasis"/>
        </w:rPr>
        <w:t xml:space="preserve"> politically for Biden</w:t>
      </w:r>
      <w:r w:rsidRPr="00540107">
        <w:rPr>
          <w:sz w:val="16"/>
        </w:rPr>
        <w:t xml:space="preserve">. According to estimates, </w:t>
      </w:r>
      <w:r w:rsidRPr="00540107">
        <w:rPr>
          <w:u w:val="single"/>
        </w:rPr>
        <w:t xml:space="preserve">the war in </w:t>
      </w:r>
      <w:r w:rsidRPr="00540107">
        <w:rPr>
          <w:highlight w:val="green"/>
          <w:u w:val="single"/>
        </w:rPr>
        <w:t>Afghanistan</w:t>
      </w:r>
      <w:r w:rsidRPr="00540107">
        <w:rPr>
          <w:u w:val="single"/>
        </w:rPr>
        <w:t xml:space="preserve"> alone has already </w:t>
      </w:r>
      <w:r w:rsidRPr="00540107">
        <w:rPr>
          <w:rStyle w:val="Emphasis"/>
          <w:highlight w:val="green"/>
        </w:rPr>
        <w:t>cost</w:t>
      </w:r>
      <w:r w:rsidRPr="00540107">
        <w:rPr>
          <w:rStyle w:val="Emphasis"/>
        </w:rPr>
        <w:t xml:space="preserve"> American </w:t>
      </w:r>
      <w:r w:rsidRPr="00540107">
        <w:rPr>
          <w:rStyle w:val="Emphasis"/>
          <w:highlight w:val="green"/>
        </w:rPr>
        <w:t>taxpayers</w:t>
      </w:r>
      <w:r w:rsidRPr="00540107">
        <w:rPr>
          <w:rStyle w:val="Emphasis"/>
        </w:rPr>
        <w:t xml:space="preserve"> more than $2.2 trillion</w:t>
      </w:r>
      <w:r w:rsidRPr="00540107">
        <w:rPr>
          <w:u w:val="single"/>
        </w:rPr>
        <w:t>. Concerns about the combined price tag of Democrats’ legislative agenda have triggered concerns about federal spending and inflation</w:t>
      </w:r>
      <w:r w:rsidRPr="00540107">
        <w:rPr>
          <w:sz w:val="16"/>
        </w:rPr>
        <w:t xml:space="preserve">. More spending on Afghanistan would make Biden and his fellow Democrats even more vulnerable to such attacks. The slim margins in Congress suggests that </w:t>
      </w:r>
      <w:r w:rsidRPr="00540107">
        <w:rPr>
          <w:rStyle w:val="Emphasis"/>
          <w:highlight w:val="green"/>
        </w:rPr>
        <w:t>Biden</w:t>
      </w:r>
      <w:r w:rsidRPr="00540107">
        <w:rPr>
          <w:rStyle w:val="Emphasis"/>
        </w:rPr>
        <w:t xml:space="preserve"> must </w:t>
      </w:r>
      <w:r w:rsidRPr="00540107">
        <w:rPr>
          <w:rStyle w:val="Emphasis"/>
          <w:highlight w:val="green"/>
        </w:rPr>
        <w:t>reserve his political capital</w:t>
      </w:r>
      <w:r w:rsidRPr="00540107">
        <w:rPr>
          <w:rStyle w:val="Emphasis"/>
        </w:rPr>
        <w:t xml:space="preserve"> to maintain the existing coalitions to pass these two bills</w:t>
      </w:r>
      <w:r w:rsidRPr="00540107">
        <w:rPr>
          <w:sz w:val="16"/>
        </w:rPr>
        <w:t>, not a new war effort. Doing so would also offer the Democrats the best chance for retaining control of Congress in the 2022 midterm elections.</w:t>
      </w:r>
    </w:p>
    <w:p w14:paraId="39A88F0F" w14:textId="77777777" w:rsidR="00CA242E" w:rsidRDefault="00CA242E" w:rsidP="00CA242E">
      <w:pPr>
        <w:rPr>
          <w:sz w:val="16"/>
        </w:rPr>
      </w:pPr>
    </w:p>
    <w:p w14:paraId="1284FBCF" w14:textId="77777777" w:rsidR="00CA242E" w:rsidRDefault="00CA242E" w:rsidP="00CA242E">
      <w:pPr>
        <w:pStyle w:val="Heading4"/>
      </w:pPr>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12BCE102" w14:textId="77777777" w:rsidR="00CA242E" w:rsidRDefault="00CA242E" w:rsidP="00CA242E">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5" w:history="1">
        <w:r w:rsidRPr="00E41138">
          <w:rPr>
            <w:rStyle w:val="Hyperlink"/>
          </w:rPr>
          <w:t>https://www.barrons.com/articles/drawn-out-negotiations-over-covid-ip-will-blow-back-on-biden-51621973675</w:t>
        </w:r>
      </w:hyperlink>
      <w:r>
        <w:t>] Justin</w:t>
      </w:r>
    </w:p>
    <w:p w14:paraId="7310D507" w14:textId="77777777" w:rsidR="00CA242E" w:rsidRPr="008B501C" w:rsidRDefault="00CA242E" w:rsidP="00CA242E">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67C95C6F" w14:textId="77777777" w:rsidR="00CA242E" w:rsidRPr="00C86CC7" w:rsidRDefault="00CA242E" w:rsidP="00CA242E">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32EC07EF" w14:textId="77777777" w:rsidR="00CA242E" w:rsidRPr="00C86CC7" w:rsidRDefault="00CA242E" w:rsidP="00CA242E">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their most cutting-edge</w:t>
      </w:r>
      <w:r w:rsidRPr="00C86CC7">
        <w:rPr>
          <w:u w:val="single"/>
        </w:rPr>
        <w:t>—and closely guarded—</w:t>
      </w:r>
      <w:r w:rsidRPr="00EA6A04">
        <w:rPr>
          <w:rStyle w:val="Emphasis"/>
          <w:highlight w:val="green"/>
        </w:rPr>
        <w:t>secrets</w:t>
      </w:r>
      <w:r w:rsidRPr="00C86CC7">
        <w:rPr>
          <w:u w:val="single"/>
        </w:rPr>
        <w:t>.</w:t>
      </w:r>
    </w:p>
    <w:p w14:paraId="23F92E19" w14:textId="77777777" w:rsidR="00CA242E" w:rsidRDefault="00CA242E" w:rsidP="00CA242E">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296A397E" w14:textId="77777777" w:rsidR="00CA242E" w:rsidRPr="008B501C" w:rsidRDefault="00CA242E" w:rsidP="00CA242E">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6B2C6A64" w14:textId="77777777" w:rsidR="00CA242E" w:rsidRPr="00712735" w:rsidRDefault="00CA242E" w:rsidP="00CA242E">
      <w:pPr>
        <w:rPr>
          <w:u w:val="single"/>
        </w:rPr>
      </w:pPr>
      <w:r w:rsidRPr="008B501C">
        <w:rPr>
          <w:sz w:val="16"/>
        </w:rPr>
        <w:t>As Moderna Chief Executive Stephane Bancel said on a recent earnings call, “</w:t>
      </w:r>
      <w:r w:rsidRPr="00712735">
        <w:rPr>
          <w:u w:val="single"/>
        </w:rPr>
        <w:t xml:space="preserve">This is a </w:t>
      </w:r>
      <w:r w:rsidRPr="00F85024">
        <w:rPr>
          <w:u w:val="single"/>
        </w:rPr>
        <w:t>new technology</w:t>
      </w:r>
      <w:r w:rsidRPr="00712735">
        <w:rPr>
          <w:u w:val="single"/>
        </w:rPr>
        <w:t xml:space="preserve">. </w:t>
      </w:r>
      <w:r w:rsidRPr="00EA6A04">
        <w:rPr>
          <w:highlight w:val="green"/>
          <w:u w:val="single"/>
        </w:rPr>
        <w:t xml:space="preserve">You </w:t>
      </w:r>
      <w:r w:rsidRPr="00EA6A04">
        <w:rPr>
          <w:rStyle w:val="Emphasis"/>
          <w:highlight w:val="green"/>
        </w:rPr>
        <w:t>cannot</w:t>
      </w:r>
      <w:r w:rsidRPr="00FD7B60">
        <w:rPr>
          <w:rStyle w:val="Emphasis"/>
        </w:rPr>
        <w:t xml:space="preserve"> go </w:t>
      </w:r>
      <w:r w:rsidRPr="00EA6A04">
        <w:rPr>
          <w:rStyle w:val="Emphasis"/>
          <w:highlight w:val="green"/>
        </w:rPr>
        <w:t>hire people who know</w:t>
      </w:r>
      <w:r w:rsidRPr="00FD7B60">
        <w:rPr>
          <w:rStyle w:val="Emphasis"/>
        </w:rPr>
        <w:t xml:space="preserve"> how </w:t>
      </w:r>
      <w:r w:rsidRPr="00EA6A04">
        <w:rPr>
          <w:rStyle w:val="Emphasis"/>
          <w:highlight w:val="green"/>
        </w:rPr>
        <w:t>to make</w:t>
      </w:r>
      <w:r w:rsidRPr="00FD7B60">
        <w:rPr>
          <w:rStyle w:val="Emphasis"/>
        </w:rPr>
        <w:t xml:space="preserve"> the </w:t>
      </w:r>
      <w:r w:rsidRPr="00EA6A04">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EA6A04">
        <w:rPr>
          <w:highlight w:val="green"/>
          <w:u w:val="single"/>
        </w:rPr>
        <w:t>will have to</w:t>
      </w:r>
      <w:r w:rsidRPr="00712735">
        <w:rPr>
          <w:u w:val="single"/>
        </w:rPr>
        <w:t xml:space="preserve">, you know, </w:t>
      </w:r>
      <w:r w:rsidRPr="00EA6A04">
        <w:rPr>
          <w:rStyle w:val="Emphasis"/>
          <w:highlight w:val="green"/>
        </w:rPr>
        <w:t>buy</w:t>
      </w:r>
      <w:r w:rsidRPr="00FD7B60">
        <w:rPr>
          <w:rStyle w:val="Emphasis"/>
        </w:rPr>
        <w:t xml:space="preserve"> the machine, </w:t>
      </w:r>
      <w:r w:rsidRPr="00EA6A04">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w:t>
      </w:r>
      <w:r w:rsidRPr="00F85024">
        <w:rPr>
          <w:u w:val="single"/>
        </w:rPr>
        <w:lastRenderedPageBreak/>
        <w:t>proce</w:t>
      </w:r>
      <w:r w:rsidRPr="00712735">
        <w:rPr>
          <w:u w:val="single"/>
        </w:rPr>
        <w:t xml:space="preserve">sses, </w:t>
      </w:r>
      <w:r w:rsidRPr="00EA6A04">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EA6A04">
        <w:rPr>
          <w:highlight w:val="green"/>
          <w:u w:val="single"/>
        </w:rPr>
        <w:t>run</w:t>
      </w:r>
      <w:r w:rsidRPr="00712735">
        <w:rPr>
          <w:u w:val="single"/>
        </w:rPr>
        <w:t xml:space="preserve"> a clinical </w:t>
      </w:r>
      <w:r w:rsidRPr="00EA6A04">
        <w:rPr>
          <w:highlight w:val="green"/>
          <w:u w:val="single"/>
        </w:rPr>
        <w:t>trial, get</w:t>
      </w:r>
      <w:r w:rsidRPr="00712735">
        <w:rPr>
          <w:u w:val="single"/>
        </w:rPr>
        <w:t xml:space="preserve"> the </w:t>
      </w:r>
      <w:r w:rsidRPr="00EA6A04">
        <w:rPr>
          <w:highlight w:val="green"/>
          <w:u w:val="single"/>
        </w:rPr>
        <w:t xml:space="preserve">data, get </w:t>
      </w:r>
      <w:r w:rsidRPr="00F85024">
        <w:rPr>
          <w:u w:val="single"/>
        </w:rPr>
        <w:t xml:space="preserve">the </w:t>
      </w:r>
      <w:r w:rsidRPr="00EA6A04">
        <w:rPr>
          <w:highlight w:val="green"/>
          <w:u w:val="single"/>
        </w:rPr>
        <w:t>product approved and scale manufacturing</w:t>
      </w:r>
      <w:r w:rsidRPr="00712735">
        <w:rPr>
          <w:u w:val="single"/>
        </w:rPr>
        <w:t xml:space="preserve">. This </w:t>
      </w:r>
      <w:r w:rsidRPr="00EA6A04">
        <w:rPr>
          <w:highlight w:val="green"/>
          <w:u w:val="single"/>
        </w:rPr>
        <w:t>doesn’t happen in</w:t>
      </w:r>
      <w:r w:rsidRPr="00712735">
        <w:rPr>
          <w:u w:val="single"/>
        </w:rPr>
        <w:t xml:space="preserve"> six or 12 or 18 </w:t>
      </w:r>
      <w:r w:rsidRPr="00EA6A04">
        <w:rPr>
          <w:highlight w:val="green"/>
          <w:u w:val="single"/>
        </w:rPr>
        <w:t>months</w:t>
      </w:r>
      <w:r w:rsidRPr="00712735">
        <w:rPr>
          <w:u w:val="single"/>
        </w:rPr>
        <w:t>.”</w:t>
      </w:r>
    </w:p>
    <w:p w14:paraId="21FA7371" w14:textId="77777777" w:rsidR="00CA242E" w:rsidRPr="008B501C" w:rsidRDefault="00CA242E" w:rsidP="00CA242E">
      <w:pPr>
        <w:rPr>
          <w:sz w:val="16"/>
        </w:rPr>
      </w:pP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p>
    <w:p w14:paraId="202B8C4C" w14:textId="77777777" w:rsidR="00CA242E" w:rsidRPr="00F85024" w:rsidRDefault="00CA242E" w:rsidP="00CA242E">
      <w:pPr>
        <w:rPr>
          <w:sz w:val="16"/>
        </w:rPr>
      </w:pPr>
      <w:r w:rsidRPr="00F85024">
        <w:rPr>
          <w:sz w:val="16"/>
        </w:rPr>
        <w:t>Those claiming the waiver poses an immediate, rather than long-term, threat to IP rights also misunderstand what the waiver will—and won’t—do.</w:t>
      </w:r>
    </w:p>
    <w:p w14:paraId="41B1F5B5" w14:textId="77777777" w:rsidR="00CA242E" w:rsidRPr="00F85024" w:rsidRDefault="00CA242E" w:rsidP="00CA242E">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632C0023" w14:textId="77777777" w:rsidR="00CA242E" w:rsidRPr="008B501C" w:rsidRDefault="00CA242E" w:rsidP="00CA242E">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2A0E2152" w14:textId="77777777" w:rsidR="00CA242E" w:rsidRPr="008B501C" w:rsidRDefault="00CA242E" w:rsidP="00CA242E">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7B212220" w14:textId="77777777" w:rsidR="00CA242E" w:rsidRDefault="00CA242E" w:rsidP="00CA242E">
      <w:pPr>
        <w:rPr>
          <w:sz w:val="16"/>
        </w:rPr>
      </w:pPr>
    </w:p>
    <w:p w14:paraId="41270F93" w14:textId="77777777" w:rsidR="00CA242E" w:rsidRDefault="00CA242E" w:rsidP="00CA242E">
      <w:pPr>
        <w:pStyle w:val="Heading4"/>
      </w:pPr>
      <w:r>
        <w:t xml:space="preserve">That solves </w:t>
      </w:r>
      <w:r w:rsidRPr="00540107">
        <w:rPr>
          <w:u w:val="single"/>
        </w:rPr>
        <w:t>existential climate change</w:t>
      </w:r>
      <w:r>
        <w:t>.</w:t>
      </w:r>
    </w:p>
    <w:p w14:paraId="128D4E40" w14:textId="77777777" w:rsidR="00CA242E" w:rsidRPr="00B574A3" w:rsidRDefault="00CA242E" w:rsidP="00CA242E">
      <w:r w:rsidRPr="004660A5">
        <w:rPr>
          <w:rStyle w:val="Style13ptBold"/>
        </w:rPr>
        <w:t>Castillo 21</w:t>
      </w:r>
      <w:r>
        <w:t xml:space="preserve"> [Rhyma; 8/16/21; News</w:t>
      </w:r>
      <w:r w:rsidRPr="00B574A3">
        <w:t xml:space="preserve"> and politics writer at Elite Daily, where she's passionate about advocating for underserved communities throughout the United States. She’s covered issues in politics, immigration, environmental racism, climate change, gun violence, and more. After graduating with an English degree from Texas A&amp;M Unversity, Rhyma has worked as a technical writer and test author at Educational Testing Service (ETS), a copywriter for Mightier Content, and as a Creative Operations Specialist at GoDaddy. She also has bylines as a freelancer at the San Antonio Current, where her reporting on local news, politics, tech, and entertainment has been widely circulated</w:t>
      </w:r>
      <w:r>
        <w:t>; “</w:t>
      </w:r>
      <w:r w:rsidRPr="00B574A3">
        <w:rPr>
          <w:i/>
          <w:iCs/>
        </w:rPr>
        <w:t>Experts Explain What You Can Do About Climate Change After That Scary IPCC Report</w:t>
      </w:r>
      <w:r>
        <w:t xml:space="preserve">,” Elite Daily, </w:t>
      </w:r>
      <w:hyperlink r:id="rId16" w:history="1">
        <w:r w:rsidRPr="003C780C">
          <w:rPr>
            <w:rStyle w:val="Hyperlink"/>
          </w:rPr>
          <w:t>https://www.elitedaily.com/news/what-you-can-do-climate-change-after-ipcc-report</w:t>
        </w:r>
      </w:hyperlink>
      <w:r>
        <w:t>] Justin</w:t>
      </w:r>
    </w:p>
    <w:p w14:paraId="51FFAA8A" w14:textId="77777777" w:rsidR="00CA242E" w:rsidRPr="003B396B" w:rsidRDefault="00CA242E" w:rsidP="00CA242E">
      <w:pPr>
        <w:rPr>
          <w:u w:val="single"/>
        </w:rPr>
      </w:pPr>
      <w:r w:rsidRPr="003B396B">
        <w:rPr>
          <w:sz w:val="12"/>
          <w:szCs w:val="12"/>
        </w:rPr>
        <w:t xml:space="preserve">I’ll be honest: </w:t>
      </w:r>
      <w:r w:rsidRPr="003B396B">
        <w:rPr>
          <w:highlight w:val="green"/>
          <w:u w:val="single"/>
        </w:rPr>
        <w:t>climate change</w:t>
      </w:r>
      <w:r w:rsidRPr="003B396B">
        <w:rPr>
          <w:sz w:val="12"/>
          <w:szCs w:val="12"/>
        </w:rPr>
        <w:t xml:space="preserve"> is something I have </w:t>
      </w:r>
      <w:r w:rsidRPr="003B396B">
        <w:rPr>
          <w:u w:val="single"/>
        </w:rPr>
        <w:t xml:space="preserve">a daily </w:t>
      </w:r>
      <w:r w:rsidRPr="00B574A3">
        <w:rPr>
          <w:highlight w:val="green"/>
          <w:u w:val="single"/>
        </w:rPr>
        <w:t>existential crisis</w:t>
      </w:r>
      <w:r w:rsidRPr="003B396B">
        <w:rPr>
          <w:u w:val="single"/>
        </w:rPr>
        <w:t xml:space="preserve"> over</w:t>
      </w:r>
      <w:r w:rsidRPr="003B396B">
        <w:rPr>
          <w:sz w:val="12"/>
          <w:szCs w:val="12"/>
        </w:rPr>
        <w:t xml:space="preserve"> — and </w:t>
      </w:r>
      <w:r w:rsidRPr="003B396B">
        <w:rPr>
          <w:u w:val="single"/>
        </w:rPr>
        <w:t xml:space="preserve">with its </w:t>
      </w:r>
      <w:r w:rsidRPr="00B574A3">
        <w:rPr>
          <w:highlight w:val="green"/>
          <w:u w:val="single"/>
        </w:rPr>
        <w:t>effects</w:t>
      </w:r>
      <w:r w:rsidRPr="003B396B">
        <w:rPr>
          <w:u w:val="single"/>
        </w:rPr>
        <w:t xml:space="preserve"> quite literally </w:t>
      </w:r>
      <w:r w:rsidRPr="00B574A3">
        <w:rPr>
          <w:highlight w:val="green"/>
          <w:u w:val="single"/>
        </w:rPr>
        <w:t>showing up on</w:t>
      </w:r>
      <w:r w:rsidRPr="003B396B">
        <w:rPr>
          <w:u w:val="single"/>
        </w:rPr>
        <w:t xml:space="preserve"> people’s doorsteps in the form of </w:t>
      </w:r>
      <w:r w:rsidRPr="00B574A3">
        <w:rPr>
          <w:highlight w:val="green"/>
          <w:u w:val="single"/>
        </w:rPr>
        <w:t>floods</w:t>
      </w:r>
      <w:r w:rsidRPr="003B396B">
        <w:rPr>
          <w:u w:val="single"/>
        </w:rPr>
        <w:t xml:space="preserve">, </w:t>
      </w:r>
      <w:r w:rsidRPr="00B574A3">
        <w:rPr>
          <w:highlight w:val="green"/>
          <w:u w:val="single"/>
        </w:rPr>
        <w:t>wildfires</w:t>
      </w:r>
      <w:r w:rsidRPr="003B396B">
        <w:rPr>
          <w:u w:val="single"/>
        </w:rPr>
        <w:t xml:space="preserve">, record </w:t>
      </w:r>
      <w:r w:rsidRPr="00B574A3">
        <w:rPr>
          <w:highlight w:val="green"/>
          <w:u w:val="single"/>
        </w:rPr>
        <w:t>heatwaves</w:t>
      </w:r>
      <w:r w:rsidRPr="003B396B">
        <w:rPr>
          <w:u w:val="single"/>
        </w:rPr>
        <w:t>, and more, I know I’m not alone</w:t>
      </w:r>
      <w:r w:rsidRPr="003B396B">
        <w:rPr>
          <w:sz w:val="12"/>
          <w:szCs w:val="12"/>
        </w:rPr>
        <w:t>. On Aug. 9, the Intergovernmental Panel on Climate Change (</w:t>
      </w:r>
      <w:r w:rsidRPr="00B574A3">
        <w:rPr>
          <w:highlight w:val="green"/>
          <w:u w:val="single"/>
        </w:rPr>
        <w:t>IPCC</w:t>
      </w:r>
      <w:r w:rsidRPr="00B574A3">
        <w:rPr>
          <w:sz w:val="12"/>
          <w:szCs w:val="12"/>
        </w:rPr>
        <w:t>)</w:t>
      </w:r>
      <w:r w:rsidRPr="003B396B">
        <w:rPr>
          <w:sz w:val="12"/>
          <w:szCs w:val="12"/>
        </w:rPr>
        <w:t xml:space="preserve"> </w:t>
      </w:r>
      <w:r w:rsidRPr="003B396B">
        <w:rPr>
          <w:u w:val="single"/>
        </w:rPr>
        <w:t xml:space="preserve">released an alarming </w:t>
      </w:r>
      <w:r w:rsidRPr="00B574A3">
        <w:rPr>
          <w:highlight w:val="green"/>
          <w:u w:val="single"/>
        </w:rPr>
        <w:t>report</w:t>
      </w:r>
      <w:r w:rsidRPr="003B396B">
        <w:rPr>
          <w:u w:val="single"/>
        </w:rPr>
        <w:t xml:space="preserve"> that was </w:t>
      </w:r>
      <w:r w:rsidRPr="00B574A3">
        <w:rPr>
          <w:highlight w:val="green"/>
          <w:u w:val="single"/>
        </w:rPr>
        <w:t>characterized as a</w:t>
      </w:r>
      <w:r w:rsidRPr="003B396B">
        <w:rPr>
          <w:u w:val="single"/>
        </w:rPr>
        <w:t xml:space="preserve"> “code </w:t>
      </w:r>
      <w:r w:rsidRPr="00B574A3">
        <w:rPr>
          <w:highlight w:val="green"/>
          <w:u w:val="single"/>
        </w:rPr>
        <w:t>red</w:t>
      </w:r>
      <w:r w:rsidRPr="003B396B">
        <w:rPr>
          <w:u w:val="single"/>
        </w:rPr>
        <w:t xml:space="preserve"> for humanity,” which is terrifying</w:t>
      </w:r>
      <w:r w:rsidRPr="003B396B">
        <w:rPr>
          <w:sz w:val="12"/>
          <w:szCs w:val="12"/>
        </w:rPr>
        <w:t xml:space="preserve">, to say the least. But while it’s easy to surrender to fatalist feelings of doom and gloom, </w:t>
      </w:r>
      <w:r w:rsidRPr="003B396B">
        <w:rPr>
          <w:u w:val="single"/>
        </w:rPr>
        <w:t>there’s still time</w:t>
      </w:r>
      <w:r w:rsidRPr="003B396B">
        <w:rPr>
          <w:sz w:val="12"/>
          <w:szCs w:val="12"/>
        </w:rPr>
        <w:t xml:space="preserve"> to turn things around. So, according to experts, here’s what you can do about climate change after the IPCC report. While experts agree that reducing, reusing, and recycling on an individual level is important, they acknowledge it isn’t the main solution to </w:t>
      </w:r>
      <w:r w:rsidRPr="003B396B">
        <w:rPr>
          <w:u w:val="single"/>
        </w:rPr>
        <w:t>climate change</w:t>
      </w:r>
      <w:r w:rsidRPr="003B396B">
        <w:rPr>
          <w:sz w:val="12"/>
          <w:szCs w:val="12"/>
        </w:rPr>
        <w:t xml:space="preserve">, which </w:t>
      </w:r>
      <w:r w:rsidRPr="003B396B">
        <w:rPr>
          <w:u w:val="single"/>
        </w:rPr>
        <w:t>is a largely institutional problem</w:t>
      </w:r>
      <w:r w:rsidRPr="003B396B">
        <w:rPr>
          <w:sz w:val="12"/>
          <w:szCs w:val="12"/>
        </w:rPr>
        <w:t xml:space="preserve">. According to a 2017 report from the Carbon Disclosure Project (CDP), researchers found that just 100 companies were responsible for over 70% of greenhouse gas emissions since 1988, with the top 10 emitters being fossil-fuel based energy corporations. “I'm not suggesting that individual actions aren't good or important,” states Cara Horowitz, J.D., the co-executive director of the Emmett Institute on Climate Change and the Environment at UCLA School of Law. She adds that if you’re lucky enough to afford an electric vehicle, to select the green option on your energy bill, or to adopt an environmentally sustainable diet, you should absolutely do so. However, she notes that “[climate change] is not a problem that can be solved by individual lifestyle choices.” At least, not in place of widespread social, political, and institutional change. “There is an attempt, and in some ways it's often quite deliberate, to make individuals think it's their fault climate change is happening — if only they made different lifestyle choices, if only they recycled more or ate less meat, we [could] solve this problem,” Horowitz says. But one of the most effective ways to address the climate crisis head-on, she states, is to push for institutional change. Lesley Ott, Ph.D., meteorological researcher at NASA’s Global Modeling and Assimilation Office at Goddard Space Flight Center, agrees. “There’s a limit on how much good or bad any one person can do,” to combat climate change, she states. “This is a situation that’s come from billions of people over decades and decades,” she adds. While she notes that its still important to limit your energy consumption, she acknowledges that large </w:t>
      </w:r>
      <w:r w:rsidRPr="003B396B">
        <w:rPr>
          <w:sz w:val="12"/>
          <w:szCs w:val="12"/>
        </w:rPr>
        <w:lastRenderedPageBreak/>
        <w:t>corporations, such as those involved in natural gas, animal agriculture, and product manufacturing, can do a much better job of reducing their emissions. “As climate change is affecting more and more of our infrastructure,” she states, “there are opportunities some companies [could seize] to say ‘hey, you know, I can probably do the right thing for the planet.’” Trained HazMat workers clean up miles oil-drench sand after an off-shore oil spill occurred, Februa... Ott also explains how the climate crisis is both a very difficult and a very simple issue. “It’s simple in that we know what’s causing it,” she says. “We know this is because of greenhouse gases, and we know where the greenhouse gases come from. But it's tricky because those things [that cause greenhouse gases] are so fundamental to many aspects of our lives.” Across the United States and world, many people have no choice but to depend on large energy monopolies for light, gas, and heat. And many people simply cannot afford to purchase electric vehicles, adopt environmentally sustainable diets, or live in neighborhoods where green energy options are available. So, what’s the solution? According to Ott, the answer is clear: “</w:t>
      </w:r>
      <w:r w:rsidRPr="00B574A3">
        <w:rPr>
          <w:highlight w:val="green"/>
          <w:u w:val="single"/>
        </w:rPr>
        <w:t>We need to change</w:t>
      </w:r>
      <w:r w:rsidRPr="003B396B">
        <w:rPr>
          <w:u w:val="single"/>
        </w:rPr>
        <w:t xml:space="preserve"> the way we consume </w:t>
      </w:r>
      <w:r w:rsidRPr="00B574A3">
        <w:rPr>
          <w:highlight w:val="green"/>
          <w:u w:val="single"/>
        </w:rPr>
        <w:t>energy</w:t>
      </w:r>
      <w:r w:rsidRPr="003B396B">
        <w:rPr>
          <w:sz w:val="12"/>
          <w:szCs w:val="12"/>
        </w:rPr>
        <w:t xml:space="preserve">,” she states. “We know the path that we need to go down to combat climate change. And </w:t>
      </w:r>
      <w:r w:rsidRPr="003B396B">
        <w:rPr>
          <w:u w:val="single"/>
        </w:rPr>
        <w:t>it's really up to our political leaders in our country and others to marshal the response</w:t>
      </w:r>
      <w:r w:rsidRPr="003B396B">
        <w:rPr>
          <w:sz w:val="12"/>
          <w:szCs w:val="12"/>
        </w:rPr>
        <w:t xml:space="preserve">, and really put the procedures in place to do just that, to reduce our emissions,” she adds. If it were up to Gavin Schmidt, Ph.D., director of GISS and Principal Investigator for the GISS ModelE Earth System Model at NASA, he’d combat the climate crisis using several strategies: </w:t>
      </w:r>
      <w:r w:rsidRPr="00B574A3">
        <w:rPr>
          <w:highlight w:val="green"/>
          <w:u w:val="single"/>
        </w:rPr>
        <w:t>shutting down coal</w:t>
      </w:r>
      <w:r w:rsidRPr="003B396B">
        <w:rPr>
          <w:u w:val="single"/>
        </w:rPr>
        <w:t xml:space="preserve"> power stations, </w:t>
      </w:r>
      <w:r w:rsidRPr="00B574A3">
        <w:rPr>
          <w:highlight w:val="green"/>
          <w:u w:val="single"/>
        </w:rPr>
        <w:t>phasing out</w:t>
      </w:r>
      <w:r w:rsidRPr="003B396B">
        <w:rPr>
          <w:u w:val="single"/>
        </w:rPr>
        <w:t xml:space="preserve"> natural </w:t>
      </w:r>
      <w:r w:rsidRPr="00B574A3">
        <w:rPr>
          <w:highlight w:val="green"/>
          <w:u w:val="single"/>
        </w:rPr>
        <w:t>gas, electrifying</w:t>
      </w:r>
      <w:r w:rsidRPr="003B396B">
        <w:rPr>
          <w:u w:val="single"/>
        </w:rPr>
        <w:t xml:space="preserve"> transportation </w:t>
      </w:r>
      <w:r w:rsidRPr="00B574A3">
        <w:rPr>
          <w:highlight w:val="green"/>
          <w:u w:val="single"/>
        </w:rPr>
        <w:t>systems, investing in infrastructure</w:t>
      </w:r>
      <w:r w:rsidRPr="003B396B">
        <w:rPr>
          <w:u w:val="single"/>
        </w:rPr>
        <w:t xml:space="preserve"> for more walk-able and bike-able cities</w:t>
      </w:r>
      <w:r w:rsidRPr="003B396B">
        <w:rPr>
          <w:sz w:val="12"/>
          <w:szCs w:val="12"/>
        </w:rPr>
        <w:t xml:space="preserve">, </w:t>
      </w:r>
      <w:r w:rsidRPr="00B574A3">
        <w:rPr>
          <w:highlight w:val="green"/>
          <w:u w:val="single"/>
        </w:rPr>
        <w:t>building</w:t>
      </w:r>
      <w:r w:rsidRPr="003B396B">
        <w:rPr>
          <w:u w:val="single"/>
        </w:rPr>
        <w:t xml:space="preserve"> a more </w:t>
      </w:r>
      <w:r w:rsidRPr="00B574A3">
        <w:rPr>
          <w:highlight w:val="green"/>
          <w:u w:val="single"/>
        </w:rPr>
        <w:t>unified</w:t>
      </w:r>
      <w:r w:rsidRPr="003B396B">
        <w:rPr>
          <w:u w:val="single"/>
        </w:rPr>
        <w:t xml:space="preserve"> power </w:t>
      </w:r>
      <w:r w:rsidRPr="00B574A3">
        <w:rPr>
          <w:highlight w:val="green"/>
          <w:u w:val="single"/>
        </w:rPr>
        <w:t>grid</w:t>
      </w:r>
      <w:r w:rsidRPr="003B396B">
        <w:rPr>
          <w:u w:val="single"/>
        </w:rPr>
        <w:t>, and pushing for improved public transit</w:t>
      </w:r>
      <w:r w:rsidRPr="003B396B">
        <w:rPr>
          <w:sz w:val="12"/>
          <w:szCs w:val="12"/>
        </w:rPr>
        <w:t xml:space="preserve">. But while scientists have developed the technology and resources for these strategies, </w:t>
      </w:r>
      <w:r w:rsidRPr="003B396B">
        <w:rPr>
          <w:u w:val="single"/>
        </w:rPr>
        <w:t xml:space="preserve">Schmidt notes many </w:t>
      </w:r>
      <w:r w:rsidRPr="00B574A3">
        <w:rPr>
          <w:highlight w:val="green"/>
          <w:u w:val="single"/>
        </w:rPr>
        <w:t>places</w:t>
      </w:r>
      <w:r w:rsidRPr="003B396B">
        <w:rPr>
          <w:u w:val="single"/>
        </w:rPr>
        <w:t xml:space="preserve"> — including the United States — simply </w:t>
      </w:r>
      <w:r w:rsidRPr="00B574A3">
        <w:rPr>
          <w:highlight w:val="green"/>
          <w:u w:val="single"/>
        </w:rPr>
        <w:t>haven’t invested in</w:t>
      </w:r>
      <w:r w:rsidRPr="003B396B">
        <w:rPr>
          <w:u w:val="single"/>
        </w:rPr>
        <w:t xml:space="preserve"> the </w:t>
      </w:r>
      <w:r w:rsidRPr="00B574A3">
        <w:rPr>
          <w:highlight w:val="green"/>
          <w:u w:val="single"/>
        </w:rPr>
        <w:t>infrastructure</w:t>
      </w:r>
      <w:r w:rsidRPr="003B396B">
        <w:rPr>
          <w:u w:val="single"/>
        </w:rPr>
        <w:t xml:space="preserve"> necessary to adopt these strategies. “The infrastructure is </w:t>
      </w:r>
      <w:r w:rsidRPr="00B574A3">
        <w:rPr>
          <w:highlight w:val="green"/>
          <w:u w:val="single"/>
        </w:rPr>
        <w:t>not</w:t>
      </w:r>
      <w:r w:rsidRPr="003B396B">
        <w:rPr>
          <w:u w:val="single"/>
        </w:rPr>
        <w:t xml:space="preserve"> all </w:t>
      </w:r>
      <w:r w:rsidRPr="00B574A3">
        <w:rPr>
          <w:highlight w:val="green"/>
          <w:u w:val="single"/>
        </w:rPr>
        <w:t>there</w:t>
      </w:r>
      <w:r w:rsidRPr="003B396B">
        <w:rPr>
          <w:u w:val="single"/>
        </w:rPr>
        <w:t xml:space="preserve">,” </w:t>
      </w:r>
      <w:r w:rsidRPr="003B396B">
        <w:rPr>
          <w:sz w:val="12"/>
          <w:szCs w:val="12"/>
        </w:rPr>
        <w:t xml:space="preserve">he states. So while we certainly have the concepts and resources available, </w:t>
      </w:r>
      <w:r w:rsidRPr="003B396B">
        <w:rPr>
          <w:u w:val="single"/>
        </w:rPr>
        <w:t xml:space="preserve">“we're still </w:t>
      </w:r>
      <w:r w:rsidRPr="00B574A3">
        <w:rPr>
          <w:highlight w:val="green"/>
          <w:u w:val="single"/>
        </w:rPr>
        <w:t>missing</w:t>
      </w:r>
      <w:r w:rsidRPr="003B396B">
        <w:rPr>
          <w:u w:val="single"/>
        </w:rPr>
        <w:t xml:space="preserve"> some practical </w:t>
      </w:r>
      <w:r w:rsidRPr="00B574A3">
        <w:rPr>
          <w:highlight w:val="green"/>
          <w:u w:val="single"/>
        </w:rPr>
        <w:t>application</w:t>
      </w:r>
      <w:r w:rsidRPr="003B396B">
        <w:rPr>
          <w:u w:val="single"/>
        </w:rPr>
        <w:t xml:space="preserve"> [for] those things,” he adds. “</w:t>
      </w:r>
      <w:r w:rsidRPr="00B574A3">
        <w:rPr>
          <w:highlight w:val="green"/>
          <w:u w:val="single"/>
        </w:rPr>
        <w:t>We have to make</w:t>
      </w:r>
      <w:r w:rsidRPr="003B396B">
        <w:rPr>
          <w:u w:val="single"/>
        </w:rPr>
        <w:t xml:space="preserve"> the </w:t>
      </w:r>
      <w:r w:rsidRPr="00B574A3">
        <w:rPr>
          <w:highlight w:val="green"/>
          <w:u w:val="single"/>
        </w:rPr>
        <w:t>investments</w:t>
      </w:r>
      <w:r w:rsidRPr="003B396B">
        <w:rPr>
          <w:u w:val="single"/>
        </w:rPr>
        <w:t>, [and] those investments take a while to come to fruition.”</w:t>
      </w:r>
    </w:p>
    <w:p w14:paraId="583E604D" w14:textId="77777777" w:rsidR="00CA242E" w:rsidRDefault="00CA242E" w:rsidP="00CA242E"/>
    <w:p w14:paraId="6DF15A5F" w14:textId="77777777" w:rsidR="00CA242E" w:rsidRPr="00CA242E" w:rsidRDefault="00CA242E" w:rsidP="00CA242E"/>
    <w:p w14:paraId="4A96F371" w14:textId="1C060A0C" w:rsidR="00CA242E" w:rsidRDefault="00CA242E" w:rsidP="00CA242E"/>
    <w:p w14:paraId="2EBC3997" w14:textId="46754977" w:rsidR="00CA242E" w:rsidRDefault="00CA242E" w:rsidP="00CA242E">
      <w:pPr>
        <w:pStyle w:val="Heading2"/>
      </w:pPr>
      <w:r>
        <w:lastRenderedPageBreak/>
        <w:t>Case</w:t>
      </w:r>
    </w:p>
    <w:p w14:paraId="5ADC250A" w14:textId="77777777" w:rsidR="00AD0B16" w:rsidRPr="00AD0B16" w:rsidRDefault="00AD0B16" w:rsidP="00AD0B16"/>
    <w:sectPr w:rsidR="00AD0B16" w:rsidRPr="00AD0B1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24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5CF"/>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F21"/>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B1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42E"/>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88F"/>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70BF33"/>
  <w14:defaultImageDpi w14:val="300"/>
  <w15:docId w15:val="{933081DA-4AD5-E643-9089-416C0429B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788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78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78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78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tags,TAG,small space,Very Small Text,No Spacing111111,ta"/>
    <w:basedOn w:val="Normal"/>
    <w:next w:val="Normal"/>
    <w:link w:val="Heading4Char"/>
    <w:uiPriority w:val="9"/>
    <w:unhideWhenUsed/>
    <w:qFormat/>
    <w:rsid w:val="00FD78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78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788F"/>
  </w:style>
  <w:style w:type="character" w:customStyle="1" w:styleId="Heading1Char">
    <w:name w:val="Heading 1 Char"/>
    <w:aliases w:val="Pocket Char"/>
    <w:basedOn w:val="DefaultParagraphFont"/>
    <w:link w:val="Heading1"/>
    <w:uiPriority w:val="9"/>
    <w:rsid w:val="00FD78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78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788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D788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D788F"/>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FD788F"/>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D788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D788F"/>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FD788F"/>
    <w:rPr>
      <w:color w:val="auto"/>
      <w:u w:val="none"/>
    </w:rPr>
  </w:style>
  <w:style w:type="paragraph" w:styleId="DocumentMap">
    <w:name w:val="Document Map"/>
    <w:basedOn w:val="Normal"/>
    <w:link w:val="DocumentMapChar"/>
    <w:uiPriority w:val="99"/>
    <w:semiHidden/>
    <w:unhideWhenUsed/>
    <w:rsid w:val="00FD78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788F"/>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CA242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CA242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2015/6/29/8847863/holographic-principle-universe-theory-physic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rriam-webster.com/dictionary/ough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litedaily.com/news/what-you-can-do-climate-change-after-ipcc-repo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20//" TargetMode="External"/><Relationship Id="rId5" Type="http://schemas.openxmlformats.org/officeDocument/2006/relationships/numbering" Target="numbering.xml"/><Relationship Id="rId15" Type="http://schemas.openxmlformats.org/officeDocument/2006/relationships/hyperlink" Target="https://www.barrons.com/articles/drawn-out-negotiations-over-covid-ip-will-blow-back-on-biden-51621973675" TargetMode="Externa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thehill.com/blogs/congress-blog/politics/570422-everyone-has-an-opinion-on-afghanistan-do-voters-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11</Pages>
  <Words>4198</Words>
  <Characters>23930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2021-09-12T02:14:00Z</dcterms:created>
  <dcterms:modified xsi:type="dcterms:W3CDTF">2021-09-24T14:17:00Z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