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6FF11" w14:textId="77777777" w:rsidR="00403187" w:rsidRPr="002677ED" w:rsidRDefault="00403187" w:rsidP="00403187">
      <w:pPr>
        <w:pStyle w:val="Heading4"/>
        <w:rPr>
          <w:i/>
          <w:iCs/>
        </w:rPr>
      </w:pPr>
      <w:r w:rsidRPr="002677ED">
        <w:rPr>
          <w:i/>
        </w:rPr>
        <w:t>Ethics must begin a priori</w:t>
      </w:r>
    </w:p>
    <w:p w14:paraId="52F3E31A" w14:textId="77777777" w:rsidR="00403187" w:rsidRPr="003E4733" w:rsidRDefault="00403187" w:rsidP="004031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15C3190" w14:textId="77777777" w:rsidR="00403187" w:rsidRDefault="00403187" w:rsidP="004031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8E64856" w14:textId="77777777" w:rsidR="00403187" w:rsidRPr="004535D0" w:rsidRDefault="00403187" w:rsidP="004031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5720228" w14:textId="77777777" w:rsidR="00403187" w:rsidRDefault="00403187" w:rsidP="004031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1C97632" w14:textId="77777777" w:rsidR="00403187" w:rsidRDefault="00403187" w:rsidP="00403187">
      <w:pPr>
        <w:pStyle w:val="Heading4"/>
      </w:pPr>
      <w:r>
        <w:t>Additionally</w:t>
      </w:r>
      <w:r w:rsidRPr="0088077D">
        <w:t>:</w:t>
      </w:r>
    </w:p>
    <w:p w14:paraId="58C848CF" w14:textId="77777777" w:rsidR="00403187" w:rsidRDefault="00403187" w:rsidP="004031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0133C28" w14:textId="77777777" w:rsidR="00403187" w:rsidRPr="00305C79" w:rsidRDefault="00403187" w:rsidP="004031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4CF79216" w14:textId="77777777" w:rsidR="00403187" w:rsidRPr="00305C79" w:rsidRDefault="00403187" w:rsidP="0040318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AC41BD" w14:textId="77777777" w:rsidR="00403187" w:rsidRPr="00305C79" w:rsidRDefault="00403187" w:rsidP="004031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w:t>
      </w:r>
      <w:r w:rsidRPr="00305C79">
        <w:rPr>
          <w:sz w:val="16"/>
        </w:rPr>
        <w:lastRenderedPageBreak/>
        <w:t xml:space="preserve">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B62D123" w14:textId="77777777" w:rsidR="00403187" w:rsidRPr="00753A4F" w:rsidRDefault="00403187" w:rsidP="00403187">
      <w:pPr>
        <w:rPr>
          <w:rFonts w:asciiTheme="majorHAnsi" w:hAnsiTheme="majorHAnsi" w:cstheme="majorHAnsi"/>
          <w:b/>
          <w:u w:val="single"/>
        </w:rPr>
      </w:pPr>
    </w:p>
    <w:p w14:paraId="18FE37FC" w14:textId="77777777" w:rsidR="00403187" w:rsidRPr="00E80998" w:rsidRDefault="00403187" w:rsidP="00403187">
      <w:pPr>
        <w:pStyle w:val="Heading4"/>
      </w:pPr>
      <w:r w:rsidRPr="00E80998">
        <w:t xml:space="preserve">Thus, the standard is consistency with the categorical imperative. </w:t>
      </w:r>
    </w:p>
    <w:p w14:paraId="6BB67338" w14:textId="77777777" w:rsidR="00403187" w:rsidRDefault="00403187" w:rsidP="004031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16F1FC8" w14:textId="129DCEDB" w:rsidR="00403187" w:rsidRDefault="00403187" w:rsidP="004031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B155CD5" w14:textId="71CF590D" w:rsidR="00845CE2" w:rsidRDefault="00845CE2" w:rsidP="00845CE2"/>
    <w:p w14:paraId="7D73F335" w14:textId="77777777" w:rsidR="00D9312D" w:rsidRPr="008D4D35" w:rsidRDefault="00D9312D" w:rsidP="00D9312D">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3A983D49" w14:textId="77777777" w:rsidR="00D9312D" w:rsidRDefault="00D9312D" w:rsidP="00845CE2"/>
    <w:p w14:paraId="7D1F9950" w14:textId="77777777" w:rsidR="00845CE2" w:rsidRPr="00845CE2" w:rsidRDefault="00845CE2" w:rsidP="00845CE2"/>
    <w:p w14:paraId="2BA4F7E8" w14:textId="77777777" w:rsidR="00845CE2" w:rsidRDefault="00845CE2" w:rsidP="00845CE2">
      <w:pPr>
        <w:pStyle w:val="Heading4"/>
      </w:pPr>
      <w:r>
        <w:t xml:space="preserve">Plan text: A just government ought to recognize an unconditional right of workers to strike. </w:t>
      </w:r>
    </w:p>
    <w:p w14:paraId="72C73C0C" w14:textId="77777777" w:rsidR="00845CE2" w:rsidRDefault="00845CE2" w:rsidP="00845CE2">
      <w:pPr>
        <w:pStyle w:val="Heading4"/>
      </w:pPr>
      <w:r>
        <w:t xml:space="preserve">Definition of </w:t>
      </w:r>
      <w:r w:rsidRPr="0026026A">
        <w:rPr>
          <w:u w:val="single"/>
        </w:rPr>
        <w:t>unconditional right to strike</w:t>
      </w:r>
      <w:r>
        <w:t>:</w:t>
      </w:r>
    </w:p>
    <w:p w14:paraId="60577E1C" w14:textId="77777777" w:rsidR="00845CE2" w:rsidRDefault="00845CE2" w:rsidP="00845CE2">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178DEBCA" w14:textId="77777777" w:rsidR="00845CE2" w:rsidRPr="0026026A" w:rsidRDefault="00845CE2" w:rsidP="00845CE2">
      <w:r>
        <w:t>**Edited for gendered language</w:t>
      </w:r>
    </w:p>
    <w:p w14:paraId="3A9B6246" w14:textId="77777777" w:rsidR="00845CE2" w:rsidRDefault="00845CE2" w:rsidP="00845CE2">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615F29D" w14:textId="77777777" w:rsidR="00845CE2" w:rsidRDefault="00845CE2" w:rsidP="00845CE2">
      <w:pPr>
        <w:rPr>
          <w:u w:val="single"/>
        </w:rPr>
      </w:pPr>
    </w:p>
    <w:p w14:paraId="43097369" w14:textId="77777777" w:rsidR="00845CE2" w:rsidRDefault="00845CE2" w:rsidP="00845CE2">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C9D5F15" w14:textId="77777777" w:rsidR="00845CE2" w:rsidRPr="00C636F5" w:rsidRDefault="00845CE2" w:rsidP="00845CE2">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0" w:history="1">
        <w:r w:rsidRPr="00540FF3">
          <w:rPr>
            <w:rStyle w:val="Hyperlink"/>
          </w:rPr>
          <w:t>https://digitalcommons.wcl.american.edu/cgi/viewcontent.cgi?referer=https://www.google.com/&amp;httpsredir=1&amp;article=1047&amp;context=lelb</w:t>
        </w:r>
      </w:hyperlink>
      <w:r>
        <w:t>] Justin</w:t>
      </w:r>
    </w:p>
    <w:p w14:paraId="1C557D9A" w14:textId="77777777" w:rsidR="00845CE2" w:rsidRPr="00C636F5" w:rsidRDefault="00845CE2" w:rsidP="00845CE2">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16C02FAD" w14:textId="77777777" w:rsidR="00845CE2" w:rsidRPr="0057035A" w:rsidRDefault="00845CE2" w:rsidP="00845CE2">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65F1B233" w14:textId="77777777" w:rsidR="00845CE2" w:rsidRPr="00C636F5" w:rsidRDefault="00845CE2" w:rsidP="00845CE2">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044E2AC5" w14:textId="77777777" w:rsidR="00845CE2" w:rsidRPr="00C636F5" w:rsidRDefault="00845CE2" w:rsidP="00845CE2">
      <w:pPr>
        <w:rPr>
          <w:sz w:val="16"/>
        </w:rPr>
      </w:pPr>
      <w:r w:rsidRPr="00C636F5">
        <w:rPr>
          <w:sz w:val="16"/>
        </w:rPr>
        <w:t>2. Context of Framework Agreements: Corporate Social Responsibility</w:t>
      </w:r>
    </w:p>
    <w:p w14:paraId="45CB6BAF" w14:textId="77777777" w:rsidR="00845CE2" w:rsidRPr="00C636F5" w:rsidRDefault="00845CE2" w:rsidP="00845CE2">
      <w:pPr>
        <w:rPr>
          <w:sz w:val="16"/>
        </w:rPr>
      </w:pPr>
      <w:r w:rsidRPr="00C636F5">
        <w:rPr>
          <w:sz w:val="16"/>
        </w:rPr>
        <w:lastRenderedPageBreak/>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27EEE12E" w14:textId="77777777" w:rsidR="00845CE2" w:rsidRPr="00B41300" w:rsidRDefault="00845CE2" w:rsidP="00845CE2">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12417BED" w14:textId="77777777" w:rsidR="00845CE2" w:rsidRPr="0057035A" w:rsidRDefault="00845CE2" w:rsidP="00845CE2">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753C013F" w14:textId="77777777" w:rsidR="00845CE2" w:rsidRPr="00C636F5" w:rsidRDefault="00845CE2" w:rsidP="00845CE2">
      <w:pPr>
        <w:rPr>
          <w:sz w:val="16"/>
        </w:rPr>
      </w:pPr>
      <w:r w:rsidRPr="00C636F5">
        <w:rPr>
          <w:sz w:val="16"/>
        </w:rPr>
        <w:t>3. Core ILO Principles as the Substantive Content of IFAs</w:t>
      </w:r>
    </w:p>
    <w:p w14:paraId="1A08B909" w14:textId="77777777" w:rsidR="00845CE2" w:rsidRPr="00C636F5" w:rsidRDefault="00845CE2" w:rsidP="00845CE2">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5BAF5E84" w14:textId="77777777" w:rsidR="00845CE2" w:rsidRPr="00C636F5" w:rsidRDefault="00845CE2" w:rsidP="00845CE2">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71C9DC65" w14:textId="77777777" w:rsidR="00845CE2" w:rsidRPr="00C636F5" w:rsidRDefault="00845CE2" w:rsidP="00845CE2">
      <w:pPr>
        <w:rPr>
          <w:sz w:val="16"/>
        </w:rPr>
      </w:pPr>
      <w:r w:rsidRPr="00C636F5">
        <w:rPr>
          <w:sz w:val="16"/>
        </w:rPr>
        <w:t>4. Scope of IFAs, MNCs and Supply Chains</w:t>
      </w:r>
    </w:p>
    <w:p w14:paraId="681904DA" w14:textId="77777777" w:rsidR="00845CE2" w:rsidRPr="00C636F5" w:rsidRDefault="00845CE2" w:rsidP="00845CE2">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22DC0A45" w14:textId="77777777" w:rsidR="00845CE2" w:rsidRPr="00C636F5" w:rsidRDefault="00845CE2" w:rsidP="00845CE2">
      <w:pPr>
        <w:rPr>
          <w:sz w:val="16"/>
        </w:rPr>
      </w:pPr>
      <w:r w:rsidRPr="00C636F5">
        <w:rPr>
          <w:sz w:val="16"/>
        </w:rPr>
        <w:t>III. ANALYSIS</w:t>
      </w:r>
    </w:p>
    <w:p w14:paraId="6E82C232" w14:textId="77777777" w:rsidR="00845CE2" w:rsidRPr="0057035A" w:rsidRDefault="00845CE2" w:rsidP="00845CE2">
      <w:pPr>
        <w:rPr>
          <w:u w:val="single"/>
        </w:rPr>
      </w:pP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960DCCB" w14:textId="77777777" w:rsidR="00845CE2" w:rsidRPr="00C636F5" w:rsidRDefault="00845CE2" w:rsidP="00845CE2">
      <w:pPr>
        <w:rPr>
          <w:sz w:val="16"/>
        </w:rPr>
      </w:pPr>
      <w:r w:rsidRPr="00C636F5">
        <w:rPr>
          <w:sz w:val="16"/>
        </w:rPr>
        <w:lastRenderedPageBreak/>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04032F7E" w14:textId="77777777" w:rsidR="00845CE2" w:rsidRPr="00C636F5" w:rsidRDefault="00845CE2" w:rsidP="00845CE2">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09419CCA" w14:textId="77777777" w:rsidR="00845CE2" w:rsidRPr="00C636F5" w:rsidRDefault="00845CE2" w:rsidP="00845CE2">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3528A4B6" w14:textId="77777777" w:rsidR="00845CE2" w:rsidRPr="00C636F5" w:rsidRDefault="00845CE2" w:rsidP="00845CE2">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73439DD9" w14:textId="77777777" w:rsidR="00845CE2" w:rsidRPr="00C636F5" w:rsidRDefault="00845CE2" w:rsidP="00845CE2">
      <w:pPr>
        <w:rPr>
          <w:sz w:val="16"/>
        </w:rPr>
      </w:pPr>
      <w:r w:rsidRPr="00C636F5">
        <w:rPr>
          <w:sz w:val="16"/>
        </w:rPr>
        <w:t>1. The Use of Permanent Strike Replacements Reduces the ‘Right’ to Strike to the Unprotected ‘Freedom’ to Strike</w:t>
      </w:r>
    </w:p>
    <w:p w14:paraId="040B95D5" w14:textId="77777777" w:rsidR="00845CE2" w:rsidRPr="00C636F5" w:rsidRDefault="00845CE2" w:rsidP="00845CE2">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4B7FB391" w14:textId="77777777" w:rsidR="00845CE2" w:rsidRPr="00C636F5" w:rsidRDefault="00845CE2" w:rsidP="00845CE2">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7D189B70" w14:textId="77777777" w:rsidR="00845CE2" w:rsidRPr="00C636F5" w:rsidRDefault="00845CE2" w:rsidP="00845CE2">
      <w:pPr>
        <w:rPr>
          <w:sz w:val="16"/>
        </w:rPr>
      </w:pPr>
      <w:r w:rsidRPr="00C636F5">
        <w:rPr>
          <w:sz w:val="16"/>
        </w:rPr>
        <w:lastRenderedPageBreak/>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341008C1" w14:textId="77777777" w:rsidR="00845CE2" w:rsidRPr="00C636F5" w:rsidRDefault="00845CE2" w:rsidP="00845CE2">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662CB1B2" w14:textId="77777777" w:rsidR="00845CE2" w:rsidRDefault="00845CE2" w:rsidP="00845CE2">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5BA9F4D8" w14:textId="77777777" w:rsidR="00845CE2" w:rsidRDefault="00845CE2" w:rsidP="00845CE2"/>
    <w:p w14:paraId="2222F3FD" w14:textId="77777777" w:rsidR="00845CE2" w:rsidRDefault="00845CE2" w:rsidP="00845CE2">
      <w:pPr>
        <w:pStyle w:val="Heading2"/>
      </w:pPr>
      <w:r>
        <w:lastRenderedPageBreak/>
        <w:t>Offense</w:t>
      </w:r>
    </w:p>
    <w:p w14:paraId="31F6EB81" w14:textId="77777777" w:rsidR="00845CE2" w:rsidRDefault="00845CE2" w:rsidP="00845CE2"/>
    <w:p w14:paraId="68B58F59" w14:textId="77777777" w:rsidR="00845CE2" w:rsidRDefault="00845CE2" w:rsidP="00845CE2">
      <w:pPr>
        <w:pStyle w:val="Heading4"/>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18494138" w14:textId="77777777" w:rsidR="00845CE2" w:rsidRPr="00D0622F" w:rsidRDefault="00845CE2" w:rsidP="00845CE2">
      <w:pPr>
        <w:pStyle w:val="Heading4"/>
      </w:pPr>
      <w:proofErr w:type="spellStart"/>
      <w:r w:rsidRPr="00E62040">
        <w:t>Dubin</w:t>
      </w:r>
      <w:proofErr w:type="spellEnd"/>
      <w:r w:rsidRPr="00E62040">
        <w:t xml:space="preserve"> 56</w:t>
      </w:r>
      <w:r>
        <w:rPr>
          <w:rStyle w:val="Style13ptBold"/>
        </w:rPr>
        <w:t xml:space="preserve"> </w:t>
      </w:r>
      <w:proofErr w:type="spellStart"/>
      <w:r w:rsidRPr="00E62040">
        <w:t>Dubin</w:t>
      </w:r>
      <w:proofErr w:type="spellEnd"/>
      <w:r w:rsidRPr="00E62040">
        <w:t xml:space="preserve">, Robert. “Industrial Workers' Worlds: A Study of the ‘Central Life Interests’ of Industrial Workers.” Social Problems, vol. 3, no. 3, Jan. 1956, pp. 131–142., </w:t>
      </w:r>
      <w:proofErr w:type="spellStart"/>
      <w:proofErr w:type="gramStart"/>
      <w:r w:rsidRPr="00E62040">
        <w:t>doi:http</w:t>
      </w:r>
      <w:proofErr w:type="spellEnd"/>
      <w:r w:rsidRPr="00E62040">
        <w:t>://www.jstor.org/stable/799133</w:t>
      </w:r>
      <w:proofErr w:type="gramEnd"/>
      <w:r w:rsidRPr="00E62040">
        <w:t xml:space="preserve"> . SJEP</w:t>
      </w:r>
    </w:p>
    <w:p w14:paraId="3C588494" w14:textId="1F58822F" w:rsidR="00845CE2" w:rsidRPr="00845CE2" w:rsidRDefault="00845CE2" w:rsidP="00845CE2">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2AE2ECC5" w14:textId="77777777" w:rsidR="00845CE2" w:rsidRDefault="00845CE2" w:rsidP="00845CE2">
      <w:pPr>
        <w:pStyle w:val="Heading4"/>
      </w:pPr>
      <w:r>
        <w:t>A right to strike is key to check employer coercion and restricting it limits the freedom of unions</w:t>
      </w:r>
    </w:p>
    <w:p w14:paraId="5EA21496" w14:textId="77777777" w:rsidR="00845CE2" w:rsidRDefault="00845CE2" w:rsidP="00845CE2">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1" w:history="1">
        <w:r w:rsidRPr="0045514C">
          <w:rPr>
            <w:rStyle w:val="Hyperlink"/>
          </w:rPr>
          <w:t>https://wiredspace.wits.ac.za/jspui/bitstream/10539/23188/1/Research%20Report%20Stephen%20Muhudhia%20887305%20January,%202017.pdf</w:t>
        </w:r>
      </w:hyperlink>
      <w:r w:rsidRPr="00FB0D7D">
        <w:t>.</w:t>
      </w:r>
      <w:r>
        <w:t xml:space="preserve"> SJ//DA</w:t>
      </w:r>
    </w:p>
    <w:p w14:paraId="0AFCA23A" w14:textId="77777777" w:rsidR="00845CE2" w:rsidRDefault="00845CE2" w:rsidP="00845CE2">
      <w:pPr>
        <w:spacing w:after="0" w:line="240" w:lineRule="auto"/>
      </w:pPr>
    </w:p>
    <w:p w14:paraId="50C4DED2" w14:textId="18E8357C" w:rsidR="00845CE2" w:rsidRPr="00845CE2" w:rsidRDefault="00845CE2" w:rsidP="00845CE2">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 xml:space="preserve">The Committee has always recognized the right to strike by workers and their organizations as a legitimate means of defending their economic and </w:t>
      </w:r>
      <w:r w:rsidRPr="006B5001">
        <w:rPr>
          <w:b/>
          <w:bCs/>
          <w:u w:val="single"/>
        </w:rPr>
        <w:lastRenderedPageBreak/>
        <w:t>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w:t>
      </w:r>
    </w:p>
    <w:p w14:paraId="08D3695C" w14:textId="342A1DA1" w:rsidR="00403187" w:rsidRDefault="00403187" w:rsidP="00403187">
      <w:pPr>
        <w:pStyle w:val="Heading2"/>
      </w:pPr>
      <w:r>
        <w:lastRenderedPageBreak/>
        <w:t>UV</w:t>
      </w:r>
    </w:p>
    <w:p w14:paraId="312614F8" w14:textId="1892584A" w:rsidR="00403187" w:rsidRDefault="00403187" w:rsidP="00403187">
      <w:pPr>
        <w:pStyle w:val="Heading5"/>
      </w:pPr>
      <w:r w:rsidRPr="00CE11B7">
        <w:rPr>
          <w:rFonts w:cstheme="majorHAnsi"/>
        </w:rPr>
        <w:t xml:space="preserve">[1] </w:t>
      </w:r>
      <w:proofErr w:type="spellStart"/>
      <w:r w:rsidRPr="00CE11B7">
        <w:rPr>
          <w:rFonts w:cstheme="majorHAnsi"/>
        </w:rPr>
        <w:t>Aff</w:t>
      </w:r>
      <w:proofErr w:type="spellEnd"/>
      <w:r w:rsidRPr="00CE11B7">
        <w:rPr>
          <w:rFonts w:cstheme="majorHAnsi"/>
        </w:rPr>
        <w:t xml:space="preserve"> gets 1AR theory since the neg can be infinitely abusive and I can’t check back. </w:t>
      </w:r>
      <w:proofErr w:type="spellStart"/>
      <w:r w:rsidRPr="00CE11B7">
        <w:rPr>
          <w:rFonts w:cstheme="majorHAnsi"/>
        </w:rPr>
        <w:t>Aff</w:t>
      </w:r>
      <w:proofErr w:type="spellEnd"/>
      <w:r w:rsidRPr="00CE11B7">
        <w:rPr>
          <w:rFonts w:cstheme="majorHAnsi"/>
        </w:rPr>
        <w:t xml:space="preserve"> theory is drop the debater, competing </w:t>
      </w:r>
      <w:proofErr w:type="spellStart"/>
      <w:r w:rsidRPr="00CE11B7">
        <w:rPr>
          <w:rFonts w:cstheme="majorHAnsi"/>
        </w:rPr>
        <w:t>interps</w:t>
      </w:r>
      <w:proofErr w:type="spellEnd"/>
      <w:r w:rsidRPr="00CE11B7">
        <w:rPr>
          <w:rFonts w:cstheme="majorHAnsi"/>
        </w:rPr>
        <w:t>,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w:t>
      </w:r>
      <w:r>
        <w:t xml:space="preserve">No RVIs on AC arguments – incentivizes a </w:t>
      </w:r>
      <w:proofErr w:type="gramStart"/>
      <w:r>
        <w:t>7 minute</w:t>
      </w:r>
      <w:proofErr w:type="gramEnd"/>
      <w:r>
        <w:t xml:space="preserve"> collapse that decks 1AR strategy.</w:t>
      </w:r>
      <w:r w:rsidR="00845CE2">
        <w:t xml:space="preserve"> Neg </w:t>
      </w:r>
      <w:proofErr w:type="spellStart"/>
      <w:r w:rsidR="00845CE2">
        <w:t>interps</w:t>
      </w:r>
      <w:proofErr w:type="spellEnd"/>
      <w:r w:rsidR="00845CE2">
        <w:t xml:space="preserve"> are counter </w:t>
      </w:r>
      <w:proofErr w:type="spellStart"/>
      <w:r w:rsidR="00845CE2">
        <w:t>interps</w:t>
      </w:r>
      <w:proofErr w:type="spellEnd"/>
      <w:r w:rsidR="00845CE2">
        <w:t xml:space="preserve"> </w:t>
      </w:r>
      <w:proofErr w:type="spellStart"/>
      <w:r w:rsidR="00845CE2">
        <w:t>sicne</w:t>
      </w:r>
      <w:proofErr w:type="spellEnd"/>
      <w:r w:rsidR="00845CE2">
        <w:t xml:space="preserve"> the </w:t>
      </w:r>
      <w:proofErr w:type="spellStart"/>
      <w:r w:rsidR="00845CE2">
        <w:t>aff</w:t>
      </w:r>
      <w:proofErr w:type="spellEnd"/>
      <w:r w:rsidR="00845CE2">
        <w:t xml:space="preserve"> takes an implicit stance on every issue</w:t>
      </w:r>
    </w:p>
    <w:p w14:paraId="4151CCB3" w14:textId="7A26C33E" w:rsidR="00845CE2" w:rsidRDefault="00845CE2" w:rsidP="00845CE2"/>
    <w:p w14:paraId="49EDAFB7" w14:textId="77777777" w:rsidR="00845CE2" w:rsidRDefault="00845CE2" w:rsidP="00845CE2">
      <w:pPr>
        <w:pStyle w:val="Heading4"/>
      </w:pPr>
      <w:r>
        <w:t>Global democracy is collapsing now.</w:t>
      </w:r>
    </w:p>
    <w:p w14:paraId="3E7AE502" w14:textId="77777777" w:rsidR="00845CE2" w:rsidRPr="005F32CE" w:rsidRDefault="00845CE2" w:rsidP="00845CE2">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0BB05C4A" w14:textId="77777777" w:rsidR="00845CE2" w:rsidRDefault="00845CE2" w:rsidP="00845CE2">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w:t>
      </w:r>
      <w:r w:rsidRPr="005F32CE">
        <w:rPr>
          <w:sz w:val="16"/>
        </w:rPr>
        <w:lastRenderedPageBreak/>
        <w:t xml:space="preserve">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w:t>
      </w:r>
      <w:r w:rsidRPr="005F32CE">
        <w:rPr>
          <w:sz w:val="16"/>
        </w:rPr>
        <w:lastRenderedPageBreak/>
        <w:t xml:space="preserve">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7D13F34" w14:textId="77777777" w:rsidR="00845CE2" w:rsidRDefault="00845CE2" w:rsidP="00845CE2">
      <w:pPr>
        <w:rPr>
          <w:rStyle w:val="StyleUnderline"/>
        </w:rPr>
      </w:pPr>
    </w:p>
    <w:p w14:paraId="017269D6" w14:textId="77777777" w:rsidR="00845CE2" w:rsidRPr="005F32CE" w:rsidRDefault="00845CE2" w:rsidP="00845CE2">
      <w:pPr>
        <w:pStyle w:val="Heading4"/>
      </w:pPr>
      <w:r>
        <w:t xml:space="preserve">The plan solves: </w:t>
      </w:r>
    </w:p>
    <w:p w14:paraId="1D52F635" w14:textId="77777777" w:rsidR="00845CE2" w:rsidRDefault="00845CE2" w:rsidP="00845CE2">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2BC2354" w14:textId="77777777" w:rsidR="00845CE2" w:rsidRPr="00C76511" w:rsidRDefault="00845CE2" w:rsidP="00845CE2">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56A404D9" w14:textId="77777777" w:rsidR="00845CE2" w:rsidRPr="004A176C" w:rsidRDefault="00845CE2" w:rsidP="00845CE2">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6D5AEB48" w14:textId="77777777" w:rsidR="00845CE2" w:rsidRPr="00900F2B" w:rsidRDefault="00845CE2" w:rsidP="00845CE2">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40127A2" w14:textId="77777777" w:rsidR="00845CE2" w:rsidRPr="00900F2B" w:rsidRDefault="00845CE2" w:rsidP="00845CE2">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B5A6311" w14:textId="77777777" w:rsidR="00845CE2" w:rsidRPr="004A176C" w:rsidRDefault="00845CE2" w:rsidP="00845CE2">
      <w:pPr>
        <w:rPr>
          <w:u w:val="single"/>
        </w:rPr>
      </w:pPr>
      <w:r w:rsidRPr="004A176C">
        <w:rPr>
          <w:u w:val="single"/>
        </w:rPr>
        <w:t>These numbers may appear modest, but in a close national election they could be enough to change the result.</w:t>
      </w:r>
    </w:p>
    <w:p w14:paraId="65976E9F" w14:textId="77777777" w:rsidR="00845CE2" w:rsidRPr="004A176C" w:rsidRDefault="00845CE2" w:rsidP="00845CE2">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7D7BB5BB" w14:textId="77777777" w:rsidR="00845CE2" w:rsidRPr="00900F2B" w:rsidRDefault="00845CE2" w:rsidP="00845CE2">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 xml:space="preserve">of both low and middle-income </w:t>
      </w:r>
      <w:r w:rsidRPr="00723327">
        <w:rPr>
          <w:rStyle w:val="Emphasis"/>
        </w:rPr>
        <w:lastRenderedPageBreak/>
        <w:t>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DF7BD53" w14:textId="77777777" w:rsidR="00845CE2" w:rsidRPr="00900F2B" w:rsidRDefault="00845CE2" w:rsidP="00845CE2">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426CC53" w14:textId="77777777" w:rsidR="00845CE2" w:rsidRPr="00900F2B" w:rsidRDefault="00845CE2" w:rsidP="00845CE2">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F798EAE" w14:textId="77777777" w:rsidR="00845CE2" w:rsidRPr="00900F2B" w:rsidRDefault="00845CE2" w:rsidP="00845CE2">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5636CDF" w14:textId="77777777" w:rsidR="00845CE2" w:rsidRPr="00900F2B" w:rsidRDefault="00845CE2" w:rsidP="00845CE2">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25481AE" w14:textId="77777777" w:rsidR="00845CE2" w:rsidRPr="00900F2B" w:rsidRDefault="00845CE2" w:rsidP="00845CE2">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EFF9B72" w14:textId="77777777" w:rsidR="00845CE2" w:rsidRDefault="00845CE2" w:rsidP="00845CE2">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3EFB36D6" w14:textId="77777777" w:rsidR="00845CE2" w:rsidRDefault="00845CE2" w:rsidP="00845CE2">
      <w:pPr>
        <w:rPr>
          <w:u w:val="single"/>
        </w:rPr>
      </w:pPr>
    </w:p>
    <w:p w14:paraId="46738217" w14:textId="77777777" w:rsidR="00845CE2" w:rsidRPr="00637937" w:rsidRDefault="00845CE2" w:rsidP="00845CE2">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85277BB" w14:textId="77777777" w:rsidR="00845CE2" w:rsidRDefault="00845CE2" w:rsidP="00845CE2">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6EC836CB" w14:textId="77777777" w:rsidR="00845CE2" w:rsidRDefault="00845CE2" w:rsidP="00845CE2">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w:t>
      </w:r>
      <w:r w:rsidRPr="00B42278">
        <w:rPr>
          <w:sz w:val="16"/>
        </w:rPr>
        <w:lastRenderedPageBreak/>
        <w:t xml:space="preserve">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1EAFF3D" w14:textId="77777777" w:rsidR="00845CE2" w:rsidRDefault="00845CE2" w:rsidP="00845CE2">
      <w:pPr>
        <w:rPr>
          <w:sz w:val="16"/>
        </w:rPr>
      </w:pPr>
    </w:p>
    <w:p w14:paraId="7F4E7370" w14:textId="77777777" w:rsidR="00845CE2" w:rsidRPr="00986680" w:rsidRDefault="00845CE2" w:rsidP="00845CE2">
      <w:pPr>
        <w:pStyle w:val="Heading4"/>
        <w:rPr>
          <w:lang w:eastAsia="zh-CN"/>
        </w:rPr>
      </w:pPr>
      <w:r>
        <w:t>Democratic backsliding causes extinction.</w:t>
      </w:r>
    </w:p>
    <w:p w14:paraId="7FAF9D4C" w14:textId="77777777" w:rsidR="00845CE2" w:rsidRPr="0073714A" w:rsidRDefault="00845CE2" w:rsidP="00845CE2">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0F327881" w14:textId="77777777" w:rsidR="00845CE2" w:rsidRPr="0073714A" w:rsidRDefault="00845CE2" w:rsidP="00845CE2">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1E45A523" w14:textId="77777777" w:rsidR="00845CE2" w:rsidRPr="0073714A" w:rsidRDefault="00845CE2" w:rsidP="00845CE2">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70DCF2FF" w14:textId="77777777" w:rsidR="00845CE2" w:rsidRPr="0073714A" w:rsidRDefault="00845CE2" w:rsidP="00845CE2">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763252F" w14:textId="77777777" w:rsidR="00845CE2" w:rsidRPr="0073714A" w:rsidRDefault="00845CE2" w:rsidP="00845CE2">
      <w:pPr>
        <w:rPr>
          <w:sz w:val="16"/>
        </w:rPr>
      </w:pPr>
      <w:r w:rsidRPr="0073714A">
        <w:rPr>
          <w:sz w:val="16"/>
        </w:rPr>
        <w:lastRenderedPageBreak/>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196625A" w14:textId="77777777" w:rsidR="00845CE2" w:rsidRPr="0073714A" w:rsidRDefault="00845CE2" w:rsidP="00845CE2">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147EE36" w14:textId="77777777" w:rsidR="00845CE2" w:rsidRPr="0073714A" w:rsidRDefault="00845CE2" w:rsidP="00845CE2">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F8A6D74" w14:textId="77777777" w:rsidR="00845CE2" w:rsidRPr="0073714A" w:rsidRDefault="00845CE2" w:rsidP="00845CE2">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C95BAD5" w14:textId="77777777" w:rsidR="00845CE2" w:rsidRDefault="00845CE2" w:rsidP="00845CE2">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3" w:anchor=".V2H3MRbXgdI" w:history="1">
        <w:r w:rsidRPr="000F411A">
          <w:rPr>
            <w:highlight w:val="green"/>
            <w:u w:val="single"/>
          </w:rPr>
          <w:t>fragmented and less effective</w:t>
        </w:r>
      </w:hyperlink>
      <w:r w:rsidRPr="00616BB9">
        <w:rPr>
          <w:u w:val="single"/>
        </w:rPr>
        <w:t xml:space="preserve">. </w:t>
      </w:r>
    </w:p>
    <w:p w14:paraId="372D3FFE" w14:textId="77777777" w:rsidR="00845CE2" w:rsidRPr="0073714A" w:rsidRDefault="00845CE2" w:rsidP="00845CE2">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lastRenderedPageBreak/>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DFCB91B" w14:textId="77777777" w:rsidR="00845CE2" w:rsidRPr="0073714A" w:rsidRDefault="00845CE2" w:rsidP="00845CE2">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435625BD" w14:textId="77777777" w:rsidR="00845CE2" w:rsidRPr="0073714A" w:rsidRDefault="00845CE2" w:rsidP="00845CE2">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5AF290D6" w14:textId="77777777" w:rsidR="00845CE2" w:rsidRPr="0073714A" w:rsidRDefault="00845CE2" w:rsidP="00845CE2">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6AB3F08" w14:textId="77777777" w:rsidR="00845CE2" w:rsidRDefault="00845CE2" w:rsidP="00845CE2">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C1D2805" w14:textId="77777777" w:rsidR="00845CE2" w:rsidRPr="00845CE2" w:rsidRDefault="00845CE2" w:rsidP="00845CE2"/>
    <w:p w14:paraId="55099E7E" w14:textId="7B1220BF" w:rsidR="00E42E4C" w:rsidRPr="00F601E6" w:rsidRDefault="00E42E4C" w:rsidP="00FE477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1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18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987"/>
    <w:rsid w:val="007D2DF5"/>
    <w:rsid w:val="007D451A"/>
    <w:rsid w:val="007D5E3E"/>
    <w:rsid w:val="007D7596"/>
    <w:rsid w:val="007E242C"/>
    <w:rsid w:val="007E6631"/>
    <w:rsid w:val="00803A12"/>
    <w:rsid w:val="00805417"/>
    <w:rsid w:val="008266F9"/>
    <w:rsid w:val="008267E2"/>
    <w:rsid w:val="00826A9B"/>
    <w:rsid w:val="00834842"/>
    <w:rsid w:val="00840E7B"/>
    <w:rsid w:val="00845CE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769"/>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5C7E"/>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F25"/>
    <w:rsid w:val="00CC7A4E"/>
    <w:rsid w:val="00CD1359"/>
    <w:rsid w:val="00CD4C83"/>
    <w:rsid w:val="00D01EDC"/>
    <w:rsid w:val="00D078AA"/>
    <w:rsid w:val="00D10058"/>
    <w:rsid w:val="00D11978"/>
    <w:rsid w:val="00D15E30"/>
    <w:rsid w:val="00D16129"/>
    <w:rsid w:val="00D25DBD"/>
    <w:rsid w:val="00D26929"/>
    <w:rsid w:val="00D30CBD"/>
    <w:rsid w:val="00D30D9E"/>
    <w:rsid w:val="00D315B9"/>
    <w:rsid w:val="00D33908"/>
    <w:rsid w:val="00D354F2"/>
    <w:rsid w:val="00D36C30"/>
    <w:rsid w:val="00D37C90"/>
    <w:rsid w:val="00D43A8C"/>
    <w:rsid w:val="00D53072"/>
    <w:rsid w:val="00D61A4E"/>
    <w:rsid w:val="00D634EA"/>
    <w:rsid w:val="00D701A9"/>
    <w:rsid w:val="00D713A1"/>
    <w:rsid w:val="00D77956"/>
    <w:rsid w:val="00D80F0C"/>
    <w:rsid w:val="00D92077"/>
    <w:rsid w:val="00D9312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59E6"/>
  <w14:defaultImageDpi w14:val="300"/>
  <w15:docId w15:val="{2C4DDA4F-D3C5-F846-AD38-06B90CD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5C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5C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5C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5C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845CE2"/>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uiPriority w:val="9"/>
    <w:unhideWhenUsed/>
    <w:qFormat/>
    <w:rsid w:val="00403187"/>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845C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CE2"/>
  </w:style>
  <w:style w:type="character" w:customStyle="1" w:styleId="Heading1Char">
    <w:name w:val="Heading 1 Char"/>
    <w:aliases w:val="Pocket Char"/>
    <w:basedOn w:val="DefaultParagraphFont"/>
    <w:link w:val="Heading1"/>
    <w:uiPriority w:val="9"/>
    <w:rsid w:val="00845C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5C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5CE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45C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5CE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45CE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45C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45CE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845CE2"/>
    <w:rPr>
      <w:color w:val="auto"/>
      <w:u w:val="none"/>
    </w:rPr>
  </w:style>
  <w:style w:type="paragraph" w:styleId="DocumentMap">
    <w:name w:val="Document Map"/>
    <w:basedOn w:val="Normal"/>
    <w:link w:val="DocumentMapChar"/>
    <w:uiPriority w:val="99"/>
    <w:semiHidden/>
    <w:unhideWhenUsed/>
    <w:rsid w:val="00845C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5CE2"/>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403187"/>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403187"/>
    <w:pPr>
      <w:widowControl w:val="0"/>
      <w:ind w:left="720"/>
      <w:jc w:val="both"/>
    </w:pPr>
    <w:rPr>
      <w:b/>
      <w:iCs/>
      <w:u w:val="single"/>
    </w:rPr>
  </w:style>
  <w:style w:type="paragraph" w:styleId="NormalWeb">
    <w:name w:val="Normal (Web)"/>
    <w:basedOn w:val="Normal"/>
    <w:uiPriority w:val="99"/>
    <w:unhideWhenUsed/>
    <w:rsid w:val="0040318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redspace.wits.ac.za/jspui/bitstream/10539/23188/1/Research%20Report%20Stephen%20Muhudhia%20887305%20January,%202017.pdf" TargetMode="External"/><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freedomhouse.org/sites/default/files/01152015_FIW_2015_final.pdf"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15</Pages>
  <Words>8437</Words>
  <Characters>48095</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2021-12-04T16:41:00Z</dcterms:created>
  <dcterms:modified xsi:type="dcterms:W3CDTF">2021-12-04T16:51:00Z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