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A2D2D" w14:textId="029A8A3C" w:rsidR="00192F63" w:rsidRDefault="00192F63" w:rsidP="00192F63">
      <w:pPr>
        <w:pStyle w:val="Heading2"/>
      </w:pPr>
      <w:r>
        <w:t>Democracy</w:t>
      </w:r>
    </w:p>
    <w:p w14:paraId="1784063F" w14:textId="77777777" w:rsidR="00192F63" w:rsidRDefault="00192F63" w:rsidP="00192F63">
      <w:pPr>
        <w:pStyle w:val="Heading4"/>
      </w:pPr>
      <w:r>
        <w:t>Global democracy is collapsing now.</w:t>
      </w:r>
    </w:p>
    <w:p w14:paraId="3EF04BC5" w14:textId="77777777" w:rsidR="00192F63" w:rsidRPr="005F32CE" w:rsidRDefault="00192F63" w:rsidP="00192F63">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239796D7" w14:textId="77777777" w:rsidR="00192F63" w:rsidRDefault="00192F63" w:rsidP="00192F63">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“This year’s findings make it abundantly clear that we have not yet stemmed the authoritarian tide,” said Sarah Repucci,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more free and peaceful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w:t>
      </w:r>
      <w:r w:rsidRPr="005F32CE">
        <w:rPr>
          <w:sz w:val="16"/>
        </w:rPr>
        <w:lastRenderedPageBreak/>
        <w:t xml:space="preserve">year of the Trump presidency. The US score in </w:t>
      </w:r>
      <w:hyperlink r:id="rId10"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9827A85" w14:textId="77777777" w:rsidR="00192F63" w:rsidRDefault="00192F63" w:rsidP="00192F63">
      <w:pPr>
        <w:rPr>
          <w:rStyle w:val="StyleUnderline"/>
        </w:rPr>
      </w:pPr>
    </w:p>
    <w:p w14:paraId="6DA2ED92" w14:textId="77777777" w:rsidR="00192F63" w:rsidRPr="005F32CE" w:rsidRDefault="00192F63" w:rsidP="00192F63">
      <w:pPr>
        <w:pStyle w:val="Heading4"/>
      </w:pPr>
      <w:r>
        <w:lastRenderedPageBreak/>
        <w:t xml:space="preserve">The plan solves: </w:t>
      </w:r>
    </w:p>
    <w:p w14:paraId="1E80EF28" w14:textId="77777777" w:rsidR="00192F63" w:rsidRDefault="00192F63" w:rsidP="00192F63">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3638169" w14:textId="77777777" w:rsidR="00192F63" w:rsidRPr="00C76511" w:rsidRDefault="00192F63" w:rsidP="00192F63">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B68759C" w14:textId="77777777" w:rsidR="00192F63" w:rsidRPr="004A176C" w:rsidRDefault="00192F63" w:rsidP="00192F63">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61749AB1" w14:textId="77777777" w:rsidR="00192F63" w:rsidRPr="00900F2B" w:rsidRDefault="00192F63" w:rsidP="00192F63">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15F5AE8" w14:textId="77777777" w:rsidR="00192F63" w:rsidRPr="00900F2B" w:rsidRDefault="00192F63" w:rsidP="00192F63">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22F519E" w14:textId="77777777" w:rsidR="00192F63" w:rsidRPr="004A176C" w:rsidRDefault="00192F63" w:rsidP="00192F63">
      <w:pPr>
        <w:rPr>
          <w:u w:val="single"/>
        </w:rPr>
      </w:pPr>
      <w:r w:rsidRPr="004A176C">
        <w:rPr>
          <w:u w:val="single"/>
        </w:rPr>
        <w:t>These numbers may appear modest, but in a close national election they could be enough to change the result.</w:t>
      </w:r>
    </w:p>
    <w:p w14:paraId="7C5B0458" w14:textId="77777777" w:rsidR="00192F63" w:rsidRPr="004A176C" w:rsidRDefault="00192F63" w:rsidP="00192F63">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4AC29E07" w14:textId="77777777" w:rsidR="00192F63" w:rsidRPr="00900F2B" w:rsidRDefault="00192F63" w:rsidP="00192F63">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7354856" w14:textId="77777777" w:rsidR="00192F63" w:rsidRPr="00900F2B" w:rsidRDefault="00192F63" w:rsidP="00192F63">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224E442" w14:textId="77777777" w:rsidR="00192F63" w:rsidRPr="00900F2B" w:rsidRDefault="00192F63" w:rsidP="00192F63">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1C5589BA" w14:textId="77777777" w:rsidR="00192F63" w:rsidRPr="00900F2B" w:rsidRDefault="00192F63" w:rsidP="00192F63">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18915E91" w14:textId="77777777" w:rsidR="00192F63" w:rsidRPr="00900F2B" w:rsidRDefault="00192F63" w:rsidP="00192F63">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BE5AAC8" w14:textId="77777777" w:rsidR="00192F63" w:rsidRPr="00900F2B" w:rsidRDefault="00192F63" w:rsidP="00192F63">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54D586C8" w14:textId="77777777" w:rsidR="00192F63" w:rsidRDefault="00192F63" w:rsidP="00192F63">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EA0957A" w14:textId="77777777" w:rsidR="00192F63" w:rsidRDefault="00192F63" w:rsidP="00192F63">
      <w:pPr>
        <w:rPr>
          <w:u w:val="single"/>
        </w:rPr>
      </w:pPr>
    </w:p>
    <w:p w14:paraId="1193359A" w14:textId="77777777" w:rsidR="00192F63" w:rsidRPr="00637937" w:rsidRDefault="00192F63" w:rsidP="00192F63">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77C04F9" w14:textId="77777777" w:rsidR="00192F63" w:rsidRDefault="00192F63" w:rsidP="00192F63">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4BD7AEDB" w14:textId="77777777" w:rsidR="00192F63" w:rsidRDefault="00192F63" w:rsidP="00192F63">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w:t>
      </w:r>
      <w:r w:rsidRPr="00B42278">
        <w:rPr>
          <w:sz w:val="16"/>
        </w:rPr>
        <w:lastRenderedPageBreak/>
        <w:t>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C5BDEB4" w14:textId="77777777" w:rsidR="00192F63" w:rsidRDefault="00192F63" w:rsidP="00192F63">
      <w:pPr>
        <w:rPr>
          <w:sz w:val="16"/>
        </w:rPr>
      </w:pPr>
    </w:p>
    <w:p w14:paraId="5B7B5C62" w14:textId="77777777" w:rsidR="00192F63" w:rsidRPr="00986680" w:rsidRDefault="00192F63" w:rsidP="00192F63">
      <w:pPr>
        <w:pStyle w:val="Heading4"/>
        <w:rPr>
          <w:lang w:eastAsia="zh-CN"/>
        </w:rPr>
      </w:pPr>
      <w:r>
        <w:t>Democratic backsliding causes extinction.</w:t>
      </w:r>
    </w:p>
    <w:p w14:paraId="2693EFE6" w14:textId="77777777" w:rsidR="00192F63" w:rsidRPr="0073714A" w:rsidRDefault="00192F63" w:rsidP="00192F6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14670B4C" w14:textId="77777777" w:rsidR="00192F63" w:rsidRPr="0073714A" w:rsidRDefault="00192F63" w:rsidP="00192F6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3"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4"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02913B0" w14:textId="77777777" w:rsidR="00192F63" w:rsidRPr="0073714A" w:rsidRDefault="00192F63" w:rsidP="00192F6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2E51FCD" w14:textId="77777777" w:rsidR="00192F63" w:rsidRPr="0073714A" w:rsidRDefault="00192F63" w:rsidP="00192F63">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3B01E5A6" w14:textId="77777777" w:rsidR="00192F63" w:rsidRPr="0073714A" w:rsidRDefault="00192F63" w:rsidP="00192F6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52D3D38A" w14:textId="77777777" w:rsidR="00192F63" w:rsidRPr="0073714A" w:rsidRDefault="00192F63" w:rsidP="00192F63">
      <w:pPr>
        <w:rPr>
          <w:sz w:val="16"/>
        </w:rPr>
      </w:pPr>
      <w:r w:rsidRPr="0073714A">
        <w:rPr>
          <w:sz w:val="16"/>
        </w:rPr>
        <w:lastRenderedPageBreak/>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36744DA" w14:textId="77777777" w:rsidR="00192F63" w:rsidRPr="0073714A" w:rsidRDefault="00192F63" w:rsidP="00192F6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4BC9325E" w14:textId="77777777" w:rsidR="00192F63" w:rsidRPr="0073714A" w:rsidRDefault="00192F63" w:rsidP="00192F6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09E0B75" w14:textId="77777777" w:rsidR="00192F63" w:rsidRDefault="00192F63" w:rsidP="00192F6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0" w:anchor=".V2H3MRbXgdI" w:history="1">
        <w:r w:rsidRPr="000F411A">
          <w:rPr>
            <w:highlight w:val="green"/>
            <w:u w:val="single"/>
          </w:rPr>
          <w:t>fragmented and less effective</w:t>
        </w:r>
      </w:hyperlink>
      <w:r w:rsidRPr="00616BB9">
        <w:rPr>
          <w:u w:val="single"/>
        </w:rPr>
        <w:t xml:space="preserve">. </w:t>
      </w:r>
    </w:p>
    <w:p w14:paraId="4A2A29AC" w14:textId="77777777" w:rsidR="00192F63" w:rsidRPr="0073714A" w:rsidRDefault="00192F63" w:rsidP="00192F6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1"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4E8D7EBB" w14:textId="77777777" w:rsidR="00192F63" w:rsidRPr="0073714A" w:rsidRDefault="00192F63" w:rsidP="00192F6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2543A9AC" w14:textId="77777777" w:rsidR="00192F63" w:rsidRPr="0073714A" w:rsidRDefault="00192F63" w:rsidP="00192F63">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2FD0E7E1" w14:textId="77777777" w:rsidR="00192F63" w:rsidRPr="0073714A" w:rsidRDefault="00192F63" w:rsidP="00192F6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C5C65A5" w14:textId="77777777" w:rsidR="00192F63" w:rsidRDefault="00192F63" w:rsidP="00192F6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FB47302" w14:textId="31B9A1A8" w:rsidR="00192F63" w:rsidRDefault="00192F63" w:rsidP="00192F63">
      <w:pPr>
        <w:pStyle w:val="Heading2"/>
      </w:pPr>
      <w:r>
        <w:lastRenderedPageBreak/>
        <w:t>India</w:t>
      </w:r>
    </w:p>
    <w:p w14:paraId="48AD0E89" w14:textId="77777777" w:rsidR="00192F63" w:rsidRDefault="00192F63" w:rsidP="00192F63">
      <w:pPr>
        <w:pStyle w:val="Heading4"/>
      </w:pPr>
      <w:r>
        <w:t>New covid strains are rampant in India, spills internationally</w:t>
      </w:r>
    </w:p>
    <w:p w14:paraId="32136C85" w14:textId="77777777" w:rsidR="00192F63" w:rsidRPr="00CF4805" w:rsidRDefault="00192F63" w:rsidP="00192F63">
      <w:r w:rsidRPr="00CF4805">
        <w:rPr>
          <w:rFonts w:eastAsiaTheme="majorEastAsia" w:cstheme="majorBidi"/>
          <w:b/>
          <w:bCs/>
          <w:sz w:val="26"/>
        </w:rPr>
        <w:t xml:space="preserve"> Vaidyanathan 5-11</w:t>
      </w:r>
      <w:r>
        <w:t xml:space="preserve"> </w:t>
      </w:r>
      <w:r w:rsidRPr="00CF4805">
        <w:t xml:space="preserve">Gayathri Vaidyanathan, 5-11-2021, "Coronavirus variants are spreading in India — what scientists know so far," No Publication, </w:t>
      </w:r>
      <w:hyperlink r:id="rId22" w:history="1">
        <w:r w:rsidRPr="00C62832">
          <w:rPr>
            <w:rStyle w:val="Hyperlink"/>
          </w:rPr>
          <w:t>https://www.nature.com/articles/d41586-021-01274-7</w:t>
        </w:r>
      </w:hyperlink>
      <w:r>
        <w:t xml:space="preserve"> SJ//DA</w:t>
      </w:r>
    </w:p>
    <w:p w14:paraId="2E37007C" w14:textId="77777777" w:rsidR="00192F63" w:rsidRPr="00CC167F" w:rsidRDefault="00192F63" w:rsidP="00192F63">
      <w:pPr>
        <w:rPr>
          <w:b/>
          <w:bCs/>
          <w:u w:val="single"/>
        </w:rPr>
      </w:pPr>
      <w:r w:rsidRPr="006A5F22">
        <w:rPr>
          <w:sz w:val="16"/>
        </w:rPr>
        <w:t xml:space="preserve">Scientists are working to understand </w:t>
      </w:r>
      <w:r w:rsidRPr="007C74C7">
        <w:rPr>
          <w:b/>
          <w:bCs/>
          <w:highlight w:val="green"/>
          <w:u w:val="single"/>
        </w:rPr>
        <w:t>several coronavirus variants</w:t>
      </w:r>
      <w:r w:rsidRPr="00CF4805">
        <w:rPr>
          <w:b/>
          <w:bCs/>
          <w:u w:val="single"/>
        </w:rPr>
        <w:t xml:space="preserve"> now </w:t>
      </w:r>
      <w:r w:rsidRPr="007C74C7">
        <w:rPr>
          <w:b/>
          <w:bCs/>
          <w:highlight w:val="green"/>
          <w:u w:val="single"/>
        </w:rPr>
        <w:t>circulating in India</w:t>
      </w:r>
      <w:r w:rsidRPr="006A5F22">
        <w:rPr>
          <w:sz w:val="16"/>
        </w:rPr>
        <w:t xml:space="preserve">, where a ferocious second wave of COVID-19 has devastated the nation and caught authorities unawares. </w:t>
      </w:r>
      <w:r w:rsidRPr="00CF4805">
        <w:rPr>
          <w:b/>
          <w:bCs/>
          <w:u w:val="single"/>
        </w:rPr>
        <w:t xml:space="preserve">The </w:t>
      </w:r>
      <w:r w:rsidRPr="007C74C7">
        <w:rPr>
          <w:b/>
          <w:bCs/>
          <w:highlight w:val="green"/>
          <w:u w:val="single"/>
        </w:rPr>
        <w:t>country recorded</w:t>
      </w:r>
      <w:r w:rsidRPr="00CF4805">
        <w:rPr>
          <w:b/>
          <w:bCs/>
          <w:u w:val="single"/>
        </w:rPr>
        <w:t xml:space="preserve"> nearly </w:t>
      </w:r>
      <w:r w:rsidRPr="007C74C7">
        <w:rPr>
          <w:b/>
          <w:bCs/>
          <w:highlight w:val="green"/>
          <w:u w:val="single"/>
        </w:rPr>
        <w:t>400,000 new infections on 9 May</w:t>
      </w:r>
      <w:r w:rsidRPr="00CF4805">
        <w:rPr>
          <w:b/>
          <w:bCs/>
          <w:u w:val="single"/>
        </w:rPr>
        <w:t>, taking its total to more than 22 million (see ‘Surging cases of COVID-19’).</w:t>
      </w:r>
      <w:r>
        <w:rPr>
          <w:b/>
          <w:bCs/>
          <w:u w:val="single"/>
        </w:rPr>
        <w:t xml:space="preserve"> </w:t>
      </w:r>
      <w:r w:rsidRPr="006A5F22">
        <w:rPr>
          <w:sz w:val="16"/>
        </w:rPr>
        <w:t xml:space="preserve">Evidence is growing that </w:t>
      </w:r>
      <w:r w:rsidRPr="007C74C7">
        <w:rPr>
          <w:b/>
          <w:bCs/>
          <w:highlight w:val="green"/>
          <w:u w:val="single"/>
        </w:rPr>
        <w:t>one variant</w:t>
      </w:r>
      <w:r w:rsidRPr="00CF4805">
        <w:rPr>
          <w:b/>
          <w:bCs/>
          <w:u w:val="single"/>
        </w:rPr>
        <w:t xml:space="preserve"> first </w:t>
      </w:r>
      <w:r w:rsidRPr="007C74C7">
        <w:rPr>
          <w:b/>
          <w:bCs/>
          <w:highlight w:val="green"/>
          <w:u w:val="single"/>
        </w:rPr>
        <w:t>detected</w:t>
      </w:r>
      <w:r w:rsidRPr="00CF4805">
        <w:rPr>
          <w:b/>
          <w:bCs/>
          <w:u w:val="single"/>
        </w:rPr>
        <w:t xml:space="preserve"> in India might be </w:t>
      </w:r>
      <w:r w:rsidRPr="007C74C7">
        <w:rPr>
          <w:b/>
          <w:bCs/>
          <w:highlight w:val="green"/>
          <w:u w:val="single"/>
        </w:rPr>
        <w:t>more transmissible and</w:t>
      </w:r>
      <w:r w:rsidRPr="00CF4805">
        <w:rPr>
          <w:b/>
          <w:bCs/>
          <w:u w:val="single"/>
        </w:rPr>
        <w:t xml:space="preserve"> slightly </w:t>
      </w:r>
      <w:r w:rsidRPr="007C74C7">
        <w:rPr>
          <w:b/>
          <w:bCs/>
          <w:highlight w:val="green"/>
          <w:u w:val="single"/>
        </w:rPr>
        <w:t>better at evading immunity than existing variants</w:t>
      </w:r>
      <w:r w:rsidRPr="006A5F22">
        <w:rPr>
          <w:sz w:val="16"/>
        </w:rPr>
        <w:t xml:space="preserve">. Animal models also hint that it might be able to cause more severe disease. Researchers want to know if this variant and others might be driving the second wave and what kind of danger they pose globally. In just a few weeks, the </w:t>
      </w:r>
      <w:r w:rsidRPr="006A5F22">
        <w:rPr>
          <w:b/>
          <w:bCs/>
          <w:highlight w:val="green"/>
          <w:u w:val="single"/>
        </w:rPr>
        <w:t>B.1.617 variant</w:t>
      </w:r>
      <w:r w:rsidRPr="00140816">
        <w:rPr>
          <w:b/>
          <w:bCs/>
          <w:u w:val="single"/>
        </w:rPr>
        <w:t xml:space="preserve"> has become the </w:t>
      </w:r>
      <w:r w:rsidRPr="006A5F22">
        <w:rPr>
          <w:b/>
          <w:bCs/>
          <w:highlight w:val="green"/>
          <w:u w:val="single"/>
        </w:rPr>
        <w:t>dominant</w:t>
      </w:r>
      <w:r w:rsidRPr="00140816">
        <w:rPr>
          <w:b/>
          <w:bCs/>
          <w:u w:val="single"/>
        </w:rPr>
        <w:t xml:space="preserve"> strain </w:t>
      </w:r>
      <w:r w:rsidRPr="006A5F22">
        <w:rPr>
          <w:b/>
          <w:bCs/>
          <w:highlight w:val="green"/>
          <w:u w:val="single"/>
        </w:rPr>
        <w:t>across India</w:t>
      </w:r>
      <w:r w:rsidRPr="00140816">
        <w:rPr>
          <w:b/>
          <w:bCs/>
          <w:u w:val="single"/>
        </w:rPr>
        <w:t xml:space="preserve"> and has </w:t>
      </w:r>
      <w:r w:rsidRPr="006A5F22">
        <w:rPr>
          <w:b/>
          <w:bCs/>
          <w:highlight w:val="green"/>
          <w:u w:val="single"/>
        </w:rPr>
        <w:t>spread to</w:t>
      </w:r>
      <w:r w:rsidRPr="00140816">
        <w:rPr>
          <w:b/>
          <w:bCs/>
          <w:u w:val="single"/>
        </w:rPr>
        <w:t xml:space="preserve"> about </w:t>
      </w:r>
      <w:r w:rsidRPr="006A5F22">
        <w:rPr>
          <w:b/>
          <w:bCs/>
          <w:highlight w:val="green"/>
          <w:u w:val="single"/>
        </w:rPr>
        <w:t>40 nations</w:t>
      </w:r>
      <w:r w:rsidRPr="00140816">
        <w:rPr>
          <w:b/>
          <w:bCs/>
          <w:u w:val="single"/>
        </w:rPr>
        <w:t>, including the United Kingdom, Fiji and Singapore.</w:t>
      </w:r>
      <w:r>
        <w:rPr>
          <w:b/>
          <w:bCs/>
          <w:u w:val="single"/>
        </w:rPr>
        <w:t xml:space="preserve"> </w:t>
      </w:r>
      <w:r w:rsidRPr="006A5F22">
        <w:rPr>
          <w:sz w:val="16"/>
        </w:rPr>
        <w:t xml:space="preserve">A growing problem Two weeks ago, it looked as if multiple variants were behind a series of surges in India. Genomic data indicated that B.1.1.7, first identified in the United Kingdom, was dominant in Delhi and the state of Punjab, and a new variant dubbed B.1.618 was present in West Bengal. B.1.617 was dominant in Maharashtra. But since then, B.1.617 has overtaken B.1.618 in West Bengal, has become the leading variant in many states, and is increasing rapidly in Delhi. “In some states, the surge can be tied to 617,” Sujeet Singh, director of the National Centre for Disease Control, based in New Delhi, told journalists on 5 May. Some say this could indicate that the variant is highly transmissible. “Its prevalence has increased over other variants in much of India, suggesting that it has better ‘fitness’ over those variants,” says Shahid Jameel, a virologist at Ashoka University in Sonipat who chairs the scientific advisory group of the Indian SARS-CoV-2 Genome Sequencing Consortia (INSACOG). Ravindra Gupta, a virologist at the University of Cambridge, UK, agrees that it is “highly likely to be more transmissible”. On Monday, the World Health Organization </w:t>
      </w:r>
      <w:r w:rsidRPr="00140816">
        <w:rPr>
          <w:b/>
          <w:bCs/>
          <w:u w:val="single"/>
        </w:rPr>
        <w:t xml:space="preserve">(WHO) designated </w:t>
      </w:r>
      <w:r w:rsidRPr="006A5F22">
        <w:rPr>
          <w:b/>
          <w:bCs/>
          <w:highlight w:val="green"/>
          <w:u w:val="single"/>
        </w:rPr>
        <w:t>B.1.617 a ‘variant of concern’</w:t>
      </w:r>
      <w:r w:rsidRPr="00140816">
        <w:rPr>
          <w:b/>
          <w:bCs/>
          <w:u w:val="single"/>
        </w:rPr>
        <w:t xml:space="preserve">. Variants are classified in this way when there is evidence </w:t>
      </w:r>
      <w:r w:rsidRPr="006A5F22">
        <w:rPr>
          <w:b/>
          <w:bCs/>
          <w:highlight w:val="green"/>
          <w:u w:val="single"/>
        </w:rPr>
        <w:t>that</w:t>
      </w:r>
      <w:r w:rsidRPr="00140816">
        <w:rPr>
          <w:b/>
          <w:bCs/>
          <w:u w:val="single"/>
        </w:rPr>
        <w:t xml:space="preserve"> they </w:t>
      </w:r>
      <w:r w:rsidRPr="006A5F22">
        <w:rPr>
          <w:b/>
          <w:bCs/>
          <w:highlight w:val="green"/>
          <w:u w:val="single"/>
        </w:rPr>
        <w:t>spread more rapidly</w:t>
      </w:r>
      <w:r w:rsidRPr="00140816">
        <w:rPr>
          <w:b/>
          <w:bCs/>
          <w:u w:val="single"/>
        </w:rPr>
        <w:t xml:space="preserve">, </w:t>
      </w:r>
      <w:r w:rsidRPr="006A5F22">
        <w:rPr>
          <w:b/>
          <w:bCs/>
          <w:highlight w:val="green"/>
          <w:u w:val="single"/>
        </w:rPr>
        <w:t>cause more severe disease</w:t>
      </w:r>
      <w:r w:rsidRPr="00140816">
        <w:rPr>
          <w:b/>
          <w:bCs/>
          <w:u w:val="single"/>
        </w:rPr>
        <w:t xml:space="preserve"> or </w:t>
      </w:r>
      <w:r w:rsidRPr="006A5F22">
        <w:rPr>
          <w:b/>
          <w:bCs/>
          <w:highlight w:val="green"/>
          <w:u w:val="single"/>
        </w:rPr>
        <w:t>evade previously acquired immunity</w:t>
      </w:r>
      <w:r w:rsidRPr="00140816">
        <w:rPr>
          <w:b/>
          <w:bCs/>
          <w:u w:val="single"/>
        </w:rPr>
        <w:t xml:space="preserve"> better than do circulating versions of the virus.</w:t>
      </w:r>
      <w:r w:rsidRPr="006A5F22">
        <w:rPr>
          <w:sz w:val="16"/>
        </w:rPr>
        <w:t xml:space="preserve"> On 7 May, the UK government declared the B.1.617.2 subtype a variant of concern in the United Kingdom. It revealed that recorded B.1.617.2 infections in the country had risen from 202 to 520 in a single week. Several other variants of concern have had a significant impact globally. These include B.1.351, which was identified in South Africa in late 2020; studies suggesting that the University of Oxford–AstraZeneca jab is less effective against that variant led to the nation suspending its roll-out. Similarly, the P.1 variant, which is able to evade some immunity, contributed to a major second wave in Brazil early this year. And the highly transmissible B.1.1.7 strain emerged in the United Kingdom in late 2020 and led to a surge of cases there and elsewhere.</w:t>
      </w:r>
    </w:p>
    <w:p w14:paraId="0F1A6A8B" w14:textId="77777777" w:rsidR="00192F63" w:rsidRDefault="00192F63" w:rsidP="00192F63">
      <w:pPr>
        <w:pStyle w:val="Heading4"/>
      </w:pPr>
      <w:r>
        <w:t>Working conditions in India are horrible, ensures disease spread</w:t>
      </w:r>
    </w:p>
    <w:p w14:paraId="037613A4" w14:textId="77777777" w:rsidR="00192F63" w:rsidRPr="00CC167F" w:rsidRDefault="00192F63" w:rsidP="00192F63">
      <w:r w:rsidRPr="00CC167F">
        <w:rPr>
          <w:rFonts w:eastAsiaTheme="majorEastAsia" w:cstheme="majorBidi"/>
          <w:b/>
          <w:bCs/>
          <w:sz w:val="26"/>
        </w:rPr>
        <w:t xml:space="preserve">Raju </w:t>
      </w:r>
      <w:r>
        <w:rPr>
          <w:rFonts w:eastAsiaTheme="majorEastAsia" w:cstheme="majorBidi"/>
          <w:b/>
          <w:bCs/>
          <w:sz w:val="26"/>
        </w:rPr>
        <w:t xml:space="preserve">3-24 </w:t>
      </w:r>
      <w:r>
        <w:t xml:space="preserve"> </w:t>
      </w:r>
      <w:r w:rsidRPr="00CC167F">
        <w:t xml:space="preserve">Raju, Emmanuel, et al. “COVID-19 in India: Who Are We Leaving behind?” Progress in Disaster Science, Elsevier, 24 Mar. 2021, </w:t>
      </w:r>
      <w:hyperlink r:id="rId23" w:anchor="bb0315" w:history="1">
        <w:r w:rsidRPr="00C62832">
          <w:rPr>
            <w:rStyle w:val="Hyperlink"/>
          </w:rPr>
          <w:t>www.sciencedirect.com/science/article/pii/S2590061721000235#bb0315</w:t>
        </w:r>
      </w:hyperlink>
      <w:r w:rsidRPr="00CC167F">
        <w:t>.</w:t>
      </w:r>
      <w:r>
        <w:t xml:space="preserve"> SJ//DA</w:t>
      </w:r>
    </w:p>
    <w:p w14:paraId="63DC3672" w14:textId="77777777" w:rsidR="00192F63" w:rsidRPr="00EE3389" w:rsidRDefault="00192F63" w:rsidP="00192F63">
      <w:pPr>
        <w:rPr>
          <w:b/>
          <w:bCs/>
          <w:u w:val="single"/>
        </w:rPr>
      </w:pPr>
      <w:r w:rsidRPr="007E240E">
        <w:rPr>
          <w:sz w:val="14"/>
        </w:rPr>
        <w:t xml:space="preserve">The </w:t>
      </w:r>
      <w:r w:rsidRPr="00197088">
        <w:rPr>
          <w:b/>
          <w:bCs/>
          <w:highlight w:val="green"/>
          <w:u w:val="single"/>
        </w:rPr>
        <w:t>COVID-19</w:t>
      </w:r>
      <w:r w:rsidRPr="006A5F22">
        <w:rPr>
          <w:b/>
          <w:bCs/>
          <w:u w:val="single"/>
        </w:rPr>
        <w:t xml:space="preserve"> response </w:t>
      </w:r>
      <w:r w:rsidRPr="00197088">
        <w:rPr>
          <w:b/>
          <w:bCs/>
          <w:highlight w:val="green"/>
          <w:u w:val="single"/>
        </w:rPr>
        <w:t>guidelines advocated</w:t>
      </w:r>
      <w:r w:rsidRPr="007E240E">
        <w:rPr>
          <w:sz w:val="14"/>
        </w:rPr>
        <w:t xml:space="preserve"> by different governments and international organisations include ‘working from home’. What defines the ‘ability’ to work from home is, however, unclear. </w:t>
      </w:r>
      <w:r w:rsidRPr="00197088">
        <w:rPr>
          <w:b/>
          <w:bCs/>
          <w:highlight w:val="green"/>
          <w:u w:val="single"/>
        </w:rPr>
        <w:t>Working from home</w:t>
      </w:r>
      <w:r w:rsidRPr="006A5F22">
        <w:rPr>
          <w:b/>
          <w:bCs/>
          <w:u w:val="single"/>
        </w:rPr>
        <w:t xml:space="preserve"> requires a safe and sustained income. </w:t>
      </w:r>
      <w:r w:rsidRPr="00197088">
        <w:rPr>
          <w:b/>
          <w:bCs/>
          <w:highlight w:val="green"/>
          <w:u w:val="single"/>
        </w:rPr>
        <w:t>This is something most</w:t>
      </w:r>
      <w:r w:rsidRPr="006A5F22">
        <w:rPr>
          <w:b/>
          <w:bCs/>
          <w:u w:val="single"/>
        </w:rPr>
        <w:t xml:space="preserve"> </w:t>
      </w:r>
      <w:r w:rsidRPr="00197088">
        <w:rPr>
          <w:b/>
          <w:bCs/>
          <w:highlight w:val="green"/>
          <w:u w:val="single"/>
        </w:rPr>
        <w:t>slum dwellers in India do not possess</w:t>
      </w:r>
      <w:r w:rsidRPr="006A5F22">
        <w:rPr>
          <w:b/>
          <w:bCs/>
          <w:u w:val="single"/>
        </w:rPr>
        <w:t>.</w:t>
      </w:r>
      <w:r w:rsidRPr="007E240E">
        <w:rPr>
          <w:sz w:val="14"/>
        </w:rPr>
        <w:t xml:space="preserve"> People in informal settlements depend on day labour and casual work. Moreover, their work is often carried out hands-on and in person which make it difficult for them to continue working while following physical distancing regulations. Similar to the informality of the settlements, people's employment and economy are founded within the informal labour sector. Research suggests that physical distancing lowers the spread of COVID-19 but not everyone can afford the luxury of working from home or not at all [22,74]. Restricting people's movements often result in constraining their economic opportunities. These restrictions will have severe health and wellbeing impacts on already poor and vulnerable populations (such as those working in the informal sectors without secure employments). Many </w:t>
      </w:r>
      <w:r w:rsidRPr="00197088">
        <w:rPr>
          <w:b/>
          <w:bCs/>
          <w:highlight w:val="green"/>
          <w:u w:val="single"/>
        </w:rPr>
        <w:t>fragile populations</w:t>
      </w:r>
      <w:r w:rsidRPr="006A5F22">
        <w:rPr>
          <w:b/>
          <w:bCs/>
          <w:u w:val="single"/>
        </w:rPr>
        <w:t xml:space="preserve">, including </w:t>
      </w:r>
      <w:r w:rsidRPr="00197088">
        <w:rPr>
          <w:b/>
          <w:bCs/>
          <w:u w:val="single"/>
        </w:rPr>
        <w:t>slum dwellers</w:t>
      </w:r>
      <w:r w:rsidRPr="006A5F22">
        <w:rPr>
          <w:b/>
          <w:bCs/>
          <w:u w:val="single"/>
        </w:rPr>
        <w:t xml:space="preserve">, </w:t>
      </w:r>
      <w:r w:rsidRPr="00197088">
        <w:rPr>
          <w:b/>
          <w:bCs/>
          <w:highlight w:val="green"/>
          <w:u w:val="single"/>
        </w:rPr>
        <w:t>cannot make economic sacrifices</w:t>
      </w:r>
      <w:r w:rsidRPr="006A5F22">
        <w:rPr>
          <w:b/>
          <w:bCs/>
          <w:u w:val="single"/>
        </w:rPr>
        <w:t xml:space="preserve"> as they would leave them starving. For </w:t>
      </w:r>
      <w:r w:rsidRPr="007E240E">
        <w:rPr>
          <w:b/>
          <w:bCs/>
          <w:highlight w:val="green"/>
          <w:u w:val="single"/>
        </w:rPr>
        <w:t>the poor</w:t>
      </w:r>
      <w:r w:rsidRPr="006A5F22">
        <w:rPr>
          <w:b/>
          <w:bCs/>
          <w:u w:val="single"/>
        </w:rPr>
        <w:t xml:space="preserve">, tending to livelihood activities, ensuring an income, and food security, </w:t>
      </w:r>
      <w:r w:rsidRPr="007E240E">
        <w:rPr>
          <w:b/>
          <w:bCs/>
          <w:highlight w:val="green"/>
          <w:u w:val="single"/>
        </w:rPr>
        <w:t>represent</w:t>
      </w:r>
      <w:r w:rsidRPr="006A5F22">
        <w:rPr>
          <w:b/>
          <w:bCs/>
          <w:u w:val="single"/>
        </w:rPr>
        <w:t xml:space="preserve"> more of </w:t>
      </w:r>
      <w:r w:rsidRPr="007E240E">
        <w:rPr>
          <w:b/>
          <w:bCs/>
          <w:highlight w:val="green"/>
          <w:u w:val="single"/>
        </w:rPr>
        <w:t>a concern</w:t>
      </w:r>
      <w:r w:rsidRPr="006A5F22">
        <w:rPr>
          <w:b/>
          <w:bCs/>
          <w:u w:val="single"/>
        </w:rPr>
        <w:t xml:space="preserve"> than the possibility </w:t>
      </w:r>
      <w:r w:rsidRPr="007E240E">
        <w:rPr>
          <w:b/>
          <w:bCs/>
          <w:highlight w:val="green"/>
          <w:u w:val="single"/>
        </w:rPr>
        <w:t>of contracting COVID-19</w:t>
      </w:r>
      <w:r w:rsidRPr="006A5F22">
        <w:rPr>
          <w:b/>
          <w:bCs/>
          <w:u w:val="single"/>
        </w:rPr>
        <w:t>.</w:t>
      </w:r>
      <w:r>
        <w:rPr>
          <w:b/>
          <w:bCs/>
          <w:u w:val="single"/>
        </w:rPr>
        <w:t xml:space="preserve"> </w:t>
      </w:r>
      <w:r w:rsidRPr="007E240E">
        <w:rPr>
          <w:sz w:val="14"/>
        </w:rPr>
        <w:t xml:space="preserve">Gender disparities coupled with mental health consequences are increasing with the pandemic as women are </w:t>
      </w:r>
      <w:r w:rsidRPr="007E240E">
        <w:rPr>
          <w:sz w:val="14"/>
        </w:rPr>
        <w:lastRenderedPageBreak/>
        <w:t>having to bear more unpaid work [15]. This adds pressure upon the already fragile social and financial state of these urban spaces. It also ties into issues of food insecurity. People are having to choose between facing an increased COVID-19 infection risk and starvation. Moreover, governmental support services, such as money and food, provided by the Indian government have been slow and insufficient. The deliveries made through the Public Distribution System (PDS) to these informal settlements in the cities resulted in large queues and congested lanes. This can increase the infection spread. Adding to the concern, the India Meteorological Department estimated that the summer of 2020 was warmer than usual in many parts of India [54]. Most informal settlements have erratic or starved electricity connections. It is therefore difficult to anticipate that people will stay indoors without sufficient airflow or inadequate ventilation that exposes them to heat risks. It becomes imperative to take cognisance of and address the stark reality of urban inequality and future hazards while addressing the current pandemic [56].</w:t>
      </w:r>
      <w:r>
        <w:rPr>
          <w:b/>
          <w:bCs/>
          <w:u w:val="single"/>
        </w:rPr>
        <w:t xml:space="preserve"> </w:t>
      </w:r>
      <w:r w:rsidRPr="007E240E">
        <w:rPr>
          <w:sz w:val="14"/>
        </w:rPr>
        <w:t xml:space="preserve">3. The plight of migrant workers The lockdown in India might have contained COVID-19 (for now), but it also created another sort of humanitarian crisis through the millions stagnated inter-state migrant workers. </w:t>
      </w:r>
      <w:r w:rsidRPr="007E240E">
        <w:rPr>
          <w:b/>
          <w:bCs/>
          <w:highlight w:val="green"/>
          <w:u w:val="single"/>
        </w:rPr>
        <w:t>The majority</w:t>
      </w:r>
      <w:r w:rsidRPr="007E240E">
        <w:rPr>
          <w:b/>
          <w:bCs/>
          <w:u w:val="single"/>
        </w:rPr>
        <w:t xml:space="preserve"> </w:t>
      </w:r>
      <w:r w:rsidRPr="007E240E">
        <w:rPr>
          <w:b/>
          <w:bCs/>
          <w:highlight w:val="green"/>
          <w:u w:val="single"/>
        </w:rPr>
        <w:t>of</w:t>
      </w:r>
      <w:r w:rsidRPr="007E240E">
        <w:rPr>
          <w:b/>
          <w:bCs/>
          <w:u w:val="single"/>
        </w:rPr>
        <w:t xml:space="preserve"> Indian </w:t>
      </w:r>
      <w:r w:rsidRPr="00A20A57">
        <w:rPr>
          <w:b/>
          <w:bCs/>
          <w:highlight w:val="green"/>
          <w:u w:val="single"/>
        </w:rPr>
        <w:t xml:space="preserve">migrant workers </w:t>
      </w:r>
      <w:r w:rsidRPr="007E240E">
        <w:rPr>
          <w:b/>
          <w:bCs/>
          <w:highlight w:val="green"/>
          <w:u w:val="single"/>
        </w:rPr>
        <w:t>live in informal settlements</w:t>
      </w:r>
      <w:r w:rsidRPr="007E240E">
        <w:rPr>
          <w:b/>
          <w:bCs/>
          <w:u w:val="single"/>
        </w:rPr>
        <w:t xml:space="preserve">. Seasonal and temporary migrants often move to settlements built around industrial sectors such as garment factories or construction sites. </w:t>
      </w:r>
      <w:r w:rsidRPr="007E240E">
        <w:rPr>
          <w:b/>
          <w:bCs/>
          <w:highlight w:val="green"/>
          <w:u w:val="single"/>
        </w:rPr>
        <w:t>These temporary living arrangements</w:t>
      </w:r>
      <w:r w:rsidRPr="007E240E">
        <w:rPr>
          <w:b/>
          <w:bCs/>
          <w:u w:val="single"/>
        </w:rPr>
        <w:t xml:space="preserve"> are sometimes shared with relatives and social networks, other times accommodation is provided by the employer.</w:t>
      </w:r>
      <w:r w:rsidRPr="007E240E">
        <w:rPr>
          <w:sz w:val="14"/>
        </w:rPr>
        <w:t xml:space="preserve"> </w:t>
      </w:r>
      <w:r w:rsidRPr="00EE3389">
        <w:rPr>
          <w:b/>
          <w:bCs/>
          <w:u w:val="single"/>
        </w:rPr>
        <w:t xml:space="preserve">Recent research </w:t>
      </w:r>
      <w:r w:rsidRPr="007E240E">
        <w:rPr>
          <w:b/>
          <w:bCs/>
          <w:u w:val="single"/>
        </w:rPr>
        <w:t>studies</w:t>
      </w:r>
      <w:r w:rsidRPr="00EE3389">
        <w:rPr>
          <w:b/>
          <w:bCs/>
          <w:u w:val="single"/>
        </w:rPr>
        <w:t xml:space="preserve"> carried out in Mumbai indicate that these “units </w:t>
      </w:r>
      <w:r w:rsidRPr="007E240E">
        <w:rPr>
          <w:b/>
          <w:bCs/>
          <w:highlight w:val="green"/>
          <w:u w:val="single"/>
        </w:rPr>
        <w:t>have</w:t>
      </w:r>
      <w:r w:rsidRPr="00EE3389">
        <w:rPr>
          <w:b/>
          <w:bCs/>
          <w:u w:val="single"/>
        </w:rPr>
        <w:t xml:space="preserve"> an average of </w:t>
      </w:r>
      <w:r w:rsidRPr="007E240E">
        <w:rPr>
          <w:b/>
          <w:bCs/>
          <w:highlight w:val="green"/>
          <w:u w:val="single"/>
        </w:rPr>
        <w:t>seven to eight workers who</w:t>
      </w:r>
      <w:r w:rsidRPr="00EE3389">
        <w:rPr>
          <w:b/>
          <w:bCs/>
          <w:u w:val="single"/>
        </w:rPr>
        <w:t xml:space="preserve"> live and </w:t>
      </w:r>
      <w:r w:rsidRPr="007E240E">
        <w:rPr>
          <w:b/>
          <w:bCs/>
          <w:highlight w:val="green"/>
          <w:u w:val="single"/>
        </w:rPr>
        <w:t>work in cramped spaces</w:t>
      </w:r>
      <w:r w:rsidRPr="00EE3389">
        <w:rPr>
          <w:b/>
          <w:bCs/>
          <w:u w:val="single"/>
        </w:rPr>
        <w:t xml:space="preserve"> with no fire exits and surrounded by hazardous chemicals and machines”</w:t>
      </w:r>
      <w:r w:rsidRPr="007E240E">
        <w:rPr>
          <w:sz w:val="14"/>
        </w:rPr>
        <w:t xml:space="preserve"> [50].</w:t>
      </w:r>
      <w:r>
        <w:rPr>
          <w:b/>
          <w:bCs/>
          <w:u w:val="single"/>
        </w:rPr>
        <w:t xml:space="preserve"> </w:t>
      </w:r>
      <w:r w:rsidRPr="006A5F22">
        <w:rPr>
          <w:b/>
          <w:bCs/>
          <w:u w:val="single"/>
        </w:rPr>
        <w:t>A large part of these urban seasonal and temporary migrant populations are socially vulnerable</w:t>
      </w:r>
      <w:r w:rsidRPr="007E240E">
        <w:rPr>
          <w:sz w:val="14"/>
        </w:rPr>
        <w:t xml:space="preserve"> people fleeing poverty – in search for a better life. Caste plays an important role in India's social stratification. Social marginalisation and exclusion of ‘lower’ castes therefore often prevent people's development and progress. For example, people of ‘lower-castes’ are restricted access to resources and institutions which turn into a vicious inescapable circle of poverty [17,63]. Adding to this, people on the move tend to lack access to affordable and stable healthcare services, and often live in unsafe conditions that increases their vulnerability to health risks [9,29]. Similarly to the characteristics of slum settings, these living and</w:t>
      </w:r>
      <w:r w:rsidRPr="006A5F22">
        <w:rPr>
          <w:b/>
          <w:bCs/>
          <w:u w:val="single"/>
        </w:rPr>
        <w:t xml:space="preserve"> </w:t>
      </w:r>
      <w:r w:rsidRPr="007E240E">
        <w:rPr>
          <w:b/>
          <w:bCs/>
          <w:highlight w:val="green"/>
          <w:u w:val="single"/>
        </w:rPr>
        <w:t>working conditions</w:t>
      </w:r>
      <w:r w:rsidRPr="006A5F22">
        <w:rPr>
          <w:b/>
          <w:bCs/>
          <w:u w:val="single"/>
        </w:rPr>
        <w:t xml:space="preserve"> can be </w:t>
      </w:r>
      <w:r w:rsidRPr="007E240E">
        <w:rPr>
          <w:b/>
          <w:bCs/>
          <w:highlight w:val="green"/>
          <w:u w:val="single"/>
        </w:rPr>
        <w:t>catastrophic</w:t>
      </w:r>
      <w:r w:rsidRPr="006A5F22">
        <w:rPr>
          <w:b/>
          <w:bCs/>
          <w:u w:val="single"/>
        </w:rPr>
        <w:t xml:space="preserve"> </w:t>
      </w:r>
      <w:r w:rsidRPr="007E240E">
        <w:rPr>
          <w:b/>
          <w:bCs/>
          <w:highlight w:val="green"/>
          <w:u w:val="single"/>
        </w:rPr>
        <w:t>for the spread of</w:t>
      </w:r>
      <w:r w:rsidRPr="006A5F22">
        <w:rPr>
          <w:b/>
          <w:bCs/>
          <w:u w:val="single"/>
        </w:rPr>
        <w:t xml:space="preserve"> infectious </w:t>
      </w:r>
      <w:r w:rsidRPr="007E240E">
        <w:rPr>
          <w:b/>
          <w:bCs/>
          <w:highlight w:val="green"/>
          <w:u w:val="single"/>
        </w:rPr>
        <w:t>diseases</w:t>
      </w:r>
      <w:r w:rsidRPr="006A5F22">
        <w:rPr>
          <w:b/>
          <w:bCs/>
          <w:u w:val="single"/>
        </w:rPr>
        <w:t xml:space="preserve"> [63].</w:t>
      </w:r>
      <w:r>
        <w:rPr>
          <w:b/>
          <w:bCs/>
          <w:u w:val="single"/>
        </w:rPr>
        <w:t xml:space="preserve"> </w:t>
      </w:r>
      <w:r w:rsidRPr="007E240E">
        <w:rPr>
          <w:sz w:val="14"/>
        </w:rPr>
        <w:t>Millions of people lost their only source of income as the COVID-19 lockdown closed down many industries and street operations across India. The lockdown also introduced new travel, transport and physical distancing regulations. These new rules did not only prevent people from working but they also left migrants stranded in their current locations. The Public Distribution System in urban areas also proved to be low (about 50%) leaving many urban poor without food sources [62]. There is an urgent need to “expand the list of eligible households” during the pandemic [62].</w:t>
      </w:r>
      <w:r>
        <w:rPr>
          <w:b/>
          <w:bCs/>
          <w:u w:val="single"/>
        </w:rPr>
        <w:t xml:space="preserve"> </w:t>
      </w:r>
      <w:r w:rsidRPr="007E240E">
        <w:rPr>
          <w:b/>
          <w:bCs/>
          <w:highlight w:val="green"/>
          <w:u w:val="single"/>
        </w:rPr>
        <w:t>Over 80%</w:t>
      </w:r>
      <w:r w:rsidRPr="006A5F22">
        <w:rPr>
          <w:b/>
          <w:bCs/>
          <w:u w:val="single"/>
        </w:rPr>
        <w:t xml:space="preserve"> of people </w:t>
      </w:r>
      <w:r w:rsidRPr="00A20A57">
        <w:rPr>
          <w:b/>
          <w:bCs/>
          <w:highlight w:val="green"/>
          <w:u w:val="single"/>
        </w:rPr>
        <w:t>in India are employed within the informal sector [</w:t>
      </w:r>
      <w:r w:rsidRPr="006A5F22">
        <w:rPr>
          <w:b/>
          <w:bCs/>
          <w:u w:val="single"/>
        </w:rPr>
        <w:t xml:space="preserve">33]. </w:t>
      </w:r>
      <w:r w:rsidRPr="00A20A57">
        <w:rPr>
          <w:b/>
          <w:bCs/>
          <w:highlight w:val="green"/>
          <w:u w:val="single"/>
        </w:rPr>
        <w:t>Most</w:t>
      </w:r>
      <w:r w:rsidRPr="006A5F22">
        <w:rPr>
          <w:b/>
          <w:bCs/>
          <w:u w:val="single"/>
        </w:rPr>
        <w:t xml:space="preserve"> of these jobs </w:t>
      </w:r>
      <w:r w:rsidRPr="00A20A57">
        <w:rPr>
          <w:b/>
          <w:bCs/>
          <w:highlight w:val="green"/>
          <w:u w:val="single"/>
        </w:rPr>
        <w:t>include</w:t>
      </w:r>
      <w:r w:rsidRPr="006A5F22">
        <w:rPr>
          <w:b/>
          <w:bCs/>
          <w:u w:val="single"/>
        </w:rPr>
        <w:t xml:space="preserve"> </w:t>
      </w:r>
      <w:r w:rsidRPr="00E03FA8">
        <w:rPr>
          <w:b/>
          <w:bCs/>
          <w:u w:val="single"/>
        </w:rPr>
        <w:t xml:space="preserve">temporary and </w:t>
      </w:r>
      <w:r w:rsidRPr="00A20A57">
        <w:rPr>
          <w:b/>
          <w:bCs/>
          <w:highlight w:val="green"/>
          <w:u w:val="single"/>
        </w:rPr>
        <w:t>seasonal work</w:t>
      </w:r>
      <w:r w:rsidRPr="007E240E">
        <w:rPr>
          <w:sz w:val="14"/>
        </w:rPr>
        <w:t xml:space="preserve"> such as construction work, food- and street vendors, and rickshaw pullers. A majority of casual workers in urban areas are men tending to seasonal or temporary migration for work [8, 55, 84]. Adding to this, few research investigations explore the impacts upon women who were left-behind while becoming temporary (single) household-heads in the rural areas. Remittances play an important role in their survival and daily life. </w:t>
      </w:r>
      <w:r w:rsidRPr="002B1FC9">
        <w:rPr>
          <w:b/>
          <w:bCs/>
          <w:u w:val="single"/>
        </w:rPr>
        <w:t>The COVID-19 crisis and lockdown will therefore have impacted the entire migrant household through their reduced or lacking incomes</w:t>
      </w:r>
      <w:r w:rsidRPr="007E240E">
        <w:rPr>
          <w:sz w:val="14"/>
        </w:rPr>
        <w:t>. It is likely that food insecurity and financial hardship extended from the stranded migrants to their female-headed households [21]. This could also have an impact on the incidence of debt. It differs across states, however, data from an Action Aid study with informal workers indicates increasing incidence of debt during the lockdowns in some states [2].</w:t>
      </w:r>
    </w:p>
    <w:p w14:paraId="12219247" w14:textId="77777777" w:rsidR="00192F63" w:rsidRDefault="00192F63" w:rsidP="00192F63">
      <w:pPr>
        <w:pStyle w:val="Heading4"/>
      </w:pPr>
      <w:r>
        <w:t xml:space="preserve">Continuing India’s COVID crisis dooms the global economy </w:t>
      </w:r>
    </w:p>
    <w:p w14:paraId="2CF55F9F" w14:textId="77777777" w:rsidR="00192F63" w:rsidRPr="00CA1A80" w:rsidRDefault="00192F63" w:rsidP="00192F63">
      <w:r>
        <w:t xml:space="preserve"> </w:t>
      </w:r>
      <w:r w:rsidRPr="00CA1A80">
        <w:rPr>
          <w:rFonts w:eastAsiaTheme="majorEastAsia" w:cstheme="majorBidi"/>
          <w:b/>
          <w:bCs/>
          <w:sz w:val="26"/>
        </w:rPr>
        <w:t>Conversation 4-30</w:t>
      </w:r>
      <w:r>
        <w:t xml:space="preserve"> </w:t>
      </w:r>
      <w:r w:rsidRPr="00CA1A80">
        <w:t>Conversatio</w:t>
      </w:r>
      <w:r>
        <w:t>n</w:t>
      </w:r>
      <w:r w:rsidRPr="00CA1A80">
        <w:t xml:space="preserve">, 4-30-2021, "4 Reasons Why India's COVID Crisis Will Derail the World Economy," US News &amp; World Report, </w:t>
      </w:r>
      <w:hyperlink r:id="rId24" w:history="1">
        <w:r w:rsidRPr="00C62832">
          <w:rPr>
            <w:rStyle w:val="Hyperlink"/>
          </w:rPr>
          <w:t>https://www.usnews.com/news/best-countries/articles/2021-04-30/4-reasons-why-indias-covid-crisis-will-derail-the-world-economy?fbclid=IwAR1k9KuwWnm_ev35vFjC8vchQIO0gJTCWMV9BcCFA1JEpkkc3oyiydqYvi8</w:t>
        </w:r>
      </w:hyperlink>
      <w:r>
        <w:t xml:space="preserve"> SJ//DA</w:t>
      </w:r>
    </w:p>
    <w:p w14:paraId="5C622895" w14:textId="77777777" w:rsidR="00192F63" w:rsidRPr="00417CDF" w:rsidRDefault="00192F63" w:rsidP="00192F63">
      <w:pPr>
        <w:rPr>
          <w:sz w:val="16"/>
        </w:rPr>
      </w:pPr>
      <w:r w:rsidRPr="00A20A57">
        <w:rPr>
          <w:b/>
          <w:bCs/>
          <w:u w:val="single"/>
        </w:rPr>
        <w:t xml:space="preserve">The second wave of </w:t>
      </w:r>
      <w:r w:rsidRPr="00997056">
        <w:rPr>
          <w:b/>
          <w:bCs/>
          <w:highlight w:val="green"/>
          <w:u w:val="single"/>
        </w:rPr>
        <w:t xml:space="preserve">the pandemic has struck </w:t>
      </w:r>
      <w:r w:rsidRPr="009A4FE9">
        <w:rPr>
          <w:b/>
          <w:bCs/>
          <w:highlight w:val="green"/>
          <w:u w:val="single"/>
        </w:rPr>
        <w:t>India with a devastating impact</w:t>
      </w:r>
      <w:r w:rsidRPr="00417CDF">
        <w:rPr>
          <w:sz w:val="16"/>
        </w:rPr>
        <w:t xml:space="preserve">. With over 300,000 new cases and 3,000 deaths across the country each day at present, the total number of deaths has just passed the 200,000 mark – that's about one in 16 of all COVID deaths across the world. It is also evident that the India statistics are significant underestimates. The virulence of the second wave in India seems to be related to a confluence of factors: government complacency, driven by poor data collection and being in denial about the reality of the data; a new variant with a hockey-stick shaped growth curve; and some very large and unregulated religious and political events. </w:t>
      </w:r>
      <w:r w:rsidRPr="00A20A57">
        <w:rPr>
          <w:b/>
          <w:bCs/>
          <w:u w:val="single"/>
        </w:rPr>
        <w:t xml:space="preserve">It is clear that there is now </w:t>
      </w:r>
      <w:r w:rsidRPr="009A4FE9">
        <w:rPr>
          <w:b/>
          <w:bCs/>
          <w:highlight w:val="green"/>
          <w:u w:val="single"/>
        </w:rPr>
        <w:t>a humanitarian crisis</w:t>
      </w:r>
      <w:r w:rsidRPr="00A20A57">
        <w:rPr>
          <w:b/>
          <w:bCs/>
          <w:u w:val="single"/>
        </w:rPr>
        <w:t xml:space="preserve"> of significant proportions.</w:t>
      </w:r>
      <w:r w:rsidRPr="00417CDF">
        <w:rPr>
          <w:sz w:val="16"/>
        </w:rPr>
        <w:t xml:space="preserve"> India is a country of 1.4 billion people and makes up a sixth of the world's population</w:t>
      </w:r>
      <w:r w:rsidRPr="00A20A57">
        <w:rPr>
          <w:b/>
          <w:bCs/>
          <w:u w:val="single"/>
        </w:rPr>
        <w:t xml:space="preserve">. Here are some ways in </w:t>
      </w:r>
      <w:r w:rsidRPr="009A4FE9">
        <w:rPr>
          <w:b/>
          <w:bCs/>
          <w:highlight w:val="green"/>
          <w:u w:val="single"/>
        </w:rPr>
        <w:t>which</w:t>
      </w:r>
      <w:r w:rsidRPr="00A20A57">
        <w:rPr>
          <w:b/>
          <w:bCs/>
          <w:u w:val="single"/>
        </w:rPr>
        <w:t xml:space="preserve"> it </w:t>
      </w:r>
      <w:r w:rsidRPr="009A4FE9">
        <w:rPr>
          <w:b/>
          <w:bCs/>
          <w:highlight w:val="green"/>
          <w:u w:val="single"/>
        </w:rPr>
        <w:t>is also going to affect the world economy: 1. A lost year</w:t>
      </w:r>
      <w:r w:rsidRPr="00417CDF">
        <w:rPr>
          <w:sz w:val="16"/>
        </w:rPr>
        <w:t xml:space="preserve"> for India? </w:t>
      </w:r>
      <w:r w:rsidRPr="009A4FE9">
        <w:rPr>
          <w:b/>
          <w:bCs/>
          <w:highlight w:val="green"/>
          <w:u w:val="single"/>
        </w:rPr>
        <w:t>India</w:t>
      </w:r>
      <w:r w:rsidRPr="00A20A57">
        <w:rPr>
          <w:b/>
          <w:bCs/>
          <w:u w:val="single"/>
        </w:rPr>
        <w:t xml:space="preserve"> is itself the fifth largest economy in the world and </w:t>
      </w:r>
      <w:r w:rsidRPr="00816B74">
        <w:rPr>
          <w:b/>
          <w:bCs/>
          <w:u w:val="single"/>
        </w:rPr>
        <w:t>contributes significantly to world economic growth</w:t>
      </w:r>
      <w:r w:rsidRPr="00A20A57">
        <w:rPr>
          <w:b/>
          <w:bCs/>
          <w:u w:val="single"/>
        </w:rPr>
        <w:t xml:space="preserve">. </w:t>
      </w:r>
      <w:r w:rsidRPr="00816B74">
        <w:rPr>
          <w:b/>
          <w:bCs/>
          <w:highlight w:val="green"/>
          <w:u w:val="single"/>
        </w:rPr>
        <w:t>With</w:t>
      </w:r>
      <w:r w:rsidRPr="00A20A57">
        <w:rPr>
          <w:b/>
          <w:bCs/>
          <w:u w:val="single"/>
        </w:rPr>
        <w:t xml:space="preserve"> relatively </w:t>
      </w:r>
      <w:r w:rsidRPr="00816B74">
        <w:rPr>
          <w:b/>
          <w:bCs/>
          <w:highlight w:val="green"/>
          <w:u w:val="single"/>
        </w:rPr>
        <w:t>high growth rates</w:t>
      </w:r>
      <w:r w:rsidRPr="00A20A57">
        <w:rPr>
          <w:b/>
          <w:bCs/>
          <w:u w:val="single"/>
        </w:rPr>
        <w:t xml:space="preserve"> (of between 4% and 8%) and its large size, </w:t>
      </w:r>
      <w:r w:rsidRPr="00816B74">
        <w:rPr>
          <w:b/>
          <w:bCs/>
          <w:highlight w:val="green"/>
          <w:u w:val="single"/>
        </w:rPr>
        <w:t>it has a significant impact on the world economy</w:t>
      </w:r>
      <w:r w:rsidRPr="00A20A57">
        <w:rPr>
          <w:b/>
          <w:bCs/>
          <w:u w:val="single"/>
        </w:rPr>
        <w:t>.</w:t>
      </w:r>
      <w:r>
        <w:rPr>
          <w:b/>
          <w:bCs/>
          <w:u w:val="single"/>
        </w:rPr>
        <w:t xml:space="preserve"> </w:t>
      </w:r>
      <w:r w:rsidRPr="00417CDF">
        <w:rPr>
          <w:sz w:val="16"/>
        </w:rPr>
        <w:t xml:space="preserve">Even in early 2020, before the pandemic took hold, the IMF had cited </w:t>
      </w:r>
      <w:r w:rsidRPr="00417CDF">
        <w:rPr>
          <w:sz w:val="16"/>
        </w:rPr>
        <w:lastRenderedPageBreak/>
        <w:t xml:space="preserve">India's indifferent output as the main reason for sluggish world growth figures in 2018 and 2019. The IMF downgraded its 2020 forecast to 5.8% partly because it expected more of the same from the subcontinent. Now it looks as if world growth for 2020 was down by around 4%, with India down 10%. </w:t>
      </w:r>
      <w:r w:rsidRPr="00A20A57">
        <w:rPr>
          <w:b/>
          <w:bCs/>
          <w:u w:val="single"/>
        </w:rPr>
        <w:t>Everyone has been expecting a great rebound in 2021 from both India and the world, but that now looks seriously doubtful.</w:t>
      </w:r>
      <w:r w:rsidRPr="00417CDF">
        <w:rPr>
          <w:sz w:val="16"/>
        </w:rPr>
        <w:t xml:space="preserve"> For instance, Sonal Varma, </w:t>
      </w:r>
      <w:r w:rsidRPr="00A20A57">
        <w:rPr>
          <w:b/>
          <w:bCs/>
          <w:u w:val="single"/>
        </w:rPr>
        <w:t xml:space="preserve">India chief economist at the investment group Nomura, predicts that </w:t>
      </w:r>
      <w:r w:rsidRPr="00816B74">
        <w:rPr>
          <w:b/>
          <w:bCs/>
          <w:highlight w:val="green"/>
          <w:u w:val="single"/>
        </w:rPr>
        <w:t>India's GDP will shrink</w:t>
      </w:r>
      <w:r w:rsidRPr="00A20A57">
        <w:rPr>
          <w:b/>
          <w:bCs/>
          <w:u w:val="single"/>
        </w:rPr>
        <w:t xml:space="preserve"> around </w:t>
      </w:r>
      <w:r w:rsidRPr="00816B74">
        <w:rPr>
          <w:b/>
          <w:bCs/>
          <w:highlight w:val="green"/>
          <w:u w:val="single"/>
        </w:rPr>
        <w:t>1.5% in the current quarter</w:t>
      </w:r>
      <w:r w:rsidRPr="00A20A57">
        <w:rPr>
          <w:b/>
          <w:bCs/>
          <w:u w:val="single"/>
        </w:rPr>
        <w:t>.</w:t>
      </w:r>
      <w:r w:rsidRPr="00417CDF">
        <w:rPr>
          <w:sz w:val="16"/>
        </w:rPr>
        <w:t xml:space="preserve"> Coupled with significant pandemic-related problems also in Brazil and South Africa, we might expect the </w:t>
      </w:r>
      <w:r w:rsidRPr="00816B74">
        <w:rPr>
          <w:b/>
          <w:bCs/>
          <w:highlight w:val="green"/>
          <w:u w:val="single"/>
        </w:rPr>
        <w:t>impact on</w:t>
      </w:r>
      <w:r w:rsidRPr="00A20A57">
        <w:rPr>
          <w:b/>
          <w:bCs/>
          <w:u w:val="single"/>
        </w:rPr>
        <w:t xml:space="preserve"> world </w:t>
      </w:r>
      <w:r w:rsidRPr="00816B74">
        <w:rPr>
          <w:b/>
          <w:bCs/>
          <w:highlight w:val="green"/>
          <w:u w:val="single"/>
        </w:rPr>
        <w:t>growth</w:t>
      </w:r>
      <w:r w:rsidRPr="00A20A57">
        <w:rPr>
          <w:b/>
          <w:bCs/>
          <w:u w:val="single"/>
        </w:rPr>
        <w:t xml:space="preserve"> to be </w:t>
      </w:r>
      <w:r w:rsidRPr="00816B74">
        <w:rPr>
          <w:b/>
          <w:bCs/>
          <w:highlight w:val="green"/>
          <w:u w:val="single"/>
        </w:rPr>
        <w:t>considerable</w:t>
      </w:r>
      <w:r w:rsidRPr="00417CDF">
        <w:rPr>
          <w:sz w:val="16"/>
        </w:rPr>
        <w:t xml:space="preserve"> – even before taking any knock-on effects into account. </w:t>
      </w:r>
      <w:r w:rsidRPr="00816B74">
        <w:rPr>
          <w:b/>
          <w:bCs/>
          <w:highlight w:val="green"/>
          <w:u w:val="single"/>
        </w:rPr>
        <w:t>2. International restrictions</w:t>
      </w:r>
      <w:r>
        <w:rPr>
          <w:b/>
          <w:bCs/>
          <w:u w:val="single"/>
        </w:rPr>
        <w:t xml:space="preserve"> </w:t>
      </w:r>
      <w:r w:rsidRPr="00417CDF">
        <w:rPr>
          <w:sz w:val="16"/>
        </w:rPr>
        <w:t xml:space="preserve">In terms of knock-on effects, the scale of the crisis in India is likely to mean that international restrictions remain in place for longer than hoped. In the words of Soumya Swaminathan, the chief scientist of the World Health Organization (WHO): "The virus doesn't respect borders, or nationalities, or age, or sex or religion." As others have asked rhetorically, can a country of this size be isolated? On a recent flight from New Delhi to Hong Kong, for instance, 52 passengers tested positive for COVID. We also know that the Indian variant is already in the UK (while some of India's second wave, notably in the Punjab, has been caused by the UK variant). </w:t>
      </w:r>
      <w:r w:rsidRPr="00816B74">
        <w:rPr>
          <w:b/>
          <w:bCs/>
          <w:highlight w:val="green"/>
          <w:u w:val="single"/>
        </w:rPr>
        <w:t>Preventing</w:t>
      </w:r>
      <w:r w:rsidRPr="00A20A57">
        <w:rPr>
          <w:b/>
          <w:bCs/>
          <w:u w:val="single"/>
        </w:rPr>
        <w:t xml:space="preserve"> this </w:t>
      </w:r>
      <w:r w:rsidRPr="00816B74">
        <w:rPr>
          <w:b/>
          <w:bCs/>
          <w:highlight w:val="green"/>
          <w:u w:val="single"/>
        </w:rPr>
        <w:t>spread from India requires</w:t>
      </w:r>
      <w:r w:rsidRPr="00A20A57">
        <w:rPr>
          <w:b/>
          <w:bCs/>
          <w:u w:val="single"/>
        </w:rPr>
        <w:t xml:space="preserve"> strict quarantines and </w:t>
      </w:r>
      <w:r w:rsidRPr="00816B74">
        <w:rPr>
          <w:b/>
          <w:bCs/>
          <w:highlight w:val="green"/>
          <w:u w:val="single"/>
        </w:rPr>
        <w:t>travel restrictions</w:t>
      </w:r>
      <w:r w:rsidRPr="00A20A57">
        <w:rPr>
          <w:b/>
          <w:bCs/>
          <w:u w:val="single"/>
        </w:rPr>
        <w:t xml:space="preserve">. This is </w:t>
      </w:r>
      <w:r w:rsidRPr="00816B74">
        <w:rPr>
          <w:b/>
          <w:bCs/>
          <w:highlight w:val="green"/>
          <w:u w:val="single"/>
        </w:rPr>
        <w:t>bad</w:t>
      </w:r>
      <w:r w:rsidRPr="00A20A57">
        <w:rPr>
          <w:b/>
          <w:bCs/>
          <w:u w:val="single"/>
        </w:rPr>
        <w:t xml:space="preserve"> news </w:t>
      </w:r>
      <w:r w:rsidRPr="00816B74">
        <w:rPr>
          <w:b/>
          <w:bCs/>
          <w:highlight w:val="green"/>
          <w:u w:val="single"/>
        </w:rPr>
        <w:t>for airlines, airports</w:t>
      </w:r>
      <w:r w:rsidRPr="00A20A57">
        <w:rPr>
          <w:b/>
          <w:bCs/>
          <w:u w:val="single"/>
        </w:rPr>
        <w:t xml:space="preserve"> </w:t>
      </w:r>
      <w:r w:rsidRPr="00816B74">
        <w:rPr>
          <w:b/>
          <w:bCs/>
          <w:highlight w:val="green"/>
          <w:u w:val="single"/>
        </w:rPr>
        <w:t>and</w:t>
      </w:r>
      <w:r w:rsidRPr="00A20A57">
        <w:rPr>
          <w:b/>
          <w:bCs/>
          <w:u w:val="single"/>
        </w:rPr>
        <w:t xml:space="preserve"> the </w:t>
      </w:r>
      <w:r w:rsidRPr="00816B74">
        <w:rPr>
          <w:b/>
          <w:bCs/>
          <w:highlight w:val="green"/>
          <w:u w:val="single"/>
        </w:rPr>
        <w:t>businesses that depend on them</w:t>
      </w:r>
      <w:r w:rsidRPr="00A20A57">
        <w:rPr>
          <w:b/>
          <w:bCs/>
          <w:u w:val="single"/>
        </w:rPr>
        <w:t xml:space="preserve">, so </w:t>
      </w:r>
      <w:r w:rsidRPr="00816B74">
        <w:rPr>
          <w:b/>
          <w:bCs/>
          <w:highlight w:val="green"/>
          <w:u w:val="single"/>
        </w:rPr>
        <w:t>this</w:t>
      </w:r>
      <w:r w:rsidRPr="00A20A57">
        <w:rPr>
          <w:b/>
          <w:bCs/>
          <w:u w:val="single"/>
        </w:rPr>
        <w:t xml:space="preserve"> too </w:t>
      </w:r>
      <w:r w:rsidRPr="00816B74">
        <w:rPr>
          <w:b/>
          <w:bCs/>
          <w:highlight w:val="green"/>
          <w:u w:val="single"/>
        </w:rPr>
        <w:t>will have a</w:t>
      </w:r>
      <w:r w:rsidRPr="00A20A57">
        <w:rPr>
          <w:b/>
          <w:bCs/>
          <w:u w:val="single"/>
        </w:rPr>
        <w:t xml:space="preserve"> large </w:t>
      </w:r>
      <w:r w:rsidRPr="00816B74">
        <w:rPr>
          <w:b/>
          <w:bCs/>
          <w:highlight w:val="green"/>
          <w:u w:val="single"/>
        </w:rPr>
        <w:t>dampening effect on</w:t>
      </w:r>
      <w:r w:rsidRPr="00A20A57">
        <w:rPr>
          <w:b/>
          <w:bCs/>
          <w:u w:val="single"/>
        </w:rPr>
        <w:t xml:space="preserve"> global </w:t>
      </w:r>
      <w:r w:rsidRPr="00816B74">
        <w:rPr>
          <w:b/>
          <w:bCs/>
          <w:highlight w:val="green"/>
          <w:u w:val="single"/>
        </w:rPr>
        <w:t>economic growth</w:t>
      </w:r>
      <w:r w:rsidRPr="00A20A57">
        <w:rPr>
          <w:b/>
          <w:bCs/>
          <w:u w:val="single"/>
        </w:rPr>
        <w:t>.</w:t>
      </w:r>
      <w:r>
        <w:rPr>
          <w:b/>
          <w:bCs/>
          <w:u w:val="single"/>
        </w:rPr>
        <w:t xml:space="preserve"> </w:t>
      </w:r>
      <w:r w:rsidRPr="00816B74">
        <w:rPr>
          <w:b/>
          <w:bCs/>
          <w:highlight w:val="green"/>
          <w:u w:val="single"/>
        </w:rPr>
        <w:t>3. Pharma problems</w:t>
      </w:r>
      <w:r>
        <w:rPr>
          <w:b/>
          <w:bCs/>
          <w:u w:val="single"/>
        </w:rPr>
        <w:t xml:space="preserve"> </w:t>
      </w:r>
      <w:r w:rsidRPr="00FA1233">
        <w:rPr>
          <w:b/>
          <w:bCs/>
          <w:u w:val="single"/>
        </w:rPr>
        <w:t xml:space="preserve">The </w:t>
      </w:r>
      <w:r w:rsidRPr="00816B74">
        <w:rPr>
          <w:b/>
          <w:bCs/>
          <w:highlight w:val="green"/>
          <w:u w:val="single"/>
        </w:rPr>
        <w:t>pharmaceutical industry in India is the third largest</w:t>
      </w:r>
      <w:r w:rsidRPr="00FA1233">
        <w:rPr>
          <w:b/>
          <w:bCs/>
          <w:u w:val="single"/>
        </w:rPr>
        <w:t xml:space="preserve"> in the world </w:t>
      </w:r>
      <w:r w:rsidRPr="00816B74">
        <w:rPr>
          <w:b/>
          <w:bCs/>
          <w:highlight w:val="green"/>
          <w:u w:val="single"/>
        </w:rPr>
        <w:t>in</w:t>
      </w:r>
      <w:r w:rsidRPr="00FA1233">
        <w:rPr>
          <w:b/>
          <w:bCs/>
          <w:u w:val="single"/>
        </w:rPr>
        <w:t xml:space="preserve"> terms of </w:t>
      </w:r>
      <w:r w:rsidRPr="00816B74">
        <w:rPr>
          <w:b/>
          <w:bCs/>
          <w:highlight w:val="green"/>
          <w:u w:val="single"/>
        </w:rPr>
        <w:t>volume</w:t>
      </w:r>
      <w:r w:rsidRPr="00FA1233">
        <w:rPr>
          <w:b/>
          <w:bCs/>
          <w:u w:val="single"/>
        </w:rPr>
        <w:t xml:space="preserve"> and 11th largest in terms of value. </w:t>
      </w:r>
      <w:r w:rsidRPr="00816B74">
        <w:rPr>
          <w:b/>
          <w:bCs/>
          <w:highlight w:val="green"/>
          <w:u w:val="single"/>
        </w:rPr>
        <w:t>It contributes</w:t>
      </w:r>
      <w:r w:rsidRPr="00FA1233">
        <w:rPr>
          <w:b/>
          <w:bCs/>
          <w:u w:val="single"/>
        </w:rPr>
        <w:t xml:space="preserve"> 3.5% of the total drugs and medicines exported globally and about </w:t>
      </w:r>
      <w:r w:rsidRPr="00816B74">
        <w:rPr>
          <w:b/>
          <w:bCs/>
          <w:highlight w:val="green"/>
          <w:u w:val="single"/>
        </w:rPr>
        <w:t>20%</w:t>
      </w:r>
      <w:r w:rsidRPr="00FA1233">
        <w:rPr>
          <w:b/>
          <w:bCs/>
          <w:u w:val="single"/>
        </w:rPr>
        <w:t xml:space="preserve"> of the </w:t>
      </w:r>
      <w:r w:rsidRPr="00816B74">
        <w:rPr>
          <w:b/>
          <w:bCs/>
          <w:highlight w:val="green"/>
          <w:u w:val="single"/>
        </w:rPr>
        <w:t>global exports of generic drugs</w:t>
      </w:r>
      <w:r w:rsidRPr="00FA1233">
        <w:rPr>
          <w:b/>
          <w:bCs/>
          <w:u w:val="single"/>
        </w:rPr>
        <w:t xml:space="preserve">. </w:t>
      </w:r>
      <w:r w:rsidRPr="00417CDF">
        <w:rPr>
          <w:b/>
          <w:bCs/>
          <w:highlight w:val="green"/>
          <w:u w:val="single"/>
        </w:rPr>
        <w:t>If</w:t>
      </w:r>
      <w:r w:rsidRPr="00FA1233">
        <w:rPr>
          <w:b/>
          <w:bCs/>
          <w:u w:val="single"/>
        </w:rPr>
        <w:t xml:space="preserve"> these </w:t>
      </w:r>
      <w:r w:rsidRPr="00417CDF">
        <w:rPr>
          <w:b/>
          <w:bCs/>
          <w:highlight w:val="green"/>
          <w:u w:val="single"/>
        </w:rPr>
        <w:t>exports are in doubt</w:t>
      </w:r>
      <w:r w:rsidRPr="00FA1233">
        <w:rPr>
          <w:b/>
          <w:bCs/>
          <w:u w:val="single"/>
        </w:rPr>
        <w:t xml:space="preserve">, </w:t>
      </w:r>
      <w:r w:rsidRPr="00417CDF">
        <w:rPr>
          <w:b/>
          <w:bCs/>
          <w:highlight w:val="green"/>
          <w:u w:val="single"/>
        </w:rPr>
        <w:t>there will be</w:t>
      </w:r>
      <w:r w:rsidRPr="00FA1233">
        <w:rPr>
          <w:b/>
          <w:bCs/>
          <w:u w:val="single"/>
        </w:rPr>
        <w:t xml:space="preserve"> all sorts of </w:t>
      </w:r>
      <w:r w:rsidRPr="00417CDF">
        <w:rPr>
          <w:b/>
          <w:bCs/>
          <w:highlight w:val="green"/>
          <w:u w:val="single"/>
        </w:rPr>
        <w:t>consequences</w:t>
      </w:r>
      <w:r w:rsidRPr="00FA1233">
        <w:rPr>
          <w:b/>
          <w:bCs/>
          <w:u w:val="single"/>
        </w:rPr>
        <w:t xml:space="preserve"> for healthcare </w:t>
      </w:r>
      <w:r w:rsidRPr="00417CDF">
        <w:rPr>
          <w:b/>
          <w:bCs/>
          <w:highlight w:val="green"/>
          <w:u w:val="single"/>
        </w:rPr>
        <w:t>around the world</w:t>
      </w:r>
      <w:r w:rsidRPr="00FA1233">
        <w:rPr>
          <w:b/>
          <w:bCs/>
          <w:u w:val="single"/>
        </w:rPr>
        <w:t xml:space="preserve">, </w:t>
      </w:r>
      <w:r w:rsidRPr="00417CDF">
        <w:rPr>
          <w:b/>
          <w:bCs/>
          <w:highlight w:val="green"/>
          <w:u w:val="single"/>
        </w:rPr>
        <w:t>which will</w:t>
      </w:r>
      <w:r w:rsidRPr="00FA1233">
        <w:rPr>
          <w:b/>
          <w:bCs/>
          <w:u w:val="single"/>
        </w:rPr>
        <w:t xml:space="preserve"> again </w:t>
      </w:r>
      <w:r w:rsidRPr="00417CDF">
        <w:rPr>
          <w:b/>
          <w:bCs/>
          <w:highlight w:val="green"/>
          <w:u w:val="single"/>
        </w:rPr>
        <w:t>feed through to global growth</w:t>
      </w:r>
      <w:r w:rsidRPr="00FA1233">
        <w:rPr>
          <w:b/>
          <w:bCs/>
          <w:u w:val="single"/>
        </w:rPr>
        <w:t>.</w:t>
      </w:r>
      <w:r>
        <w:rPr>
          <w:b/>
          <w:bCs/>
          <w:u w:val="single"/>
        </w:rPr>
        <w:t xml:space="preserve"> </w:t>
      </w:r>
      <w:r w:rsidRPr="00FA1233">
        <w:rPr>
          <w:b/>
          <w:bCs/>
          <w:u w:val="single"/>
        </w:rPr>
        <w:t>Above all, in the current situation, India produces 70% of the world's vaccines</w:t>
      </w:r>
      <w:r w:rsidRPr="00417CDF">
        <w:rPr>
          <w:sz w:val="16"/>
        </w:rPr>
        <w:t xml:space="preserve">. Serum Institute of India (SII) has been given the rights to produce the AstraZeneca vaccine for 64 low-income countries in the WHO's Covax progamme, as well as 5 million doses destined for the UK. The crisis in India has already meant that these exports of the vaccine have been postponed or called off, leaving many countries vulnerable to fresh waves of the virus and probably delaying their efforts to return to business as usual. If India is unable to provide vaccine supplies to the rest of the world, we can expect spillover effects in the form of recurrent lockdowns, increased need for social-distancing measures, and a significant decrease in economic activity. </w:t>
      </w:r>
      <w:r w:rsidRPr="00417CDF">
        <w:rPr>
          <w:b/>
          <w:bCs/>
          <w:highlight w:val="green"/>
          <w:u w:val="single"/>
        </w:rPr>
        <w:t>4. Services not rendered India provides back-office staff for</w:t>
      </w:r>
      <w:r w:rsidRPr="00FA1233">
        <w:rPr>
          <w:b/>
          <w:bCs/>
          <w:u w:val="single"/>
        </w:rPr>
        <w:t xml:space="preserve"> many activities in </w:t>
      </w:r>
      <w:r w:rsidRPr="00417CDF">
        <w:rPr>
          <w:b/>
          <w:bCs/>
          <w:highlight w:val="green"/>
          <w:u w:val="single"/>
        </w:rPr>
        <w:t>western Europe and the US</w:t>
      </w:r>
      <w:r w:rsidRPr="00FA1233">
        <w:rPr>
          <w:b/>
          <w:bCs/>
          <w:u w:val="single"/>
        </w:rPr>
        <w:t xml:space="preserve">, especially in the health and financial sectors. </w:t>
      </w:r>
      <w:r w:rsidRPr="00417CDF">
        <w:rPr>
          <w:b/>
          <w:bCs/>
          <w:highlight w:val="green"/>
          <w:u w:val="single"/>
        </w:rPr>
        <w:t>With these services</w:t>
      </w:r>
      <w:r w:rsidRPr="00FA1233">
        <w:rPr>
          <w:b/>
          <w:bCs/>
          <w:u w:val="single"/>
        </w:rPr>
        <w:t xml:space="preserve"> now </w:t>
      </w:r>
      <w:r w:rsidRPr="00417CDF">
        <w:rPr>
          <w:b/>
          <w:bCs/>
          <w:highlight w:val="green"/>
          <w:u w:val="single"/>
        </w:rPr>
        <w:t>in jeopardy</w:t>
      </w:r>
      <w:r w:rsidRPr="00FA1233">
        <w:rPr>
          <w:b/>
          <w:bCs/>
          <w:u w:val="single"/>
        </w:rPr>
        <w:t xml:space="preserve">, the US Chamber of Commerce, for one, is concerned that </w:t>
      </w:r>
      <w:r w:rsidRPr="00417CDF">
        <w:rPr>
          <w:b/>
          <w:bCs/>
          <w:highlight w:val="green"/>
          <w:u w:val="single"/>
        </w:rPr>
        <w:t>the Indian economy</w:t>
      </w:r>
      <w:r w:rsidRPr="00FA1233">
        <w:rPr>
          <w:b/>
          <w:bCs/>
          <w:u w:val="single"/>
        </w:rPr>
        <w:t xml:space="preserve"> could </w:t>
      </w:r>
      <w:r w:rsidRPr="00417CDF">
        <w:rPr>
          <w:b/>
          <w:bCs/>
          <w:highlight w:val="green"/>
          <w:u w:val="single"/>
        </w:rPr>
        <w:t>create "a drag</w:t>
      </w:r>
      <w:r w:rsidRPr="00FA1233">
        <w:rPr>
          <w:b/>
          <w:bCs/>
          <w:u w:val="single"/>
        </w:rPr>
        <w:t xml:space="preserve"> </w:t>
      </w:r>
      <w:r w:rsidRPr="00417CDF">
        <w:rPr>
          <w:b/>
          <w:bCs/>
          <w:highlight w:val="green"/>
          <w:u w:val="single"/>
        </w:rPr>
        <w:t>for the global economy</w:t>
      </w:r>
      <w:r w:rsidRPr="00FA1233">
        <w:rPr>
          <w:b/>
          <w:bCs/>
          <w:u w:val="single"/>
        </w:rPr>
        <w:t>".</w:t>
      </w:r>
      <w:r>
        <w:rPr>
          <w:b/>
          <w:bCs/>
          <w:u w:val="single"/>
        </w:rPr>
        <w:t xml:space="preserve"> </w:t>
      </w:r>
      <w:r w:rsidRPr="00417CDF">
        <w:rPr>
          <w:sz w:val="16"/>
        </w:rPr>
        <w:t xml:space="preserve">For the UK, too, trade links with India are especially important in the aftermath of Brexit. This is demonstrated by Prime Minister Boris Johnson's two attempts to visit in 2021 - both cancelled at the last minute because of the pandemic. Given all these issues, and the humanitarian crisis unfolding, </w:t>
      </w:r>
      <w:r w:rsidRPr="00417CDF">
        <w:rPr>
          <w:b/>
          <w:bCs/>
          <w:highlight w:val="green"/>
          <w:u w:val="single"/>
        </w:rPr>
        <w:t>it has become imperative</w:t>
      </w:r>
      <w:r w:rsidRPr="00417CDF">
        <w:rPr>
          <w:sz w:val="16"/>
        </w:rPr>
        <w:t xml:space="preserve"> for the world to act quickly </w:t>
      </w:r>
      <w:r w:rsidRPr="00417CDF">
        <w:rPr>
          <w:b/>
          <w:bCs/>
          <w:highlight w:val="green"/>
          <w:u w:val="single"/>
        </w:rPr>
        <w:t>to help India</w:t>
      </w:r>
      <w:r w:rsidRPr="00417CDF">
        <w:rPr>
          <w:sz w:val="16"/>
        </w:rPr>
        <w:t xml:space="preserve"> – whether such help is requested or not. We are seeing signs of this coming through, albeit after a short delay, from the UK (oxygen concentrators, ventilators); the US (vaccine raw materials, drugs, rapid tests and ventilators); and Germany (oxygen and medical aid). </w:t>
      </w:r>
    </w:p>
    <w:p w14:paraId="3CBBC375" w14:textId="77777777" w:rsidR="00192F63" w:rsidRPr="00FF3E4A" w:rsidRDefault="00192F63" w:rsidP="00192F63">
      <w:pPr>
        <w:pStyle w:val="Heading4"/>
      </w:pPr>
      <w:r>
        <w:t>Economic downturn leads to war.</w:t>
      </w:r>
    </w:p>
    <w:p w14:paraId="0A46257E" w14:textId="77777777" w:rsidR="00192F63" w:rsidRPr="006C5468" w:rsidRDefault="00192F63" w:rsidP="00192F63">
      <w:pPr>
        <w:rPr>
          <w:sz w:val="16"/>
          <w:szCs w:val="16"/>
        </w:rPr>
      </w:pPr>
      <w:r w:rsidRPr="006C5468">
        <w:rPr>
          <w:b/>
          <w:bCs/>
          <w:sz w:val="28"/>
          <w:szCs w:val="28"/>
        </w:rPr>
        <w:t>Liu 18</w:t>
      </w:r>
      <w:r w:rsidRPr="006C5468">
        <w:t xml:space="preserve"> </w:t>
      </w:r>
      <w:r w:rsidRPr="006C5468">
        <w:rPr>
          <w:sz w:val="16"/>
          <w:szCs w:val="16"/>
        </w:rPr>
        <w:t>[</w:t>
      </w:r>
      <w:r>
        <w:rPr>
          <w:sz w:val="16"/>
          <w:szCs w:val="16"/>
        </w:rPr>
        <w:t xml:space="preserve">Qian. </w:t>
      </w:r>
      <w:r w:rsidRPr="006C5468">
        <w:rPr>
          <w:sz w:val="16"/>
          <w:szCs w:val="16"/>
        </w:rPr>
        <w:t>Qian Liu</w:t>
      </w:r>
      <w:r>
        <w:rPr>
          <w:sz w:val="16"/>
          <w:szCs w:val="16"/>
        </w:rPr>
        <w:t xml:space="preserve"> is a </w:t>
      </w:r>
      <w:r w:rsidRPr="006C5468">
        <w:rPr>
          <w:sz w:val="16"/>
          <w:szCs w:val="16"/>
        </w:rPr>
        <w:t>Managing Director, Greater China, the Economist Group. “The next economic crisis could cause a global conflict. Here's why”. 11-13-2018. World Economic Forum. https://www.weforum.org/agenda/2018/11/the-next-economic-crisis-could-cause-a-global-conflict-heres-why.] SJ//VM</w:t>
      </w:r>
    </w:p>
    <w:p w14:paraId="4018F8EA" w14:textId="77777777" w:rsidR="00192F63" w:rsidRDefault="00192F63" w:rsidP="00192F63">
      <w:pPr>
        <w:rPr>
          <w:sz w:val="16"/>
        </w:rPr>
      </w:pPr>
      <w:r w:rsidRPr="00FF3E4A">
        <w:rPr>
          <w:i/>
          <w:iCs/>
          <w:sz w:val="16"/>
        </w:rPr>
        <w:t>The response to the 2008 economic crisis has relied far too much on monetary stimulus, in the form of quantitative easing and near-zero (or even negative) interest rates, and included far too little structural reform. This means that the next crisis could come soon – and pave the way for a large-scale military conflict.</w:t>
      </w:r>
      <w:r w:rsidRPr="00385139">
        <w:rPr>
          <w:sz w:val="16"/>
        </w:rPr>
        <w:t xml:space="preserve"> </w:t>
      </w:r>
      <w:r w:rsidRPr="00FF3E4A">
        <w:rPr>
          <w:sz w:val="16"/>
        </w:rPr>
        <w:t xml:space="preserve">The next economic crisis is closer than you think. </w:t>
      </w:r>
      <w:r w:rsidRPr="00FF3E4A">
        <w:rPr>
          <w:rStyle w:val="StyleUnderline"/>
        </w:rPr>
        <w:t xml:space="preserve">But what you should really worry about is what comes after: </w:t>
      </w:r>
      <w:r w:rsidRPr="00FF3E4A">
        <w:rPr>
          <w:rStyle w:val="StyleUnderline"/>
          <w:highlight w:val="green"/>
        </w:rPr>
        <w:t>in the current</w:t>
      </w:r>
      <w:r w:rsidRPr="00FF3E4A">
        <w:rPr>
          <w:rStyle w:val="StyleUnderline"/>
        </w:rPr>
        <w:t xml:space="preserve"> social, political, and technological </w:t>
      </w:r>
      <w:r w:rsidRPr="00FF3E4A">
        <w:rPr>
          <w:rStyle w:val="StyleUnderline"/>
          <w:highlight w:val="green"/>
        </w:rPr>
        <w:t>landscape</w:t>
      </w:r>
      <w:r w:rsidRPr="00FF3E4A">
        <w:rPr>
          <w:rStyle w:val="StyleUnderline"/>
        </w:rPr>
        <w:t xml:space="preserve">, a </w:t>
      </w:r>
      <w:r w:rsidRPr="00FF3E4A">
        <w:rPr>
          <w:rStyle w:val="StyleUnderline"/>
          <w:highlight w:val="green"/>
        </w:rPr>
        <w:t>prolonged econ</w:t>
      </w:r>
      <w:r w:rsidRPr="00FF3E4A">
        <w:rPr>
          <w:rStyle w:val="StyleUnderline"/>
        </w:rPr>
        <w:t>omic</w:t>
      </w:r>
      <w:r w:rsidRPr="00FF3E4A">
        <w:rPr>
          <w:rStyle w:val="StyleUnderline"/>
          <w:highlight w:val="green"/>
        </w:rPr>
        <w:t xml:space="preserve"> crisis</w:t>
      </w:r>
      <w:r w:rsidRPr="00FF3E4A">
        <w:rPr>
          <w:rStyle w:val="StyleUnderline"/>
        </w:rPr>
        <w:t xml:space="preserve">, combined with rising income inequality, </w:t>
      </w:r>
      <w:r w:rsidRPr="00FF3E4A">
        <w:rPr>
          <w:rStyle w:val="StyleUnderline"/>
          <w:highlight w:val="green"/>
        </w:rPr>
        <w:t>could</w:t>
      </w:r>
      <w:r w:rsidRPr="00FF3E4A">
        <w:rPr>
          <w:rStyle w:val="StyleUnderline"/>
        </w:rPr>
        <w:t xml:space="preserve"> well </w:t>
      </w:r>
      <w:r w:rsidRPr="00FF3E4A">
        <w:rPr>
          <w:rStyle w:val="StyleUnderline"/>
          <w:highlight w:val="green"/>
        </w:rPr>
        <w:t>escalate into</w:t>
      </w:r>
      <w:r w:rsidRPr="00FF3E4A">
        <w:rPr>
          <w:rStyle w:val="StyleUnderline"/>
        </w:rPr>
        <w:t xml:space="preserve"> a </w:t>
      </w:r>
      <w:r w:rsidRPr="00FF3E4A">
        <w:rPr>
          <w:rStyle w:val="StyleUnderline"/>
          <w:highlight w:val="green"/>
        </w:rPr>
        <w:t>major</w:t>
      </w:r>
      <w:r w:rsidRPr="00FF3E4A">
        <w:rPr>
          <w:rStyle w:val="StyleUnderline"/>
        </w:rPr>
        <w:t xml:space="preserve"> global </w:t>
      </w:r>
      <w:r w:rsidRPr="00FF3E4A">
        <w:rPr>
          <w:rStyle w:val="StyleUnderline"/>
          <w:highlight w:val="green"/>
        </w:rPr>
        <w:t>military conflict.</w:t>
      </w:r>
      <w:r>
        <w:rPr>
          <w:rStyle w:val="StyleUnderline"/>
        </w:rPr>
        <w:t xml:space="preserve"> </w:t>
      </w:r>
      <w:r w:rsidRPr="00FF3E4A">
        <w:rPr>
          <w:rStyle w:val="StyleUnderline"/>
        </w:rPr>
        <w:t>The 20</w:t>
      </w:r>
      <w:r w:rsidRPr="00FF3E4A">
        <w:rPr>
          <w:rStyle w:val="StyleUnderline"/>
          <w:highlight w:val="green"/>
        </w:rPr>
        <w:t>08-09</w:t>
      </w:r>
      <w:r w:rsidRPr="00FF3E4A">
        <w:rPr>
          <w:rStyle w:val="StyleUnderline"/>
        </w:rPr>
        <w:t xml:space="preserve"> global financial </w:t>
      </w:r>
      <w:r w:rsidRPr="00FF3E4A">
        <w:rPr>
          <w:rStyle w:val="StyleUnderline"/>
          <w:highlight w:val="green"/>
        </w:rPr>
        <w:t>crisis</w:t>
      </w:r>
      <w:r w:rsidRPr="00FF3E4A">
        <w:rPr>
          <w:rStyle w:val="StyleUnderline"/>
        </w:rPr>
        <w:t xml:space="preserve"> almost </w:t>
      </w:r>
      <w:r w:rsidRPr="00FF3E4A">
        <w:rPr>
          <w:rStyle w:val="StyleUnderline"/>
          <w:highlight w:val="green"/>
        </w:rPr>
        <w:t>bankrupted governments</w:t>
      </w:r>
      <w:r w:rsidRPr="00FF3E4A">
        <w:rPr>
          <w:rStyle w:val="StyleUnderline"/>
        </w:rPr>
        <w:t xml:space="preserve"> and caused systemic collapse.</w:t>
      </w:r>
      <w:r w:rsidRPr="00FF3E4A">
        <w:rPr>
          <w:sz w:val="16"/>
        </w:rPr>
        <w:t xml:space="preserve"> Policymakers managed to pull the global economy back from the brink, using massive monetary stimulus, including quantitative easing and near-zero (or even negative) interest rates.</w:t>
      </w:r>
      <w:r w:rsidRPr="00385139">
        <w:rPr>
          <w:sz w:val="16"/>
        </w:rPr>
        <w:t xml:space="preserve"> </w:t>
      </w:r>
      <w:r w:rsidRPr="00FF3E4A">
        <w:rPr>
          <w:sz w:val="16"/>
        </w:rPr>
        <w:t>Image: UN</w:t>
      </w:r>
      <w:r w:rsidRPr="00385139">
        <w:rPr>
          <w:sz w:val="16"/>
        </w:rPr>
        <w:t xml:space="preserve"> </w:t>
      </w:r>
      <w:r w:rsidRPr="00FF3E4A">
        <w:rPr>
          <w:sz w:val="16"/>
        </w:rPr>
        <w:t xml:space="preserve">But monetary stimulus is like an adrenaline shot to jump-start an arrested heart; it can revive the patient, but it does nothing to cure the disease. </w:t>
      </w:r>
      <w:r w:rsidRPr="00FF3E4A">
        <w:rPr>
          <w:rStyle w:val="StyleUnderline"/>
        </w:rPr>
        <w:t xml:space="preserve">Treating a sick economy requires structural reforms, which can cover </w:t>
      </w:r>
      <w:r w:rsidRPr="00FF3E4A">
        <w:rPr>
          <w:rStyle w:val="StyleUnderline"/>
        </w:rPr>
        <w:lastRenderedPageBreak/>
        <w:t>everything from financial and labor markets to tax systems, fertility patterns, and education policies.</w:t>
      </w:r>
      <w:r>
        <w:rPr>
          <w:rStyle w:val="StyleUnderline"/>
        </w:rPr>
        <w:t xml:space="preserve"> </w:t>
      </w:r>
      <w:r w:rsidRPr="00FF3E4A">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sidRPr="00385139">
        <w:rPr>
          <w:sz w:val="16"/>
        </w:rPr>
        <w:t xml:space="preserve"> </w:t>
      </w:r>
      <w:r w:rsidRPr="00FF3E4A">
        <w:rPr>
          <w:sz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r w:rsidRPr="00385139">
        <w:rPr>
          <w:sz w:val="16"/>
        </w:rPr>
        <w:t xml:space="preserve"> </w:t>
      </w:r>
      <w:r w:rsidRPr="00FF3E4A">
        <w:rPr>
          <w:sz w:val="16"/>
        </w:rPr>
        <w:t>In the United States, housing prices are now 8%</w:t>
      </w:r>
      <w:r w:rsidRPr="00385139">
        <w:rPr>
          <w:sz w:val="16"/>
        </w:rPr>
        <w:t xml:space="preserve"> </w:t>
      </w:r>
      <w:hyperlink r:id="rId25" w:tgtFrame="_blank" w:history="1">
        <w:r w:rsidRPr="00FF3E4A">
          <w:rPr>
            <w:rStyle w:val="Hyperlink"/>
            <w:sz w:val="16"/>
          </w:rPr>
          <w:t>higher</w:t>
        </w:r>
      </w:hyperlink>
      <w:r w:rsidRPr="00385139">
        <w:rPr>
          <w:sz w:val="16"/>
        </w:rPr>
        <w:t xml:space="preserve"> </w:t>
      </w:r>
      <w:r w:rsidRPr="00FF3E4A">
        <w:rPr>
          <w:sz w:val="16"/>
        </w:rPr>
        <w:t>than they were at the peak of the property bubble in 2006, according to the property website Zillow. The price-to-earnings (CAPE) ratio, which measures whether stock-market prices are within a reasonable range, is now</w:t>
      </w:r>
      <w:r w:rsidRPr="00385139">
        <w:rPr>
          <w:sz w:val="16"/>
        </w:rPr>
        <w:t xml:space="preserve"> </w:t>
      </w:r>
      <w:hyperlink r:id="rId26" w:tgtFrame="_blank" w:history="1">
        <w:r w:rsidRPr="00FF3E4A">
          <w:rPr>
            <w:rStyle w:val="Hyperlink"/>
            <w:sz w:val="16"/>
          </w:rPr>
          <w:t>higher</w:t>
        </w:r>
      </w:hyperlink>
      <w:r w:rsidRPr="00385139">
        <w:rPr>
          <w:sz w:val="16"/>
        </w:rPr>
        <w:t xml:space="preserve"> </w:t>
      </w:r>
      <w:r w:rsidRPr="00FF3E4A">
        <w:rPr>
          <w:sz w:val="16"/>
        </w:rPr>
        <w:t>than it was both in 2008 and at the start of the Great Depression in 1929.</w:t>
      </w:r>
      <w:r w:rsidRPr="00385139">
        <w:rPr>
          <w:sz w:val="16"/>
        </w:rPr>
        <w:t xml:space="preserve"> </w:t>
      </w:r>
      <w:r w:rsidRPr="00FF3E4A">
        <w:rPr>
          <w:sz w:val="16"/>
        </w:rPr>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r w:rsidRPr="00385139">
        <w:rPr>
          <w:sz w:val="16"/>
        </w:rPr>
        <w:t xml:space="preserve"> </w:t>
      </w:r>
      <w:r w:rsidRPr="00FF3E4A">
        <w:rPr>
          <w:rStyle w:val="StyleUnderline"/>
          <w:highlight w:val="green"/>
        </w:rPr>
        <w:t>If history is any guide</w:t>
      </w:r>
      <w:r w:rsidRPr="00FF3E4A">
        <w:rPr>
          <w:rStyle w:val="StyleUnderline"/>
        </w:rPr>
        <w:t xml:space="preserve">, the </w:t>
      </w:r>
      <w:r w:rsidRPr="00FF3E4A">
        <w:rPr>
          <w:rStyle w:val="StyleUnderline"/>
          <w:highlight w:val="green"/>
        </w:rPr>
        <w:t>consequences of this mistake</w:t>
      </w:r>
      <w:r w:rsidRPr="00FF3E4A">
        <w:rPr>
          <w:rStyle w:val="StyleUnderline"/>
        </w:rPr>
        <w:t xml:space="preserve"> </w:t>
      </w:r>
      <w:r w:rsidRPr="00FF3E4A">
        <w:rPr>
          <w:rStyle w:val="StyleUnderline"/>
          <w:highlight w:val="green"/>
        </w:rPr>
        <w:t>could extend</w:t>
      </w:r>
      <w:r w:rsidRPr="00FF3E4A">
        <w:rPr>
          <w:rStyle w:val="StyleUnderline"/>
        </w:rPr>
        <w:t xml:space="preserve"> far </w:t>
      </w:r>
      <w:r w:rsidRPr="00FF3E4A">
        <w:rPr>
          <w:rStyle w:val="StyleUnderline"/>
          <w:highlight w:val="green"/>
        </w:rPr>
        <w:t>beyond the economy.</w:t>
      </w:r>
      <w:r w:rsidRPr="00FF3E4A">
        <w:rPr>
          <w:rStyle w:val="StyleUnderline"/>
        </w:rPr>
        <w:t xml:space="preserve"> According to Harvard’s Benjamin Friedman,</w:t>
      </w:r>
      <w:r>
        <w:rPr>
          <w:rStyle w:val="StyleUnderline"/>
        </w:rPr>
        <w:t xml:space="preserve"> </w:t>
      </w:r>
      <w:hyperlink r:id="rId27" w:history="1">
        <w:r w:rsidRPr="00FF3E4A">
          <w:rPr>
            <w:rStyle w:val="StyleUnderline"/>
            <w:highlight w:val="green"/>
          </w:rPr>
          <w:t>prolonged periods</w:t>
        </w:r>
      </w:hyperlink>
      <w:r w:rsidRPr="00AE18CD">
        <w:rPr>
          <w:rStyle w:val="StyleUnderline"/>
          <w:highlight w:val="green"/>
        </w:rPr>
        <w:t xml:space="preserve"> </w:t>
      </w:r>
      <w:r w:rsidRPr="00FF3E4A">
        <w:rPr>
          <w:rStyle w:val="StyleUnderline"/>
          <w:highlight w:val="green"/>
        </w:rPr>
        <w:t>of economic distress have been characterized</w:t>
      </w:r>
      <w:r w:rsidRPr="00FF3E4A">
        <w:rPr>
          <w:rStyle w:val="StyleUnderline"/>
        </w:rPr>
        <w:t xml:space="preserve"> also </w:t>
      </w:r>
      <w:r w:rsidRPr="00FF3E4A">
        <w:rPr>
          <w:rStyle w:val="StyleUnderline"/>
          <w:highlight w:val="green"/>
        </w:rPr>
        <w:t>by public antipathy toward</w:t>
      </w:r>
      <w:r w:rsidRPr="00FF3E4A">
        <w:rPr>
          <w:rStyle w:val="StyleUnderline"/>
        </w:rPr>
        <w:t xml:space="preserve"> minority groups or </w:t>
      </w:r>
      <w:r w:rsidRPr="00FF3E4A">
        <w:rPr>
          <w:rStyle w:val="StyleUnderline"/>
          <w:highlight w:val="green"/>
        </w:rPr>
        <w:t>foreign countries – attitudes that can help</w:t>
      </w:r>
      <w:r w:rsidRPr="00FF3E4A">
        <w:rPr>
          <w:rStyle w:val="StyleUnderline"/>
        </w:rPr>
        <w:t xml:space="preserve"> to </w:t>
      </w:r>
      <w:r w:rsidRPr="00FF3E4A">
        <w:rPr>
          <w:rStyle w:val="StyleUnderline"/>
          <w:highlight w:val="green"/>
        </w:rPr>
        <w:t>fuel unrest, terrorism, or even war.</w:t>
      </w:r>
      <w:r>
        <w:rPr>
          <w:rStyle w:val="StyleUnderline"/>
        </w:rPr>
        <w:t xml:space="preserve"> </w:t>
      </w:r>
      <w:r w:rsidRPr="00FF3E4A">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sidRPr="00385139">
        <w:rPr>
          <w:sz w:val="16"/>
        </w:rPr>
        <w:t xml:space="preserve"> </w:t>
      </w:r>
      <w:r w:rsidRPr="00FF3E4A">
        <w:rPr>
          <w:sz w:val="16"/>
        </w:rPr>
        <w:t>To be sure, WWII, like World War I, was caused by a multitude of factors; there is no standard path to war. But there is reason to believe that high levels of inequality can play a significant role in stoking conflict.</w:t>
      </w:r>
      <w:r w:rsidRPr="00385139">
        <w:rPr>
          <w:sz w:val="16"/>
        </w:rPr>
        <w:t xml:space="preserve"> </w:t>
      </w:r>
      <w:r w:rsidRPr="00FF3E4A">
        <w:rPr>
          <w:rStyle w:val="StyleUnderline"/>
        </w:rPr>
        <w:t>According to</w:t>
      </w:r>
      <w:r>
        <w:rPr>
          <w:rStyle w:val="StyleUnderline"/>
        </w:rPr>
        <w:t xml:space="preserve"> </w:t>
      </w:r>
      <w:hyperlink r:id="rId28" w:tgtFrame="_blank" w:history="1">
        <w:r w:rsidRPr="00FF3E4A">
          <w:rPr>
            <w:rStyle w:val="StyleUnderline"/>
          </w:rPr>
          <w:t>research</w:t>
        </w:r>
      </w:hyperlink>
      <w:r>
        <w:rPr>
          <w:rStyle w:val="StyleUnderline"/>
        </w:rPr>
        <w:t xml:space="preserve"> </w:t>
      </w:r>
      <w:r w:rsidRPr="00FF3E4A">
        <w:rPr>
          <w:rStyle w:val="StyleUnderline"/>
        </w:rPr>
        <w:t xml:space="preserve">by the economist Thomas Piketty, </w:t>
      </w:r>
      <w:r w:rsidRPr="00FF3E4A">
        <w:rPr>
          <w:rStyle w:val="StyleUnderline"/>
          <w:highlight w:val="green"/>
        </w:rPr>
        <w:t xml:space="preserve">a spike in income inequality is often followed by a great crisis. </w:t>
      </w:r>
      <w:r w:rsidRPr="00FF3E4A">
        <w:rPr>
          <w:rStyle w:val="StyleUnderline"/>
        </w:rPr>
        <w:t>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Pr>
          <w:rStyle w:val="StyleUnderline"/>
        </w:rPr>
        <w:t xml:space="preserve"> </w:t>
      </w:r>
      <w:r w:rsidRPr="00FF3E4A">
        <w:rPr>
          <w:b/>
          <w:bCs/>
          <w:sz w:val="16"/>
        </w:rPr>
        <w:t>Have you read?</w:t>
      </w:r>
      <w:r w:rsidRPr="00385139">
        <w:rPr>
          <w:b/>
          <w:bCs/>
          <w:sz w:val="16"/>
        </w:rPr>
        <w:t xml:space="preserve"> </w:t>
      </w:r>
      <w:hyperlink r:id="rId29" w:history="1">
        <w:r w:rsidRPr="00FF3E4A">
          <w:rPr>
            <w:rStyle w:val="Hyperlink"/>
            <w:sz w:val="16"/>
          </w:rPr>
          <w:t>How to prevent World War 3</w:t>
        </w:r>
      </w:hyperlink>
      <w:r w:rsidRPr="00385139">
        <w:rPr>
          <w:sz w:val="16"/>
        </w:rPr>
        <w:t xml:space="preserve"> </w:t>
      </w:r>
      <w:hyperlink r:id="rId30" w:history="1">
        <w:r w:rsidRPr="00FF3E4A">
          <w:rPr>
            <w:rStyle w:val="Hyperlink"/>
            <w:sz w:val="16"/>
          </w:rPr>
          <w:t>How countries have recovered from the financial crisis and other top economic stories of the week</w:t>
        </w:r>
      </w:hyperlink>
      <w:r w:rsidRPr="00385139">
        <w:rPr>
          <w:sz w:val="16"/>
        </w:rPr>
        <w:t xml:space="preserve"> </w:t>
      </w:r>
      <w:hyperlink r:id="rId31" w:history="1">
        <w:r w:rsidRPr="00FF3E4A">
          <w:rPr>
            <w:rStyle w:val="Hyperlink"/>
            <w:sz w:val="16"/>
          </w:rPr>
          <w:t>Four things not to do in an economic crisis</w:t>
        </w:r>
      </w:hyperlink>
      <w:r w:rsidRPr="00385139">
        <w:rPr>
          <w:sz w:val="16"/>
        </w:rPr>
        <w:t xml:space="preserve"> </w:t>
      </w:r>
      <w:r w:rsidRPr="00FF3E4A">
        <w:rPr>
          <w:sz w:val="16"/>
        </w:rPr>
        <w:t>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crisis.</w:t>
      </w:r>
      <w:r w:rsidRPr="00385139">
        <w:rPr>
          <w:sz w:val="16"/>
        </w:rPr>
        <w:t xml:space="preserve"> </w:t>
      </w:r>
      <w:r w:rsidRPr="00FF3E4A">
        <w:rPr>
          <w:rStyle w:val="StyleUnderline"/>
        </w:rPr>
        <w:t xml:space="preserve">Voters have good reason to be frustrated, but the emotionally appealing populists to whom they are increasingly giving their support are offering ill-advised solutions that will only make matters worse. </w:t>
      </w:r>
      <w:r w:rsidRPr="00FF3E4A">
        <w:rPr>
          <w:sz w:val="16"/>
        </w:rPr>
        <w:t>For example, despite the world’s unprecedented interconnectedness, multilateralism is increasingly being eschewed, as countries – most notably, Donald Trump’s US – pursue unilateral, isolationist policies. Meanwhile, proxy wars are raging in Syria and Yemen.</w:t>
      </w:r>
      <w:r w:rsidRPr="00385139">
        <w:rPr>
          <w:sz w:val="16"/>
        </w:rPr>
        <w:t xml:space="preserve"> </w:t>
      </w:r>
      <w:r w:rsidRPr="00FF3E4A">
        <w:rPr>
          <w:rStyle w:val="StyleUnderline"/>
        </w:rPr>
        <w:t xml:space="preserve">Against this background, </w:t>
      </w:r>
      <w:r w:rsidRPr="00FF3E4A">
        <w:rPr>
          <w:rStyle w:val="StyleUnderline"/>
          <w:highlight w:val="green"/>
        </w:rPr>
        <w:t>we must take seriously</w:t>
      </w:r>
      <w:r w:rsidRPr="00FF3E4A">
        <w:rPr>
          <w:rStyle w:val="StyleUnderline"/>
        </w:rPr>
        <w:t xml:space="preserve"> the </w:t>
      </w:r>
      <w:r w:rsidRPr="00FF3E4A">
        <w:rPr>
          <w:rStyle w:val="StyleUnderline"/>
          <w:highlight w:val="green"/>
        </w:rPr>
        <w:t>possibility that</w:t>
      </w:r>
      <w:r w:rsidRPr="00FF3E4A">
        <w:rPr>
          <w:rStyle w:val="StyleUnderline"/>
        </w:rPr>
        <w:t xml:space="preserve"> the </w:t>
      </w:r>
      <w:r w:rsidRPr="00FF3E4A">
        <w:rPr>
          <w:rStyle w:val="StyleUnderline"/>
          <w:highlight w:val="green"/>
        </w:rPr>
        <w:t>next economic crisis could lead to a large-scale military confrontation.</w:t>
      </w:r>
      <w:r w:rsidRPr="00FF3E4A">
        <w:rPr>
          <w:rStyle w:val="StyleUnderline"/>
        </w:rPr>
        <w:t xml:space="preserve"> By the</w:t>
      </w:r>
      <w:r>
        <w:rPr>
          <w:rStyle w:val="StyleUnderline"/>
        </w:rPr>
        <w:t xml:space="preserve"> </w:t>
      </w:r>
      <w:hyperlink r:id="rId32" w:tgtFrame="_blank" w:history="1">
        <w:r w:rsidRPr="00FF3E4A">
          <w:rPr>
            <w:rStyle w:val="StyleUnderline"/>
          </w:rPr>
          <w:t>logic</w:t>
        </w:r>
      </w:hyperlink>
      <w:r>
        <w:rPr>
          <w:rStyle w:val="StyleUnderline"/>
        </w:rPr>
        <w:t xml:space="preserve"> </w:t>
      </w:r>
      <w:r w:rsidRPr="00FF3E4A">
        <w:rPr>
          <w:rStyle w:val="StyleUnderline"/>
        </w:rPr>
        <w:t>of the political scientist Samuel Huntington , considering such a scenario could help us avoid it, because it would force us to take action. In this case, the key will be for policymakers to pursue the structural reforms that they have long promised</w:t>
      </w:r>
      <w:r w:rsidRPr="00FF3E4A">
        <w:rPr>
          <w:sz w:val="16"/>
        </w:rPr>
        <w:t>, while replacing finger-pointing and antagonism with a sensible and respectful global dialogue. The alternative may well be global conflagration.</w:t>
      </w:r>
    </w:p>
    <w:p w14:paraId="1911EDF2" w14:textId="77777777" w:rsidR="00192F63" w:rsidRPr="00E2255E" w:rsidRDefault="00192F63" w:rsidP="00192F63">
      <w:pPr>
        <w:pStyle w:val="Heading4"/>
        <w:rPr>
          <w:rStyle w:val="Style13ptBold"/>
          <w:b/>
          <w:bCs w:val="0"/>
        </w:rPr>
      </w:pPr>
      <w:r w:rsidRPr="00E2255E">
        <w:rPr>
          <w:rStyle w:val="Style13ptBold"/>
          <w:b/>
          <w:bCs w:val="0"/>
        </w:rPr>
        <w:t>Wars go nuclear, Extinction</w:t>
      </w:r>
    </w:p>
    <w:p w14:paraId="5FE21496" w14:textId="77777777" w:rsidR="00192F63" w:rsidRPr="00E23469" w:rsidRDefault="00192F63" w:rsidP="00192F63">
      <w:r w:rsidRPr="00E23469">
        <w:rPr>
          <w:rStyle w:val="Style13ptBold"/>
        </w:rPr>
        <w:t xml:space="preserve">Starr 15 </w:t>
      </w:r>
      <w:r>
        <w:rPr>
          <w:szCs w:val="16"/>
        </w:rPr>
        <w:t>[</w:t>
      </w:r>
      <w:r w:rsidRPr="00E23469">
        <w:rPr>
          <w:szCs w:val="16"/>
        </w:rPr>
        <w:t>Steve Starr</w:t>
      </w:r>
      <w:r>
        <w:rPr>
          <w:szCs w:val="16"/>
        </w:rPr>
        <w:t xml:space="preserve">; </w:t>
      </w:r>
      <w:r w:rsidRPr="00E23469">
        <w:rPr>
          <w:szCs w:val="16"/>
        </w:rPr>
        <w:t>Director of the University of Missouri’s Clinical Laboratory Science Program, as well as a senior scientist at the Physicians for Social Responsibility</w:t>
      </w:r>
      <w:r>
        <w:rPr>
          <w:szCs w:val="16"/>
        </w:rPr>
        <w:t xml:space="preserve">; </w:t>
      </w:r>
      <w:r w:rsidRPr="00E23469">
        <w:rPr>
          <w:szCs w:val="16"/>
        </w:rPr>
        <w:t>“Nuclear War, Nuclear Winter, and Human Extinction</w:t>
      </w:r>
      <w:r>
        <w:rPr>
          <w:szCs w:val="16"/>
        </w:rPr>
        <w:t>,</w:t>
      </w:r>
      <w:r w:rsidRPr="00E23469">
        <w:rPr>
          <w:szCs w:val="16"/>
        </w:rPr>
        <w:t>” 10/14/19</w:t>
      </w:r>
      <w:r>
        <w:rPr>
          <w:szCs w:val="16"/>
        </w:rPr>
        <w:t>,</w:t>
      </w:r>
      <w:r w:rsidRPr="00E23469">
        <w:rPr>
          <w:szCs w:val="16"/>
        </w:rPr>
        <w:t xml:space="preserve"> </w:t>
      </w:r>
      <w:hyperlink r:id="rId33" w:history="1">
        <w:r w:rsidRPr="001508BA">
          <w:rPr>
            <w:rStyle w:val="Hyperlink"/>
            <w:szCs w:val="16"/>
          </w:rPr>
          <w:t>https://fas.org/pir-pubs/nuclear-war-nuclear-winter-and-human-extinction/</w:t>
        </w:r>
      </w:hyperlink>
      <w:r>
        <w:rPr>
          <w:szCs w:val="16"/>
        </w:rPr>
        <w:t>] // Re-Cut Justin</w:t>
      </w:r>
    </w:p>
    <w:p w14:paraId="7F3C96C1" w14:textId="77777777" w:rsidR="00192F63" w:rsidRPr="00420874" w:rsidRDefault="00192F63" w:rsidP="00192F63">
      <w:pPr>
        <w:rPr>
          <w:sz w:val="16"/>
        </w:rPr>
      </w:pPr>
      <w:r w:rsidRPr="00871FCD">
        <w:rPr>
          <w:sz w:val="16"/>
        </w:rPr>
        <w:t xml:space="preserve">While it is impossible to precisely predict all the human impacts that would result from a nuclear winter, it is relatively simple to predict those which would be most profound. That is, </w:t>
      </w:r>
      <w:r w:rsidRPr="00871FCD">
        <w:rPr>
          <w:u w:val="single"/>
        </w:rPr>
        <w:t xml:space="preserve">a </w:t>
      </w:r>
      <w:r w:rsidRPr="00871FCD">
        <w:rPr>
          <w:rStyle w:val="Emphasis"/>
          <w:highlight w:val="green"/>
        </w:rPr>
        <w:t>nuclear winter</w:t>
      </w:r>
      <w:r w:rsidRPr="00871FCD">
        <w:rPr>
          <w:highlight w:val="green"/>
          <w:u w:val="single"/>
        </w:rPr>
        <w:t xml:space="preserve"> would cause</w:t>
      </w:r>
      <w:r w:rsidRPr="00871FCD">
        <w:rPr>
          <w:sz w:val="16"/>
        </w:rPr>
        <w:t xml:space="preserve"> most humans and large animals to die from nuclear famine in </w:t>
      </w:r>
      <w:r w:rsidRPr="00871FCD">
        <w:rPr>
          <w:u w:val="single"/>
        </w:rPr>
        <w:t xml:space="preserve">a </w:t>
      </w:r>
      <w:r w:rsidRPr="00871FCD">
        <w:rPr>
          <w:rStyle w:val="Emphasis"/>
        </w:rPr>
        <w:t xml:space="preserve">mass </w:t>
      </w:r>
      <w:r w:rsidRPr="00871FCD">
        <w:rPr>
          <w:rStyle w:val="Emphasis"/>
          <w:highlight w:val="green"/>
        </w:rPr>
        <w:t>extinction</w:t>
      </w:r>
      <w:r w:rsidRPr="00871FCD">
        <w:rPr>
          <w:rStyle w:val="Emphasis"/>
        </w:rPr>
        <w:t xml:space="preserve"> event</w:t>
      </w:r>
      <w:r w:rsidRPr="00871FCD">
        <w:rPr>
          <w:u w:val="single"/>
        </w:rPr>
        <w:t xml:space="preserve"> similar to the one that </w:t>
      </w:r>
      <w:r w:rsidRPr="00871FCD">
        <w:rPr>
          <w:rStyle w:val="Emphasis"/>
        </w:rPr>
        <w:t>wiped out the dinosaurs</w:t>
      </w:r>
      <w:r w:rsidRPr="00871FCD">
        <w:rPr>
          <w:u w:val="single"/>
        </w:rPr>
        <w:t>. Following</w:t>
      </w:r>
      <w:r w:rsidRPr="00871FCD">
        <w:rPr>
          <w:sz w:val="16"/>
        </w:rPr>
        <w:t xml:space="preserve"> </w:t>
      </w:r>
      <w:r w:rsidRPr="00871FCD">
        <w:rPr>
          <w:u w:val="single"/>
        </w:rPr>
        <w:t>the</w:t>
      </w:r>
      <w:r w:rsidRPr="00871FCD">
        <w:rPr>
          <w:sz w:val="16"/>
        </w:rPr>
        <w:t xml:space="preserve"> </w:t>
      </w:r>
      <w:r w:rsidRPr="00871FCD">
        <w:rPr>
          <w:rStyle w:val="Emphasis"/>
        </w:rPr>
        <w:t>detonation</w:t>
      </w:r>
      <w:r w:rsidRPr="00871FCD">
        <w:rPr>
          <w:sz w:val="16"/>
        </w:rPr>
        <w:t xml:space="preserve"> (in conflict) </w:t>
      </w:r>
      <w:r w:rsidRPr="00871FCD">
        <w:rPr>
          <w:u w:val="single"/>
        </w:rPr>
        <w:t>of</w:t>
      </w:r>
      <w:r w:rsidRPr="00871FCD">
        <w:rPr>
          <w:sz w:val="16"/>
        </w:rPr>
        <w:t xml:space="preserve"> US and/or Russian </w:t>
      </w:r>
      <w:r w:rsidRPr="00871FCD">
        <w:rPr>
          <w:u w:val="single"/>
        </w:rPr>
        <w:t xml:space="preserve">launch-ready </w:t>
      </w:r>
      <w:r w:rsidRPr="00871FCD">
        <w:rPr>
          <w:rStyle w:val="Emphasis"/>
        </w:rPr>
        <w:t>strategic nuclear weapons</w:t>
      </w:r>
      <w:r w:rsidRPr="00871FCD">
        <w:rPr>
          <w:u w:val="single"/>
        </w:rPr>
        <w:t xml:space="preserve">, </w:t>
      </w:r>
      <w:r w:rsidRPr="00871FCD">
        <w:rPr>
          <w:u w:val="single"/>
        </w:rPr>
        <w:lastRenderedPageBreak/>
        <w:t xml:space="preserve">nuclear </w:t>
      </w:r>
      <w:r w:rsidRPr="00871FCD">
        <w:rPr>
          <w:highlight w:val="green"/>
          <w:u w:val="single"/>
        </w:rPr>
        <w:t>firestorms</w:t>
      </w:r>
      <w:r w:rsidRPr="00871FCD">
        <w:rPr>
          <w:u w:val="single"/>
        </w:rPr>
        <w:t xml:space="preserve"> would burn simultaneously over a total land surface area of many</w:t>
      </w:r>
      <w:r w:rsidRPr="00871FCD">
        <w:rPr>
          <w:sz w:val="16"/>
        </w:rPr>
        <w:t xml:space="preserve"> thousands or </w:t>
      </w:r>
      <w:r w:rsidRPr="00871FCD">
        <w:rPr>
          <w:u w:val="single"/>
        </w:rPr>
        <w:t xml:space="preserve">tens of thousands of square miles. These mass fires, many of which would rage over large cities and industrial areas, </w:t>
      </w:r>
      <w:r w:rsidRPr="00871FCD">
        <w:rPr>
          <w:highlight w:val="green"/>
          <w:u w:val="single"/>
        </w:rPr>
        <w:t>would release</w:t>
      </w:r>
      <w:r w:rsidRPr="00871FCD">
        <w:rPr>
          <w:u w:val="single"/>
        </w:rPr>
        <w:t xml:space="preserve"> </w:t>
      </w:r>
      <w:r w:rsidRPr="00871FCD">
        <w:rPr>
          <w:rStyle w:val="Emphasis"/>
        </w:rPr>
        <w:t xml:space="preserve">many tens of millions of tons of black carbon </w:t>
      </w:r>
      <w:r w:rsidRPr="00871FCD">
        <w:rPr>
          <w:rStyle w:val="Emphasis"/>
          <w:highlight w:val="green"/>
        </w:rPr>
        <w:t>soot</w:t>
      </w:r>
      <w:r w:rsidRPr="00871FCD">
        <w:rPr>
          <w:sz w:val="16"/>
        </w:rPr>
        <w:t xml:space="preserve"> and smoke (up to 180 million tons, according to peer-reviewed studies), </w:t>
      </w:r>
      <w:r w:rsidRPr="00871FCD">
        <w:rPr>
          <w:u w:val="single"/>
        </w:rPr>
        <w:t xml:space="preserve">which would </w:t>
      </w:r>
      <w:r w:rsidRPr="00871FCD">
        <w:rPr>
          <w:rStyle w:val="Emphasis"/>
        </w:rPr>
        <w:t>rise rapidly above cloud level</w:t>
      </w:r>
      <w:r w:rsidRPr="00871FCD">
        <w:rPr>
          <w:u w:val="single"/>
        </w:rPr>
        <w:t xml:space="preserve"> and into the stratosphere</w:t>
      </w:r>
      <w:r w:rsidRPr="00871FCD">
        <w:rPr>
          <w:sz w:val="16"/>
        </w:rPr>
        <w:t xml:space="preserve">. [For an explanation of the calculation of smoke emissions, see Atmospheric effects &amp; societal consequences of regional scale nuclear conflicts.] The </w:t>
      </w:r>
      <w:r w:rsidRPr="00871FCD">
        <w:rPr>
          <w:u w:val="single"/>
        </w:rPr>
        <w:t xml:space="preserve">scientists who </w:t>
      </w:r>
      <w:r w:rsidRPr="00871FCD">
        <w:rPr>
          <w:rStyle w:val="Emphasis"/>
        </w:rPr>
        <w:t>completed</w:t>
      </w:r>
      <w:r w:rsidRPr="00871FCD">
        <w:rPr>
          <w:sz w:val="16"/>
        </w:rPr>
        <w:t xml:space="preserve"> the most </w:t>
      </w:r>
      <w:r w:rsidRPr="00871FCD">
        <w:rPr>
          <w:rStyle w:val="Emphasis"/>
        </w:rPr>
        <w:t xml:space="preserve">recent </w:t>
      </w:r>
      <w:r w:rsidRPr="00871FCD">
        <w:rPr>
          <w:rStyle w:val="Emphasis"/>
          <w:highlight w:val="green"/>
        </w:rPr>
        <w:t>peer-reviewed studies</w:t>
      </w:r>
      <w:r w:rsidRPr="00871FCD">
        <w:rPr>
          <w:sz w:val="16"/>
        </w:rPr>
        <w:t xml:space="preserve"> on nuclear winter </w:t>
      </w:r>
      <w:r w:rsidRPr="00871FCD">
        <w:rPr>
          <w:highlight w:val="green"/>
          <w:u w:val="single"/>
        </w:rPr>
        <w:t>discovered</w:t>
      </w:r>
      <w:r w:rsidRPr="00871FCD">
        <w:rPr>
          <w:u w:val="single"/>
        </w:rPr>
        <w:t xml:space="preserve"> that the </w:t>
      </w:r>
      <w:r w:rsidRPr="00871FCD">
        <w:rPr>
          <w:highlight w:val="green"/>
          <w:u w:val="single"/>
        </w:rPr>
        <w:t xml:space="preserve">sunlight </w:t>
      </w:r>
      <w:r w:rsidRPr="00871FCD">
        <w:rPr>
          <w:u w:val="single"/>
        </w:rPr>
        <w:t xml:space="preserve">would </w:t>
      </w:r>
      <w:r w:rsidRPr="00871FCD">
        <w:rPr>
          <w:rStyle w:val="Emphasis"/>
          <w:highlight w:val="green"/>
        </w:rPr>
        <w:t>heat the smoke</w:t>
      </w:r>
      <w:r w:rsidRPr="00871FCD">
        <w:rPr>
          <w:u w:val="single"/>
        </w:rPr>
        <w:t>, producing a self-lofting effect that would not only aid the rise of the smoke into the stratosphere</w:t>
      </w:r>
      <w:r w:rsidRPr="00871FCD">
        <w:rPr>
          <w:sz w:val="16"/>
        </w:rPr>
        <w:t xml:space="preserve"> (above cloud level, where it could not be rained out), </w:t>
      </w:r>
      <w:r w:rsidRPr="00871FCD">
        <w:rPr>
          <w:u w:val="single"/>
        </w:rPr>
        <w:t xml:space="preserve">but act to keep the smoke in the stratosphere </w:t>
      </w:r>
      <w:r w:rsidRPr="00871FCD">
        <w:rPr>
          <w:highlight w:val="green"/>
          <w:u w:val="single"/>
        </w:rPr>
        <w:t>for 10 years or more</w:t>
      </w:r>
      <w:r w:rsidRPr="00871FCD">
        <w:rPr>
          <w:sz w:val="16"/>
        </w:rPr>
        <w:t xml:space="preserve">. </w:t>
      </w:r>
      <w:r w:rsidRPr="00871FCD">
        <w:rPr>
          <w:u w:val="single"/>
        </w:rPr>
        <w:t>The longevity of the smoke layer would act to greatly increase the severity of its effects upon the biosphere. Once in the stratosphere, the smoke</w:t>
      </w:r>
      <w:r w:rsidRPr="00871FCD">
        <w:rPr>
          <w:sz w:val="16"/>
        </w:rPr>
        <w:t xml:space="preserve"> (predicted to be produced by a range of strategic nuclear wars) </w:t>
      </w:r>
      <w:r w:rsidRPr="00871FCD">
        <w:rPr>
          <w:u w:val="single"/>
        </w:rPr>
        <w:t xml:space="preserve">would rapidly engulf the Earth and form a </w:t>
      </w:r>
      <w:r w:rsidRPr="00871FCD">
        <w:rPr>
          <w:rStyle w:val="Emphasis"/>
        </w:rPr>
        <w:t>dense stratospheric smoke layer</w:t>
      </w:r>
      <w:r w:rsidRPr="00871FCD">
        <w:rPr>
          <w:u w:val="single"/>
        </w:rPr>
        <w:t xml:space="preserve">. The smoke from a war fought with strategic nuclear weapons would quickly </w:t>
      </w:r>
      <w:r w:rsidRPr="00871FCD">
        <w:rPr>
          <w:highlight w:val="green"/>
          <w:u w:val="single"/>
        </w:rPr>
        <w:t>prevent</w:t>
      </w:r>
      <w:r w:rsidRPr="00871FCD">
        <w:rPr>
          <w:u w:val="single"/>
        </w:rPr>
        <w:t xml:space="preserve"> up to </w:t>
      </w:r>
      <w:r w:rsidRPr="00871FCD">
        <w:rPr>
          <w:rStyle w:val="Emphasis"/>
          <w:highlight w:val="green"/>
        </w:rPr>
        <w:t xml:space="preserve">70% of sunlight </w:t>
      </w:r>
      <w:r w:rsidRPr="00871FCD">
        <w:rPr>
          <w:rStyle w:val="Emphasis"/>
        </w:rPr>
        <w:t>from reaching the surface</w:t>
      </w:r>
      <w:r w:rsidRPr="00871FCD">
        <w:rPr>
          <w:u w:val="single"/>
        </w:rPr>
        <w:t xml:space="preserve"> of the Northern Hemisphere</w:t>
      </w:r>
      <w:r w:rsidRPr="00871FCD">
        <w:rPr>
          <w:sz w:val="16"/>
        </w:rPr>
        <w:t xml:space="preserve"> and 35% of sunlight from reaching the surface of the Southern Hemisphere. </w:t>
      </w:r>
      <w:r w:rsidRPr="00871FCD">
        <w:rPr>
          <w:u w:val="single"/>
        </w:rPr>
        <w:t xml:space="preserve">Such an enormous </w:t>
      </w:r>
      <w:r w:rsidRPr="00871FCD">
        <w:rPr>
          <w:highlight w:val="green"/>
          <w:u w:val="single"/>
        </w:rPr>
        <w:t>loss</w:t>
      </w:r>
      <w:r w:rsidRPr="00871FCD">
        <w:rPr>
          <w:u w:val="single"/>
        </w:rPr>
        <w:t xml:space="preserve"> of warming sunlight </w:t>
      </w:r>
      <w:r w:rsidRPr="00871FCD">
        <w:rPr>
          <w:highlight w:val="green"/>
          <w:u w:val="single"/>
        </w:rPr>
        <w:t xml:space="preserve">would produce </w:t>
      </w:r>
      <w:r w:rsidRPr="00871FCD">
        <w:rPr>
          <w:rStyle w:val="Emphasis"/>
          <w:highlight w:val="green"/>
        </w:rPr>
        <w:t>Ice Age weather conditions</w:t>
      </w:r>
      <w:r w:rsidRPr="00871FCD">
        <w:rPr>
          <w:rStyle w:val="Emphasis"/>
        </w:rPr>
        <w:t xml:space="preserve"> on Earth in a matter of weeks</w:t>
      </w:r>
      <w:r w:rsidRPr="00871FCD">
        <w:rPr>
          <w:u w:val="single"/>
        </w:rPr>
        <w:t xml:space="preserve">. For a period of 1-3 years following the war, temperatures would </w:t>
      </w:r>
      <w:r w:rsidRPr="00871FCD">
        <w:rPr>
          <w:rStyle w:val="Emphasis"/>
        </w:rPr>
        <w:t>fall below freezing every day in the central agricultural zones</w:t>
      </w:r>
      <w:r w:rsidRPr="00871FCD">
        <w:rPr>
          <w:rStyle w:val="StyleUnderline"/>
        </w:rPr>
        <w:t xml:space="preserve"> of North America and Eurasia</w:t>
      </w:r>
      <w:r w:rsidRPr="00871FCD">
        <w:rPr>
          <w:sz w:val="16"/>
        </w:rPr>
        <w:t xml:space="preserve">. [For an explanation of nuclear winter, see Nuclear winter revisited with a modern climate model and current nuclear arsenals: Still catastrophic consequences.] </w:t>
      </w:r>
      <w:r w:rsidRPr="00871FCD">
        <w:rPr>
          <w:u w:val="single"/>
        </w:rPr>
        <w:t>Nuclear winter would cause average global surface temperatures to become colder than they were at the height of the last Ice Age</w:t>
      </w:r>
      <w:r w:rsidRPr="00871FCD">
        <w:rPr>
          <w:sz w:val="16"/>
        </w:rPr>
        <w:t xml:space="preserve">. </w:t>
      </w:r>
      <w:r w:rsidRPr="00871FCD">
        <w:rPr>
          <w:u w:val="single"/>
        </w:rPr>
        <w:t xml:space="preserve">Such extreme cold would </w:t>
      </w:r>
      <w:r w:rsidRPr="00871FCD">
        <w:rPr>
          <w:highlight w:val="green"/>
          <w:u w:val="single"/>
        </w:rPr>
        <w:t>eliminate growing seasons for</w:t>
      </w:r>
      <w:r w:rsidRPr="00871FCD">
        <w:rPr>
          <w:u w:val="single"/>
        </w:rPr>
        <w:t xml:space="preserve"> many years, probably for </w:t>
      </w:r>
      <w:r w:rsidRPr="00871FCD">
        <w:rPr>
          <w:highlight w:val="green"/>
          <w:u w:val="single"/>
        </w:rPr>
        <w:t xml:space="preserve">a </w:t>
      </w:r>
      <w:r w:rsidRPr="00871FCD">
        <w:rPr>
          <w:rStyle w:val="Emphasis"/>
          <w:highlight w:val="green"/>
        </w:rPr>
        <w:t>decade</w:t>
      </w:r>
      <w:r w:rsidRPr="00871FCD">
        <w:rPr>
          <w:rStyle w:val="Emphasis"/>
        </w:rPr>
        <w:t xml:space="preserve"> or longer</w:t>
      </w:r>
      <w:r w:rsidRPr="00871FCD">
        <w:rPr>
          <w:sz w:val="16"/>
        </w:rPr>
        <w:t xml:space="preserve">. Can you imagine a winter that lasts for ten years? The results of such a scenario are obvious. </w:t>
      </w:r>
      <w:r w:rsidRPr="00871FCD">
        <w:rPr>
          <w:u w:val="single"/>
        </w:rPr>
        <w:t xml:space="preserve">Temperatures would be much too cold to grow food, and they would remain this way long enough to cause most </w:t>
      </w:r>
      <w:r w:rsidRPr="00871FCD">
        <w:rPr>
          <w:highlight w:val="green"/>
          <w:u w:val="single"/>
        </w:rPr>
        <w:t>humans and animals</w:t>
      </w:r>
      <w:r w:rsidRPr="00871FCD">
        <w:rPr>
          <w:u w:val="single"/>
        </w:rPr>
        <w:t xml:space="preserve"> to </w:t>
      </w:r>
      <w:r w:rsidRPr="00871FCD">
        <w:rPr>
          <w:highlight w:val="green"/>
          <w:u w:val="single"/>
        </w:rPr>
        <w:t xml:space="preserve">starve to death. </w:t>
      </w:r>
      <w:r w:rsidRPr="00871FCD">
        <w:rPr>
          <w:u w:val="single"/>
        </w:rPr>
        <w:t xml:space="preserve">Global nuclear </w:t>
      </w:r>
      <w:r w:rsidRPr="00871FCD">
        <w:rPr>
          <w:highlight w:val="green"/>
          <w:u w:val="single"/>
        </w:rPr>
        <w:t xml:space="preserve">famine would </w:t>
      </w:r>
      <w:r w:rsidRPr="00871FCD">
        <w:rPr>
          <w:rStyle w:val="Emphasis"/>
          <w:highlight w:val="green"/>
        </w:rPr>
        <w:t>ensue</w:t>
      </w:r>
      <w:r w:rsidRPr="00871FCD">
        <w:rPr>
          <w:sz w:val="16"/>
        </w:rPr>
        <w:t xml:space="preserve"> in a setting in which the infrastructure of the combatant nations has been totally destroyed, resulting in massive amounts of chemical and radioactive toxins being released into the biosphere. </w:t>
      </w:r>
      <w:r w:rsidRPr="00871FCD">
        <w:rPr>
          <w:u w:val="single"/>
        </w:rPr>
        <w:t>We don’t need a sophisticated study to tell us that no food and Ice Age temperatures for a decade would kill most people and animals on the planet.</w:t>
      </w:r>
      <w:r w:rsidRPr="00871FCD">
        <w:rPr>
          <w:sz w:val="16"/>
        </w:rPr>
        <w:t xml:space="preserve"> Would the few remaining survivors be able to survive in a radioactive, toxic environment?</w:t>
      </w:r>
    </w:p>
    <w:p w14:paraId="52706944" w14:textId="77777777" w:rsidR="00192F63" w:rsidRDefault="00192F63" w:rsidP="00192F63">
      <w:pPr>
        <w:pStyle w:val="Heading4"/>
      </w:pPr>
      <w:r>
        <w:t>Strikes empirically improve working conditions stopping COVID spread but hindrances to the right to organize halt progress</w:t>
      </w:r>
    </w:p>
    <w:p w14:paraId="3D8338FC" w14:textId="77777777" w:rsidR="00192F63" w:rsidRDefault="00192F63" w:rsidP="00192F63">
      <w:r w:rsidRPr="00CA1A80">
        <w:rPr>
          <w:rFonts w:eastAsiaTheme="majorEastAsia" w:cstheme="majorBidi"/>
          <w:b/>
          <w:bCs/>
          <w:sz w:val="26"/>
        </w:rPr>
        <w:t>Abrams 11-30</w:t>
      </w:r>
      <w:r>
        <w:t xml:space="preserve"> Abigail Abrams, 11-30-2020, "How COVID-19 Pushed Frontline Workers Into Collective Action," Time, </w:t>
      </w:r>
      <w:hyperlink r:id="rId34" w:history="1">
        <w:r w:rsidRPr="00C62832">
          <w:rPr>
            <w:rStyle w:val="Hyperlink"/>
          </w:rPr>
          <w:t>https://time.com/5928528/frontline-workers-strikes-labor/</w:t>
        </w:r>
      </w:hyperlink>
      <w:r>
        <w:t xml:space="preserve"> SJ//DA</w:t>
      </w:r>
    </w:p>
    <w:p w14:paraId="6E2DE8DF" w14:textId="77777777" w:rsidR="00192F63" w:rsidRDefault="00192F63" w:rsidP="00192F63">
      <w:pPr>
        <w:rPr>
          <w:sz w:val="16"/>
        </w:rPr>
      </w:pPr>
      <w:r w:rsidRPr="00BD6AC4">
        <w:rPr>
          <w:sz w:val="16"/>
        </w:rPr>
        <w:t>Across the country</w:t>
      </w:r>
      <w:r w:rsidRPr="00780606">
        <w:rPr>
          <w:b/>
          <w:bCs/>
          <w:u w:val="single"/>
        </w:rPr>
        <w:t xml:space="preserve">, </w:t>
      </w:r>
      <w:r w:rsidRPr="00BD6AC4">
        <w:rPr>
          <w:b/>
          <w:bCs/>
          <w:highlight w:val="green"/>
          <w:u w:val="single"/>
        </w:rPr>
        <w:t>workers</w:t>
      </w:r>
      <w:r w:rsidRPr="00780606">
        <w:rPr>
          <w:b/>
          <w:bCs/>
          <w:u w:val="single"/>
        </w:rPr>
        <w:t xml:space="preserve"> like Cotton, </w:t>
      </w:r>
      <w:r w:rsidRPr="00BD6AC4">
        <w:rPr>
          <w:b/>
          <w:bCs/>
          <w:highlight w:val="green"/>
          <w:u w:val="single"/>
        </w:rPr>
        <w:t>who have never gone on strike</w:t>
      </w:r>
      <w:r w:rsidRPr="00780606">
        <w:rPr>
          <w:b/>
          <w:bCs/>
          <w:u w:val="single"/>
        </w:rPr>
        <w:t xml:space="preserve"> and did not consider themselves activists, </w:t>
      </w:r>
      <w:r w:rsidRPr="00BD6AC4">
        <w:rPr>
          <w:b/>
          <w:bCs/>
          <w:highlight w:val="green"/>
          <w:u w:val="single"/>
        </w:rPr>
        <w:t>have been moved to organize</w:t>
      </w:r>
      <w:r w:rsidRPr="00780606">
        <w:rPr>
          <w:b/>
          <w:bCs/>
          <w:u w:val="single"/>
        </w:rPr>
        <w:t xml:space="preserve"> protests, </w:t>
      </w:r>
      <w:r w:rsidRPr="00BD6AC4">
        <w:rPr>
          <w:b/>
          <w:bCs/>
          <w:highlight w:val="green"/>
          <w:u w:val="single"/>
        </w:rPr>
        <w:t>sick-outs and strikes over COVID-19</w:t>
      </w:r>
      <w:r w:rsidRPr="00780606">
        <w:rPr>
          <w:b/>
          <w:bCs/>
          <w:u w:val="single"/>
        </w:rPr>
        <w:t xml:space="preserve">. Unions report </w:t>
      </w:r>
      <w:r w:rsidRPr="00BD6AC4">
        <w:rPr>
          <w:b/>
          <w:bCs/>
          <w:highlight w:val="green"/>
          <w:u w:val="single"/>
        </w:rPr>
        <w:t>a surge in workers taking action</w:t>
      </w:r>
      <w:r w:rsidRPr="00780606">
        <w:rPr>
          <w:b/>
          <w:bCs/>
          <w:u w:val="single"/>
        </w:rPr>
        <w:t xml:space="preserve"> and an increased interest </w:t>
      </w:r>
      <w:r w:rsidRPr="00BD6AC4">
        <w:rPr>
          <w:b/>
          <w:bCs/>
          <w:highlight w:val="green"/>
          <w:u w:val="single"/>
        </w:rPr>
        <w:t>in</w:t>
      </w:r>
      <w:r w:rsidRPr="00780606">
        <w:rPr>
          <w:b/>
          <w:bCs/>
          <w:u w:val="single"/>
        </w:rPr>
        <w:t xml:space="preserve"> organizing. </w:t>
      </w:r>
      <w:r w:rsidRPr="00BD6AC4">
        <w:rPr>
          <w:b/>
          <w:bCs/>
          <w:highlight w:val="green"/>
          <w:u w:val="single"/>
        </w:rPr>
        <w:t>Grocery stores, warehouses,</w:t>
      </w:r>
      <w:r w:rsidRPr="00780606">
        <w:rPr>
          <w:b/>
          <w:bCs/>
          <w:u w:val="single"/>
        </w:rPr>
        <w:t xml:space="preserve"> hospitals, nursing homes, fast food restaurants, </w:t>
      </w:r>
      <w:r w:rsidRPr="00BD6AC4">
        <w:rPr>
          <w:b/>
          <w:bCs/>
          <w:highlight w:val="green"/>
          <w:u w:val="single"/>
        </w:rPr>
        <w:t>schools,</w:t>
      </w:r>
      <w:r w:rsidRPr="00780606">
        <w:rPr>
          <w:b/>
          <w:bCs/>
          <w:u w:val="single"/>
        </w:rPr>
        <w:t xml:space="preserve"> and health clinics—unionized and not—all saw walkouts in 2020.</w:t>
      </w:r>
      <w:r w:rsidRPr="00BD6AC4">
        <w:rPr>
          <w:sz w:val="16"/>
        </w:rPr>
        <w:t xml:space="preserve"> While the National Labor Relations Board temporarily froze union representation elections last spring, and COVID-19 has continued to complicate some elections, unions of all types say the pandemic has fueled interest in their work. National unions across industries including health care, food service and retail say they are continuing to field more calls from from workers who want to join up and seeing thousands of current members eagerly volunteering to take action. </w:t>
      </w:r>
      <w:r w:rsidRPr="00780606">
        <w:rPr>
          <w:b/>
          <w:bCs/>
          <w:u w:val="single"/>
        </w:rPr>
        <w:t xml:space="preserve">The labor turmoil has followed the course of the pandemic. </w:t>
      </w:r>
      <w:r w:rsidRPr="00BD6AC4">
        <w:rPr>
          <w:b/>
          <w:bCs/>
          <w:highlight w:val="green"/>
          <w:u w:val="single"/>
        </w:rPr>
        <w:t>Last spring, Amazon</w:t>
      </w:r>
      <w:r w:rsidRPr="00780606">
        <w:rPr>
          <w:b/>
          <w:bCs/>
          <w:u w:val="single"/>
        </w:rPr>
        <w:t xml:space="preserve"> warehouse workers, </w:t>
      </w:r>
      <w:r w:rsidRPr="00BD6AC4">
        <w:rPr>
          <w:b/>
          <w:bCs/>
          <w:highlight w:val="green"/>
          <w:u w:val="single"/>
        </w:rPr>
        <w:t>Whole Foods</w:t>
      </w:r>
      <w:r w:rsidRPr="00780606">
        <w:rPr>
          <w:b/>
          <w:bCs/>
          <w:u w:val="single"/>
        </w:rPr>
        <w:t xml:space="preserve"> employees, </w:t>
      </w:r>
      <w:r w:rsidRPr="00BD6AC4">
        <w:rPr>
          <w:b/>
          <w:bCs/>
          <w:highlight w:val="green"/>
          <w:u w:val="single"/>
        </w:rPr>
        <w:t>and gig workers at Instacart</w:t>
      </w:r>
      <w:r w:rsidRPr="00780606">
        <w:rPr>
          <w:b/>
          <w:bCs/>
          <w:u w:val="single"/>
        </w:rPr>
        <w:t xml:space="preserve"> and Shipt </w:t>
      </w:r>
      <w:r w:rsidRPr="00BD6AC4">
        <w:rPr>
          <w:b/>
          <w:bCs/>
          <w:highlight w:val="green"/>
          <w:u w:val="single"/>
        </w:rPr>
        <w:t>refused to work in protest of their companies’ lack of coronavirus safety precautions.</w:t>
      </w:r>
      <w:r w:rsidRPr="00780606">
        <w:rPr>
          <w:b/>
          <w:bCs/>
          <w:u w:val="single"/>
        </w:rPr>
        <w:t xml:space="preserve"> In July, workers at the JBS beef plant in Greeley, Colo., one of the country’s </w:t>
      </w:r>
      <w:r w:rsidRPr="00780606">
        <w:rPr>
          <w:b/>
          <w:bCs/>
          <w:u w:val="single"/>
        </w:rPr>
        <w:lastRenderedPageBreak/>
        <w:t>largest meatpacking plants, walked out following a deadly COVID-19 outbreak,</w:t>
      </w:r>
      <w:r w:rsidRPr="00BD6AC4">
        <w:rPr>
          <w:sz w:val="16"/>
        </w:rPr>
        <w:t xml:space="preserve"> and in the fall, as the third wave of infections began overwhelming much of the American heartland, a coalition of five unions across six Midwestern hospitals joined forces to demand in a series of letters that the Catholic hospital chain Ascension Health improve staffing levels and infection control protocols. The complaints rise from an awkward reality: With certain exceptions, such as doctors and nurses, many of the workers deemed “essential” during the pandemic earn relatively low wages and lack access to employer benefits, like paid sick leave or compensation for working under hazardous conditions. While the shortage of personal protective equipment (PPE) eased at larger hospitals by the end of 2020, many essential workers who are not directly in the medical field are still struggling to consistently access masks or face shields. Meanwhile, many employers of these essential workers, including Walmart, Amazon, Kroger and Costco, have raked in record profits. The Brookings Institution found that 13 of the largest retail companies in the country earned a total of $16.7 billion more in 2020 than they did in 2019, while raising workers’ pay an average of just $1.11 per hour since the start of the pandemic. </w:t>
      </w:r>
      <w:r w:rsidRPr="00BD6AC4">
        <w:rPr>
          <w:b/>
          <w:bCs/>
          <w:u w:val="single"/>
        </w:rPr>
        <w:t>The federal government has, for the most part, declined to erect any safeguards for the workers it said should keep working during a pandemic. While Congress included paid sick leave in its first coronavirus relief package last spring, large loopholes left millions of essential workers ineligible</w:t>
      </w:r>
      <w:r w:rsidRPr="00BD6AC4">
        <w:rPr>
          <w:sz w:val="16"/>
        </w:rPr>
        <w:t xml:space="preserve">. Lawmakers passed no federal hazard pay requirements. The Trump Administration’s National Labor Relations Board, the agency tasked with enforcing private sector labor laws, further rolled back and weakened worker protections, while the U.S. Department of Labor’s Occupational Safety and Health Administration has been criticized for its lax treatment of worker complaints during the pandemic. Just 10.3% of U.S. employees belonged to a union in 2019, according to the Bureau of Labor Statistics, and many of the people who went on strike or organized walk-outs work in industries that do not traditionally have union presences. Tech workers, for instance, organized at least 43 protests, actions or work stoppages related to the coronavirus last year, including a number of small, upstart operations, independent of any formal union, according to Collective Action in Tech. Because many of these tech companies do not have unions, most of the workers who lead or participated in the protests were not labor activists, but workers responding to the perilous situation in which they found themselves. “The billionaires have gotten much, much richer over the course of the pandemic, and workers are still struggling. They’re scared to leave their jobs because they need their health insurance. And they’re doing work that’s essential, yet treated as disposable,” says Rebecca Givan, a professor of labor studies and employment relations at Rutgers. “All of those factors coming together has created a moment with a lot of potential.” Advocates say the past year’s burgeoning, if partly ad hoc, labor movement will outlive the pandemic that gave rise to it. “Anytime workers participate in collective action and succeed, they learn a lifelong lesson,” Givan says. ‘At some point, you have to do something drastic’ The choice to strike is never easy. Even prior to COVID-19, surveys showed that between 50 and 80% of Americans live paycheck to paycheck. Giving up a paycheck and benefits during a global pandemic, when hundreds of thousands of businesses are shuttering and tens of millions of workers are being laid off, is a risk of another order altogether—especially when the work you’re leaving has been deemed vital.From lockdown, people leaned out of their windows to cheer for health care workers, hospitals bought ads celebrating their employees, and school kids painted posters for grocery store clerks and delivery drivers, thanking them for their service. “The nurses ourselves were like, this is a serious time, we’re needed. We can’t be striking,” says Tonia Bazel, an infectious disease nurse at Albany Medical Center in New York. In March, when COVID-19 cases were first rising, she and her coworkers put off talk of a strike. But in November, after months of sharing ill-fitting and sometimes dirty PPE and raising concerns about other infection control failures, Bazel’s union filed an OSHA complaint and voted to strike. “Not only our hospital, but the CDC and everyone else around us were decreasing the standards, so that we could work in these horrible conditions,” she says. After the MultiCare providers went on strike in November, the company ignored their demands for weeks. But after finding itself under media scrutiny, it reversed course and offered urgent care providers N95s starting Dec. 14. After the MultiCare providers went on strike in November, the company ignored their demands for weeks. But after finding itself under media scrutiny, it reversed course and offered urgent care providers N95s starting Dec. 14. Courtesy Zack Pattin In Washington state, a group of physician assistants, nurse practitioners and doctors faced a similar dilemma. “Honestly there was a lot of reluctance from everybody about going on strike. It’s a thing that you don’t think about people in our position doing,” says Dr. Amir Atabeygi, who works in MultiCare Indigo Urgent Care clinics. “People wanted to keep working in the clinics and seeing all the patients who were lined up out the door.” But like the nurses in Albany, the Washington providers’ situation worsened as COVID-19 cases rose. MultiCare continued refusing to provide clinic employees with N95 masks or address concerns about infection control procedures or long hours, and by mid-November, the urgent care clinic workers, who are represented by the Union of American Physicians and Dentists, voted to strike. “At some point, you have to do something drastic to sort of bring attention to the problem,” Atabeygi says. Marie Watson, who works in the maintenance department at the Mission Foods plant in Pueblo, Colo., says that, for her and her coworkers, the increase in union solidarity was driven primarily by fear—for herself and her community. Over the summer, she says, a supervisor who tested positive for COVID-19 was permitted to return to work; Watson worked “practically back to back with” the infected employee. “I was worried as hell,” she says. The collective bargaining agreement at her plant doesn’t allow workers to strike, so her options were limited. But in December amid an outbreak of COVID-19 at the plant, the union publicly called on Mission Foods to close for 14 days to sanitize the facility. The company refused to close, and when the virus hit the plant for a third time this month, the union called once again for Mission Foods to pause operations for cleaning. (Armando Garza, regional director of manufacturing for Mission Foods told TIME the company has conducted weekly plant cleanings and that the Pueblo Department of Health visited its facility Dec. 2 and was “satisfied with our prevention measures.”) Kim Cordova, the president of the United Food and Commercial Workers Local 7, which represents 25,000 workers in supermarkets, packing houses, food processing plants, health care facilities and barbershops across Colorado and Wyoming says the problems Watson and others </w:t>
      </w:r>
      <w:r w:rsidRPr="00BD6AC4">
        <w:rPr>
          <w:sz w:val="16"/>
        </w:rPr>
        <w:lastRenderedPageBreak/>
        <w:t xml:space="preserve">face is born of the disconnect between the federal government’s decision to label certain workers essential and its failure to prioritize their safety. “They’re being forced to go out there,” Cordova says, “but nobody’s protecting them.” An uptick in interest in labor organizing Walk-outs and strikes tend to have an add-on effect. When workers see their peers advocating for themselves and winning benefits, labor experts say they’re more likely to consider organizing, too. This past fall, for example, nurses, respiratory therapists, radiologists and other workers who belong to Teamsters Local 332 at Ascension Genesys Hospital near Flint, Michigan banded together with unions at five other regional hospitals to push administrators to implement hazard pay and guarantee higher staffing levels. Workers at those six hospitals had never collaborated in that way before. After the Local 332 union secured a letter of agreement from Ascension Genesys guaranteeing some hazard pay, other unions used that agreement as leverage to get their hospital to extend the same bonuses to them, too. “The coalition is definitely picking up momentum amid the pandemic,” says Nina Bugbee, president of Teamsters Local 332. Many unionized workers also began to see an increase in outreach from nonmembers interested in joining their ranks. National Nurses United, the largest nurses’ union in the country, won six union elections in 2020, up from four in 2019, and says it saw members engage in more than double the number union actions from the previous year. The New York State Nurses Association, which represents the nurses in Albany and around the state, says it had 100 nurses at a hospital in the Hudson Valley vote to join the union in August, and in North Dakota, the Teamsters Local 120 got a new request from workers at another Cash-Wa facility who wanted to organize their own bargaining unit—a rare occurrence in a state where just 6% of workers are unionized. Joe Crane, a representative for UAPD says that, during the first month of the pandemic alone, his union heard from as many doctors reaching out to learn about organizing as it does in a typical year. Bazel, the nurse at Albany Medical Center, also reports a surge in union membership from nurses who didn’t previously think the union was necessary. “A lot of them are now right with us,” she says. Cash-Wa had for months failed to require masks in its warehouses, enforce social distancing rules or otherwise screen employees. By late November, Cotton and her fellow workers—all deemed “essential,” under guidance from the federal government—had reached a breaking point: they banded together and refused to work for 24 hours. Notably, some of the newly organized workers’ groups have sprouted up in conservative states, where right-to-work rules tend to limit traditional unions. Steve Sandman, a delivery driver for Cash-Wa in North Dakota, had never belonged to a union before he took his current job and hardly considered himself an activist. But when his employer failed to take adequate safety precautions, Sandman says he took it upon himself to lobby his non-union coworkers to join the union and hold the company accountable. “They’ve seen the benefits and the number of union employees has increased,” he says. Matthew Carey, a physician assistant in Lacey, Washington didn’t know his union existed when he took the job at the MultiCare Indigo Urgent Care clinics, and he wasn’t excited about joining. He’d always thought unions were mostly just “extra work.” But in 2020, after MultiCare management repeatedly refused to provide N95 masks or address providers’ other concerns, Carey stood on the strike line with his colleagues. Multicare’s “main goal is to preserve profits, which I’m fine with profits, but you can’t do it at the expense of the workers,” he says. Carey later tested positive for COVID-19, which he says he picked up at the clinic after working without proper protective equipment. (MultiCare told TIME it could not comment on Carey’s situation but suggested that workers who fall ill are likely getting infected through socializing with other staff or out in the community.) For Carey, the decision to strike was driven not only by concerns about his own safety, but the safety of his community. It’s a sentiment that dozens of workers and labor activists expressed. “If we can’t take care of ourselves, how can we take care of patients?” says Dr. Atabeygi. Brian Nowak, who works for Teamsters Local 120, the union representing the 75 Cash-Wa workers who went on strike in North Dakota, made a similar point. “If drivers come in contact with somebody in the warehouse who is infected, and they take this back out to their customer, that affects our community,” he says. “This could in essence become a hub” for the coronavirus. In September, Adam Dean, a professor of political science at George Washington University, co-authored a study in Health Affairs showing that unionized nursing homes were associated with a 30% relative decrease in mortality rate at the height of the first coronavirus surge compared to nursing homes without unions. The unions were also associated with greater access to PPE and a relative decrease in the COVID-19 infection rate. “Labor unions provide protections that not only benefit workers in the union, but have broader benefits for society,” Dean says. Two steps forward, one step back </w:t>
      </w:r>
      <w:r w:rsidRPr="00BD6AC4">
        <w:rPr>
          <w:b/>
          <w:bCs/>
          <w:highlight w:val="green"/>
          <w:u w:val="single"/>
        </w:rPr>
        <w:t>In some places, organizing has paid off.</w:t>
      </w:r>
      <w:r w:rsidRPr="00BD6AC4">
        <w:rPr>
          <w:b/>
          <w:bCs/>
          <w:u w:val="single"/>
        </w:rPr>
        <w:t xml:space="preserve"> </w:t>
      </w:r>
      <w:r w:rsidRPr="00BD6AC4">
        <w:rPr>
          <w:b/>
          <w:bCs/>
          <w:highlight w:val="green"/>
          <w:u w:val="single"/>
        </w:rPr>
        <w:t>In West Virginia, Kroger employees’ strike</w:t>
      </w:r>
      <w:r w:rsidRPr="00BD6AC4">
        <w:rPr>
          <w:b/>
          <w:bCs/>
          <w:u w:val="single"/>
        </w:rPr>
        <w:t xml:space="preserve"> threat </w:t>
      </w:r>
      <w:r w:rsidRPr="00C958D7">
        <w:rPr>
          <w:b/>
          <w:bCs/>
          <w:highlight w:val="green"/>
          <w:u w:val="single"/>
        </w:rPr>
        <w:t>earned them</w:t>
      </w:r>
      <w:r w:rsidRPr="00BD6AC4">
        <w:rPr>
          <w:b/>
          <w:bCs/>
          <w:u w:val="single"/>
        </w:rPr>
        <w:t xml:space="preserve"> raises and </w:t>
      </w:r>
      <w:r w:rsidRPr="00C958D7">
        <w:rPr>
          <w:b/>
          <w:bCs/>
          <w:highlight w:val="green"/>
          <w:u w:val="single"/>
        </w:rPr>
        <w:t>limits on health care premium increases</w:t>
      </w:r>
      <w:r w:rsidRPr="00BD6AC4">
        <w:rPr>
          <w:b/>
          <w:bCs/>
          <w:u w:val="single"/>
        </w:rPr>
        <w:t xml:space="preserve">. </w:t>
      </w:r>
      <w:r w:rsidRPr="00C958D7">
        <w:rPr>
          <w:b/>
          <w:bCs/>
          <w:highlight w:val="green"/>
          <w:u w:val="single"/>
        </w:rPr>
        <w:t>In Chicago,</w:t>
      </w:r>
      <w:r w:rsidRPr="00BD6AC4">
        <w:rPr>
          <w:b/>
          <w:bCs/>
          <w:u w:val="single"/>
        </w:rPr>
        <w:t xml:space="preserve"> nursing home </w:t>
      </w:r>
      <w:r w:rsidRPr="00C958D7">
        <w:rPr>
          <w:b/>
          <w:bCs/>
          <w:highlight w:val="green"/>
          <w:u w:val="single"/>
        </w:rPr>
        <w:t>workers’</w:t>
      </w:r>
      <w:r w:rsidRPr="00BD6AC4">
        <w:rPr>
          <w:b/>
          <w:bCs/>
          <w:u w:val="single"/>
        </w:rPr>
        <w:t xml:space="preserve"> 12-day </w:t>
      </w:r>
      <w:r w:rsidRPr="00C958D7">
        <w:rPr>
          <w:b/>
          <w:bCs/>
          <w:highlight w:val="green"/>
          <w:u w:val="single"/>
        </w:rPr>
        <w:t>strike earned them hazard pay, paid sick days and</w:t>
      </w:r>
      <w:r w:rsidRPr="00BD6AC4">
        <w:rPr>
          <w:b/>
          <w:bCs/>
          <w:u w:val="single"/>
        </w:rPr>
        <w:t xml:space="preserve"> an agreement </w:t>
      </w:r>
      <w:r w:rsidRPr="00C958D7">
        <w:rPr>
          <w:b/>
          <w:bCs/>
          <w:highlight w:val="green"/>
          <w:u w:val="single"/>
        </w:rPr>
        <w:t>that they not be required to work without PPE</w:t>
      </w:r>
      <w:r w:rsidRPr="00BD6AC4">
        <w:rPr>
          <w:b/>
          <w:bCs/>
          <w:u w:val="single"/>
        </w:rPr>
        <w:t>. After the MultiCare providers went on strike in November, the company ignored their demands for weeks. But after finding itself under media scrutiny, it reversed course and started rolling out N95s to its urgent care providers on Dec. 14.</w:t>
      </w:r>
      <w:r>
        <w:rPr>
          <w:b/>
          <w:bCs/>
          <w:u w:val="single"/>
        </w:rPr>
        <w:t xml:space="preserve"> </w:t>
      </w:r>
      <w:r w:rsidRPr="00C958D7">
        <w:rPr>
          <w:b/>
          <w:bCs/>
          <w:highlight w:val="green"/>
          <w:u w:val="single"/>
        </w:rPr>
        <w:t>But in much of the country</w:t>
      </w:r>
      <w:r w:rsidRPr="00BD6AC4">
        <w:rPr>
          <w:b/>
          <w:bCs/>
          <w:u w:val="single"/>
        </w:rPr>
        <w:t xml:space="preserve">, labor activists say, </w:t>
      </w:r>
      <w:r w:rsidRPr="00C958D7">
        <w:rPr>
          <w:b/>
          <w:bCs/>
          <w:highlight w:val="green"/>
          <w:u w:val="single"/>
        </w:rPr>
        <w:t>progress has been ponderous</w:t>
      </w:r>
      <w:r w:rsidRPr="00BD6AC4">
        <w:rPr>
          <w:b/>
          <w:bCs/>
          <w:u w:val="single"/>
        </w:rPr>
        <w:t xml:space="preserve">. The patchwork system of coronavirus-inspired relief, combined with the </w:t>
      </w:r>
      <w:r w:rsidRPr="00C958D7">
        <w:rPr>
          <w:b/>
          <w:bCs/>
          <w:highlight w:val="green"/>
          <w:u w:val="single"/>
        </w:rPr>
        <w:t>government’s lax enforcement of workers’ right to organize</w:t>
      </w:r>
      <w:r w:rsidRPr="00BD6AC4">
        <w:rPr>
          <w:b/>
          <w:bCs/>
          <w:u w:val="single"/>
        </w:rPr>
        <w:t xml:space="preserve">, has </w:t>
      </w:r>
      <w:r w:rsidRPr="00C958D7">
        <w:rPr>
          <w:b/>
          <w:bCs/>
          <w:highlight w:val="green"/>
          <w:u w:val="single"/>
        </w:rPr>
        <w:t>weakened</w:t>
      </w:r>
      <w:r w:rsidRPr="00BD6AC4">
        <w:rPr>
          <w:b/>
          <w:bCs/>
          <w:u w:val="single"/>
        </w:rPr>
        <w:t xml:space="preserve"> what might have been more </w:t>
      </w:r>
      <w:r w:rsidRPr="00C958D7">
        <w:rPr>
          <w:b/>
          <w:bCs/>
          <w:highlight w:val="green"/>
          <w:u w:val="single"/>
        </w:rPr>
        <w:t>robust national momentum</w:t>
      </w:r>
      <w:r w:rsidRPr="00BD6AC4">
        <w:rPr>
          <w:b/>
          <w:bCs/>
          <w:u w:val="single"/>
        </w:rPr>
        <w:t xml:space="preserve">, says Dean, the George Washington University professor. “Even if there’s an increase in individual interest to join unions, </w:t>
      </w:r>
      <w:r w:rsidRPr="00C958D7">
        <w:rPr>
          <w:b/>
          <w:bCs/>
          <w:highlight w:val="green"/>
          <w:u w:val="single"/>
        </w:rPr>
        <w:t>there’s still major obstacles in American labor law</w:t>
      </w:r>
      <w:r w:rsidRPr="00BD6AC4">
        <w:rPr>
          <w:b/>
          <w:bCs/>
          <w:u w:val="single"/>
        </w:rPr>
        <w:t xml:space="preserve"> that </w:t>
      </w:r>
      <w:r w:rsidRPr="00C958D7">
        <w:rPr>
          <w:b/>
          <w:bCs/>
          <w:highlight w:val="green"/>
          <w:u w:val="single"/>
        </w:rPr>
        <w:t>make it difficult</w:t>
      </w:r>
      <w:r w:rsidRPr="00BD6AC4">
        <w:rPr>
          <w:b/>
          <w:bCs/>
          <w:u w:val="single"/>
        </w:rPr>
        <w:t xml:space="preserve"> for workers </w:t>
      </w:r>
      <w:r w:rsidRPr="00C958D7">
        <w:rPr>
          <w:b/>
          <w:bCs/>
          <w:highlight w:val="green"/>
          <w:u w:val="single"/>
        </w:rPr>
        <w:t>to</w:t>
      </w:r>
      <w:r w:rsidRPr="00BD6AC4">
        <w:rPr>
          <w:b/>
          <w:bCs/>
          <w:u w:val="single"/>
        </w:rPr>
        <w:t xml:space="preserve"> actually </w:t>
      </w:r>
      <w:r w:rsidRPr="00C958D7">
        <w:rPr>
          <w:b/>
          <w:bCs/>
          <w:highlight w:val="green"/>
          <w:u w:val="single"/>
        </w:rPr>
        <w:t>form or join a union,”</w:t>
      </w:r>
      <w:r w:rsidRPr="00BD6AC4">
        <w:rPr>
          <w:sz w:val="16"/>
        </w:rPr>
        <w:t xml:space="preserve"> he says. Some hospitals, grocery chains and other employers offered limited versions of hazard pay or incentives for employees to pick up extra shifts, and some states provided money to help employers offer bonuses, taking the steam out of some cooperative efforts.</w:t>
      </w:r>
    </w:p>
    <w:p w14:paraId="724B9E3B" w14:textId="77777777" w:rsidR="00192F63" w:rsidRDefault="00192F63" w:rsidP="00192F63">
      <w:pPr>
        <w:pStyle w:val="Heading4"/>
      </w:pPr>
      <w:r>
        <w:lastRenderedPageBreak/>
        <w:t>Efforts for better conditions are small but there, an unconditional right would only help</w:t>
      </w:r>
    </w:p>
    <w:p w14:paraId="5A023AF0" w14:textId="77777777" w:rsidR="00192F63" w:rsidRPr="00632022" w:rsidRDefault="00192F63" w:rsidP="00192F63">
      <w:pPr>
        <w:rPr>
          <w:rFonts w:eastAsiaTheme="majorEastAsia" w:cstheme="majorBidi"/>
          <w:b/>
          <w:bCs/>
          <w:sz w:val="26"/>
        </w:rPr>
      </w:pPr>
      <w:r w:rsidRPr="00632022">
        <w:rPr>
          <w:rFonts w:eastAsiaTheme="majorEastAsia" w:cstheme="majorBidi"/>
          <w:b/>
          <w:bCs/>
          <w:sz w:val="26"/>
        </w:rPr>
        <w:t>Shahsudarshan 5-24</w:t>
      </w:r>
      <w:r w:rsidRPr="00632022">
        <w:t xml:space="preserve"> Aditi Shahsudarshan, 5-24-2021, "Renault-Nissan and Hyundai face shutdowns in India over workers' COVID fears," Reuters, </w:t>
      </w:r>
      <w:hyperlink r:id="rId35" w:history="1">
        <w:r w:rsidRPr="00C62832">
          <w:rPr>
            <w:rStyle w:val="Hyperlink"/>
          </w:rPr>
          <w:t>https://www.reuters.com/world/india/renault-nissan-india-union-says-workers-go-strike-wednesday-2021-05-24/</w:t>
        </w:r>
      </w:hyperlink>
      <w:r>
        <w:t xml:space="preserve"> SJ//DA</w:t>
      </w:r>
    </w:p>
    <w:p w14:paraId="229BEC9F" w14:textId="77777777" w:rsidR="00192F63" w:rsidRPr="00632022" w:rsidRDefault="00192F63" w:rsidP="00192F63">
      <w:pPr>
        <w:rPr>
          <w:sz w:val="16"/>
        </w:rPr>
      </w:pPr>
      <w:r w:rsidRPr="00632022">
        <w:rPr>
          <w:b/>
          <w:bCs/>
          <w:highlight w:val="green"/>
          <w:u w:val="single"/>
        </w:rPr>
        <w:t>Workers at Renault-Nissan's car plant in</w:t>
      </w:r>
      <w:r w:rsidRPr="00632022">
        <w:rPr>
          <w:b/>
          <w:bCs/>
          <w:u w:val="single"/>
        </w:rPr>
        <w:t xml:space="preserve"> the southern state of </w:t>
      </w:r>
      <w:r w:rsidRPr="00632022">
        <w:rPr>
          <w:b/>
          <w:bCs/>
          <w:highlight w:val="green"/>
          <w:u w:val="single"/>
        </w:rPr>
        <w:t>Tamil Nadu will go on strike</w:t>
      </w:r>
      <w:r w:rsidRPr="00632022">
        <w:rPr>
          <w:b/>
          <w:bCs/>
          <w:u w:val="single"/>
        </w:rPr>
        <w:t xml:space="preserve"> on Wednesday </w:t>
      </w:r>
      <w:r w:rsidRPr="00632022">
        <w:rPr>
          <w:b/>
          <w:bCs/>
          <w:highlight w:val="green"/>
          <w:u w:val="single"/>
        </w:rPr>
        <w:t>because their COVID-related safety demands have not been met</w:t>
      </w:r>
      <w:r w:rsidRPr="00632022">
        <w:rPr>
          <w:b/>
          <w:bCs/>
          <w:u w:val="single"/>
        </w:rPr>
        <w:t xml:space="preserve">, a union representing the workers told the company in a letter on Monday. </w:t>
      </w:r>
      <w:r w:rsidRPr="00632022">
        <w:rPr>
          <w:b/>
          <w:bCs/>
          <w:highlight w:val="green"/>
          <w:u w:val="single"/>
        </w:rPr>
        <w:t>Hyundai said it would suspend operations at its plant</w:t>
      </w:r>
      <w:r w:rsidRPr="00632022">
        <w:rPr>
          <w:b/>
          <w:bCs/>
          <w:u w:val="single"/>
        </w:rPr>
        <w:t xml:space="preserve">, also in Tamil Nadu, </w:t>
      </w:r>
      <w:r w:rsidRPr="00632022">
        <w:rPr>
          <w:b/>
          <w:bCs/>
          <w:highlight w:val="green"/>
          <w:u w:val="single"/>
        </w:rPr>
        <w:t>for five days</w:t>
      </w:r>
      <w:r w:rsidRPr="00632022">
        <w:rPr>
          <w:b/>
          <w:bCs/>
          <w:u w:val="single"/>
        </w:rPr>
        <w:t xml:space="preserve"> starting Tuesday, </w:t>
      </w:r>
      <w:r w:rsidRPr="00632022">
        <w:rPr>
          <w:b/>
          <w:bCs/>
          <w:highlight w:val="green"/>
          <w:u w:val="single"/>
        </w:rPr>
        <w:t>after</w:t>
      </w:r>
      <w:r w:rsidRPr="00632022">
        <w:rPr>
          <w:b/>
          <w:bCs/>
          <w:u w:val="single"/>
        </w:rPr>
        <w:t xml:space="preserve"> several </w:t>
      </w:r>
      <w:r w:rsidRPr="00632022">
        <w:rPr>
          <w:b/>
          <w:bCs/>
          <w:highlight w:val="green"/>
          <w:u w:val="single"/>
        </w:rPr>
        <w:t>workers staged a</w:t>
      </w:r>
      <w:r w:rsidRPr="00632022">
        <w:rPr>
          <w:b/>
          <w:bCs/>
          <w:u w:val="single"/>
        </w:rPr>
        <w:t xml:space="preserve"> brief, sit-in </w:t>
      </w:r>
      <w:r w:rsidRPr="00632022">
        <w:rPr>
          <w:b/>
          <w:bCs/>
          <w:highlight w:val="green"/>
          <w:u w:val="single"/>
        </w:rPr>
        <w:t>protest on Monday amid rising cases</w:t>
      </w:r>
      <w:r w:rsidRPr="00632022">
        <w:rPr>
          <w:b/>
          <w:bCs/>
          <w:u w:val="single"/>
        </w:rPr>
        <w:t xml:space="preserve"> in the state. "The management agreed to close the plant after workers expressed concerns over safety after two employees succumbed to COVID,</w:t>
      </w:r>
      <w:r w:rsidRPr="00632022">
        <w:rPr>
          <w:sz w:val="16"/>
        </w:rPr>
        <w:t xml:space="preserve">" E. Muthukumar, president of the Hyundai Motor India Employees Union, told Reuters. The unrest highlights the challenges companies face in India amid a huge wave of COVID-19 infections, an overwhelmed health system and a shortage of vaccines which is making employees more fearful. Tamil Nadu is one of the worst hit states with more than 30,000 cases a day last week. The state, an auto hub known as India's Detroit, has imposed a lockdown until May 31 but allowed some factories, including auto plants, to continue operating. The strike threat at the Renault-Nissan plant came ahead of a court hearing on Monday over allegations from workers that social distancing norms were being flouted and factory health policies did not sufficiently address the risk to lives. Renault-Nissan has said it is following COVID-19 safety protocols. read more At the hearing, a lawyer for the workers argued that while the company had reduced the number of shifts, production numbers had not been cut and the headcount remained the same leading to crowding on the factory floor. The company told the court it had reduced the workforce to around 5,000 from 8,000. It also said it had vaccinated employees over 45 and was willing to inoculate those under 45 if vaccines were made available. The two-judge bench presiding over the case said that while the health of workers is paramount, if industries go down there will be no place for them to work. They also said the company must not take advantage of the exemption granted by the state and should reduce production to meet only necessary export orders. "The production should have fallen ... You also have to assuage the feeling of the workers," said the court, which will next hear the case on May 31. </w:t>
      </w:r>
      <w:r w:rsidRPr="00632022">
        <w:rPr>
          <w:b/>
          <w:bCs/>
          <w:highlight w:val="green"/>
          <w:u w:val="single"/>
        </w:rPr>
        <w:t>The union,</w:t>
      </w:r>
      <w:r w:rsidRPr="00632022">
        <w:rPr>
          <w:b/>
          <w:bCs/>
          <w:u w:val="single"/>
        </w:rPr>
        <w:t xml:space="preserve"> which </w:t>
      </w:r>
      <w:r w:rsidRPr="00632022">
        <w:rPr>
          <w:b/>
          <w:bCs/>
          <w:highlight w:val="green"/>
          <w:u w:val="single"/>
        </w:rPr>
        <w:t>represents about 3,500 workers</w:t>
      </w:r>
      <w:r w:rsidRPr="00632022">
        <w:rPr>
          <w:b/>
          <w:bCs/>
          <w:u w:val="single"/>
        </w:rPr>
        <w:t xml:space="preserve"> at the plant</w:t>
      </w:r>
      <w:r w:rsidRPr="00632022">
        <w:rPr>
          <w:sz w:val="16"/>
        </w:rPr>
        <w:t xml:space="preserve">, said in its May 24 letter to Renault-Nissan that workers would not return until they felt safe. </w:t>
      </w:r>
      <w:r w:rsidRPr="00632022">
        <w:rPr>
          <w:b/>
          <w:bCs/>
          <w:u w:val="single"/>
        </w:rPr>
        <w:t xml:space="preserve">The </w:t>
      </w:r>
      <w:r w:rsidRPr="00632022">
        <w:rPr>
          <w:b/>
          <w:bCs/>
          <w:highlight w:val="green"/>
          <w:u w:val="single"/>
        </w:rPr>
        <w:t>workers' demands</w:t>
      </w:r>
      <w:r w:rsidRPr="00632022">
        <w:rPr>
          <w:b/>
          <w:bCs/>
          <w:u w:val="single"/>
        </w:rPr>
        <w:t xml:space="preserve"> </w:t>
      </w:r>
      <w:r w:rsidRPr="00632022">
        <w:rPr>
          <w:b/>
          <w:bCs/>
          <w:highlight w:val="green"/>
          <w:u w:val="single"/>
        </w:rPr>
        <w:t>include</w:t>
      </w:r>
      <w:r w:rsidRPr="00632022">
        <w:rPr>
          <w:b/>
          <w:bCs/>
          <w:u w:val="single"/>
        </w:rPr>
        <w:t xml:space="preserve"> lower production so there is </w:t>
      </w:r>
      <w:r w:rsidRPr="00632022">
        <w:rPr>
          <w:b/>
          <w:bCs/>
          <w:highlight w:val="green"/>
          <w:u w:val="single"/>
        </w:rPr>
        <w:t>better social distancing, vaccinations and</w:t>
      </w:r>
      <w:r w:rsidRPr="00632022">
        <w:rPr>
          <w:b/>
          <w:bCs/>
          <w:u w:val="single"/>
        </w:rPr>
        <w:t xml:space="preserve"> higher </w:t>
      </w:r>
      <w:r w:rsidRPr="00632022">
        <w:rPr>
          <w:b/>
          <w:bCs/>
          <w:highlight w:val="green"/>
          <w:u w:val="single"/>
        </w:rPr>
        <w:t>insurance</w:t>
      </w:r>
      <w:r w:rsidRPr="00632022">
        <w:rPr>
          <w:b/>
          <w:bCs/>
          <w:u w:val="single"/>
        </w:rPr>
        <w:t xml:space="preserve"> cover </w:t>
      </w:r>
      <w:r w:rsidRPr="00632022">
        <w:rPr>
          <w:b/>
          <w:bCs/>
          <w:highlight w:val="green"/>
          <w:u w:val="single"/>
        </w:rPr>
        <w:t>to include medical expenses</w:t>
      </w:r>
      <w:r w:rsidRPr="00632022">
        <w:rPr>
          <w:b/>
          <w:bCs/>
          <w:u w:val="single"/>
        </w:rPr>
        <w:t xml:space="preserve"> for their families.</w:t>
      </w:r>
    </w:p>
    <w:p w14:paraId="52D144A9" w14:textId="77777777" w:rsidR="00192F63" w:rsidRDefault="00192F63" w:rsidP="00192F63"/>
    <w:p w14:paraId="4143EA60" w14:textId="77777777" w:rsidR="00192F63" w:rsidRDefault="00192F63" w:rsidP="00192F63"/>
    <w:p w14:paraId="65833CB0" w14:textId="77777777" w:rsidR="00192F63" w:rsidRPr="008A5779" w:rsidRDefault="00192F63" w:rsidP="00192F63"/>
    <w:p w14:paraId="76BC27A4" w14:textId="77777777" w:rsidR="00192F63" w:rsidRDefault="00192F63" w:rsidP="00192F63">
      <w:pPr>
        <w:pStyle w:val="Heading3"/>
      </w:pPr>
      <w:r>
        <w:lastRenderedPageBreak/>
        <w:t xml:space="preserve"> Solvency</w:t>
      </w:r>
    </w:p>
    <w:p w14:paraId="2B49BA83" w14:textId="77777777" w:rsidR="00192F63" w:rsidRDefault="00192F63" w:rsidP="00192F63">
      <w:pPr>
        <w:pStyle w:val="Heading4"/>
      </w:pPr>
      <w:r>
        <w:t xml:space="preserve">Plan text: A just government ought to recognize an unconditional right of workers to strike. CX checks theory interps to </w:t>
      </w:r>
      <w:r w:rsidRPr="0057035A">
        <w:rPr>
          <w:u w:val="single"/>
        </w:rPr>
        <w:t>avoid frivolous debates</w:t>
      </w:r>
      <w:r>
        <w:t xml:space="preserve"> – otherwise I get an I meet.</w:t>
      </w:r>
    </w:p>
    <w:p w14:paraId="4684F7D9" w14:textId="77777777" w:rsidR="00192F63" w:rsidRDefault="00192F63" w:rsidP="00192F63"/>
    <w:p w14:paraId="76252BE0" w14:textId="77777777" w:rsidR="00192F63" w:rsidRDefault="00192F63" w:rsidP="00192F63">
      <w:pPr>
        <w:pStyle w:val="Heading4"/>
      </w:pPr>
      <w:r>
        <w:t xml:space="preserve">Definition of </w:t>
      </w:r>
      <w:r w:rsidRPr="0026026A">
        <w:rPr>
          <w:u w:val="single"/>
        </w:rPr>
        <w:t>unconditional right to strike</w:t>
      </w:r>
      <w:r>
        <w:t>:</w:t>
      </w:r>
    </w:p>
    <w:p w14:paraId="0B112DBC" w14:textId="77777777" w:rsidR="00192F63" w:rsidRDefault="00192F63" w:rsidP="00192F6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6" w:history="1">
        <w:r w:rsidRPr="00540FF3">
          <w:rPr>
            <w:rStyle w:val="Hyperlink"/>
          </w:rPr>
          <w:t>https://play.google.com/store/books/details?id=7o1tA__v4xwC&amp;rdid=book-7o1tA__v4xwC&amp;rdot=1</w:t>
        </w:r>
      </w:hyperlink>
      <w:r>
        <w:t>] Justin</w:t>
      </w:r>
    </w:p>
    <w:p w14:paraId="2D14346E" w14:textId="77777777" w:rsidR="00192F63" w:rsidRPr="0026026A" w:rsidRDefault="00192F63" w:rsidP="00192F63">
      <w:r>
        <w:t>**Edited for gendered language</w:t>
      </w:r>
    </w:p>
    <w:p w14:paraId="7B2C1D19" w14:textId="77777777" w:rsidR="00192F63" w:rsidRDefault="00192F63" w:rsidP="00192F6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66550AD" w14:textId="77777777" w:rsidR="00192F63" w:rsidRDefault="00192F63" w:rsidP="00192F63">
      <w:pPr>
        <w:rPr>
          <w:u w:val="single"/>
        </w:rPr>
      </w:pPr>
    </w:p>
    <w:p w14:paraId="57D4DBC8" w14:textId="77777777" w:rsidR="00192F63" w:rsidRDefault="00192F63" w:rsidP="00192F63">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1C0066D1" w14:textId="77777777" w:rsidR="00192F63" w:rsidRPr="00C636F5" w:rsidRDefault="00192F63" w:rsidP="00192F63">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37" w:history="1">
        <w:r w:rsidRPr="00540FF3">
          <w:rPr>
            <w:rStyle w:val="Hyperlink"/>
          </w:rPr>
          <w:t>https://digitalcommons.wcl.american.edu/cgi/viewcontent.cgi?referer=https://www.google.com/&amp;httpsredir=1&amp;article=1047&amp;context=lelb</w:t>
        </w:r>
      </w:hyperlink>
      <w:r>
        <w:t>] Justin</w:t>
      </w:r>
    </w:p>
    <w:p w14:paraId="56752DA0" w14:textId="77777777" w:rsidR="00192F63" w:rsidRPr="00C636F5" w:rsidRDefault="00192F63" w:rsidP="00192F63">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68643AD3" w14:textId="77777777" w:rsidR="00192F63" w:rsidRPr="0057035A" w:rsidRDefault="00192F63" w:rsidP="00192F63">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6831997A" w14:textId="77777777" w:rsidR="00192F63" w:rsidRPr="00C636F5" w:rsidRDefault="00192F63" w:rsidP="00192F63">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1D9BB94" w14:textId="77777777" w:rsidR="00192F63" w:rsidRPr="00C636F5" w:rsidRDefault="00192F63" w:rsidP="00192F63">
      <w:pPr>
        <w:rPr>
          <w:sz w:val="16"/>
        </w:rPr>
      </w:pPr>
      <w:r w:rsidRPr="00C636F5">
        <w:rPr>
          <w:sz w:val="16"/>
        </w:rPr>
        <w:lastRenderedPageBreak/>
        <w:t>2. Context of Framework Agreements: Corporate Social Responsibility</w:t>
      </w:r>
    </w:p>
    <w:p w14:paraId="28FE09F0" w14:textId="77777777" w:rsidR="00192F63" w:rsidRPr="00C636F5" w:rsidRDefault="00192F63" w:rsidP="00192F63">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34D0089E" w14:textId="77777777" w:rsidR="00192F63" w:rsidRPr="00B41300" w:rsidRDefault="00192F63" w:rsidP="00192F63">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2BE7535E" w14:textId="77777777" w:rsidR="00192F63" w:rsidRPr="0057035A" w:rsidRDefault="00192F63" w:rsidP="00192F63">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6475F8F0" w14:textId="77777777" w:rsidR="00192F63" w:rsidRPr="00C636F5" w:rsidRDefault="00192F63" w:rsidP="00192F63">
      <w:pPr>
        <w:rPr>
          <w:sz w:val="16"/>
        </w:rPr>
      </w:pPr>
      <w:r w:rsidRPr="00C636F5">
        <w:rPr>
          <w:sz w:val="16"/>
        </w:rPr>
        <w:t>3. Core ILO Principles as the Substantive Content of IFAs</w:t>
      </w:r>
    </w:p>
    <w:p w14:paraId="1CDC0D72" w14:textId="77777777" w:rsidR="00192F63" w:rsidRPr="00C636F5" w:rsidRDefault="00192F63" w:rsidP="00192F63">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40FC845D" w14:textId="77777777" w:rsidR="00192F63" w:rsidRPr="00C636F5" w:rsidRDefault="00192F63" w:rsidP="00192F63">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326EB53C" w14:textId="77777777" w:rsidR="00192F63" w:rsidRPr="00C636F5" w:rsidRDefault="00192F63" w:rsidP="00192F63">
      <w:pPr>
        <w:rPr>
          <w:sz w:val="16"/>
        </w:rPr>
      </w:pPr>
      <w:r w:rsidRPr="00C636F5">
        <w:rPr>
          <w:sz w:val="16"/>
        </w:rPr>
        <w:t>4. Scope of IFAs, MNCs and Supply Chains</w:t>
      </w:r>
    </w:p>
    <w:p w14:paraId="5C2B8348" w14:textId="77777777" w:rsidR="00192F63" w:rsidRPr="00C636F5" w:rsidRDefault="00192F63" w:rsidP="00192F63">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C583BBF" w14:textId="77777777" w:rsidR="00192F63" w:rsidRPr="00C636F5" w:rsidRDefault="00192F63" w:rsidP="00192F63">
      <w:pPr>
        <w:rPr>
          <w:sz w:val="16"/>
        </w:rPr>
      </w:pPr>
      <w:r w:rsidRPr="00C636F5">
        <w:rPr>
          <w:sz w:val="16"/>
        </w:rPr>
        <w:t>III. ANALYSIS</w:t>
      </w:r>
    </w:p>
    <w:p w14:paraId="2FF8D904" w14:textId="77777777" w:rsidR="00192F63" w:rsidRPr="0057035A" w:rsidRDefault="00192F63" w:rsidP="00192F63">
      <w:pPr>
        <w:rPr>
          <w:u w:val="single"/>
        </w:rPr>
      </w:pPr>
      <w:r w:rsidRPr="00C636F5">
        <w:rPr>
          <w:sz w:val="16"/>
        </w:rPr>
        <w:t xml:space="preserve">The principal weapon workers have to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w:t>
      </w:r>
      <w:r w:rsidRPr="0057035A">
        <w:rPr>
          <w:u w:val="single"/>
        </w:rPr>
        <w:lastRenderedPageBreak/>
        <w:t xml:space="preserve">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78AA44FE" w14:textId="77777777" w:rsidR="00192F63" w:rsidRPr="00C636F5" w:rsidRDefault="00192F63" w:rsidP="00192F63">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725BC9C" w14:textId="77777777" w:rsidR="00192F63" w:rsidRPr="00C636F5" w:rsidRDefault="00192F63" w:rsidP="00192F63">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3DC17BB9" w14:textId="77777777" w:rsidR="00192F63" w:rsidRPr="00C636F5" w:rsidRDefault="00192F63" w:rsidP="00192F63">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42B433E3" w14:textId="77777777" w:rsidR="00192F63" w:rsidRPr="00C636F5" w:rsidRDefault="00192F63" w:rsidP="00192F63">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1637507A" w14:textId="77777777" w:rsidR="00192F63" w:rsidRPr="00C636F5" w:rsidRDefault="00192F63" w:rsidP="00192F63">
      <w:pPr>
        <w:rPr>
          <w:sz w:val="16"/>
        </w:rPr>
      </w:pPr>
      <w:r w:rsidRPr="00C636F5">
        <w:rPr>
          <w:sz w:val="16"/>
        </w:rPr>
        <w:t>1. The Use of Permanent Strike Replacements Reduces the ‘Right’ to Strike to the Unprotected ‘Freedom’ to Strike</w:t>
      </w:r>
    </w:p>
    <w:p w14:paraId="631716F5" w14:textId="77777777" w:rsidR="00192F63" w:rsidRPr="00C636F5" w:rsidRDefault="00192F63" w:rsidP="00192F63">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07D8AF84" w14:textId="77777777" w:rsidR="00192F63" w:rsidRPr="00C636F5" w:rsidRDefault="00192F63" w:rsidP="00192F63">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 xml:space="preserve">.129 When one has the freedom to act, others simply do not </w:t>
      </w:r>
      <w:r w:rsidRPr="00C636F5">
        <w:rPr>
          <w:sz w:val="16"/>
        </w:rPr>
        <w:lastRenderedPageBreak/>
        <w:t>have a right to prevent her from acting.130 In the strike context, if employees enjoy the freedom to strike, an employer does not have the right to stop the employees from striking, but does not have a duty to not interfere with the act of striking.131</w:t>
      </w:r>
    </w:p>
    <w:p w14:paraId="1ED20DC2" w14:textId="77777777" w:rsidR="00192F63" w:rsidRPr="00C636F5" w:rsidRDefault="00192F63" w:rsidP="00192F63">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7B6684CB" w14:textId="77777777" w:rsidR="00192F63" w:rsidRPr="00C636F5" w:rsidRDefault="00192F63" w:rsidP="00192F63">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27015E3A" w14:textId="77777777" w:rsidR="00192F63" w:rsidRDefault="00192F63" w:rsidP="00192F63">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7A88A1EC" w14:textId="77777777" w:rsidR="00192F63" w:rsidRDefault="00192F63" w:rsidP="00192F63">
      <w:pPr>
        <w:pStyle w:val="Heading3"/>
      </w:pPr>
      <w:r>
        <w:lastRenderedPageBreak/>
        <w:t>FW</w:t>
      </w:r>
    </w:p>
    <w:p w14:paraId="66B8C62E" w14:textId="77777777" w:rsidR="00192F63" w:rsidRPr="00CE11B7" w:rsidRDefault="00192F63" w:rsidP="00192F63">
      <w:pPr>
        <w:pStyle w:val="Heading4"/>
      </w:pPr>
      <w:r w:rsidRPr="00CE11B7">
        <w:t>The standard is maximizing life. Prefer it:</w:t>
      </w:r>
    </w:p>
    <w:p w14:paraId="5997BED5" w14:textId="77777777" w:rsidR="00192F63" w:rsidRDefault="00192F63" w:rsidP="00192F63">
      <w:pPr>
        <w:pStyle w:val="Heading4"/>
      </w:pPr>
      <w:r w:rsidRPr="00CE11B7">
        <w:t xml:space="preserve">[1] Actor </w:t>
      </w:r>
      <w:r>
        <w:t>spec</w:t>
      </w:r>
      <w:r w:rsidRPr="00CE11B7">
        <w:t xml:space="preserve">: util is the best for governments, which is the actor in the rez – multiple warrants: </w:t>
      </w:r>
    </w:p>
    <w:p w14:paraId="2D80CF57" w14:textId="77777777" w:rsidR="00192F63" w:rsidRDefault="00192F63" w:rsidP="00192F63">
      <w:pPr>
        <w:pStyle w:val="Heading4"/>
      </w:pPr>
      <w:r w:rsidRPr="00CE11B7">
        <w:t>[a] Governments must aggregate since every policy benefits some and harms others, which also means side constraints freeze action.</w:t>
      </w:r>
    </w:p>
    <w:p w14:paraId="419F0DE7" w14:textId="77777777" w:rsidR="00192F63" w:rsidRDefault="00192F63" w:rsidP="00192F63">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0DE533D5" w14:textId="77777777" w:rsidR="00192F63" w:rsidRPr="00402E94" w:rsidRDefault="00192F63" w:rsidP="00192F63">
      <w:pPr>
        <w:pStyle w:val="Heading4"/>
        <w:ind w:left="720"/>
      </w:pPr>
      <w:r>
        <w:t>[c] No act omission distinction – governments are responsible for everything in the public sphere and have yes/no bills so inaction is an implicit authorization of action.</w:t>
      </w:r>
    </w:p>
    <w:p w14:paraId="2D022ED9" w14:textId="77777777" w:rsidR="00192F63" w:rsidRDefault="00192F63" w:rsidP="00192F63">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47CC04B6" w14:textId="77777777" w:rsidR="00192F63" w:rsidRPr="0010606C" w:rsidRDefault="00192F63" w:rsidP="00192F63">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78DD97B3" w14:textId="77777777" w:rsidR="00192F63" w:rsidRPr="001A154F" w:rsidRDefault="00192F63" w:rsidP="00192F63">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6811A935" w14:textId="77777777" w:rsidR="00192F63" w:rsidRPr="00CE11B7" w:rsidRDefault="00192F63" w:rsidP="00192F63">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089547C6" w14:textId="77777777" w:rsidR="00192F63" w:rsidRPr="00CE11B7" w:rsidRDefault="00192F63" w:rsidP="00192F63">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61EF3186" w14:textId="77777777" w:rsidR="00192F63" w:rsidRPr="00CE11B7" w:rsidRDefault="00192F63" w:rsidP="00192F63">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 xml:space="preserve">an ultimate </w:t>
      </w:r>
      <w:r w:rsidRPr="00E542DA">
        <w:rPr>
          <w:rStyle w:val="Emphasis"/>
          <w:rFonts w:asciiTheme="majorHAnsi" w:hAnsiTheme="majorHAnsi" w:cstheme="majorHAnsi"/>
          <w:color w:val="000000" w:themeColor="text1"/>
          <w:highlight w:val="green"/>
        </w:rPr>
        <w:lastRenderedPageBreak/>
        <w:t>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1F14B30" w14:textId="44EF7630" w:rsidR="00E42E4C" w:rsidRDefault="007A3562" w:rsidP="007A3562">
      <w:pPr>
        <w:pStyle w:val="Heading2"/>
      </w:pPr>
      <w:r>
        <w:lastRenderedPageBreak/>
        <w:t>UV</w:t>
      </w:r>
    </w:p>
    <w:p w14:paraId="1274F9B5" w14:textId="0B0C9B8F" w:rsidR="00BF19CD" w:rsidRPr="00BF19CD" w:rsidRDefault="00BF19CD" w:rsidP="00BF19CD">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3195F9D6" w14:textId="77777777" w:rsidR="007A3562" w:rsidRPr="007A3562" w:rsidRDefault="007A3562" w:rsidP="007A3562"/>
    <w:sectPr w:rsidR="007A3562" w:rsidRPr="007A35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9A299C"/>
    <w:multiLevelType w:val="multilevel"/>
    <w:tmpl w:val="EB86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2F63"/>
    <w:rsid w:val="000004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413"/>
    <w:rsid w:val="00117316"/>
    <w:rsid w:val="001209B4"/>
    <w:rsid w:val="001761FC"/>
    <w:rsid w:val="00182655"/>
    <w:rsid w:val="001840F2"/>
    <w:rsid w:val="00185134"/>
    <w:rsid w:val="001856C6"/>
    <w:rsid w:val="00191B5F"/>
    <w:rsid w:val="00192487"/>
    <w:rsid w:val="00192F6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6EE"/>
    <w:rsid w:val="00267EBB"/>
    <w:rsid w:val="0027023B"/>
    <w:rsid w:val="00272F3F"/>
    <w:rsid w:val="00274EDB"/>
    <w:rsid w:val="0027729E"/>
    <w:rsid w:val="002843B2"/>
    <w:rsid w:val="00284ED6"/>
    <w:rsid w:val="00290C5A"/>
    <w:rsid w:val="00290C92"/>
    <w:rsid w:val="0029647A"/>
    <w:rsid w:val="00296504"/>
    <w:rsid w:val="002B5511"/>
    <w:rsid w:val="002B7ACF"/>
    <w:rsid w:val="002C336A"/>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AE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562"/>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29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57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9CD"/>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E4B"/>
    <w:rsid w:val="00DD4CD4"/>
    <w:rsid w:val="00DD65A2"/>
    <w:rsid w:val="00DD6770"/>
    <w:rsid w:val="00DE0749"/>
    <w:rsid w:val="00DE1CE2"/>
    <w:rsid w:val="00DF1210"/>
    <w:rsid w:val="00DF31E9"/>
    <w:rsid w:val="00DF400D"/>
    <w:rsid w:val="00DF5C23"/>
    <w:rsid w:val="00E01AB4"/>
    <w:rsid w:val="00E01DAD"/>
    <w:rsid w:val="00E021DC"/>
    <w:rsid w:val="00E03F91"/>
    <w:rsid w:val="00E064EF"/>
    <w:rsid w:val="00E064F2"/>
    <w:rsid w:val="00E0717B"/>
    <w:rsid w:val="00E15598"/>
    <w:rsid w:val="00E20D65"/>
    <w:rsid w:val="00E353A2"/>
    <w:rsid w:val="00E36881"/>
    <w:rsid w:val="00E42E4C"/>
    <w:rsid w:val="00E47013"/>
    <w:rsid w:val="00E504B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73D7D"/>
  <w14:defaultImageDpi w14:val="300"/>
  <w15:docId w15:val="{11285AD6-60F9-684E-81AB-7125580B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2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42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2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442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442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2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292"/>
  </w:style>
  <w:style w:type="character" w:customStyle="1" w:styleId="Heading1Char">
    <w:name w:val="Heading 1 Char"/>
    <w:aliases w:val="Pocket Char"/>
    <w:basedOn w:val="DefaultParagraphFont"/>
    <w:link w:val="Heading1"/>
    <w:uiPriority w:val="9"/>
    <w:rsid w:val="00A442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29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4429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442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429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4429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442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4292"/>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44292"/>
    <w:rPr>
      <w:color w:val="auto"/>
      <w:u w:val="none"/>
    </w:rPr>
  </w:style>
  <w:style w:type="paragraph" w:styleId="DocumentMap">
    <w:name w:val="Document Map"/>
    <w:basedOn w:val="Normal"/>
    <w:link w:val="DocumentMapChar"/>
    <w:uiPriority w:val="99"/>
    <w:semiHidden/>
    <w:unhideWhenUsed/>
    <w:rsid w:val="00A442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292"/>
    <w:rPr>
      <w:rFonts w:ascii="Lucida Grande" w:hAnsi="Lucida Grande" w:cs="Lucida Grande"/>
    </w:rPr>
  </w:style>
  <w:style w:type="paragraph" w:customStyle="1" w:styleId="textbold">
    <w:name w:val="text bold"/>
    <w:basedOn w:val="Normal"/>
    <w:link w:val="Emphasis"/>
    <w:uiPriority w:val="20"/>
    <w:qFormat/>
    <w:rsid w:val="00192F63"/>
    <w:pPr>
      <w:widowControl w:val="0"/>
      <w:ind w:left="720"/>
    </w:pPr>
    <w:rPr>
      <w:b/>
      <w:iCs/>
      <w:u w:val="single"/>
    </w:rPr>
  </w:style>
  <w:style w:type="paragraph" w:styleId="NormalWeb">
    <w:name w:val="Normal (Web)"/>
    <w:basedOn w:val="Normal"/>
    <w:uiPriority w:val="99"/>
    <w:semiHidden/>
    <w:unhideWhenUsed/>
    <w:rsid w:val="00192F6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92F63"/>
    <w:rPr>
      <w:b/>
      <w:bCs/>
    </w:rPr>
  </w:style>
  <w:style w:type="character" w:customStyle="1" w:styleId="sr-only">
    <w:name w:val="sr-only"/>
    <w:basedOn w:val="DefaultParagraphFont"/>
    <w:rsid w:val="00192F63"/>
  </w:style>
  <w:style w:type="character" w:customStyle="1" w:styleId="figurecredit">
    <w:name w:val="figure__credit"/>
    <w:basedOn w:val="DefaultParagraphFont"/>
    <w:rsid w:val="00192F63"/>
  </w:style>
  <w:style w:type="character" w:styleId="UnresolvedMention">
    <w:name w:val="Unresolved Mention"/>
    <w:basedOn w:val="DefaultParagraphFont"/>
    <w:uiPriority w:val="99"/>
    <w:semiHidden/>
    <w:unhideWhenUsed/>
    <w:rsid w:val="00192F63"/>
    <w:rPr>
      <w:color w:val="605E5C"/>
      <w:shd w:val="clear" w:color="auto" w:fill="E1DFDD"/>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92F6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192F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20"/>
    <w:qFormat/>
    <w:rsid w:val="00192F63"/>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ListParagraph">
    <w:name w:val="List Paragraph"/>
    <w:basedOn w:val="Normal"/>
    <w:uiPriority w:val="34"/>
    <w:qFormat/>
    <w:rsid w:val="00192F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94382">
      <w:bodyDiv w:val="1"/>
      <w:marLeft w:val="0"/>
      <w:marRight w:val="0"/>
      <w:marTop w:val="0"/>
      <w:marBottom w:val="0"/>
      <w:divBdr>
        <w:top w:val="none" w:sz="0" w:space="0" w:color="auto"/>
        <w:left w:val="none" w:sz="0" w:space="0" w:color="auto"/>
        <w:bottom w:val="none" w:sz="0" w:space="0" w:color="auto"/>
        <w:right w:val="none" w:sz="0" w:space="0" w:color="auto"/>
      </w:divBdr>
    </w:div>
    <w:div w:id="452754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www.multpl.com/shiller-pe/" TargetMode="External"/><Relationship Id="rId39" Type="http://schemas.openxmlformats.org/officeDocument/2006/relationships/theme" Target="theme/theme1.xml"/><Relationship Id="rId21" Type="http://schemas.openxmlformats.org/officeDocument/2006/relationships/hyperlink" Target="https://www.foreignaffairs.com/articles/china/1995-05-01/democratization-and-war" TargetMode="External"/><Relationship Id="rId34" Type="http://schemas.openxmlformats.org/officeDocument/2006/relationships/hyperlink" Target="https://time.com/5928528/frontline-workers-strikes-labor/"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www.zillow.com/home-values/" TargetMode="External"/><Relationship Id="rId33" Type="http://schemas.openxmlformats.org/officeDocument/2006/relationships/hyperlink" Target="https://fas.org/pir-pubs/nuclear-war-nuclear-winter-and-human-extinctio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www.tandfonline.com/doi/abs/10.1080/00396338.2016.1161899?journalCode=tsur20" TargetMode="External"/><Relationship Id="rId29" Type="http://schemas.openxmlformats.org/officeDocument/2006/relationships/hyperlink" Target="https://www.weforum.org/agenda/2018/11/how-to-prevent-world-war-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usnews.com/news/best-countries/articles/2021-04-30/4-reasons-why-indias-covid-crisis-will-derail-the-world-economy?fbclid=IwAR1k9KuwWnm_ev35vFjC8vchQIO0gJTCWMV9BcCFA1JEpkkc3oyiydqYvi8" TargetMode="External"/><Relationship Id="rId32" Type="http://schemas.openxmlformats.org/officeDocument/2006/relationships/hyperlink" Target="http://www.simonandschuster.com/books/The-Clash-of-Civilizations-and-the-Remaking-of-World-Order/Samuel-P-Huntington/9781451628975" TargetMode="External"/><Relationship Id="rId37" Type="http://schemas.openxmlformats.org/officeDocument/2006/relationships/hyperlink" Target="https://digitalcommons.wcl.american.edu/cgi/viewcontent.cgi?referer=https://www.google.com/&amp;httpsredir=1&amp;article=1047&amp;context=lelb" TargetMode="Externa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www.sciencedirect.com/science/article/pii/S2590061721000235" TargetMode="External"/><Relationship Id="rId28" Type="http://schemas.openxmlformats.org/officeDocument/2006/relationships/hyperlink" Target="http://www.hup.harvard.edu/catalog.php?isbn=9780674430006" TargetMode="External"/><Relationship Id="rId36"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www.weforum.org/agenda/2014/07/economic-policies-pursuant-global-crisis-critique"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nature.com/articles/d41586-021-01274-7" TargetMode="External"/><Relationship Id="rId27" Type="http://schemas.openxmlformats.org/officeDocument/2006/relationships/hyperlink" Target="https://scholar.harvard.edu/files/bfriedman/files/the_moral_consequences_of_economic_growth_0.pdf" TargetMode="External"/><Relationship Id="rId30" Type="http://schemas.openxmlformats.org/officeDocument/2006/relationships/hyperlink" Target="https://www.weforum.org/agenda/2017/08/post-financial-crisis-recovery-top-economic-stories-of-week" TargetMode="External"/><Relationship Id="rId35" Type="http://schemas.openxmlformats.org/officeDocument/2006/relationships/hyperlink" Target="https://www.reuters.com/world/india/renault-nissan-india-union-says-workers-go-strike-wednesday-2021-05-2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13819</Words>
  <Characters>78769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2</cp:revision>
  <dcterms:created xsi:type="dcterms:W3CDTF">2021-12-04T03:15:00Z</dcterms:created>
  <dcterms:modified xsi:type="dcterms:W3CDTF">2021-12-04T03:15:00Z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