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AB122" w14:textId="1928B98C" w:rsidR="00226F00" w:rsidRDefault="00226F00" w:rsidP="00226F00">
      <w:pPr>
        <w:pStyle w:val="Heading4"/>
        <w:pBdr>
          <w:bottom w:val="single" w:sz="4" w:space="1" w:color="auto"/>
        </w:pBdr>
      </w:pPr>
      <w:r>
        <w:t>“</w:t>
      </w:r>
      <w:r>
        <w:rPr>
          <w:rFonts w:eastAsia="Calibri" w:cs="Calibri"/>
          <w:sz w:val="22"/>
          <w:highlight w:val="green"/>
          <w:u w:val="single"/>
        </w:rPr>
        <w:t>The eyes of the world now look into space</w:t>
      </w:r>
      <w:r>
        <w:rPr>
          <w:rFonts w:eastAsia="Calibri" w:cs="Calibri"/>
          <w:sz w:val="22"/>
          <w:u w:val="single"/>
        </w:rPr>
        <w:t xml:space="preserve">, to the moon and to the planets beyond, and we have vowed that </w:t>
      </w:r>
      <w:r>
        <w:rPr>
          <w:rFonts w:eastAsia="Calibri" w:cs="Calibri"/>
          <w:sz w:val="22"/>
          <w:highlight w:val="green"/>
          <w:u w:val="single"/>
        </w:rPr>
        <w:t>we shall not see it</w:t>
      </w:r>
      <w:r>
        <w:rPr>
          <w:rFonts w:eastAsia="Calibri" w:cs="Calibri"/>
          <w:sz w:val="22"/>
          <w:u w:val="single"/>
        </w:rPr>
        <w:t xml:space="preserve"> </w:t>
      </w:r>
      <w:r>
        <w:rPr>
          <w:rFonts w:eastAsia="Calibri" w:cs="Calibri"/>
          <w:sz w:val="22"/>
          <w:highlight w:val="green"/>
          <w:u w:val="single"/>
        </w:rPr>
        <w:t>governed by a hostile flag of conquest, but by a banner of freedom and peace</w:t>
      </w:r>
      <w:r>
        <w:rPr>
          <w:highlight w:val="green"/>
        </w:rPr>
        <w:t>.</w:t>
      </w:r>
      <w:r>
        <w:t>”</w:t>
      </w:r>
    </w:p>
    <w:p w14:paraId="7D0A43AF" w14:textId="77777777" w:rsidR="00226F00" w:rsidRDefault="00226F00" w:rsidP="00226F00">
      <w:pPr>
        <w:pStyle w:val="Heading4"/>
      </w:pPr>
      <w:r>
        <w:t>Because I agree with former President John F. Kennedy, that space is the final frontier, but must guarantee safety and liberty, I proudly affirm the resolution Resolved: The appropriation of outer space by private entities is unjust.</w:t>
      </w:r>
    </w:p>
    <w:p w14:paraId="0DD384B7" w14:textId="77777777" w:rsidR="00226F00" w:rsidRDefault="00226F00" w:rsidP="00226F00">
      <w:pPr>
        <w:pStyle w:val="Heading4"/>
      </w:pPr>
      <w:r>
        <w:t xml:space="preserve">First, I would like to offer some definitions. </w:t>
      </w:r>
    </w:p>
    <w:p w14:paraId="069728F1" w14:textId="77777777" w:rsidR="00226F00" w:rsidRDefault="00226F00" w:rsidP="00226F00">
      <w:pPr>
        <w:pStyle w:val="Heading4"/>
      </w:pPr>
      <w:r>
        <w:t>Black’s Law Dictionary defines private as “</w:t>
      </w:r>
      <w:r>
        <w:rPr>
          <w:rFonts w:eastAsia="Calibri" w:cs="Calibri"/>
          <w:sz w:val="22"/>
          <w:u w:val="single"/>
        </w:rPr>
        <w:t xml:space="preserve">Affecting or </w:t>
      </w:r>
      <w:r>
        <w:rPr>
          <w:rFonts w:eastAsia="Calibri" w:cs="Calibri"/>
          <w:sz w:val="22"/>
          <w:highlight w:val="green"/>
          <w:u w:val="single"/>
        </w:rPr>
        <w:t>belonging</w:t>
      </w:r>
      <w:r>
        <w:rPr>
          <w:rFonts w:eastAsia="Calibri" w:cs="Calibri"/>
          <w:sz w:val="22"/>
          <w:u w:val="single"/>
        </w:rPr>
        <w:t xml:space="preserve"> </w:t>
      </w:r>
      <w:r>
        <w:rPr>
          <w:rFonts w:eastAsia="Calibri" w:cs="Calibri"/>
          <w:sz w:val="22"/>
          <w:highlight w:val="green"/>
          <w:u w:val="single"/>
        </w:rPr>
        <w:t>to private individuals, as distinct from the public generally</w:t>
      </w:r>
      <w:r>
        <w:rPr>
          <w:rFonts w:eastAsia="Calibri" w:cs="Calibri"/>
          <w:sz w:val="22"/>
          <w:u w:val="single"/>
        </w:rPr>
        <w:t>. Not official.</w:t>
      </w:r>
      <w:r>
        <w:t>”</w:t>
      </w:r>
    </w:p>
    <w:p w14:paraId="700A4B76" w14:textId="77777777" w:rsidR="00226F00" w:rsidRDefault="00226F00" w:rsidP="00226F00">
      <w:r>
        <w:t xml:space="preserve"> [“What is PRIVATE?” Black’s Law Dictionary. No Date. Accessed 1/4/21. </w:t>
      </w:r>
      <w:hyperlink r:id="rId6">
        <w:r>
          <w:rPr>
            <w:color w:val="000000"/>
          </w:rPr>
          <w:t>https://thelawdictionary.org/private/</w:t>
        </w:r>
      </w:hyperlink>
      <w:r>
        <w:t>]</w:t>
      </w:r>
    </w:p>
    <w:p w14:paraId="55FDEA9F" w14:textId="77777777" w:rsidR="00226F00" w:rsidRDefault="00226F00" w:rsidP="00226F00">
      <w:pPr>
        <w:pStyle w:val="Heading4"/>
        <w:rPr>
          <w:b w:val="0"/>
          <w:bCs/>
          <w:sz w:val="22"/>
        </w:rPr>
      </w:pPr>
      <w:r>
        <w:t xml:space="preserve">Second, Dictionary.com defines Appropriation as </w:t>
      </w:r>
      <w:r w:rsidRPr="00D86594">
        <w:rPr>
          <w:sz w:val="22"/>
          <w:highlight w:val="green"/>
          <w:u w:val="single"/>
        </w:rPr>
        <w:t>“the act of</w:t>
      </w:r>
      <w:r w:rsidRPr="00D86594">
        <w:rPr>
          <w:b w:val="0"/>
          <w:sz w:val="22"/>
        </w:rPr>
        <w:t xml:space="preserve"> appropriating or </w:t>
      </w:r>
      <w:r w:rsidRPr="00D86594">
        <w:rPr>
          <w:sz w:val="22"/>
          <w:highlight w:val="green"/>
          <w:u w:val="single"/>
        </w:rPr>
        <w:t>taking possession of something</w:t>
      </w:r>
      <w:r w:rsidRPr="00D86594">
        <w:rPr>
          <w:sz w:val="22"/>
          <w:u w:val="single"/>
        </w:rPr>
        <w:t>,</w:t>
      </w:r>
      <w:r w:rsidRPr="00D86594">
        <w:rPr>
          <w:b w:val="0"/>
          <w:sz w:val="22"/>
        </w:rPr>
        <w:t xml:space="preserve"> often </w:t>
      </w:r>
      <w:r w:rsidRPr="002415B1">
        <w:rPr>
          <w:rStyle w:val="StyleUnderline"/>
          <w:bCs/>
          <w:highlight w:val="green"/>
        </w:rPr>
        <w:t>without permission or consent.”</w:t>
      </w:r>
    </w:p>
    <w:p w14:paraId="091EC03D" w14:textId="77777777" w:rsidR="00226F00" w:rsidRPr="00D86594" w:rsidRDefault="00226F00" w:rsidP="00226F00">
      <w:r w:rsidRPr="00D86594">
        <w:t>https://www.dictionary.com/browse/appropriation</w:t>
      </w:r>
    </w:p>
    <w:p w14:paraId="7BC19BE7" w14:textId="77777777" w:rsidR="00226F00" w:rsidRDefault="00226F00" w:rsidP="00226F00">
      <w:pPr>
        <w:pStyle w:val="Heading4"/>
      </w:pPr>
      <w:r>
        <w:t xml:space="preserve">This means that the affirmative burden is to prove that the exclusive ownership of outer space by completely nongovernmental companies is unjust. </w:t>
      </w:r>
    </w:p>
    <w:p w14:paraId="4D86F284" w14:textId="77777777" w:rsidR="00226F00" w:rsidRDefault="00226F00" w:rsidP="00226F00">
      <w:pPr>
        <w:pStyle w:val="Heading3"/>
      </w:pPr>
      <w:r>
        <w:lastRenderedPageBreak/>
        <w:t>FW</w:t>
      </w:r>
    </w:p>
    <w:p w14:paraId="4D1286B2" w14:textId="77777777" w:rsidR="00226F00" w:rsidRPr="00395CE0" w:rsidRDefault="00226F00" w:rsidP="00226F00">
      <w:pPr>
        <w:pStyle w:val="Heading4"/>
        <w:spacing w:before="0" w:line="276" w:lineRule="auto"/>
        <w:rPr>
          <w:rFonts w:cs="Calibri"/>
        </w:rPr>
      </w:pPr>
      <w:r w:rsidRPr="00395CE0">
        <w:rPr>
          <w:rFonts w:cs="Calibri"/>
        </w:rPr>
        <w:t xml:space="preserve">I value </w:t>
      </w:r>
      <w:r>
        <w:rPr>
          <w:rFonts w:cs="Calibri"/>
        </w:rPr>
        <w:t>justice</w:t>
      </w:r>
      <w:r w:rsidRPr="00395CE0">
        <w:rPr>
          <w:rFonts w:cs="Calibri"/>
        </w:rPr>
        <w:t xml:space="preserve"> because the word </w:t>
      </w:r>
      <w:r>
        <w:rPr>
          <w:rFonts w:cs="Calibri"/>
        </w:rPr>
        <w:t>“unjust”</w:t>
      </w:r>
      <w:r w:rsidRPr="00395CE0">
        <w:rPr>
          <w:rFonts w:cs="Calibri"/>
        </w:rPr>
        <w:t xml:space="preserve"> in the resolution implies </w:t>
      </w:r>
      <w:r>
        <w:rPr>
          <w:rFonts w:cs="Calibri"/>
        </w:rPr>
        <w:t>determining if appropriation by private entities is a just action or not.</w:t>
      </w:r>
    </w:p>
    <w:p w14:paraId="5AC64536" w14:textId="77777777" w:rsidR="00226F00" w:rsidRPr="00946E10" w:rsidRDefault="00226F00" w:rsidP="00226F00">
      <w:pPr>
        <w:pStyle w:val="Heading4"/>
        <w:spacing w:before="0" w:after="120" w:line="276" w:lineRule="auto"/>
        <w:rPr>
          <w:rFonts w:cs="Calibri"/>
        </w:rPr>
      </w:pPr>
      <w:r w:rsidRPr="00946E10">
        <w:rPr>
          <w:rFonts w:cs="Calibri"/>
        </w:rPr>
        <w:t>Th</w:t>
      </w:r>
      <w:r>
        <w:rPr>
          <w:rFonts w:cs="Calibri"/>
        </w:rPr>
        <w:t>us, th</w:t>
      </w:r>
      <w:r w:rsidRPr="00946E10">
        <w:rPr>
          <w:rFonts w:cs="Calibri"/>
        </w:rPr>
        <w:t>e criterion is maximizing societal well-being. This is also defined as the philosophy of utilitarianism, which seeks to maximize pleasure and minimize pain for all citizens. You should prefer this criterion for two reasons:</w:t>
      </w:r>
    </w:p>
    <w:p w14:paraId="035A0DB3" w14:textId="77777777" w:rsidR="00226F00" w:rsidRPr="00946E10" w:rsidRDefault="00226F00" w:rsidP="00226F00">
      <w:pPr>
        <w:pStyle w:val="Heading4"/>
        <w:spacing w:before="0" w:after="120" w:line="276" w:lineRule="auto"/>
        <w:rPr>
          <w:rFonts w:cs="Calibri"/>
        </w:rPr>
      </w:pPr>
      <w:r w:rsidRPr="00946E10">
        <w:rPr>
          <w:rFonts w:cs="Calibri"/>
        </w:rPr>
        <w:t>1. Nobody likes suffering, so we should try to replace that suffering with well-being.</w:t>
      </w:r>
    </w:p>
    <w:p w14:paraId="30CC40C7" w14:textId="77777777" w:rsidR="00226F00" w:rsidRDefault="00226F00" w:rsidP="00226F00">
      <w:pPr>
        <w:pStyle w:val="Heading4"/>
        <w:spacing w:before="0" w:after="120" w:line="276" w:lineRule="auto"/>
        <w:rPr>
          <w:rFonts w:cs="Calibri"/>
        </w:rPr>
      </w:pPr>
      <w:r w:rsidRPr="00946E10">
        <w:rPr>
          <w:rFonts w:cs="Calibri"/>
        </w:rPr>
        <w:t>2. Politicians</w:t>
      </w:r>
      <w:r>
        <w:rPr>
          <w:rFonts w:cs="Calibri"/>
        </w:rPr>
        <w:t xml:space="preserve">, </w:t>
      </w:r>
      <w:r w:rsidRPr="00946E10">
        <w:rPr>
          <w:rFonts w:cs="Calibri"/>
        </w:rPr>
        <w:t>governments</w:t>
      </w:r>
      <w:r>
        <w:rPr>
          <w:rFonts w:cs="Calibri"/>
        </w:rPr>
        <w:t xml:space="preserve">, and companies who are the ones carrying out the resolution </w:t>
      </w:r>
      <w:r w:rsidRPr="00946E10">
        <w:rPr>
          <w:rFonts w:cs="Calibri"/>
        </w:rPr>
        <w:t>must use the utilitarian calculus when determining the morality of their actions.</w:t>
      </w:r>
      <w:r>
        <w:rPr>
          <w:rFonts w:cs="Calibri"/>
        </w:rPr>
        <w:t xml:space="preserve"> When </w:t>
      </w:r>
      <w:proofErr w:type="gramStart"/>
      <w:r>
        <w:rPr>
          <w:rFonts w:cs="Calibri"/>
        </w:rPr>
        <w:t>taking into account</w:t>
      </w:r>
      <w:proofErr w:type="gramEnd"/>
      <w:r>
        <w:rPr>
          <w:rFonts w:cs="Calibri"/>
        </w:rPr>
        <w:t xml:space="preserve"> the billions of people their decisions affect, only the aggregation of total pleasure and pain can produce the best decisions.</w:t>
      </w:r>
    </w:p>
    <w:p w14:paraId="26DDE757" w14:textId="77777777" w:rsidR="00226F00" w:rsidRPr="00946E10" w:rsidRDefault="00226F00" w:rsidP="00226F00">
      <w:pPr>
        <w:pStyle w:val="Heading4"/>
        <w:spacing w:before="0" w:after="120" w:line="276" w:lineRule="auto"/>
      </w:pPr>
      <w:r>
        <w:t>Thus, when assessing who wins the debate, you should be evaluating whose arguments lead to best benefits for society overall.</w:t>
      </w:r>
    </w:p>
    <w:p w14:paraId="2A00AE4D" w14:textId="77777777" w:rsidR="00226F00" w:rsidRDefault="00226F00" w:rsidP="00226F00">
      <w:pPr>
        <w:pStyle w:val="Heading3"/>
      </w:pPr>
      <w:r>
        <w:lastRenderedPageBreak/>
        <w:t>My First Contention is Debris</w:t>
      </w:r>
    </w:p>
    <w:p w14:paraId="772B9490" w14:textId="475D8A62" w:rsidR="00226F00" w:rsidRDefault="00226F00" w:rsidP="00226F00">
      <w:pPr>
        <w:pStyle w:val="Heading4"/>
      </w:pPr>
      <w:r>
        <w:t xml:space="preserve">Privatization of space increases the number of launches to </w:t>
      </w:r>
      <w:proofErr w:type="spellStart"/>
      <w:proofErr w:type="gramStart"/>
      <w:r>
        <w:t>a</w:t>
      </w:r>
      <w:proofErr w:type="spellEnd"/>
      <w:proofErr w:type="gramEnd"/>
      <w:r>
        <w:t xml:space="preserve"> exponential degree, that leads to unchecked space debris and make </w:t>
      </w:r>
      <w:r w:rsidR="004C1103">
        <w:t>satellite</w:t>
      </w:r>
      <w:r>
        <w:t xml:space="preserve"> collisions likely.</w:t>
      </w:r>
    </w:p>
    <w:p w14:paraId="5DEF5B49" w14:textId="77777777" w:rsidR="00226F00" w:rsidRPr="00367C57" w:rsidRDefault="00226F00" w:rsidP="00226F00">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8C0351">
        <w:rPr>
          <w:b/>
          <w:bCs/>
          <w:sz w:val="28"/>
          <w:szCs w:val="28"/>
          <w:u w:val="single"/>
        </w:rPr>
        <w:t>Center for Orbital and Reentry Debris Studies</w:t>
      </w:r>
      <w:r w:rsidRPr="0098364A">
        <w:t>, Center for Space Policy and Strategy, The Aerospace Corporation, 30 year Space Systems Analyst and Operator</w:t>
      </w:r>
      <w:r>
        <w:t>, [“</w:t>
      </w:r>
      <w:r w:rsidRPr="00367C57">
        <w:t>Space traffic management in the new space era</w:t>
      </w:r>
      <w:r>
        <w:t xml:space="preserve">,” Journal of Space Safety Engineering, </w:t>
      </w:r>
      <w:hyperlink r:id="rId7" w:history="1">
        <w:r w:rsidRPr="008E3DAC">
          <w:rPr>
            <w:rStyle w:val="Hyperlink"/>
          </w:rPr>
          <w:t>https://www.sciencedirect.com/science/article/pii/S246889671930045X?via%3Dihub</w:t>
        </w:r>
      </w:hyperlink>
      <w:r>
        <w:t>] Justin</w:t>
      </w:r>
    </w:p>
    <w:p w14:paraId="428DECD7" w14:textId="77777777" w:rsidR="00226F00" w:rsidRPr="00A73303" w:rsidRDefault="00226F00" w:rsidP="00226F00">
      <w:pPr>
        <w:rPr>
          <w:sz w:val="16"/>
        </w:rPr>
      </w:pPr>
      <w:r w:rsidRPr="00721130">
        <w:rPr>
          <w:u w:val="single"/>
        </w:rPr>
        <w:t xml:space="preserve">The </w:t>
      </w:r>
      <w:r w:rsidRPr="008C0351">
        <w:rPr>
          <w:highlight w:val="green"/>
          <w:u w:val="single"/>
        </w:rPr>
        <w:t xml:space="preserve">last decade has seen </w:t>
      </w:r>
      <w:r w:rsidRPr="008C0351">
        <w:rPr>
          <w:rStyle w:val="Emphasis"/>
          <w:highlight w:val="green"/>
        </w:rPr>
        <w:t>rapi</w:t>
      </w:r>
      <w:r w:rsidRPr="00C62E98">
        <w:rPr>
          <w:rStyle w:val="Emphasis"/>
          <w:highlight w:val="green"/>
        </w:rPr>
        <w:t>d growth</w:t>
      </w:r>
      <w:r w:rsidRPr="00062EB7">
        <w:rPr>
          <w:rStyle w:val="Emphasis"/>
        </w:rPr>
        <w:t xml:space="preserve"> and change</w:t>
      </w:r>
      <w:r w:rsidRPr="001A45BC">
        <w:rPr>
          <w:u w:val="single"/>
        </w:rPr>
        <w:t xml:space="preserve"> </w:t>
      </w:r>
      <w:r w:rsidRPr="00C62E98">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C62E98">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8C0351">
        <w:rPr>
          <w:u w:val="single"/>
        </w:rPr>
        <w:t>trend to</w:t>
      </w:r>
      <w:r w:rsidRPr="001A45BC">
        <w:rPr>
          <w:u w:val="single"/>
        </w:rPr>
        <w:t xml:space="preserve"> develop </w:t>
      </w:r>
      <w:r w:rsidRPr="00C62E98">
        <w:rPr>
          <w:rStyle w:val="Emphasis"/>
          <w:highlight w:val="green"/>
        </w:rPr>
        <w:t>faster</w:t>
      </w:r>
      <w:r w:rsidRPr="00C62E98">
        <w:rPr>
          <w:highlight w:val="green"/>
          <w:u w:val="single"/>
        </w:rPr>
        <w:t xml:space="preserve"> and </w:t>
      </w:r>
      <w:r w:rsidRPr="00C62E98">
        <w:rPr>
          <w:rStyle w:val="Emphasis"/>
          <w:highlight w:val="green"/>
        </w:rPr>
        <w:t>cheaper</w:t>
      </w:r>
      <w:r w:rsidRPr="00C62E98">
        <w:rPr>
          <w:highlight w:val="green"/>
          <w:u w:val="single"/>
        </w:rPr>
        <w:t xml:space="preserve"> </w:t>
      </w:r>
      <w:r w:rsidRPr="00C62E98">
        <w:rPr>
          <w:rStyle w:val="Emphasis"/>
          <w:highlight w:val="green"/>
        </w:rPr>
        <w:t>access</w:t>
      </w:r>
      <w:r w:rsidRPr="001A45BC">
        <w:rPr>
          <w:u w:val="single"/>
        </w:rPr>
        <w:t xml:space="preserve"> to space</w:t>
      </w:r>
      <w:r w:rsidRPr="00A73303">
        <w:rPr>
          <w:sz w:val="16"/>
        </w:rPr>
        <w:t xml:space="preserve">, </w:t>
      </w:r>
      <w:r w:rsidRPr="00C62E98">
        <w:rPr>
          <w:highlight w:val="green"/>
          <w:u w:val="single"/>
        </w:rPr>
        <w:t>distinct from</w:t>
      </w:r>
      <w:r w:rsidRPr="001A45BC">
        <w:rPr>
          <w:u w:val="single"/>
        </w:rPr>
        <w:t xml:space="preserve"> more </w:t>
      </w:r>
      <w:r w:rsidRPr="00721130">
        <w:rPr>
          <w:rStyle w:val="Emphasis"/>
        </w:rPr>
        <w:t xml:space="preserve">traditional </w:t>
      </w:r>
      <w:r w:rsidRPr="00C62E98">
        <w:rPr>
          <w:rStyle w:val="Emphasis"/>
          <w:highlight w:val="green"/>
        </w:rPr>
        <w:t>government</w:t>
      </w:r>
      <w:r w:rsidRPr="00A73303">
        <w:rPr>
          <w:rStyle w:val="Emphasis"/>
        </w:rPr>
        <w:t xml:space="preserve">-driven </w:t>
      </w:r>
      <w:r w:rsidRPr="00C62E98">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C62E98">
        <w:rPr>
          <w:highlight w:val="green"/>
          <w:u w:val="single"/>
        </w:rPr>
        <w:t xml:space="preserve">The </w:t>
      </w:r>
      <w:r w:rsidRPr="00A73303">
        <w:rPr>
          <w:u w:val="single"/>
        </w:rPr>
        <w:t xml:space="preserve">easier </w:t>
      </w:r>
      <w:r w:rsidRPr="00C62E98">
        <w:rPr>
          <w:highlight w:val="green"/>
          <w:u w:val="single"/>
        </w:rPr>
        <w:t>access</w:t>
      </w:r>
      <w:r w:rsidRPr="001A45BC">
        <w:rPr>
          <w:u w:val="single"/>
        </w:rPr>
        <w:t xml:space="preserve"> to space </w:t>
      </w:r>
      <w:r w:rsidRPr="008C0351">
        <w:rPr>
          <w:highlight w:val="green"/>
          <w:u w:val="single"/>
        </w:rPr>
        <w:t>has</w:t>
      </w:r>
      <w:r w:rsidRPr="001A45BC">
        <w:rPr>
          <w:u w:val="single"/>
        </w:rPr>
        <w:t xml:space="preserve"> </w:t>
      </w:r>
      <w:r w:rsidRPr="00C62E98">
        <w:rPr>
          <w:highlight w:val="green"/>
          <w:u w:val="single"/>
        </w:rPr>
        <w:t xml:space="preserve">opened </w:t>
      </w:r>
      <w:r w:rsidRPr="00C62E98">
        <w:rPr>
          <w:rStyle w:val="Emphasis"/>
          <w:highlight w:val="green"/>
        </w:rPr>
        <w:t>participation</w:t>
      </w:r>
      <w:r w:rsidRPr="00C62E98">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C62E98">
        <w:rPr>
          <w:highlight w:val="green"/>
          <w:u w:val="single"/>
        </w:rPr>
        <w:t xml:space="preserve">This </w:t>
      </w:r>
      <w:r w:rsidRPr="00A73303">
        <w:rPr>
          <w:u w:val="single"/>
        </w:rPr>
        <w:t xml:space="preserve">new activity </w:t>
      </w:r>
      <w:r w:rsidRPr="00C62E98">
        <w:rPr>
          <w:highlight w:val="green"/>
          <w:u w:val="single"/>
        </w:rPr>
        <w:t>could</w:t>
      </w:r>
      <w:r w:rsidRPr="001A45BC">
        <w:rPr>
          <w:u w:val="single"/>
        </w:rPr>
        <w:t xml:space="preserve"> </w:t>
      </w:r>
      <w:r w:rsidRPr="00062EB7">
        <w:rPr>
          <w:rStyle w:val="Emphasis"/>
        </w:rPr>
        <w:t xml:space="preserve">profoundly </w:t>
      </w:r>
      <w:r w:rsidRPr="00C62E98">
        <w:rPr>
          <w:rStyle w:val="Emphasis"/>
          <w:highlight w:val="green"/>
        </w:rPr>
        <w:t>worsen</w:t>
      </w:r>
      <w:r w:rsidRPr="00062EB7">
        <w:rPr>
          <w:rStyle w:val="Emphasis"/>
        </w:rPr>
        <w:t xml:space="preserve"> the </w:t>
      </w:r>
      <w:r w:rsidRPr="00721130">
        <w:rPr>
          <w:rStyle w:val="Emphasis"/>
        </w:rPr>
        <w:t xml:space="preserve">space </w:t>
      </w:r>
      <w:r w:rsidRPr="00C62E98">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C62E98">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C62E98">
        <w:rPr>
          <w:highlight w:val="green"/>
          <w:u w:val="single"/>
        </w:rPr>
        <w:t xml:space="preserve">begun </w:t>
      </w:r>
      <w:r w:rsidRPr="00C62E98">
        <w:rPr>
          <w:rStyle w:val="Emphasis"/>
          <w:highlight w:val="green"/>
        </w:rPr>
        <w:t>deployment</w:t>
      </w:r>
      <w:r w:rsidRPr="00C62E98">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C62E98">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Yalini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Hongyan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C62E98">
        <w:rPr>
          <w:highlight w:val="green"/>
          <w:u w:val="single"/>
        </w:rPr>
        <w:t xml:space="preserve">traffic </w:t>
      </w:r>
      <w:r w:rsidRPr="00721130">
        <w:rPr>
          <w:u w:val="single"/>
        </w:rPr>
        <w:t xml:space="preserve">created </w:t>
      </w:r>
      <w:r w:rsidRPr="00C62E98">
        <w:rPr>
          <w:highlight w:val="green"/>
          <w:u w:val="single"/>
        </w:rPr>
        <w:t xml:space="preserve">if </w:t>
      </w:r>
      <w:r w:rsidRPr="00C62E98">
        <w:rPr>
          <w:rStyle w:val="Emphasis"/>
          <w:highlight w:val="green"/>
        </w:rPr>
        <w:t>just half are successful</w:t>
      </w:r>
      <w:r w:rsidRPr="00C62E98">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C62E98">
        <w:rPr>
          <w:rStyle w:val="Emphasis"/>
          <w:highlight w:val="green"/>
        </w:rPr>
        <w:t>6 times</w:t>
      </w:r>
      <w:r w:rsidRPr="00C62E98">
        <w:rPr>
          <w:highlight w:val="green"/>
          <w:u w:val="single"/>
        </w:rPr>
        <w:t xml:space="preserve"> </w:t>
      </w:r>
      <w:r w:rsidRPr="00A73303">
        <w:rPr>
          <w:u w:val="single"/>
        </w:rPr>
        <w:t>the</w:t>
      </w:r>
      <w:r w:rsidRPr="001A45BC">
        <w:rPr>
          <w:u w:val="single"/>
        </w:rPr>
        <w:t xml:space="preserve"> number of currently </w:t>
      </w:r>
      <w:r w:rsidRPr="00C62E98">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 xml:space="preserve">The number of objects found in each 10 km </w:t>
      </w:r>
      <w:r w:rsidRPr="001A45BC">
        <w:rPr>
          <w:u w:val="single"/>
        </w:rPr>
        <w:lastRenderedPageBreak/>
        <w:t>“bin”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9C3CE78" w14:textId="77777777" w:rsidR="00226F00" w:rsidRPr="00367C57" w:rsidRDefault="00226F00" w:rsidP="00226F00">
      <w:pPr>
        <w:rPr>
          <w:sz w:val="16"/>
        </w:rPr>
      </w:pPr>
      <w:r w:rsidRPr="00367C57">
        <w:rPr>
          <w:noProof/>
          <w:sz w:val="16"/>
        </w:rPr>
        <w:drawing>
          <wp:inline distT="0" distB="0" distL="0" distR="0" wp14:anchorId="4A169FBC" wp14:editId="60FACC5C">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47D4ADAE" w14:textId="77777777" w:rsidR="00226F00" w:rsidRDefault="00226F00" w:rsidP="00226F00">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C62E98">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C62E98">
        <w:rPr>
          <w:highlight w:val="green"/>
          <w:u w:val="single"/>
        </w:rPr>
        <w:t xml:space="preserve">cause </w:t>
      </w:r>
      <w:r w:rsidRPr="00C62E98">
        <w:rPr>
          <w:rStyle w:val="Emphasis"/>
          <w:highlight w:val="green"/>
        </w:rPr>
        <w:t>damage</w:t>
      </w:r>
      <w:r w:rsidRPr="0076123D">
        <w:rPr>
          <w:u w:val="single"/>
        </w:rPr>
        <w:t xml:space="preserve"> likely </w:t>
      </w:r>
      <w:r w:rsidRPr="00C62E98">
        <w:rPr>
          <w:highlight w:val="green"/>
          <w:u w:val="single"/>
        </w:rPr>
        <w:t xml:space="preserve">to be </w:t>
      </w:r>
      <w:r w:rsidRPr="008C0351">
        <w:rPr>
          <w:rStyle w:val="Emphasis"/>
          <w:highlight w:val="green"/>
        </w:rPr>
        <w:t>fatal</w:t>
      </w:r>
      <w:r w:rsidRPr="008C0351">
        <w:rPr>
          <w:highlight w:val="green"/>
          <w:u w:val="single"/>
        </w:rPr>
        <w:t xml:space="preserve"> to a satellite</w:t>
      </w:r>
      <w:r w:rsidRPr="0076123D">
        <w:rPr>
          <w:u w:val="single"/>
        </w:rPr>
        <w:t>'s mission</w:t>
      </w:r>
      <w:r w:rsidRPr="00A73303">
        <w:rPr>
          <w:sz w:val="16"/>
        </w:rPr>
        <w:t xml:space="preserve">. Therefore, </w:t>
      </w:r>
      <w:r w:rsidRPr="00C62E98">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C62E98">
        <w:rPr>
          <w:rStyle w:val="Emphasis"/>
          <w:highlight w:val="green"/>
        </w:rPr>
        <w:t>risk</w:t>
      </w:r>
      <w:r w:rsidRPr="00C62E98">
        <w:rPr>
          <w:highlight w:val="green"/>
          <w:u w:val="single"/>
        </w:rPr>
        <w:t xml:space="preserve"> from </w:t>
      </w:r>
      <w:r w:rsidRPr="00C62E98">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C62E98">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C62E98">
        <w:rPr>
          <w:rStyle w:val="Emphasis"/>
          <w:highlight w:val="green"/>
        </w:rPr>
        <w:t>disposal</w:t>
      </w:r>
      <w:r w:rsidRPr="00C62E98">
        <w:rPr>
          <w:highlight w:val="green"/>
          <w:u w:val="single"/>
        </w:rPr>
        <w:t xml:space="preserve"> and </w:t>
      </w:r>
      <w:r w:rsidRPr="00C62E98">
        <w:rPr>
          <w:rStyle w:val="Emphasis"/>
          <w:highlight w:val="green"/>
        </w:rPr>
        <w:t xml:space="preserve">replenishment </w:t>
      </w:r>
      <w:r w:rsidRPr="00A73303">
        <w:rPr>
          <w:rStyle w:val="Emphasis"/>
        </w:rPr>
        <w:t>activities</w:t>
      </w:r>
      <w:r w:rsidRPr="00367C57">
        <w:rPr>
          <w:u w:val="single"/>
        </w:rPr>
        <w:t xml:space="preserve"> will </w:t>
      </w:r>
      <w:r w:rsidRPr="00C62E98">
        <w:rPr>
          <w:highlight w:val="green"/>
          <w:u w:val="single"/>
        </w:rPr>
        <w:t xml:space="preserve">add </w:t>
      </w:r>
      <w:r w:rsidRPr="00C62E98">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C62E98">
        <w:rPr>
          <w:highlight w:val="green"/>
          <w:u w:val="single"/>
        </w:rPr>
        <w:t xml:space="preserve">failures will </w:t>
      </w:r>
      <w:r w:rsidRPr="00C62E98">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w:t>
      </w:r>
      <w:r w:rsidRPr="00721130">
        <w:rPr>
          <w:u w:val="single"/>
        </w:rPr>
        <w:lastRenderedPageBreak/>
        <w:t xml:space="preserve">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C62E98">
        <w:rPr>
          <w:rStyle w:val="Emphasis"/>
          <w:highlight w:val="green"/>
        </w:rPr>
        <w:t>collisions</w:t>
      </w:r>
      <w:r w:rsidRPr="00C62E98">
        <w:rPr>
          <w:highlight w:val="green"/>
          <w:u w:val="single"/>
        </w:rPr>
        <w:t xml:space="preserve"> and</w:t>
      </w:r>
      <w:r w:rsidRPr="00367C57">
        <w:rPr>
          <w:u w:val="single"/>
        </w:rPr>
        <w:t xml:space="preserve"> the </w:t>
      </w:r>
      <w:r w:rsidRPr="00062EB7">
        <w:rPr>
          <w:rStyle w:val="Emphasis"/>
        </w:rPr>
        <w:t xml:space="preserve">resulting </w:t>
      </w:r>
      <w:r w:rsidRPr="00C62E98">
        <w:rPr>
          <w:rStyle w:val="Emphasis"/>
          <w:highlight w:val="green"/>
        </w:rPr>
        <w:t>debris</w:t>
      </w:r>
      <w:r w:rsidRPr="00367C57">
        <w:rPr>
          <w:u w:val="single"/>
        </w:rPr>
        <w:t xml:space="preserve"> from those collisions </w:t>
      </w:r>
      <w:r w:rsidRPr="00C62E98">
        <w:rPr>
          <w:highlight w:val="green"/>
          <w:u w:val="single"/>
        </w:rPr>
        <w:t xml:space="preserve">occur because of </w:t>
      </w:r>
      <w:r w:rsidRPr="00C62E98">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C62E98">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C62E98">
        <w:rPr>
          <w:rStyle w:val="Emphasis"/>
          <w:highlight w:val="green"/>
        </w:rPr>
        <w:t xml:space="preserve">potential for </w:t>
      </w:r>
      <w:r w:rsidRPr="00A73303">
        <w:rPr>
          <w:rStyle w:val="Emphasis"/>
        </w:rPr>
        <w:t xml:space="preserve">accidental </w:t>
      </w:r>
      <w:r w:rsidRPr="00C62E98">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w:t>
      </w:r>
      <w:r w:rsidRPr="00A73303">
        <w:rPr>
          <w:sz w:val="16"/>
        </w:rPr>
        <w:lastRenderedPageBreak/>
        <w:t xml:space="preserve">Depending on the configuration, a given operator could see hundreds to thousands </w:t>
      </w:r>
      <w:r w:rsidRPr="008C0351">
        <w:rPr>
          <w:sz w:val="16"/>
        </w:rPr>
        <w:t xml:space="preserve">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8C0351">
        <w:rPr>
          <w:sz w:val="16"/>
        </w:rPr>
        <w:t>NewSpace</w:t>
      </w:r>
      <w:proofErr w:type="spellEnd"/>
      <w:r w:rsidRPr="008C0351">
        <w:rPr>
          <w:sz w:val="16"/>
        </w:rPr>
        <w:t xml:space="preserve"> constellation, </w:t>
      </w:r>
      <w:r w:rsidRPr="008C0351">
        <w:rPr>
          <w:u w:val="single"/>
        </w:rPr>
        <w:t xml:space="preserve">more than </w:t>
      </w:r>
      <w:r w:rsidRPr="008C0351">
        <w:rPr>
          <w:rStyle w:val="Emphasis"/>
        </w:rPr>
        <w:t>500,000 self-conjunctions each year</w:t>
      </w:r>
      <w:r w:rsidRPr="008C0351">
        <w:rPr>
          <w:u w:val="single"/>
        </w:rPr>
        <w:t xml:space="preserve"> could result that cross the </w:t>
      </w:r>
      <w:r w:rsidRPr="008C0351">
        <w:rPr>
          <w:rStyle w:val="Emphasis"/>
        </w:rPr>
        <w:t>typical Pc &gt; 10−6 warning threshold</w:t>
      </w:r>
      <w:r w:rsidRPr="008C0351">
        <w:rPr>
          <w:sz w:val="16"/>
        </w:rPr>
        <w:t xml:space="preserve">. If no action were taken, we would expect 2–3 collisions per year. This is clearly unacceptable. Thus, current </w:t>
      </w:r>
      <w:r w:rsidRPr="008C0351">
        <w:rPr>
          <w:u w:val="single"/>
        </w:rPr>
        <w:t xml:space="preserve">tracking accuracy and processes might produce </w:t>
      </w:r>
      <w:r w:rsidRPr="008C0351">
        <w:rPr>
          <w:rStyle w:val="Emphasis"/>
        </w:rPr>
        <w:t>millions of warnings per year</w:t>
      </w:r>
      <w:r w:rsidRPr="008C0351">
        <w:rPr>
          <w:u w:val="single"/>
        </w:rPr>
        <w:t xml:space="preserve"> for </w:t>
      </w:r>
      <w:proofErr w:type="spellStart"/>
      <w:r w:rsidRPr="008C0351">
        <w:rPr>
          <w:u w:val="single"/>
        </w:rPr>
        <w:t>NewSpace</w:t>
      </w:r>
      <w:proofErr w:type="spellEnd"/>
      <w:r w:rsidRPr="008C0351">
        <w:rPr>
          <w:u w:val="single"/>
        </w:rPr>
        <w:t xml:space="preserve"> operators to prevent </w:t>
      </w:r>
      <w:r w:rsidRPr="008C0351">
        <w:rPr>
          <w:rStyle w:val="Emphasis"/>
        </w:rPr>
        <w:t>half a dozen actual collisions</w:t>
      </w:r>
      <w:r w:rsidRPr="008C0351">
        <w:rPr>
          <w:sz w:val="16"/>
        </w:rPr>
        <w:t xml:space="preserve">. Under current practices </w:t>
      </w:r>
      <w:r w:rsidRPr="008C0351">
        <w:rPr>
          <w:u w:val="single"/>
        </w:rPr>
        <w:t xml:space="preserve">operators would need to sort through an </w:t>
      </w:r>
      <w:r w:rsidRPr="008C0351">
        <w:rPr>
          <w:rStyle w:val="Emphasis"/>
        </w:rPr>
        <w:t>enormous haystack to find the needles</w:t>
      </w:r>
      <w:r w:rsidRPr="008C0351">
        <w:rPr>
          <w:u w:val="single"/>
        </w:rPr>
        <w:t xml:space="preserve">, and because a </w:t>
      </w:r>
      <w:r w:rsidRPr="008C0351">
        <w:rPr>
          <w:rStyle w:val="Emphasis"/>
        </w:rPr>
        <w:t>handful of actual collisions will occur</w:t>
      </w:r>
      <w:r w:rsidRPr="008C0351">
        <w:rPr>
          <w:u w:val="single"/>
        </w:rPr>
        <w:t xml:space="preserve">, the warnings cannot be </w:t>
      </w:r>
      <w:r w:rsidRPr="008C0351">
        <w:rPr>
          <w:rStyle w:val="Emphasis"/>
        </w:rPr>
        <w:t>ignored</w:t>
      </w:r>
      <w:r w:rsidRPr="008C0351">
        <w:rPr>
          <w:u w:val="single"/>
        </w:rPr>
        <w:t>.</w:t>
      </w:r>
      <w:r>
        <w:rPr>
          <w:u w:val="single"/>
        </w:rPr>
        <w:t xml:space="preserve"> </w:t>
      </w:r>
    </w:p>
    <w:p w14:paraId="4517CF1E" w14:textId="77777777" w:rsidR="00226F00" w:rsidRPr="00996161" w:rsidRDefault="00226F00" w:rsidP="00226F00">
      <w:pPr>
        <w:pStyle w:val="Heading4"/>
        <w:rPr>
          <w:rStyle w:val="Style13ptBold"/>
          <w:b/>
        </w:rPr>
      </w:pPr>
      <w:r>
        <w:rPr>
          <w:rStyle w:val="Style13ptBold"/>
        </w:rPr>
        <w:t>T</w:t>
      </w:r>
      <w:r w:rsidRPr="00996161">
        <w:rPr>
          <w:rStyle w:val="Style13ptBold"/>
          <w:b/>
        </w:rPr>
        <w:t>here is no regulation</w:t>
      </w:r>
      <w:r>
        <w:rPr>
          <w:rStyle w:val="Style13ptBold"/>
          <w:b/>
        </w:rPr>
        <w:t xml:space="preserve"> for private companies</w:t>
      </w:r>
      <w:r w:rsidRPr="00996161">
        <w:rPr>
          <w:rStyle w:val="Style13ptBold"/>
          <w:b/>
        </w:rPr>
        <w:t>, any competition and projected estimates make collisions an absolut</w:t>
      </w:r>
      <w:r>
        <w:rPr>
          <w:rStyle w:val="Style13ptBold"/>
          <w:b/>
        </w:rPr>
        <w:t>e. However, ending dangerous launches and privatization prevents this</w:t>
      </w:r>
    </w:p>
    <w:p w14:paraId="3D7182BF" w14:textId="77777777" w:rsidR="00226F00" w:rsidRPr="00667B14" w:rsidRDefault="00226F00" w:rsidP="00226F00">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6B1B2DA" w14:textId="77777777" w:rsidR="00226F00" w:rsidRPr="00BE0EC1" w:rsidRDefault="00226F00" w:rsidP="00226F0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commercialization of</w:t>
      </w:r>
      <w:r w:rsidRPr="00BE0EC1">
        <w:rPr>
          <w:rStyle w:val="Emphasis"/>
        </w:rPr>
        <w:t xml:space="preserve"> outer </w:t>
      </w:r>
      <w:r w:rsidRPr="00C62E98">
        <w:rPr>
          <w:rStyle w:val="Emphasis"/>
          <w:highlight w:val="green"/>
        </w:rPr>
        <w:t xml:space="preserve">space 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C62E98">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C62E98">
        <w:rPr>
          <w:highlight w:val="green"/>
          <w:u w:val="single"/>
        </w:rPr>
        <w:t>Immediate 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C62E98">
        <w:rPr>
          <w:highlight w:val="green"/>
          <w:u w:val="single"/>
        </w:rPr>
        <w:t>possibility of 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2A272A64" w14:textId="77777777" w:rsidR="00226F00" w:rsidRDefault="00226F00" w:rsidP="00226F00">
      <w:r w:rsidRPr="00A44E95">
        <w:rPr>
          <w:noProof/>
        </w:rPr>
        <w:lastRenderedPageBreak/>
        <w:drawing>
          <wp:inline distT="0" distB="0" distL="0" distR="0" wp14:anchorId="107EC6D5" wp14:editId="6A9E91F3">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3B9205F6" w14:textId="77777777" w:rsidR="00226F00" w:rsidRDefault="00226F00" w:rsidP="00226F00">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6BFB7AB7" w14:textId="0F52A328" w:rsidR="00226F00" w:rsidRPr="004B3D48" w:rsidRDefault="00226F00" w:rsidP="00226F00">
      <w:pPr>
        <w:pStyle w:val="Heading4"/>
      </w:pPr>
      <w:r>
        <w:t xml:space="preserve">Satellites are necessary for global energy and communication grid security, the decline of which </w:t>
      </w:r>
      <w:r w:rsidR="0002612B">
        <w:t>poses</w:t>
      </w:r>
      <w:r>
        <w:t xml:space="preserve"> a threat to billions</w:t>
      </w:r>
    </w:p>
    <w:p w14:paraId="299FC235" w14:textId="77777777" w:rsidR="00226F00" w:rsidRPr="004B3D48" w:rsidRDefault="00226F00" w:rsidP="00226F00">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0" w:history="1">
        <w:r w:rsidRPr="004B3D48">
          <w:rPr>
            <w:rStyle w:val="Hyperlink"/>
          </w:rPr>
          <w:t>https://www.iss.europa.eu/content/space-security-europe</w:t>
        </w:r>
      </w:hyperlink>
      <w:r w:rsidRPr="004B3D48">
        <w:t>, accessed 7-10-2019) bm</w:t>
      </w:r>
    </w:p>
    <w:p w14:paraId="70EA2B51" w14:textId="77777777" w:rsidR="00226F00" w:rsidRPr="00283EEC" w:rsidRDefault="00226F00" w:rsidP="00226F00">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w:t>
      </w:r>
      <w:r w:rsidRPr="00283EEC">
        <w:rPr>
          <w:rStyle w:val="StyleUnderline"/>
        </w:rPr>
        <w:lastRenderedPageBreak/>
        <w:t xml:space="preserve">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628CA7E0" w14:textId="77777777" w:rsidR="00226F00" w:rsidRPr="00283EEC" w:rsidRDefault="00226F00" w:rsidP="00226F00">
      <w:pPr>
        <w:rPr>
          <w:sz w:val="12"/>
        </w:rPr>
      </w:pPr>
      <w:r w:rsidRPr="006C5F34">
        <w:rPr>
          <w:rStyle w:val="StyleUnderline"/>
          <w:highlight w:val="green"/>
        </w:rPr>
        <w:t>Space systems</w:t>
      </w:r>
      <w:r w:rsidRPr="00283EEC">
        <w:rPr>
          <w:rStyle w:val="StyleUnderline"/>
        </w:rPr>
        <w:t xml:space="preserve"> are </w:t>
      </w:r>
      <w:r w:rsidRPr="00C62E98">
        <w:rPr>
          <w:rStyle w:val="StyleUnderline"/>
          <w:highlight w:val="green"/>
        </w:rPr>
        <w:t>critical for</w:t>
      </w:r>
      <w:r w:rsidRPr="00283EEC">
        <w:rPr>
          <w:rStyle w:val="StyleUnderline"/>
        </w:rPr>
        <w:t xml:space="preserve"> running </w:t>
      </w:r>
      <w:r w:rsidRPr="006C5F34">
        <w:rPr>
          <w:rStyle w:val="Emphasis"/>
          <w:highlight w:val="green"/>
        </w:rPr>
        <w:t xml:space="preserve">energy </w:t>
      </w:r>
      <w:r w:rsidRPr="005D5D40">
        <w:rPr>
          <w:rStyle w:val="Emphasis"/>
          <w:highlight w:val="green"/>
        </w:rPr>
        <w:t>grids</w:t>
      </w:r>
      <w:r w:rsidRPr="005D5D40">
        <w:rPr>
          <w:rStyle w:val="StyleUnderline"/>
          <w:highlight w:val="green"/>
        </w:rPr>
        <w:t xml:space="preserve"> and telecommunication networks</w:t>
      </w:r>
      <w:r w:rsidRPr="00283EEC">
        <w:rPr>
          <w:rStyle w:val="StyleUnderline"/>
        </w:rPr>
        <w:t xml:space="preserve">,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6C5F34">
        <w:rPr>
          <w:rStyle w:val="Emphasis"/>
          <w:highlight w:val="green"/>
        </w:rPr>
        <w:t>crisis management</w:t>
      </w:r>
      <w:r w:rsidRPr="00283EEC">
        <w:rPr>
          <w:rStyle w:val="StyleUnderline"/>
        </w:rPr>
        <w:t xml:space="preserve"> and </w:t>
      </w:r>
      <w:r w:rsidRPr="006C5F34">
        <w:rPr>
          <w:rStyle w:val="Emphasis"/>
          <w:highlight w:val="green"/>
        </w:rPr>
        <w:t>humanitarian 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49113A7B" w14:textId="77777777" w:rsidR="00226F00" w:rsidRPr="00283EEC" w:rsidRDefault="00226F00" w:rsidP="00226F00">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4FD4F0F" w14:textId="77777777" w:rsidR="00226F00" w:rsidRDefault="00226F00" w:rsidP="00226F00">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4CECC23" w14:textId="77777777" w:rsidR="00226F00" w:rsidRPr="001E035A" w:rsidRDefault="00226F00" w:rsidP="00226F00"/>
    <w:p w14:paraId="3C7A44D0" w14:textId="77777777" w:rsidR="00226F00" w:rsidRDefault="00226F00" w:rsidP="00226F00">
      <w:pPr>
        <w:pStyle w:val="Heading3"/>
      </w:pPr>
      <w:r>
        <w:lastRenderedPageBreak/>
        <w:t>My Second Contention is Warming</w:t>
      </w:r>
    </w:p>
    <w:p w14:paraId="39AEC132" w14:textId="77777777" w:rsidR="00226F00" w:rsidRPr="009A0BC8" w:rsidRDefault="00226F00" w:rsidP="00226F00">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003668A5" w14:textId="77777777" w:rsidR="00226F00" w:rsidRDefault="00226F00" w:rsidP="00226F00">
      <w:r w:rsidRPr="00B90E0B">
        <w:rPr>
          <w:rStyle w:val="Style13ptBold"/>
        </w:rPr>
        <w:t>Gammon 21</w:t>
      </w:r>
      <w:r>
        <w:t xml:space="preserve"> </w:t>
      </w:r>
      <w:r w:rsidRPr="00B90E0B">
        <w:t>Katharine Gammon 7-19-2021 "How the billionaire space race could be one giant leap for pollution"</w:t>
      </w:r>
      <w:r>
        <w:t xml:space="preserve"> </w:t>
      </w:r>
      <w:hyperlink r:id="rId11"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42592E60" w14:textId="77777777" w:rsidR="00226F00" w:rsidRDefault="00226F00" w:rsidP="00226F00">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chlorine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w:t>
      </w:r>
      <w:r w:rsidRPr="00B82537">
        <w:rPr>
          <w:rStyle w:val="Emphasis"/>
        </w:rPr>
        <w:lastRenderedPageBreak/>
        <w:t xml:space="preserve">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7254E7B3" w14:textId="77777777" w:rsidR="00226F00" w:rsidRPr="00FC1D86" w:rsidRDefault="00226F00" w:rsidP="00226F00">
      <w:pPr>
        <w:pStyle w:val="Heading4"/>
      </w:pPr>
      <w:r>
        <w:t xml:space="preserve">Currently, launches are </w:t>
      </w:r>
      <w:proofErr w:type="spellStart"/>
      <w:r>
        <w:rPr>
          <w:u w:val="single"/>
        </w:rPr>
        <w:t>brinking</w:t>
      </w:r>
      <w:proofErr w:type="spellEnd"/>
      <w:r>
        <w:t xml:space="preserve"> – commercialization destroys the ozone layer.</w:t>
      </w:r>
    </w:p>
    <w:p w14:paraId="3E49A98D" w14:textId="77777777" w:rsidR="00226F00" w:rsidRDefault="00226F00" w:rsidP="00226F00">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2"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2AFA52E0" w14:textId="77777777" w:rsidR="00226F00" w:rsidRDefault="00226F00" w:rsidP="00226F00">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w:t>
      </w:r>
      <w:r w:rsidRPr="008E7752">
        <w:lastRenderedPageBreak/>
        <w:t xml:space="preserve">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8E7752">
        <w:rPr>
          <w:rStyle w:val="Emphasis"/>
        </w:rPr>
        <w:t>Burning these propellants provides the energy needed to launch rockets into space while 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have many negative effects on the atmosphere. In the stratosphere, </w:t>
      </w:r>
      <w:r w:rsidRPr="0021496C">
        <w:rPr>
          <w:rStyle w:val="Emphasis"/>
        </w:rPr>
        <w:t xml:space="preserve">nitrogen oxides and chemicals formed from the breakdown of water </w:t>
      </w:r>
      <w:proofErr w:type="spellStart"/>
      <w:r w:rsidRPr="0021496C">
        <w:rPr>
          <w:rStyle w:val="Emphasis"/>
        </w:rPr>
        <w:t>vapour</w:t>
      </w:r>
      <w:proofErr w:type="spellEnd"/>
      <w:r w:rsidRPr="0021496C">
        <w:rPr>
          <w:rStyle w:val="Emphasis"/>
        </w:rPr>
        <w:t xml:space="preserve"> convert ozone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to induce</w:t>
      </w:r>
      <w:r w:rsidRPr="0021496C">
        <w:rPr>
          <w:rStyle w:val="Emphasis"/>
        </w:rPr>
        <w:t xml:space="preserve"> harmful effects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604A2E3E" w14:textId="77777777" w:rsidR="00226F00" w:rsidRDefault="00226F00" w:rsidP="00226F00"/>
    <w:p w14:paraId="18DCFCAF" w14:textId="77777777" w:rsidR="00226F00" w:rsidRPr="00BF73FA" w:rsidRDefault="00226F00" w:rsidP="00226F00">
      <w:pPr>
        <w:pStyle w:val="Heading4"/>
      </w:pPr>
      <w:r>
        <w:lastRenderedPageBreak/>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70D67839" w14:textId="77777777" w:rsidR="00226F00" w:rsidRDefault="00226F00" w:rsidP="00226F00">
      <w:pPr>
        <w:rPr>
          <w:color w:val="000000" w:themeColor="text1"/>
        </w:rPr>
      </w:pPr>
      <w:r w:rsidRPr="003D023F">
        <w:rPr>
          <w:b/>
          <w:bCs/>
          <w:color w:val="000000" w:themeColor="text1"/>
          <w:sz w:val="26"/>
          <w:szCs w:val="26"/>
        </w:rPr>
        <w:t>Carmin Chappell 17</w:t>
      </w:r>
      <w:r w:rsidRPr="00BF73FA">
        <w:rPr>
          <w:color w:val="000000" w:themeColor="text1"/>
        </w:rPr>
        <w:t xml:space="preserve"> [Carmin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6ECF1AD1" w14:textId="77777777" w:rsidR="00226F00" w:rsidRDefault="00226F00" w:rsidP="00226F00">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w:t>
      </w:r>
      <w:r w:rsidRPr="00604220">
        <w:rPr>
          <w:color w:val="000000" w:themeColor="text1"/>
        </w:rPr>
        <w:lastRenderedPageBreak/>
        <w:t xml:space="preserve">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1A44A45C" w14:textId="77777777" w:rsidR="00226F00" w:rsidRDefault="00226F00" w:rsidP="00226F00">
      <w:pPr>
        <w:pStyle w:val="Heading4"/>
        <w:rPr>
          <w:rFonts w:cs="Times New Roman"/>
        </w:rPr>
      </w:pPr>
      <w:r>
        <w:rPr>
          <w:rFonts w:cs="Times New Roman"/>
        </w:rPr>
        <w:t xml:space="preserve">Warming also causes mass destruction – things like wildfires, tsunamis, and other natural disasters, with </w:t>
      </w:r>
      <w:proofErr w:type="gramStart"/>
      <w:r>
        <w:rPr>
          <w:rFonts w:cs="Times New Roman"/>
        </w:rPr>
        <w:t>huge promoted</w:t>
      </w:r>
      <w:proofErr w:type="gramEnd"/>
      <w:r>
        <w:rPr>
          <w:rFonts w:cs="Times New Roman"/>
        </w:rPr>
        <w:t xml:space="preserve"> shortages of food and water.</w:t>
      </w:r>
    </w:p>
    <w:p w14:paraId="56622E91" w14:textId="77777777" w:rsidR="00226F00" w:rsidRDefault="00226F00" w:rsidP="00226F0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0FA16604" w14:textId="77777777" w:rsidR="00226F00" w:rsidRPr="00F601E6" w:rsidRDefault="00226F00" w:rsidP="00226F00">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w:t>
      </w:r>
      <w:r w:rsidRPr="005B3E6B">
        <w:lastRenderedPageBreak/>
        <w:t xml:space="preserve">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t>
      </w:r>
      <w:r w:rsidRPr="0098241A">
        <w:rPr>
          <w:rStyle w:val="StyleUnderline"/>
          <w:highlight w:val="green"/>
        </w:rPr>
        <w:t>water</w:t>
      </w:r>
      <w:r w:rsidRPr="005B3E6B">
        <w:rPr>
          <w:rStyle w:val="StyleUnderline"/>
        </w:rPr>
        <w:t xml:space="preserve">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(Diffenbaugh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w:t>
      </w:r>
      <w:r w:rsidRPr="005B3E6B">
        <w:lastRenderedPageBreak/>
        <w:t xml:space="preserve">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Hajima, </w:t>
      </w:r>
      <w:proofErr w:type="spellStart"/>
      <w:r w:rsidRPr="005B3E6B">
        <w:t>Tachiiri</w:t>
      </w:r>
      <w:proofErr w:type="spellEnd"/>
      <w:r w:rsidRPr="005B3E6B">
        <w:t xml:space="preserve">, Ito, &amp; </w:t>
      </w:r>
      <w:proofErr w:type="spellStart"/>
      <w:r w:rsidRPr="005B3E6B">
        <w:t>Kawamiya</w:t>
      </w:r>
      <w:proofErr w:type="spellEnd"/>
      <w:r w:rsidRPr="005B3E6B">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(Anderies,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w:t>
      </w:r>
      <w:r w:rsidRPr="005B3E6B">
        <w:lastRenderedPageBreak/>
        <w:t xml:space="preserve">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Burgman,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DD36C2A" w14:textId="77777777" w:rsidR="00226F00" w:rsidRDefault="00226F00" w:rsidP="00226F00">
      <w:pPr>
        <w:rPr>
          <w:color w:val="000000" w:themeColor="text1"/>
        </w:rPr>
      </w:pPr>
    </w:p>
    <w:p w14:paraId="72E95063" w14:textId="77777777" w:rsidR="00226F00" w:rsidRDefault="00226F00" w:rsidP="00226F00"/>
    <w:p w14:paraId="7BBDCA97" w14:textId="77777777" w:rsidR="00226F00" w:rsidRDefault="00226F00" w:rsidP="00226F00"/>
    <w:p w14:paraId="3B1200F6" w14:textId="77777777" w:rsidR="00226F00" w:rsidRPr="003E209F" w:rsidRDefault="00226F00" w:rsidP="00226F00">
      <w:pPr>
        <w:rPr>
          <w:sz w:val="16"/>
        </w:rPr>
      </w:pPr>
    </w:p>
    <w:p w14:paraId="3CBBABD1" w14:textId="79CEE3E1" w:rsidR="00226F00" w:rsidRDefault="00226F00" w:rsidP="00226F00">
      <w:pPr>
        <w:pStyle w:val="Heading3"/>
      </w:pPr>
      <w:r>
        <w:lastRenderedPageBreak/>
        <w:t>My Third Contention is Inequality</w:t>
      </w:r>
    </w:p>
    <w:p w14:paraId="06BB5196" w14:textId="77777777" w:rsidR="00226F00" w:rsidRPr="002401A3" w:rsidRDefault="00226F00" w:rsidP="00226F00">
      <w:pPr>
        <w:pStyle w:val="Heading4"/>
        <w:rPr>
          <w:rFonts w:cs="Calibri"/>
        </w:rPr>
      </w:pPr>
      <w:r w:rsidRPr="002401A3">
        <w:rPr>
          <w:rFonts w:cs="Calibri"/>
        </w:rPr>
        <w:t xml:space="preserve">Private appropriation of space amplifies inequality on Earth. </w:t>
      </w:r>
      <w:proofErr w:type="spellStart"/>
      <w:r w:rsidRPr="002401A3">
        <w:rPr>
          <w:rFonts w:cs="Calibri"/>
        </w:rPr>
        <w:t>Stockwell</w:t>
      </w:r>
      <w:proofErr w:type="spellEnd"/>
      <w:r w:rsidRPr="002401A3">
        <w:rPr>
          <w:rFonts w:cs="Calibri"/>
        </w:rPr>
        <w:t xml:space="preserve"> 20</w:t>
      </w:r>
    </w:p>
    <w:p w14:paraId="5B35A71B" w14:textId="77777777" w:rsidR="00226F00" w:rsidRPr="002401A3" w:rsidRDefault="00226F00" w:rsidP="00226F00">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3"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345898D1" w14:textId="77777777" w:rsidR="00226F00" w:rsidRPr="002401A3" w:rsidRDefault="00226F00" w:rsidP="00226F00">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(Kearnes &amp; van Dooren,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w:t>
      </w:r>
      <w:r w:rsidRPr="002401A3">
        <w:rPr>
          <w:rStyle w:val="StyleUnderline"/>
        </w:rPr>
        <w:lastRenderedPageBreak/>
        <w:t>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Kurlekar,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 xml:space="preserve">(Kearnes &amp; Dooren: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(Shaer,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45EB53E1" w14:textId="77777777" w:rsidR="00226F00" w:rsidRPr="002401A3" w:rsidRDefault="00226F00" w:rsidP="00226F00"/>
    <w:p w14:paraId="6FFDC34A" w14:textId="77777777" w:rsidR="00226F00" w:rsidRPr="002401A3" w:rsidRDefault="00226F00" w:rsidP="00226F00">
      <w:pPr>
        <w:pStyle w:val="Heading4"/>
        <w:rPr>
          <w:rFonts w:cs="Calibri"/>
        </w:rPr>
      </w:pPr>
      <w:r w:rsidRPr="002401A3">
        <w:rPr>
          <w:rFonts w:cs="Calibri"/>
        </w:rPr>
        <w:t>Private control of space inevitably leads to exploitation. Spencer ‘20</w:t>
      </w:r>
    </w:p>
    <w:p w14:paraId="7539E4F1" w14:textId="77777777" w:rsidR="00226F00" w:rsidRPr="002401A3" w:rsidRDefault="00226F00" w:rsidP="00226F00">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4910E384" w14:textId="77777777" w:rsidR="00226F00" w:rsidRDefault="00226F00" w:rsidP="00226F00">
      <w:pPr>
        <w:rPr>
          <w:sz w:val="12"/>
        </w:rPr>
      </w:pPr>
      <w:r w:rsidRPr="002401A3">
        <w:rPr>
          <w:sz w:val="12"/>
        </w:rPr>
        <w:t xml:space="preserve">When CEO Elon Musk announced last month that his aerospace company SpaceX would be </w:t>
      </w:r>
      <w:hyperlink r:id="rId14"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5"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w:t>
      </w:r>
      <w:r w:rsidRPr="002401A3">
        <w:rPr>
          <w:rStyle w:val="StyleUnderline"/>
        </w:rPr>
        <w:lastRenderedPageBreak/>
        <w:t xml:space="preserve">generally agree with this vision. Obama egged on the </w:t>
      </w:r>
      <w:hyperlink r:id="rId16"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7"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8"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9"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20"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1" w:history="1">
        <w:r w:rsidRPr="002401A3">
          <w:rPr>
            <w:rStyle w:val="StyleUnderline"/>
          </w:rPr>
          <w:t>sacrosanct</w:t>
        </w:r>
      </w:hyperlink>
      <w:r w:rsidRPr="002401A3">
        <w:rPr>
          <w:rStyle w:val="StyleUnderline"/>
        </w:rPr>
        <w:t xml:space="preserve"> </w:t>
      </w:r>
      <w:hyperlink r:id="rId22"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E023A8">
        <w:rPr>
          <w:rStyle w:val="StyleUnderline"/>
        </w:rPr>
        <w:t xml:space="preserve">, and indeed, </w:t>
      </w:r>
      <w:r w:rsidRPr="00E023A8">
        <w:rPr>
          <w:rStyle w:val="Emphasis"/>
        </w:rPr>
        <w:t xml:space="preserve">is always at odds with workers and residents </w:t>
      </w:r>
      <w:r w:rsidRPr="00E023A8">
        <w:rPr>
          <w:rStyle w:val="StyleUnderline"/>
        </w:rPr>
        <w:t>— particularly in a resource-limited environment like a spaceship or the red planet</w:t>
      </w:r>
      <w:r w:rsidRPr="00E023A8">
        <w:rPr>
          <w:sz w:val="12"/>
        </w:rPr>
        <w:t xml:space="preserve">. Even if, as Musk suggests, a private foundation is </w:t>
      </w:r>
      <w:hyperlink r:id="rId23" w:history="1">
        <w:r w:rsidRPr="00E023A8">
          <w:rPr>
            <w:rStyle w:val="Hyperlink"/>
            <w:sz w:val="12"/>
          </w:rPr>
          <w:t>put in charge</w:t>
        </w:r>
      </w:hyperlink>
      <w:r w:rsidRPr="00E023A8">
        <w:rPr>
          <w:sz w:val="12"/>
        </w:rPr>
        <w:t xml:space="preserve"> of running the show on Mars, their interests will inherently be at </w:t>
      </w:r>
      <w:hyperlink r:id="rId24" w:history="1">
        <w:r w:rsidRPr="00E023A8">
          <w:rPr>
            <w:rStyle w:val="Hyperlink"/>
            <w:sz w:val="12"/>
          </w:rPr>
          <w:t xml:space="preserve">odds with the workers </w:t>
        </w:r>
      </w:hyperlink>
      <w:r w:rsidRPr="00E023A8">
        <w:rPr>
          <w:sz w:val="12"/>
        </w:rPr>
        <w:t xml:space="preserve">and employees involved. After all, a private foundation </w:t>
      </w:r>
      <w:hyperlink r:id="rId25" w:history="1">
        <w:r w:rsidRPr="00E023A8">
          <w:rPr>
            <w:rStyle w:val="Hyperlink"/>
            <w:sz w:val="12"/>
          </w:rPr>
          <w:t>is not a democracy</w:t>
        </w:r>
      </w:hyperlink>
      <w:r w:rsidRPr="00E023A8">
        <w:rPr>
          <w:sz w:val="12"/>
        </w:rPr>
        <w:t xml:space="preserve">; and as major philanthropic organizations like the Bill and Melinda Gates Foundation </w:t>
      </w:r>
      <w:hyperlink r:id="rId26" w:history="1">
        <w:r w:rsidRPr="00E023A8">
          <w:rPr>
            <w:rStyle w:val="Hyperlink"/>
            <w:sz w:val="12"/>
          </w:rPr>
          <w:t>illustrate</w:t>
        </w:r>
      </w:hyperlink>
      <w:r w:rsidRPr="00E023A8">
        <w:rPr>
          <w:sz w:val="12"/>
        </w:rPr>
        <w:t xml:space="preserve">, often </w:t>
      </w:r>
      <w:hyperlink r:id="rId27" w:history="1">
        <w:r w:rsidRPr="00E023A8">
          <w:rPr>
            <w:rStyle w:val="Hyperlink"/>
            <w:sz w:val="12"/>
          </w:rPr>
          <w:t>do the bidding</w:t>
        </w:r>
      </w:hyperlink>
      <w:r w:rsidRPr="00E023A8">
        <w:rPr>
          <w:sz w:val="12"/>
        </w:rPr>
        <w:t xml:space="preserve"> of their rich donors, and take an </w:t>
      </w:r>
      <w:hyperlink r:id="rId28" w:history="1">
        <w:r w:rsidRPr="00E023A8">
          <w:rPr>
            <w:rStyle w:val="Hyperlink"/>
            <w:sz w:val="12"/>
          </w:rPr>
          <w:t>important role in ripening industries</w:t>
        </w:r>
      </w:hyperlink>
      <w:r w:rsidRPr="00E023A8">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E023A8">
        <w:rPr>
          <w:rStyle w:val="StyleUnderline"/>
        </w:rPr>
        <w:t xml:space="preserve">The only basis for colonization of Mars that Musk can conceive of is one based on tourism: the rich pay an amount — Musk quotes the ticket price at </w:t>
      </w:r>
      <w:hyperlink r:id="rId29" w:tgtFrame="_blank" w:history="1">
        <w:r w:rsidRPr="00E023A8">
          <w:rPr>
            <w:rStyle w:val="StyleUnderline"/>
          </w:rPr>
          <w:t>$200,000 if he can get 1 million tourists</w:t>
        </w:r>
      </w:hyperlink>
      <w:r w:rsidRPr="00E023A8">
        <w:rPr>
          <w:rStyle w:val="StyleUnderline"/>
        </w:rPr>
        <w:t xml:space="preserve"> to pay that — that entitles them to a round-trip ticket. And while they’re on Mars and traveling to it, they luxuriate: Musk has </w:t>
      </w:r>
      <w:hyperlink r:id="rId30" w:tgtFrame="_blank" w:history="1">
        <w:r w:rsidRPr="00E023A8">
          <w:rPr>
            <w:rStyle w:val="StyleUnderline"/>
          </w:rPr>
          <w:t>assured</w:t>
        </w:r>
      </w:hyperlink>
      <w:r w:rsidRPr="00E023A8">
        <w:rPr>
          <w:rStyle w:val="StyleUnderline"/>
        </w:rPr>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w:t>
      </w:r>
      <w:r w:rsidRPr="00E023A8">
        <w:rPr>
          <w:sz w:val="12"/>
        </w:rPr>
        <w:t>us. Musk isn’t trying to build something akin to Matt Damon’s spartan research base in "The Martian." He wants to build Mars-a-Lago</w:t>
      </w:r>
      <w:r w:rsidRPr="00E023A8">
        <w:rPr>
          <w:rStyle w:val="StyleUnderline"/>
        </w:rPr>
        <w:t xml:space="preserve">. And an economy based on tourism, particularly high-end tourism, needs employees — even if a high degree of automation is assumed. And as I’ve written about </w:t>
      </w:r>
      <w:hyperlink r:id="rId31" w:history="1">
        <w:r w:rsidRPr="00E023A8">
          <w:rPr>
            <w:rStyle w:val="StyleUnderline"/>
          </w:rPr>
          <w:t>before</w:t>
        </w:r>
      </w:hyperlink>
      <w:r w:rsidRPr="00E023A8">
        <w:rPr>
          <w:rStyle w:val="StyleUnderline"/>
        </w:rPr>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w:t>
      </w:r>
      <w:r w:rsidRPr="00E023A8">
        <w:rPr>
          <w:sz w:val="12"/>
        </w:rPr>
        <w:t xml:space="preserve"> Where would Mars-a-Lago's employees turn if their rights were impinged upon? Oh wait, </w:t>
      </w:r>
      <w:r w:rsidRPr="00E023A8">
        <w:rPr>
          <w:rStyle w:val="StyleUnderline"/>
        </w:rPr>
        <w:t>this planet is</w:t>
      </w:r>
      <w:r w:rsidRPr="00E023A8">
        <w:rPr>
          <w:sz w:val="12"/>
        </w:rPr>
        <w:t xml:space="preserve"> run </w:t>
      </w:r>
      <w:proofErr w:type="gramStart"/>
      <w:r w:rsidRPr="00E023A8">
        <w:rPr>
          <w:rStyle w:val="StyleUnderline"/>
        </w:rPr>
        <w:t>privately</w:t>
      </w:r>
      <w:r w:rsidRPr="00E023A8">
        <w:rPr>
          <w:sz w:val="12"/>
        </w:rPr>
        <w:t>?</w:t>
      </w:r>
      <w:proofErr w:type="gramEnd"/>
      <w:r w:rsidRPr="00E023A8">
        <w:rPr>
          <w:sz w:val="12"/>
        </w:rPr>
        <w:t xml:space="preserve"> You have no rights. </w:t>
      </w:r>
      <w:r w:rsidRPr="00E023A8">
        <w:rPr>
          <w:rStyle w:val="StyleUnderline"/>
        </w:rPr>
        <w:t xml:space="preserve">Musk's vision for </w:t>
      </w:r>
      <w:r w:rsidRPr="00E023A8">
        <w:rPr>
          <w:rStyle w:val="Emphasis"/>
        </w:rPr>
        <w:t>Mars colonization is inherently authoritarian</w:t>
      </w:r>
      <w:r w:rsidRPr="00E023A8">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E023A8">
        <w:rPr>
          <w:sz w:val="12"/>
        </w:rPr>
        <w:t>care;</w:t>
      </w:r>
      <w:proofErr w:type="gramEnd"/>
      <w:r w:rsidRPr="00E023A8">
        <w:rPr>
          <w:sz w:val="12"/>
        </w:rPr>
        <w:t xml:space="preserve"> for Musk, the devil's in the technological and financial details. The social and political are </w:t>
      </w:r>
      <w:proofErr w:type="gramStart"/>
      <w:r w:rsidRPr="00E023A8">
        <w:rPr>
          <w:sz w:val="12"/>
        </w:rPr>
        <w:t>pretty uninteresting</w:t>
      </w:r>
      <w:proofErr w:type="gramEnd"/>
      <w:r w:rsidRPr="00E023A8">
        <w:rPr>
          <w:sz w:val="12"/>
        </w:rPr>
        <w:t xml:space="preserve"> to him. This is unsurprising; accounts from those who have worked closely with him hint that he, like many CEOs, </w:t>
      </w:r>
      <w:hyperlink r:id="rId32" w:history="1">
        <w:r w:rsidRPr="00E023A8">
          <w:rPr>
            <w:rStyle w:val="Hyperlink"/>
            <w:sz w:val="12"/>
          </w:rPr>
          <w:t>may be a sociopath</w:t>
        </w:r>
      </w:hyperlink>
      <w:r w:rsidRPr="00E023A8">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3" w:tgtFrame="_blank" w:history="1">
        <w:r w:rsidRPr="00E023A8">
          <w:rPr>
            <w:rStyle w:val="Hyperlink"/>
            <w:sz w:val="12"/>
          </w:rPr>
          <w:t>wrote of</w:t>
        </w:r>
      </w:hyperlink>
      <w:r w:rsidRPr="00E023A8">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E023A8">
        <w:rPr>
          <w:sz w:val="12"/>
        </w:rPr>
        <w:t>democratically, or</w:t>
      </w:r>
      <w:proofErr w:type="gramEnd"/>
      <w:r w:rsidRPr="00E023A8">
        <w:rPr>
          <w:sz w:val="12"/>
        </w:rPr>
        <w:t xml:space="preserve"> keep it in the sky.”</w:t>
      </w:r>
    </w:p>
    <w:p w14:paraId="27F5236F" w14:textId="77777777" w:rsidR="00226F00" w:rsidRDefault="00226F00" w:rsidP="00226F00">
      <w:pPr>
        <w:pStyle w:val="Heading3"/>
        <w:rPr>
          <w:rFonts w:asciiTheme="majorHAnsi" w:hAnsiTheme="majorHAnsi" w:cstheme="majorHAnsi"/>
        </w:rPr>
      </w:pPr>
    </w:p>
    <w:p w14:paraId="025D230F" w14:textId="77777777" w:rsidR="00226F00" w:rsidRPr="00F601E6" w:rsidRDefault="00226F00" w:rsidP="00226F00"/>
    <w:p w14:paraId="2B776A41"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6F00"/>
    <w:rsid w:val="000139A3"/>
    <w:rsid w:val="0002612B"/>
    <w:rsid w:val="00100833"/>
    <w:rsid w:val="00104529"/>
    <w:rsid w:val="00104783"/>
    <w:rsid w:val="00105942"/>
    <w:rsid w:val="00107396"/>
    <w:rsid w:val="00144A4C"/>
    <w:rsid w:val="00171426"/>
    <w:rsid w:val="00176AB0"/>
    <w:rsid w:val="00177B7D"/>
    <w:rsid w:val="0018322D"/>
    <w:rsid w:val="001B5776"/>
    <w:rsid w:val="001E527A"/>
    <w:rsid w:val="001F78CE"/>
    <w:rsid w:val="00226F00"/>
    <w:rsid w:val="00251FC7"/>
    <w:rsid w:val="002855A7"/>
    <w:rsid w:val="002B146A"/>
    <w:rsid w:val="002B5E17"/>
    <w:rsid w:val="00315690"/>
    <w:rsid w:val="00316B75"/>
    <w:rsid w:val="00325646"/>
    <w:rsid w:val="003460F2"/>
    <w:rsid w:val="0038158C"/>
    <w:rsid w:val="003902BA"/>
    <w:rsid w:val="003A09E2"/>
    <w:rsid w:val="003E6EC9"/>
    <w:rsid w:val="00407037"/>
    <w:rsid w:val="004605D6"/>
    <w:rsid w:val="004C1103"/>
    <w:rsid w:val="004C60E8"/>
    <w:rsid w:val="004E3579"/>
    <w:rsid w:val="004E728B"/>
    <w:rsid w:val="004F39E0"/>
    <w:rsid w:val="00537BD5"/>
    <w:rsid w:val="0057268A"/>
    <w:rsid w:val="005D2912"/>
    <w:rsid w:val="006065BD"/>
    <w:rsid w:val="00645FA9"/>
    <w:rsid w:val="00647866"/>
    <w:rsid w:val="0065239E"/>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241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D1F51"/>
  <w15:chartTrackingRefBased/>
  <w15:docId w15:val="{D11F9BC8-47EF-47C3-AE50-5D5BADB5D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4783"/>
    <w:rPr>
      <w:rFonts w:ascii="Calibri" w:hAnsi="Calibri"/>
    </w:rPr>
  </w:style>
  <w:style w:type="paragraph" w:styleId="Heading1">
    <w:name w:val="heading 1"/>
    <w:aliases w:val="Pocket"/>
    <w:basedOn w:val="Normal"/>
    <w:next w:val="Normal"/>
    <w:link w:val="Heading1Char"/>
    <w:qFormat/>
    <w:rsid w:val="00104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47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1047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047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4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4783"/>
  </w:style>
  <w:style w:type="character" w:customStyle="1" w:styleId="Heading1Char">
    <w:name w:val="Heading 1 Char"/>
    <w:aliases w:val="Pocket Char"/>
    <w:basedOn w:val="DefaultParagraphFont"/>
    <w:link w:val="Heading1"/>
    <w:rsid w:val="001047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478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0478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0478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10478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478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04783"/>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04783"/>
    <w:rPr>
      <w:color w:val="auto"/>
      <w:u w:val="none"/>
    </w:rPr>
  </w:style>
  <w:style w:type="character" w:styleId="FollowedHyperlink">
    <w:name w:val="FollowedHyperlink"/>
    <w:basedOn w:val="DefaultParagraphFont"/>
    <w:uiPriority w:val="99"/>
    <w:semiHidden/>
    <w:unhideWhenUsed/>
    <w:rsid w:val="00104783"/>
    <w:rPr>
      <w:color w:val="auto"/>
      <w:u w:val="none"/>
    </w:rPr>
  </w:style>
  <w:style w:type="paragraph" w:customStyle="1" w:styleId="textbold">
    <w:name w:val="text bold"/>
    <w:basedOn w:val="Normal"/>
    <w:link w:val="Emphasis"/>
    <w:uiPriority w:val="7"/>
    <w:qFormat/>
    <w:rsid w:val="00226F0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226F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E6EC9"/>
    <w:pPr>
      <w:pBdr>
        <w:top w:val="single" w:sz="4" w:space="1" w:color="auto"/>
        <w:left w:val="single" w:sz="4" w:space="4" w:color="auto"/>
        <w:bottom w:val="single" w:sz="4" w:space="1" w:color="auto"/>
        <w:right w:val="single" w:sz="4" w:space="4" w:color="auto"/>
      </w:pBdr>
      <w:ind w:left="720"/>
      <w:jc w:val="both"/>
    </w:pPr>
    <w:rPr>
      <w:rFonts w:eastAsiaTheme="minorEastAsia" w:cs="Calibri (Headings)"/>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s://www.wsj.com/articles/america-will-return-to-the-moonand-go-beyond-1507158341?mod=e2fb" TargetMode="External"/><Relationship Id="rId26" Type="http://schemas.openxmlformats.org/officeDocument/2006/relationships/hyperlink" Target="https://www.jacobinmag.com/2015/11/philanthropy-charity-banga-carnegie-gates-foundation-development" TargetMode="External"/><Relationship Id="rId3" Type="http://schemas.openxmlformats.org/officeDocument/2006/relationships/styles" Target="styles.xml"/><Relationship Id="rId21" Type="http://schemas.openxmlformats.org/officeDocument/2006/relationships/hyperlink" Target="https://www.salon.com/2017/09/19/trumps-interior-secretary-on-national-monuments-sell-em-and-strip-em/" TargetMode="External"/><Relationship Id="rId34" Type="http://schemas.openxmlformats.org/officeDocument/2006/relationships/fontTable" Target="fontTable.xml"/><Relationship Id="rId7" Type="http://schemas.openxmlformats.org/officeDocument/2006/relationships/hyperlink" Target="https://www.sciencedirect.com/science/article/pii/S246889671930045X?via%3Dihub" TargetMode="External"/><Relationship Id="rId12" Type="http://schemas.openxmlformats.org/officeDocument/2006/relationships/hyperlink" Target="https://theconversation.com/space-tourism-rockets-emit-100-times-more-co-per-passenger-than-flights-imagine-a-whole-industry-164601" TargetMode="External"/><Relationship Id="rId17" Type="http://schemas.openxmlformats.org/officeDocument/2006/relationships/hyperlink" Target="http://www.theregister.co.uk/2012/03/08/nasa_private_space_nasa/" TargetMode="External"/><Relationship Id="rId25" Type="http://schemas.openxmlformats.org/officeDocument/2006/relationships/hyperlink" Target="https://www.jacobinmag.com/2015/11/philanthropy-charity-banga-carnegie-gates-foundation-development" TargetMode="External"/><Relationship Id="rId33" Type="http://schemas.openxmlformats.org/officeDocument/2006/relationships/hyperlink" Target="https://harpers.org/archive/2011/11/the-bleakness-stakes/" TargetMode="External"/><Relationship Id="rId2" Type="http://schemas.openxmlformats.org/officeDocument/2006/relationships/numbering" Target="numbering.xml"/><Relationship Id="rId16" Type="http://schemas.openxmlformats.org/officeDocument/2006/relationships/hyperlink" Target="http://blogs.discovermagazine.com/80beats/2010/02/01/obamas-nasa-budget-so-long-moon-missions-hello-private-spaceflight/" TargetMode="External"/><Relationship Id="rId20" Type="http://schemas.openxmlformats.org/officeDocument/2006/relationships/hyperlink" Target="https://www.theguardian.com/world/2015/mar/04/east-india-company-original-corporate-raiders" TargetMode="External"/><Relationship Id="rId29"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hyperlink" Target="https://thelawdictionary.org/private/" TargetMode="External"/><Relationship Id="rId11" Type="http://schemas.openxmlformats.org/officeDocument/2006/relationships/hyperlink" Target="https://www.theguardian.com/science/2021/jul/19/billionaires-space-tourism-environment-emissions" TargetMode="External"/><Relationship Id="rId24" Type="http://schemas.openxmlformats.org/officeDocument/2006/relationships/hyperlink" Target="http://www.dailykos.com/story/2015/5/5/1372730/-Skylab-and-the-Sit-Down-Strike-in-Space" TargetMode="External"/><Relationship Id="rId32" Type="http://schemas.openxmlformats.org/officeDocument/2006/relationships/hyperlink" Target="http://www.businessinsider.com/working-with-elon-musk-tesla-2015-5" TargetMode="External"/><Relationship Id="rId5" Type="http://schemas.openxmlformats.org/officeDocument/2006/relationships/webSettings" Target="webSettings.xml"/><Relationship Id="rId15" Type="http://schemas.openxmlformats.org/officeDocument/2006/relationships/hyperlink" Target="http://nypost.com/2017/10/07/elon-musks-inspiring-vision-for-reaching-mars-and-the-stars/" TargetMode="External"/><Relationship Id="rId23" Type="http://schemas.openxmlformats.org/officeDocument/2006/relationships/hyperlink" Target="https://www.jacobinmag.com/2017/02/mars-elon-musk-space-exploration-nasa-colonization" TargetMode="External"/><Relationship Id="rId28" Type="http://schemas.openxmlformats.org/officeDocument/2006/relationships/hyperlink" Target="https://www.salon.com/2016/02/21/corporate_reformers_wreck_public_schools_billionaire_foundations_and_wall_street_financiers_are_not_out_to_help_your_kids_learn/" TargetMode="External"/><Relationship Id="rId10" Type="http://schemas.openxmlformats.org/officeDocument/2006/relationships/hyperlink" Target="https://www.iss.europa.eu/content/space-security-europe" TargetMode="External"/><Relationship Id="rId19" Type="http://schemas.openxmlformats.org/officeDocument/2006/relationships/hyperlink" Target="https://www.salon.com/2017/08/06/tacoma-the-next-video-game-from-gone-home-creators-imagines-the-gig-economy-in-space/" TargetMode="External"/><Relationship Id="rId31" Type="http://schemas.openxmlformats.org/officeDocument/2006/relationships/hyperlink" Target="https://www.jacobinmag.com/2017/02/mars-elon-musk-space-exploration-nasa-coloniz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ashingtonpost.com/news/the-switch/wp/2017/09/29/elon-musk-says-his-next-spaceship-could-not-only-take-to-you-the-moon-and-mars-but-from-n-y-to-london-in-29-minutes/?utm_term=.85279aa2076a" TargetMode="External"/><Relationship Id="rId22" Type="http://schemas.openxmlformats.org/officeDocument/2006/relationships/hyperlink" Target="https://www.salon.com/2016/12/15/exxonmobil-ceo-and-trump-pick-rex-tillerson-my-philosophy-is-to-make-money_partner/" TargetMode="External"/><Relationship Id="rId27" Type="http://schemas.openxmlformats.org/officeDocument/2006/relationships/hyperlink" Target="http://www.peterfrase.com/2011/08/the-decay-of-the-capitalist-class/" TargetMode="External"/><Relationship Id="rId30" Type="http://schemas.openxmlformats.org/officeDocument/2006/relationships/hyperlink" Target="http://www.telegraph.co.uk/science/2017/06/21/elon-musk-create-city-mars-million-inhabitants/"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20</Pages>
  <Words>11752</Words>
  <Characters>66993</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2022-02-19T15:40:00Z</dcterms:created>
  <dcterms:modified xsi:type="dcterms:W3CDTF">2022-02-19T15:40:00Z</dcterms:modified>
</cp:coreProperties>
</file>