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ADDB8" w14:textId="4A86BBF4" w:rsidR="00287E32" w:rsidRDefault="00287E32" w:rsidP="00287E32">
      <w:pPr>
        <w:pStyle w:val="Heading2"/>
      </w:pPr>
      <w:r>
        <w:t>1</w:t>
      </w:r>
    </w:p>
    <w:p w14:paraId="0B4DB3A3" w14:textId="77777777" w:rsidR="00287E32" w:rsidRDefault="00287E32" w:rsidP="00287E32">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EF1352E" w14:textId="77777777" w:rsidR="00287E32" w:rsidRPr="00B7045F" w:rsidRDefault="00287E32" w:rsidP="00287E32">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4691EBB2" w14:textId="77777777" w:rsidR="00287E32" w:rsidRPr="00EE3EAC" w:rsidRDefault="00287E32" w:rsidP="00287E32">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D57CA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D57CA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D57CAB">
        <w:rPr>
          <w:rStyle w:val="Emphasis"/>
          <w:highlight w:val="green"/>
        </w:rPr>
        <w:t>betting Manchin can</w:t>
      </w:r>
      <w:r w:rsidRPr="00B7045F">
        <w:rPr>
          <w:rStyle w:val="Emphasis"/>
        </w:rPr>
        <w:t xml:space="preserve"> ultimately </w:t>
      </w:r>
      <w:r w:rsidRPr="00D57CAB">
        <w:rPr>
          <w:rStyle w:val="Emphasis"/>
          <w:highlight w:val="green"/>
        </w:rPr>
        <w:t>be won over</w:t>
      </w:r>
      <w:r w:rsidRPr="00EE3EAC">
        <w:rPr>
          <w:sz w:val="16"/>
        </w:rPr>
        <w:t xml:space="preserve"> on the substance of the package. </w:t>
      </w:r>
      <w:r w:rsidRPr="00D57CAB">
        <w:rPr>
          <w:rStyle w:val="Emphasis"/>
          <w:highlight w:val="green"/>
        </w:rPr>
        <w:t>Lawmakers</w:t>
      </w:r>
      <w:r w:rsidRPr="00B7045F">
        <w:rPr>
          <w:rStyle w:val="Emphasis"/>
        </w:rPr>
        <w:t xml:space="preserve"> and committees </w:t>
      </w:r>
      <w:r w:rsidRPr="00D57CA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D57CAB">
        <w:rPr>
          <w:highlight w:val="green"/>
          <w:u w:val="single"/>
        </w:rPr>
        <w:t>Manchin has</w:t>
      </w:r>
      <w:r w:rsidRPr="00EE3EAC">
        <w:rPr>
          <w:u w:val="single"/>
        </w:rPr>
        <w:t xml:space="preserve"> </w:t>
      </w:r>
      <w:r w:rsidRPr="00B7045F">
        <w:rPr>
          <w:rStyle w:val="Emphasis"/>
        </w:rPr>
        <w:t xml:space="preserve">major </w:t>
      </w:r>
      <w:r w:rsidRPr="00D57CAB">
        <w:rPr>
          <w:rStyle w:val="Emphasis"/>
          <w:highlight w:val="green"/>
        </w:rPr>
        <w:t>influence over</w:t>
      </w:r>
      <w:r w:rsidRPr="00B7045F">
        <w:rPr>
          <w:rStyle w:val="Emphasis"/>
        </w:rPr>
        <w:t xml:space="preserve"> the </w:t>
      </w:r>
      <w:r w:rsidRPr="00D57CA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D57CAB">
        <w:rPr>
          <w:highlight w:val="green"/>
          <w:u w:val="single"/>
        </w:rPr>
        <w:t xml:space="preserve">He’s not </w:t>
      </w:r>
      <w:r w:rsidRPr="00D57CAB">
        <w:rPr>
          <w:rStyle w:val="Emphasis"/>
          <w:highlight w:val="green"/>
        </w:rPr>
        <w:t>opposed to the</w:t>
      </w:r>
      <w:r w:rsidRPr="00B7045F">
        <w:rPr>
          <w:rStyle w:val="Emphasis"/>
        </w:rPr>
        <w:t xml:space="preserve"> overall </w:t>
      </w:r>
      <w:r w:rsidRPr="00D57CA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w:t>
      </w:r>
      <w:r w:rsidRPr="00EE3EAC">
        <w:rPr>
          <w:sz w:val="16"/>
        </w:rPr>
        <w:lastRenderedPageBreak/>
        <w:t xml:space="preserve">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670BD82A" w14:textId="77777777" w:rsidR="00287E32" w:rsidRDefault="00287E32" w:rsidP="00287E32"/>
    <w:p w14:paraId="4C70AE8E" w14:textId="77777777" w:rsidR="00287E32" w:rsidRDefault="00287E32" w:rsidP="00287E32">
      <w:pPr>
        <w:pStyle w:val="Heading4"/>
      </w:pPr>
      <w:bookmarkStart w:id="0"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9E55BA0" w14:textId="77777777" w:rsidR="00287E32" w:rsidRDefault="00287E32" w:rsidP="00287E32">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0EF8BB08" w14:textId="77777777" w:rsidR="00287E32" w:rsidRDefault="00287E32" w:rsidP="00287E32">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772BD454" w14:textId="77777777" w:rsidR="00287E32" w:rsidRDefault="00287E32" w:rsidP="00287E32">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xml:space="preserve">” The WTO director-general predicts negotiations will last </w:t>
      </w:r>
      <w:r w:rsidRPr="00FB3283">
        <w:rPr>
          <w:sz w:val="16"/>
        </w:rPr>
        <w:lastRenderedPageBreak/>
        <w:t>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677DA415" w14:textId="77777777" w:rsidR="00287E32" w:rsidRDefault="00287E32" w:rsidP="00287E32">
      <w:pPr>
        <w:rPr>
          <w:sz w:val="16"/>
        </w:rPr>
      </w:pPr>
    </w:p>
    <w:p w14:paraId="5A0CA659" w14:textId="77777777" w:rsidR="00287E32" w:rsidRDefault="00287E32" w:rsidP="00287E32">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325693AD" w14:textId="77777777" w:rsidR="00287E32" w:rsidRPr="00DF7150" w:rsidRDefault="00287E32" w:rsidP="00287E32">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1" w:history="1">
        <w:r w:rsidRPr="00F623D7">
          <w:rPr>
            <w:rStyle w:val="Hyperlink"/>
          </w:rPr>
          <w:t>https://www.jdsupra.com/legalnews/the-us-senate-infrastructure-bill-4989100/</w:t>
        </w:r>
      </w:hyperlink>
      <w:r>
        <w:t>] Justin</w:t>
      </w:r>
    </w:p>
    <w:p w14:paraId="3E6C2A8A" w14:textId="77777777" w:rsidR="00287E32" w:rsidRDefault="00287E32" w:rsidP="00287E32">
      <w:pPr>
        <w:rPr>
          <w:rStyle w:val="StyleUnderline"/>
        </w:rPr>
      </w:pPr>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D57CA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D57CAB">
        <w:rPr>
          <w:rStyle w:val="StyleUnderline"/>
          <w:highlight w:val="green"/>
        </w:rPr>
        <w:t xml:space="preserve">recognizes </w:t>
      </w:r>
      <w:r w:rsidRPr="00DF7150">
        <w:rPr>
          <w:rStyle w:val="StyleUnderline"/>
        </w:rPr>
        <w:t xml:space="preserve">the </w:t>
      </w:r>
      <w:r w:rsidRPr="00D57CAB">
        <w:rPr>
          <w:rStyle w:val="Emphasis"/>
          <w:highlight w:val="green"/>
        </w:rPr>
        <w:t>seriousness of</w:t>
      </w:r>
      <w:r w:rsidRPr="00FB408E">
        <w:rPr>
          <w:rStyle w:val="Emphasis"/>
        </w:rPr>
        <w:t xml:space="preserve"> the </w:t>
      </w:r>
      <w:r w:rsidRPr="00D57CAB">
        <w:rPr>
          <w:rStyle w:val="Emphasis"/>
          <w:highlight w:val="green"/>
        </w:rPr>
        <w:t>cyber threats</w:t>
      </w:r>
      <w:r w:rsidRPr="00FB408E">
        <w:rPr>
          <w:rStyle w:val="StyleUnderline"/>
        </w:rPr>
        <w:t xml:space="preserve"> our electrical grids face.</w:t>
      </w:r>
      <w:r w:rsidRPr="00B7045F">
        <w:rPr>
          <w:sz w:val="16"/>
        </w:rPr>
        <w:t xml:space="preserve"> Hopefully, </w:t>
      </w:r>
      <w:r w:rsidRPr="00D57CAB">
        <w:rPr>
          <w:rStyle w:val="StyleUnderline"/>
          <w:highlight w:val="green"/>
        </w:rPr>
        <w:t>through</w:t>
      </w:r>
      <w:r w:rsidRPr="00FB408E">
        <w:rPr>
          <w:rStyle w:val="StyleUnderline"/>
        </w:rPr>
        <w:t xml:space="preserve"> judicious application of both public-private </w:t>
      </w:r>
      <w:r w:rsidRPr="00D57CA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D57CAB">
        <w:rPr>
          <w:rStyle w:val="Emphasis"/>
          <w:highlight w:val="green"/>
        </w:rPr>
        <w:t>secure</w:t>
      </w:r>
      <w:r w:rsidRPr="00D57CAB">
        <w:rPr>
          <w:rStyle w:val="StyleUnderline"/>
          <w:highlight w:val="green"/>
        </w:rPr>
        <w:t xml:space="preserve"> its infrastructure</w:t>
      </w:r>
      <w:r w:rsidRPr="00FB408E">
        <w:rPr>
          <w:rStyle w:val="StyleUnderline"/>
        </w:rPr>
        <w:t xml:space="preserve"> from cyberattacks.</w:t>
      </w:r>
    </w:p>
    <w:p w14:paraId="56A8D00A" w14:textId="77777777" w:rsidR="00287E32" w:rsidRDefault="00287E32" w:rsidP="00287E32"/>
    <w:p w14:paraId="2541FCA8" w14:textId="77777777" w:rsidR="00287E32" w:rsidRDefault="00287E32" w:rsidP="00287E32">
      <w:pPr>
        <w:pStyle w:val="Heading4"/>
        <w:rPr>
          <w:u w:val="single"/>
        </w:rPr>
      </w:pPr>
      <w:r>
        <w:lastRenderedPageBreak/>
        <w:t>Cyberattacks on the grid spiral to all-out nuclear conflict.</w:t>
      </w:r>
    </w:p>
    <w:p w14:paraId="6F867785" w14:textId="77777777" w:rsidR="00287E32" w:rsidRDefault="00287E32" w:rsidP="00287E32">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14A415E4" w14:textId="77777777" w:rsidR="00287E32" w:rsidRDefault="00287E32" w:rsidP="00287E32">
      <w:pPr>
        <w:rPr>
          <w:rStyle w:val="StyleUnderline"/>
        </w:rPr>
      </w:pPr>
      <w:r w:rsidRPr="00B7045F">
        <w:rPr>
          <w:sz w:val="16"/>
        </w:rPr>
        <w:t xml:space="preserve">Yet another pathway to </w:t>
      </w:r>
      <w:r w:rsidRPr="00D57CAB">
        <w:rPr>
          <w:rStyle w:val="StyleUnderline"/>
          <w:highlight w:val="green"/>
        </w:rPr>
        <w:t>escalation</w:t>
      </w:r>
      <w:r w:rsidRPr="0059791E">
        <w:rPr>
          <w:rStyle w:val="StyleUnderline"/>
        </w:rPr>
        <w:t xml:space="preserve"> could </w:t>
      </w:r>
      <w:r w:rsidRPr="00D57CAB">
        <w:rPr>
          <w:rStyle w:val="StyleUnderline"/>
          <w:highlight w:val="green"/>
        </w:rPr>
        <w:t xml:space="preserve">arise from </w:t>
      </w:r>
      <w:r w:rsidRPr="00D27562">
        <w:rPr>
          <w:rStyle w:val="Emphasis"/>
        </w:rPr>
        <w:t>a</w:t>
      </w:r>
      <w:r w:rsidRPr="002A67EE">
        <w:rPr>
          <w:rStyle w:val="Emphasis"/>
        </w:rPr>
        <w:t xml:space="preserve"> </w:t>
      </w:r>
      <w:r w:rsidRPr="00D57CAB">
        <w:rPr>
          <w:rStyle w:val="Emphasis"/>
          <w:highlight w:val="green"/>
        </w:rPr>
        <w:t>cascading</w:t>
      </w:r>
      <w:r w:rsidRPr="002A67EE">
        <w:rPr>
          <w:rStyle w:val="Emphasis"/>
        </w:rPr>
        <w:t xml:space="preserve"> series</w:t>
      </w:r>
      <w:r w:rsidRPr="0059791E">
        <w:rPr>
          <w:rStyle w:val="StyleUnderline"/>
        </w:rPr>
        <w:t xml:space="preserve"> of </w:t>
      </w:r>
      <w:proofErr w:type="spellStart"/>
      <w:r w:rsidRPr="00D57CAB">
        <w:rPr>
          <w:rStyle w:val="StyleUnderline"/>
          <w:highlight w:val="green"/>
        </w:rPr>
        <w:t>cyberstrikes</w:t>
      </w:r>
      <w:proofErr w:type="spellEnd"/>
      <w:r w:rsidRPr="00B7045F">
        <w:rPr>
          <w:sz w:val="16"/>
        </w:rPr>
        <w:t xml:space="preserve"> and counterstrikes </w:t>
      </w:r>
      <w:r w:rsidRPr="00D57CAB">
        <w:rPr>
          <w:rStyle w:val="StyleUnderline"/>
          <w:highlight w:val="green"/>
        </w:rPr>
        <w:t xml:space="preserve">against </w:t>
      </w:r>
      <w:r w:rsidRPr="00B7045F">
        <w:rPr>
          <w:rStyle w:val="Emphasis"/>
        </w:rPr>
        <w:t>vital</w:t>
      </w:r>
      <w:r w:rsidRPr="002A67EE">
        <w:rPr>
          <w:rStyle w:val="Emphasis"/>
        </w:rPr>
        <w:t xml:space="preserve"> national </w:t>
      </w:r>
      <w:r w:rsidRPr="00D57CAB">
        <w:rPr>
          <w:rStyle w:val="Emphasis"/>
          <w:highlight w:val="green"/>
        </w:rPr>
        <w:t>infrastructure</w:t>
      </w:r>
      <w:r w:rsidRPr="0059791E">
        <w:rPr>
          <w:rStyle w:val="StyleUnderline"/>
        </w:rPr>
        <w:t xml:space="preserve"> </w:t>
      </w:r>
      <w:r w:rsidRPr="00B7045F">
        <w:rPr>
          <w:sz w:val="16"/>
        </w:rPr>
        <w:t xml:space="preserve">rather than on military targets. </w:t>
      </w:r>
      <w:r w:rsidRPr="00D57CAB">
        <w:rPr>
          <w:rStyle w:val="Emphasis"/>
          <w:highlight w:val="green"/>
        </w:rPr>
        <w:t>All</w:t>
      </w:r>
      <w:r w:rsidRPr="002A67EE">
        <w:rPr>
          <w:rStyle w:val="Emphasis"/>
        </w:rPr>
        <w:t xml:space="preserve"> major </w:t>
      </w:r>
      <w:r w:rsidRPr="00D57CAB">
        <w:rPr>
          <w:rStyle w:val="Emphasis"/>
          <w:highlight w:val="green"/>
        </w:rPr>
        <w:t>powers</w:t>
      </w:r>
      <w:r w:rsidRPr="00B7045F">
        <w:rPr>
          <w:sz w:val="16"/>
        </w:rPr>
        <w:t xml:space="preserve">, along with Iran and North Korea, </w:t>
      </w:r>
      <w:r w:rsidRPr="00D57CAB">
        <w:rPr>
          <w:rStyle w:val="StyleUnderline"/>
          <w:highlight w:val="green"/>
        </w:rPr>
        <w:t>have developed</w:t>
      </w:r>
      <w:r w:rsidRPr="0059791E">
        <w:rPr>
          <w:rStyle w:val="StyleUnderline"/>
        </w:rPr>
        <w:t xml:space="preserve"> and deployed </w:t>
      </w:r>
      <w:r w:rsidRPr="00D57CAB">
        <w:rPr>
          <w:rStyle w:val="StyleUnderline"/>
          <w:highlight w:val="green"/>
        </w:rPr>
        <w:t>cyberweapons</w:t>
      </w:r>
      <w:r w:rsidRPr="0059791E">
        <w:rPr>
          <w:rStyle w:val="StyleUnderline"/>
        </w:rPr>
        <w:t xml:space="preserve"> designed </w:t>
      </w:r>
      <w:r w:rsidRPr="00D57CAB">
        <w:rPr>
          <w:rStyle w:val="StyleUnderline"/>
          <w:highlight w:val="green"/>
        </w:rPr>
        <w:t>to</w:t>
      </w:r>
      <w:r w:rsidRPr="0059791E">
        <w:rPr>
          <w:rStyle w:val="StyleUnderline"/>
        </w:rPr>
        <w:t xml:space="preserve"> disrupt and </w:t>
      </w:r>
      <w:r w:rsidRPr="00D57CA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D57CA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D57CA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D57CAB">
        <w:rPr>
          <w:rStyle w:val="StyleUnderline"/>
          <w:highlight w:val="green"/>
        </w:rPr>
        <w:t>lead to</w:t>
      </w:r>
      <w:r w:rsidRPr="0059791E">
        <w:rPr>
          <w:rStyle w:val="StyleUnderline"/>
        </w:rPr>
        <w:t xml:space="preserve"> an escalating series of </w:t>
      </w:r>
      <w:r w:rsidRPr="00D57CA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D57CAB">
        <w:rPr>
          <w:rStyle w:val="StyleUnderline"/>
          <w:highlight w:val="green"/>
        </w:rPr>
        <w:t>leading</w:t>
      </w:r>
      <w:r w:rsidRPr="0059791E">
        <w:rPr>
          <w:rStyle w:val="StyleUnderline"/>
        </w:rPr>
        <w:t xml:space="preserve"> one side </w:t>
      </w:r>
      <w:r w:rsidRPr="00D57CAB">
        <w:rPr>
          <w:rStyle w:val="StyleUnderline"/>
          <w:highlight w:val="green"/>
        </w:rPr>
        <w:t>to</w:t>
      </w:r>
      <w:r w:rsidRPr="0059791E">
        <w:rPr>
          <w:rStyle w:val="StyleUnderline"/>
        </w:rPr>
        <w:t xml:space="preserve"> initiate </w:t>
      </w:r>
      <w:r w:rsidRPr="00D57CAB">
        <w:rPr>
          <w:rStyle w:val="Emphasis"/>
          <w:highlight w:val="green"/>
        </w:rPr>
        <w:t>kinetic attacks</w:t>
      </w:r>
      <w:r w:rsidRPr="0059791E">
        <w:rPr>
          <w:rStyle w:val="StyleUnderline"/>
        </w:rPr>
        <w:t xml:space="preserve"> on critical military targets, </w:t>
      </w:r>
      <w:r w:rsidRPr="00D57CA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D57CA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D57CAB">
        <w:rPr>
          <w:rStyle w:val="StyleUnderline"/>
          <w:highlight w:val="green"/>
        </w:rPr>
        <w:t>causing</w:t>
      </w:r>
      <w:r w:rsidRPr="0059791E">
        <w:rPr>
          <w:rStyle w:val="StyleUnderline"/>
        </w:rPr>
        <w:t xml:space="preserve"> widespread </w:t>
      </w:r>
      <w:r w:rsidRPr="00D57CAB">
        <w:rPr>
          <w:rStyle w:val="StyleUnderline"/>
          <w:highlight w:val="green"/>
        </w:rPr>
        <w:t>disorder</w:t>
      </w:r>
      <w:r w:rsidRPr="0059791E">
        <w:rPr>
          <w:rStyle w:val="StyleUnderline"/>
        </w:rPr>
        <w:t xml:space="preserve"> in both countries </w:t>
      </w:r>
      <w:r w:rsidRPr="00D57CA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D57CA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DE5670B" w14:textId="77777777" w:rsidR="00287E32" w:rsidRPr="00287E32" w:rsidRDefault="00287E32" w:rsidP="00287E32"/>
    <w:p w14:paraId="70B7E3FC" w14:textId="0EFFF456" w:rsidR="00287E32" w:rsidRDefault="00287E32" w:rsidP="00287E32">
      <w:pPr>
        <w:pStyle w:val="Heading2"/>
      </w:pPr>
      <w:r>
        <w:lastRenderedPageBreak/>
        <w:t>2</w:t>
      </w:r>
    </w:p>
    <w:p w14:paraId="0A091410" w14:textId="77777777" w:rsidR="00287E32" w:rsidRDefault="00287E32" w:rsidP="00287E32">
      <w:pPr>
        <w:pStyle w:val="Heading4"/>
        <w:rPr>
          <w:rFonts w:cs="Calibri"/>
        </w:rPr>
      </w:pPr>
      <w:r w:rsidRPr="00C4573E">
        <w:rPr>
          <w:rFonts w:cs="Calibri"/>
        </w:rPr>
        <w:t xml:space="preserve">Permissibility and presumption negate – a.  </w:t>
      </w:r>
      <w:r>
        <w:rPr>
          <w:rFonts w:cs="Calibri"/>
        </w:rPr>
        <w:t xml:space="preserve">if </w:t>
      </w:r>
      <w:r w:rsidRPr="00C4573E">
        <w:rPr>
          <w:rFonts w:cs="Calibri"/>
        </w:rPr>
        <w:t xml:space="preserve">the resolution indicates the affirmative has to prove an obligation, permissibility </w:t>
      </w:r>
      <w:proofErr w:type="gramStart"/>
      <w:r w:rsidRPr="00C4573E">
        <w:rPr>
          <w:rFonts w:cs="Calibri"/>
        </w:rPr>
        <w:t>would</w:t>
      </w:r>
      <w:proofErr w:type="gramEnd"/>
      <w:r w:rsidRPr="00C4573E">
        <w:rPr>
          <w:rFonts w:cs="Calibri"/>
        </w:rPr>
        <w:t xml:space="preserve">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19535B45" w14:textId="77777777" w:rsidR="00287E32" w:rsidRPr="00F829FF" w:rsidRDefault="00287E32" w:rsidP="00287E32"/>
    <w:p w14:paraId="2DE1150C" w14:textId="77777777" w:rsidR="00287E32" w:rsidRPr="00F829FF" w:rsidRDefault="00287E32" w:rsidP="00287E32">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2EF142EE" w14:textId="77777777" w:rsidR="00287E32" w:rsidRPr="00C4573E" w:rsidRDefault="00287E32" w:rsidP="00287E32">
      <w:pPr>
        <w:pStyle w:val="Heading4"/>
        <w:rPr>
          <w:rFonts w:cs="Calibri"/>
        </w:rPr>
      </w:pPr>
      <w:r w:rsidRPr="00C4573E">
        <w:rPr>
          <w:rFonts w:cs="Calibri"/>
        </w:rPr>
        <w:t>Prefer:</w:t>
      </w:r>
    </w:p>
    <w:p w14:paraId="78A16891" w14:textId="77777777" w:rsidR="00287E32" w:rsidRPr="00C4573E" w:rsidRDefault="00287E32" w:rsidP="00287E32">
      <w:pPr>
        <w:pStyle w:val="Heading4"/>
        <w:rPr>
          <w:rFonts w:cs="Calibri"/>
        </w:rPr>
      </w:pPr>
      <w:r w:rsidRPr="00C4573E">
        <w:rPr>
          <w:rFonts w:cs="Calibri"/>
        </w:rPr>
        <w:t>1] Text –</w:t>
      </w:r>
    </w:p>
    <w:p w14:paraId="63358726" w14:textId="77777777" w:rsidR="00287E32" w:rsidRPr="00C4573E" w:rsidRDefault="00287E32" w:rsidP="00287E32">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178E9C0B" w14:textId="77777777" w:rsidR="00287E32" w:rsidRPr="00C4573E" w:rsidRDefault="00287E32" w:rsidP="00287E32">
      <w:pPr>
        <w:rPr>
          <w:szCs w:val="16"/>
        </w:rPr>
      </w:pPr>
      <w:r w:rsidRPr="00C4573E">
        <w:rPr>
          <w:szCs w:val="16"/>
        </w:rPr>
        <w:t>(</w:t>
      </w:r>
      <w:hyperlink r:id="rId13" w:history="1">
        <w:r w:rsidRPr="00C4573E">
          <w:rPr>
            <w:rStyle w:val="Hyperlink"/>
            <w:szCs w:val="16"/>
          </w:rPr>
          <w:t>http://www.merriam-webster.com/dictionary/ought</w:t>
        </w:r>
      </w:hyperlink>
      <w:r w:rsidRPr="00C4573E">
        <w:rPr>
          <w:szCs w:val="16"/>
        </w:rPr>
        <w:t>) //Massa</w:t>
      </w:r>
    </w:p>
    <w:p w14:paraId="5505004D" w14:textId="77777777" w:rsidR="00287E32" w:rsidRPr="00C4573E" w:rsidRDefault="00287E32" w:rsidP="00287E32">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3BE96D8E" w14:textId="77777777" w:rsidR="00287E32" w:rsidRPr="00C4573E" w:rsidRDefault="00287E32" w:rsidP="00287E32">
      <w:pPr>
        <w:rPr>
          <w:szCs w:val="16"/>
        </w:rPr>
      </w:pPr>
      <w:hyperlink r:id="rId14" w:history="1">
        <w:r w:rsidRPr="00C4573E">
          <w:rPr>
            <w:rStyle w:val="Hyperlink"/>
            <w:szCs w:val="16"/>
          </w:rPr>
          <w:t>https://en.oxforddictionaries.com/definition/ought</w:t>
        </w:r>
      </w:hyperlink>
      <w:r w:rsidRPr="00C4573E">
        <w:rPr>
          <w:szCs w:val="16"/>
        </w:rPr>
        <w:t xml:space="preserve"> //Massa</w:t>
      </w:r>
    </w:p>
    <w:p w14:paraId="051CA36D" w14:textId="77777777" w:rsidR="00287E32" w:rsidRPr="00D05B4F" w:rsidRDefault="00287E32" w:rsidP="00287E32">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Pr>
          <w:rFonts w:eastAsia="Times New Roman"/>
          <w:color w:val="000000"/>
        </w:rPr>
        <w:t>r</w:t>
      </w:r>
      <w:r w:rsidRPr="0078173A">
        <w:rPr>
          <w:rFonts w:eastAsia="Times New Roman"/>
          <w:color w:val="000000"/>
        </w:rPr>
        <w:t>esolvability is an independent voter </w:t>
      </w:r>
      <w:proofErr w:type="spellStart"/>
      <w:r w:rsidRPr="0078173A">
        <w:rPr>
          <w:rFonts w:eastAsia="Times New Roman"/>
          <w:color w:val="000000"/>
        </w:rPr>
        <w:t>cuz</w:t>
      </w:r>
      <w:proofErr w:type="spellEnd"/>
      <w:r w:rsidRPr="0078173A">
        <w:rPr>
          <w:rFonts w:eastAsia="Times New Roman"/>
          <w:color w:val="000000"/>
        </w:rPr>
        <w:t xml:space="preserve"> otherwise the judge can’t </w:t>
      </w:r>
      <w:proofErr w:type="gramStart"/>
      <w:r w:rsidRPr="0078173A">
        <w:rPr>
          <w:rFonts w:eastAsia="Times New Roman"/>
          <w:color w:val="000000"/>
        </w:rPr>
        <w:t>make a decision</w:t>
      </w:r>
      <w:proofErr w:type="gramEnd"/>
      <w:r w:rsidRPr="0078173A">
        <w:rPr>
          <w:rFonts w:eastAsia="Times New Roman"/>
          <w:color w:val="000000"/>
        </w:rPr>
        <w:t xml:space="preserve">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36B640F9" w14:textId="77777777" w:rsidR="00287E32" w:rsidRPr="00D05B4F" w:rsidRDefault="00287E32" w:rsidP="00287E32">
      <w:r w:rsidRPr="00D05B4F">
        <w:rPr>
          <w:rStyle w:val="Style13ptBold"/>
        </w:rPr>
        <w:t xml:space="preserve">Joyce 02 </w:t>
      </w:r>
      <w:r w:rsidRPr="00D05B4F">
        <w:t>Joyce, Richard. Myth of Morality. Port Chester, NY, USA: Cambridge University Press, 2002. p 45-47.</w:t>
      </w:r>
    </w:p>
    <w:p w14:paraId="08E76907" w14:textId="77777777" w:rsidR="00287E32" w:rsidRPr="00D05B4F" w:rsidRDefault="00287E32" w:rsidP="00287E32">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w:t>
      </w:r>
      <w:r w:rsidRPr="00D05B4F">
        <w:rPr>
          <w:rFonts w:eastAsia="MS Mincho"/>
          <w:sz w:val="12"/>
        </w:rPr>
        <w:lastRenderedPageBreak/>
        <w:t xml:space="preserve">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30B4D97B" w14:textId="77777777" w:rsidR="00287E32" w:rsidRPr="00C4573E" w:rsidRDefault="00287E32" w:rsidP="00287E32">
      <w:pPr>
        <w:spacing w:after="0" w:line="240" w:lineRule="auto"/>
        <w:rPr>
          <w:sz w:val="14"/>
        </w:rPr>
      </w:pPr>
    </w:p>
    <w:p w14:paraId="25081668" w14:textId="77777777" w:rsidR="00287E32" w:rsidRPr="00C4573E" w:rsidRDefault="00287E32" w:rsidP="00287E32">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because it was in the </w:t>
      </w:r>
      <w:proofErr w:type="spellStart"/>
      <w:r w:rsidRPr="00C4573E">
        <w:rPr>
          <w:rFonts w:cs="Calibri"/>
        </w:rPr>
        <w:t>rez</w:t>
      </w:r>
      <w:proofErr w:type="spellEnd"/>
      <w:r w:rsidRPr="00C4573E">
        <w:rPr>
          <w:rFonts w:cs="Calibri"/>
        </w:rPr>
        <w:t xml:space="preserve"> so it’s predictable contestation, by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42505BA3" w14:textId="77777777" w:rsidR="00287E32" w:rsidRPr="00C4573E" w:rsidRDefault="00287E32" w:rsidP="00287E32">
      <w:pPr>
        <w:pStyle w:val="Heading4"/>
        <w:rPr>
          <w:rFonts w:cs="Calibri"/>
        </w:rPr>
      </w:pPr>
      <w:r w:rsidRPr="00C4573E">
        <w:rPr>
          <w:rFonts w:cs="Calibri"/>
        </w:rPr>
        <w:t>Now negate:</w:t>
      </w:r>
    </w:p>
    <w:p w14:paraId="1FD85D79" w14:textId="77777777" w:rsidR="00287E32" w:rsidRPr="00C4573E" w:rsidRDefault="00287E32" w:rsidP="00287E32">
      <w:pPr>
        <w:pStyle w:val="Heading4"/>
        <w:rPr>
          <w:rFonts w:cs="Calibri"/>
        </w:rPr>
      </w:pPr>
      <w:r w:rsidRPr="00C4573E">
        <w:rPr>
          <w:rFonts w:cs="Calibri"/>
        </w:rPr>
        <w:t xml:space="preserve">1] Inherency – either a) the </w:t>
      </w:r>
      <w:proofErr w:type="spellStart"/>
      <w:r w:rsidRPr="00C4573E">
        <w:rPr>
          <w:rFonts w:cs="Calibri"/>
        </w:rPr>
        <w:t>aff</w:t>
      </w:r>
      <w:proofErr w:type="spellEnd"/>
      <w:r w:rsidRPr="00C4573E">
        <w:rPr>
          <w:rFonts w:cs="Calibri"/>
        </w:rPr>
        <w:t xml:space="preserve"> is non-inherent and you vote neg on presumption or b) it </w:t>
      </w:r>
      <w:proofErr w:type="gramStart"/>
      <w:r w:rsidRPr="00C4573E">
        <w:rPr>
          <w:rFonts w:cs="Calibri"/>
        </w:rPr>
        <w:t>is</w:t>
      </w:r>
      <w:proofErr w:type="gramEnd"/>
      <w:r w:rsidRPr="00C4573E">
        <w:rPr>
          <w:rFonts w:cs="Calibri"/>
        </w:rPr>
        <w:t xml:space="preserve"> and it isn’t going to happen since there are structural barriers that preclude. </w:t>
      </w:r>
      <w:proofErr w:type="gramStart"/>
      <w:r w:rsidRPr="00C4573E">
        <w:rPr>
          <w:rFonts w:cs="Calibri"/>
        </w:rPr>
        <w:t>Also</w:t>
      </w:r>
      <w:proofErr w:type="gramEnd"/>
      <w:r w:rsidRPr="00C4573E">
        <w:rPr>
          <w:rFonts w:cs="Calibri"/>
        </w:rPr>
        <w:t xml:space="preserve"> you don’t get to say in the 1ar that the </w:t>
      </w:r>
      <w:proofErr w:type="spellStart"/>
      <w:r w:rsidRPr="00C4573E">
        <w:rPr>
          <w:rFonts w:cs="Calibri"/>
        </w:rPr>
        <w:t>aff</w:t>
      </w:r>
      <w:proofErr w:type="spellEnd"/>
      <w:r w:rsidRPr="00C4573E">
        <w:rPr>
          <w:rFonts w:cs="Calibri"/>
        </w:rPr>
        <w:t xml:space="preserve"> is non inherent because you took a stance in the </w:t>
      </w:r>
      <w:proofErr w:type="spellStart"/>
      <w:r w:rsidRPr="00C4573E">
        <w:rPr>
          <w:rFonts w:cs="Calibri"/>
        </w:rPr>
        <w:t>aff</w:t>
      </w:r>
      <w:proofErr w:type="spellEnd"/>
      <w:r w:rsidRPr="00C4573E">
        <w:rPr>
          <w:rFonts w:cs="Calibri"/>
        </w:rPr>
        <w:t xml:space="preserve"> that it was which is an academic integrity issue.</w:t>
      </w:r>
    </w:p>
    <w:p w14:paraId="0C4D3C25" w14:textId="77777777" w:rsidR="00287E32" w:rsidRPr="00287E32" w:rsidRDefault="00287E32" w:rsidP="00287E32"/>
    <w:p w14:paraId="5BBF142B" w14:textId="75E886F2" w:rsidR="00287E32" w:rsidRDefault="00287E32" w:rsidP="00287E32">
      <w:pPr>
        <w:pStyle w:val="Heading2"/>
      </w:pPr>
      <w:r>
        <w:lastRenderedPageBreak/>
        <w:t>3</w:t>
      </w:r>
    </w:p>
    <w:p w14:paraId="6033DEAB" w14:textId="77777777" w:rsidR="00287E32" w:rsidRDefault="00287E32" w:rsidP="00287E32">
      <w:pPr>
        <w:pStyle w:val="Heading4"/>
      </w:pPr>
      <w:r>
        <w:t>Interpretation: affirmative debaters must delineate their enforcement mechanism by which they reduce in the 1AC.</w:t>
      </w:r>
    </w:p>
    <w:p w14:paraId="40F223B5" w14:textId="77777777" w:rsidR="00287E32" w:rsidRPr="008F7A8A" w:rsidRDefault="00287E32" w:rsidP="00287E32">
      <w:pPr>
        <w:pStyle w:val="Heading4"/>
      </w:pPr>
      <w:r w:rsidRPr="008F7A8A">
        <w:t xml:space="preserve">There is no normal means since terms are </w:t>
      </w:r>
      <w:r w:rsidRPr="008F7A8A">
        <w:rPr>
          <w:u w:val="single"/>
        </w:rPr>
        <w:t>negotiated contextually</w:t>
      </w:r>
      <w:r w:rsidRPr="008F7A8A">
        <w:t xml:space="preserve"> among member states.</w:t>
      </w:r>
    </w:p>
    <w:p w14:paraId="2450AB93" w14:textId="77777777" w:rsidR="00287E32" w:rsidRPr="008F7A8A" w:rsidRDefault="00287E32" w:rsidP="00287E32">
      <w:pPr>
        <w:rPr>
          <w:sz w:val="16"/>
          <w:szCs w:val="26"/>
        </w:rPr>
      </w:pPr>
      <w:r w:rsidRPr="008F7A8A">
        <w:rPr>
          <w:rStyle w:val="Style13ptBold"/>
          <w:szCs w:val="26"/>
          <w:u w:val="single"/>
        </w:rPr>
        <w:t>WTO</w:t>
      </w:r>
      <w:r w:rsidRPr="008F7A8A">
        <w:rPr>
          <w:rStyle w:val="Style13ptBold"/>
          <w:sz w:val="16"/>
          <w:szCs w:val="26"/>
        </w:rPr>
        <w:t xml:space="preserve"> </w:t>
      </w:r>
      <w:r w:rsidRPr="008F7A8A">
        <w:rPr>
          <w:sz w:val="16"/>
          <w:szCs w:val="26"/>
        </w:rPr>
        <w:t xml:space="preserve">"Whose WTO is it anyway?" </w:t>
      </w:r>
      <w:hyperlink r:id="rId15" w:history="1">
        <w:r w:rsidRPr="008F7A8A">
          <w:rPr>
            <w:rStyle w:val="Hyperlink"/>
            <w:sz w:val="16"/>
            <w:szCs w:val="26"/>
          </w:rPr>
          <w:t>https://www.wto.org/english/thewto_e/whatis_e/tif_e/org1_e.htm</w:t>
        </w:r>
      </w:hyperlink>
      <w:r w:rsidRPr="008F7A8A">
        <w:rPr>
          <w:sz w:val="16"/>
          <w:szCs w:val="26"/>
        </w:rPr>
        <w:t xml:space="preserve"> //Elmer </w:t>
      </w:r>
    </w:p>
    <w:p w14:paraId="45D2F18E" w14:textId="77777777" w:rsidR="00287E32" w:rsidRPr="008F7A8A" w:rsidRDefault="00287E32" w:rsidP="00287E32">
      <w:pPr>
        <w:rPr>
          <w:sz w:val="16"/>
          <w:szCs w:val="26"/>
        </w:rPr>
      </w:pPr>
      <w:r w:rsidRPr="00681C7D">
        <w:rPr>
          <w:b/>
          <w:szCs w:val="26"/>
          <w:highlight w:val="green"/>
          <w:u w:val="single"/>
        </w:rPr>
        <w:t>When WTO rules impose disciplines</w:t>
      </w:r>
      <w:r w:rsidRPr="008F7A8A">
        <w:rPr>
          <w:sz w:val="16"/>
          <w:szCs w:val="26"/>
        </w:rPr>
        <w:t xml:space="preserve"> on countries’ policies, </w:t>
      </w:r>
      <w:r w:rsidRPr="00681C7D">
        <w:rPr>
          <w:rStyle w:val="Emphasis"/>
        </w:rPr>
        <w:t xml:space="preserve">that </w:t>
      </w:r>
      <w:r w:rsidRPr="00681C7D">
        <w:rPr>
          <w:rStyle w:val="Emphasis"/>
          <w:highlight w:val="green"/>
        </w:rPr>
        <w:t>is the outcome</w:t>
      </w:r>
      <w:r w:rsidRPr="00681C7D">
        <w:rPr>
          <w:rStyle w:val="Emphasis"/>
        </w:rPr>
        <w:t xml:space="preserve"> of negotiations </w:t>
      </w:r>
      <w:r w:rsidRPr="00681C7D">
        <w:rPr>
          <w:rStyle w:val="Emphasis"/>
          <w:highlight w:val="green"/>
        </w:rPr>
        <w:t>among WTO members</w:t>
      </w:r>
      <w:r w:rsidRPr="00681C7D">
        <w:rPr>
          <w:rStyle w:val="Emphasis"/>
        </w:rPr>
        <w:t>.</w:t>
      </w:r>
      <w:r w:rsidRPr="008F7A8A">
        <w:rPr>
          <w:sz w:val="16"/>
          <w:szCs w:val="26"/>
        </w:rPr>
        <w:t xml:space="preserve"> The rules are </w:t>
      </w:r>
      <w:r w:rsidRPr="00681C7D">
        <w:rPr>
          <w:b/>
          <w:szCs w:val="26"/>
          <w:highlight w:val="green"/>
          <w:u w:val="single"/>
        </w:rPr>
        <w:t>enforced</w:t>
      </w:r>
      <w:r w:rsidRPr="00681C7D">
        <w:rPr>
          <w:sz w:val="16"/>
          <w:szCs w:val="26"/>
          <w:highlight w:val="green"/>
        </w:rPr>
        <w:t xml:space="preserve"> </w:t>
      </w:r>
      <w:r w:rsidRPr="00681C7D">
        <w:rPr>
          <w:b/>
          <w:szCs w:val="26"/>
          <w:highlight w:val="green"/>
          <w:u w:val="single"/>
        </w:rPr>
        <w:t>by</w:t>
      </w:r>
      <w:r w:rsidRPr="008F7A8A">
        <w:rPr>
          <w:sz w:val="16"/>
          <w:szCs w:val="26"/>
        </w:rPr>
        <w:t xml:space="preserve"> the </w:t>
      </w:r>
      <w:r w:rsidRPr="00681C7D">
        <w:rPr>
          <w:b/>
          <w:szCs w:val="26"/>
          <w:highlight w:val="green"/>
          <w:u w:val="single"/>
        </w:rPr>
        <w:t>members themselves</w:t>
      </w:r>
      <w:r w:rsidRPr="00681C7D">
        <w:rPr>
          <w:sz w:val="16"/>
          <w:szCs w:val="26"/>
          <w:highlight w:val="green"/>
        </w:rPr>
        <w:t xml:space="preserve"> </w:t>
      </w:r>
      <w:r w:rsidRPr="00681C7D">
        <w:rPr>
          <w:rStyle w:val="Emphasis"/>
          <w:highlight w:val="green"/>
        </w:rPr>
        <w:t>under</w:t>
      </w:r>
      <w:r w:rsidRPr="00681C7D">
        <w:rPr>
          <w:rStyle w:val="Emphasis"/>
        </w:rPr>
        <w:t xml:space="preserve"> agreed </w:t>
      </w:r>
      <w:r w:rsidRPr="00681C7D">
        <w:rPr>
          <w:rStyle w:val="Emphasis"/>
          <w:highlight w:val="green"/>
        </w:rPr>
        <w:t>procedures that they negotiated</w:t>
      </w:r>
      <w:r w:rsidRPr="00681C7D">
        <w:rPr>
          <w:rStyle w:val="Emphasis"/>
        </w:rPr>
        <w:t>, 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4889B58B" w14:textId="77777777" w:rsidR="00287E32" w:rsidRDefault="00287E32" w:rsidP="00287E32"/>
    <w:p w14:paraId="660670FB" w14:textId="77777777" w:rsidR="00287E32" w:rsidRDefault="00287E32" w:rsidP="00287E32">
      <w:pPr>
        <w:pStyle w:val="Heading4"/>
      </w:pPr>
      <w:r>
        <w:t>Negate:</w:t>
      </w:r>
    </w:p>
    <w:p w14:paraId="20294512" w14:textId="77777777" w:rsidR="00287E32" w:rsidRPr="004501D4" w:rsidRDefault="00287E32" w:rsidP="00287E32">
      <w:pPr>
        <w:pStyle w:val="Heading4"/>
      </w:pPr>
      <w:r>
        <w:t xml:space="preserve">1] </w:t>
      </w:r>
      <w:r w:rsidRPr="004501D4">
        <w:rPr>
          <w:u w:val="single"/>
        </w:rPr>
        <w:t>Shiftiness</w:t>
      </w:r>
      <w:r>
        <w:t xml:space="preserve">- they can redefine what measure of reduction the 1ac defends in the 1ar which decks strategy and allows them to wriggle out of negative positions which strips the neg of specific politics DAs, process CPs, innovation DAs and case answers. They will always win on specificity weighing. </w:t>
      </w:r>
    </w:p>
    <w:p w14:paraId="6A4B8EFD" w14:textId="77777777" w:rsidR="00287E32" w:rsidRPr="004501D4" w:rsidRDefault="00287E32" w:rsidP="00287E32">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6FB97CBD" w14:textId="77777777" w:rsidR="00287E32" w:rsidRDefault="00287E32" w:rsidP="00287E32">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how to enforce it.</w:t>
      </w:r>
    </w:p>
    <w:p w14:paraId="39F35007" w14:textId="77777777" w:rsidR="00287E32" w:rsidRDefault="00287E32" w:rsidP="00287E32">
      <w:pPr>
        <w:pStyle w:val="Heading4"/>
      </w:pPr>
      <w:r>
        <w:t xml:space="preserve">This spec shell isn’t regressive- it literally determines </w:t>
      </w:r>
      <w:r>
        <w:rPr>
          <w:u w:val="single"/>
        </w:rPr>
        <w:t>how</w:t>
      </w:r>
      <w:r>
        <w:t xml:space="preserve"> the affirmative implements and </w:t>
      </w:r>
      <w:r w:rsidRPr="004501D4">
        <w:rPr>
          <w:u w:val="single"/>
        </w:rPr>
        <w:t>who</w:t>
      </w:r>
      <w:r>
        <w:t xml:space="preserve"> it affects</w:t>
      </w:r>
    </w:p>
    <w:p w14:paraId="748DD7D0" w14:textId="5C0E1F5D" w:rsidR="00287E32" w:rsidRDefault="00287E32" w:rsidP="00287E32">
      <w:r>
        <w:t>Fairness</w:t>
      </w:r>
    </w:p>
    <w:p w14:paraId="44E3AF7B" w14:textId="505D016A" w:rsidR="00287E32" w:rsidRDefault="00287E32" w:rsidP="00287E32">
      <w:r>
        <w:t>Education</w:t>
      </w:r>
    </w:p>
    <w:p w14:paraId="3D62A5D8" w14:textId="5DC697DF" w:rsidR="00287E32" w:rsidRDefault="00287E32" w:rsidP="00287E32">
      <w:proofErr w:type="spellStart"/>
      <w:r>
        <w:t>Competinginterps</w:t>
      </w:r>
      <w:proofErr w:type="spellEnd"/>
    </w:p>
    <w:p w14:paraId="370BB506" w14:textId="6E7A7C02" w:rsidR="00287E32" w:rsidRDefault="00287E32" w:rsidP="00287E32">
      <w:r>
        <w:t>Drop the debater</w:t>
      </w:r>
    </w:p>
    <w:p w14:paraId="6BF45CAC" w14:textId="67D5C308" w:rsidR="00287E32" w:rsidRDefault="00287E32" w:rsidP="00287E32">
      <w:r>
        <w:t xml:space="preserve">No </w:t>
      </w:r>
      <w:proofErr w:type="spellStart"/>
      <w:r>
        <w:t>rvis</w:t>
      </w:r>
      <w:proofErr w:type="spellEnd"/>
    </w:p>
    <w:p w14:paraId="0EA7FF19" w14:textId="77777777" w:rsidR="00287E32" w:rsidRPr="00287E32" w:rsidRDefault="00287E32" w:rsidP="00287E32"/>
    <w:p w14:paraId="46803288" w14:textId="0A90D42C" w:rsidR="00287E32" w:rsidRDefault="00287E32" w:rsidP="00287E32">
      <w:pPr>
        <w:pStyle w:val="Heading2"/>
      </w:pPr>
      <w:r>
        <w:lastRenderedPageBreak/>
        <w:t>Case</w:t>
      </w:r>
    </w:p>
    <w:p w14:paraId="7128438B" w14:textId="5E5E2994" w:rsidR="00D54837" w:rsidRDefault="00D54837" w:rsidP="00D54837">
      <w:pPr>
        <w:pStyle w:val="Heading3"/>
      </w:pPr>
      <w:proofErr w:type="spellStart"/>
      <w:r>
        <w:lastRenderedPageBreak/>
        <w:t>Uv</w:t>
      </w:r>
      <w:proofErr w:type="spellEnd"/>
    </w:p>
    <w:p w14:paraId="5D6DF838" w14:textId="77777777" w:rsidR="00D54837" w:rsidRDefault="00D54837" w:rsidP="00D54837">
      <w:pPr>
        <w:pStyle w:val="Heading4"/>
      </w:pPr>
      <w:r w:rsidRPr="00EE5D16">
        <w:t xml:space="preserve">Reject 1AR Theory They have two speeches on </w:t>
      </w:r>
      <w:proofErr w:type="gramStart"/>
      <w:r w:rsidRPr="00EE5D16">
        <w:t>theory</w:t>
      </w:r>
      <w:proofErr w:type="gramEnd"/>
      <w:r w:rsidRPr="00EE5D16">
        <w:t xml:space="preserve"> and I have one which is def </w:t>
      </w:r>
      <w:proofErr w:type="spellStart"/>
      <w:r w:rsidRPr="00EE5D16">
        <w:t>irreciporcal</w:t>
      </w:r>
      <w:proofErr w:type="spellEnd"/>
      <w:r w:rsidRPr="00EE5D16">
        <w:t xml:space="preserve"> Its not inf abuse because I only have 7 mins If you don’t buy that, </w:t>
      </w:r>
    </w:p>
    <w:p w14:paraId="5ED853EF" w14:textId="77777777" w:rsidR="00D54837" w:rsidRDefault="00D54837" w:rsidP="00D54837">
      <w:pPr>
        <w:pStyle w:val="Heading4"/>
      </w:pPr>
      <w:r w:rsidRPr="00EE5D16">
        <w:t>Reasonability on 1AR shells – 1AR theory is</w:t>
      </w:r>
      <w:r>
        <w:t xml:space="preserve"> super</w:t>
      </w:r>
      <w:r w:rsidRPr="00EE5D16">
        <w:t xml:space="preserve"> </w:t>
      </w:r>
      <w:proofErr w:type="spellStart"/>
      <w:r w:rsidRPr="00EE5D16">
        <w:t>aff</w:t>
      </w:r>
      <w:proofErr w:type="spellEnd"/>
      <w:r w:rsidRPr="00EE5D16">
        <w:t>-biased because the 2AR gets to line-by-line every 2NR standard with new answers that never get responded to– reasonability checks 2AR sandbagging by preventing</w:t>
      </w:r>
      <w:r>
        <w:t xml:space="preserve"> super</w:t>
      </w:r>
      <w:r w:rsidRPr="00EE5D16">
        <w:t xml:space="preserve"> abusive 1NCs while still giving the 2N a chance. </w:t>
      </w:r>
    </w:p>
    <w:p w14:paraId="2C18DEA1" w14:textId="77777777" w:rsidR="00D54837" w:rsidRPr="00920AEB" w:rsidRDefault="00D54837" w:rsidP="00D54837">
      <w:pPr>
        <w:pStyle w:val="Heading4"/>
      </w:pPr>
      <w:r w:rsidRPr="00EE5D16">
        <w:t xml:space="preserve">DTA on 1AR shells - They can blow up a </w:t>
      </w:r>
      <w:proofErr w:type="spellStart"/>
      <w:r w:rsidRPr="00EE5D16">
        <w:t>blippy</w:t>
      </w:r>
      <w:proofErr w:type="spellEnd"/>
      <w:r w:rsidRPr="00EE5D16">
        <w:t xml:space="preserve"> 20 second shell to 3 min of the 2AR while I </w:t>
      </w:r>
      <w:proofErr w:type="gramStart"/>
      <w:r w:rsidRPr="00EE5D16">
        <w:t>have to</w:t>
      </w:r>
      <w:proofErr w:type="gramEnd"/>
      <w:r w:rsidRPr="00EE5D16">
        <w:t xml:space="preserve"> split my time and can’t preempt 2AR spin which necessitates judge intervention and means 1AR theory is irresolvable so you shouldn’t stake the round on it.</w:t>
      </w:r>
    </w:p>
    <w:p w14:paraId="44564E41" w14:textId="77777777" w:rsidR="00D54837" w:rsidRPr="00D54837" w:rsidRDefault="00D54837" w:rsidP="00D54837"/>
    <w:p w14:paraId="2CAFD945" w14:textId="69F4D563" w:rsidR="00250FE2" w:rsidRPr="00250FE2" w:rsidRDefault="00250FE2" w:rsidP="00250FE2">
      <w:pPr>
        <w:pStyle w:val="Heading3"/>
      </w:pPr>
      <w:r>
        <w:lastRenderedPageBreak/>
        <w:t>framework</w:t>
      </w:r>
    </w:p>
    <w:p w14:paraId="5029BFA8" w14:textId="77777777" w:rsidR="00250FE2" w:rsidRPr="00421CE0" w:rsidRDefault="00250FE2" w:rsidP="00250FE2">
      <w:pPr>
        <w:pStyle w:val="Heading4"/>
      </w:pP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6CAA8345" w14:textId="77777777" w:rsidR="00250FE2" w:rsidRPr="007C5A1F" w:rsidRDefault="00250FE2" w:rsidP="00250FE2">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47AD5D7" w14:textId="77777777" w:rsidR="00250FE2" w:rsidRPr="00A20A0C" w:rsidRDefault="00250FE2" w:rsidP="00250FE2">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76A88F9" w14:textId="77777777" w:rsidR="00250FE2" w:rsidRPr="00A20A0C" w:rsidRDefault="00250FE2" w:rsidP="00250FE2">
      <w:pPr>
        <w:rPr>
          <w:b/>
          <w:bCs/>
          <w:sz w:val="26"/>
          <w:szCs w:val="26"/>
        </w:rPr>
      </w:pPr>
      <w:r w:rsidRPr="00421CE0">
        <w:rPr>
          <w:b/>
          <w:bCs/>
          <w:sz w:val="26"/>
          <w:szCs w:val="26"/>
        </w:rPr>
        <w:t>Vote them down – this abhorrent discourse promotes terrible ideologies in the debate space.</w:t>
      </w:r>
    </w:p>
    <w:p w14:paraId="2F3EED8A" w14:textId="77777777" w:rsidR="00250FE2" w:rsidRPr="00421CE0" w:rsidRDefault="00250FE2" w:rsidP="00250FE2">
      <w:pPr>
        <w:pStyle w:val="Heading4"/>
        <w:rPr>
          <w:rFonts w:cstheme="minorHAnsi"/>
        </w:rPr>
      </w:pPr>
      <w:r w:rsidRPr="00421CE0">
        <w:rPr>
          <w:rFonts w:cstheme="minorHAnsi"/>
        </w:rPr>
        <w:t>Additionally:</w:t>
      </w:r>
    </w:p>
    <w:p w14:paraId="1C2B8F4B" w14:textId="77777777" w:rsidR="00250FE2" w:rsidRPr="00421CE0" w:rsidRDefault="00250FE2" w:rsidP="00250FE2">
      <w:pPr>
        <w:pStyle w:val="Heading4"/>
        <w:rPr>
          <w:rFonts w:cstheme="minorHAnsi"/>
        </w:rPr>
      </w:pPr>
      <w:r w:rsidRPr="00421CE0">
        <w:rPr>
          <w:rFonts w:cstheme="minorHAnsi"/>
        </w:rPr>
        <w:t>[1] Reversibility: once oppressive rhetoric is used it cannot be taken back</w:t>
      </w:r>
    </w:p>
    <w:p w14:paraId="4E24E0A6" w14:textId="77777777" w:rsidR="00250FE2" w:rsidRPr="00421CE0" w:rsidRDefault="00250FE2" w:rsidP="00250FE2">
      <w:pPr>
        <w:pStyle w:val="Heading4"/>
        <w:rPr>
          <w:rFonts w:cstheme="minorHAnsi"/>
        </w:rPr>
      </w:pPr>
      <w:r w:rsidRPr="00421CE0">
        <w:rPr>
          <w:rFonts w:cstheme="minorHAnsi"/>
        </w:rPr>
        <w:t xml:space="preserve">[2]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77CB272E" w14:textId="77777777" w:rsidR="00250FE2" w:rsidRDefault="00250FE2" w:rsidP="00250FE2">
      <w:pPr>
        <w:pStyle w:val="Heading4"/>
      </w:pPr>
      <w:r w:rsidRPr="00A073B6">
        <w:t>[3] Competition: debate is an educational competition with no place for offensive rhetoric – that kills access to the lasting benefit debate provides</w:t>
      </w:r>
    </w:p>
    <w:p w14:paraId="70AB299A" w14:textId="77777777" w:rsidR="00250FE2" w:rsidRPr="009658E4" w:rsidRDefault="00250FE2" w:rsidP="00250FE2">
      <w:pPr>
        <w:pStyle w:val="Heading4"/>
      </w:pPr>
      <w:r>
        <w:t>Reject consequentialism:</w:t>
      </w:r>
    </w:p>
    <w:p w14:paraId="7167F5B3" w14:textId="77777777" w:rsidR="00250FE2" w:rsidRPr="00DC394B" w:rsidRDefault="00250FE2" w:rsidP="00250FE2">
      <w:pPr>
        <w:pStyle w:val="Heading4"/>
      </w:pPr>
      <w:r w:rsidRPr="00DC394B">
        <w:rPr>
          <w:rFonts w:cs="Times New Roman"/>
        </w:rPr>
        <w:t xml:space="preserve">1. </w:t>
      </w:r>
      <w:r w:rsidRPr="00DC394B">
        <w:t>Problem of induction</w:t>
      </w:r>
    </w:p>
    <w:p w14:paraId="3C49BE80" w14:textId="77777777" w:rsidR="00250FE2" w:rsidRPr="00DC394B" w:rsidRDefault="00250FE2" w:rsidP="00250FE2">
      <w:r w:rsidRPr="00DC394B">
        <w:rPr>
          <w:rStyle w:val="Heading4Char"/>
        </w:rPr>
        <w:t>Vickers 14</w:t>
      </w:r>
      <w:r w:rsidRPr="00DC394B">
        <w:t>, John Vickers, 2014, The Problem of Induction, https://plato.stanford.edu/entries/induction-problem/</w:t>
      </w:r>
    </w:p>
    <w:p w14:paraId="741E12AF" w14:textId="77777777" w:rsidR="00250FE2" w:rsidRPr="00DC394B" w:rsidRDefault="00250FE2" w:rsidP="00250FE2">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w:t>
      </w:r>
      <w:r w:rsidRPr="00DC394B">
        <w:rPr>
          <w:rStyle w:val="Emphasis"/>
        </w:rPr>
        <w:lastRenderedPageBreak/>
        <w:t xml:space="preserve">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0BFA9C7" w14:textId="77777777" w:rsidR="00250FE2" w:rsidRDefault="00250FE2" w:rsidP="00250FE2">
      <w:pPr>
        <w:pStyle w:val="Heading4"/>
        <w:spacing w:line="276" w:lineRule="auto"/>
        <w:rPr>
          <w:rFonts w:cs="Times New Roman"/>
        </w:rPr>
      </w:pPr>
      <w:r>
        <w:rPr>
          <w:rFonts w:cs="Times New Roman"/>
        </w:rPr>
        <w:t>Takes out their offense since it is predicated on using past experiences.</w:t>
      </w:r>
    </w:p>
    <w:p w14:paraId="13E107D8" w14:textId="77777777" w:rsidR="00250FE2" w:rsidRPr="00DC394B" w:rsidRDefault="00250FE2" w:rsidP="00250FE2">
      <w:pPr>
        <w:pStyle w:val="Heading4"/>
        <w:spacing w:line="276" w:lineRule="auto"/>
        <w:rPr>
          <w:rFonts w:cs="Times New Roman"/>
        </w:rPr>
      </w:pPr>
      <w:r w:rsidRPr="00DC394B">
        <w:rPr>
          <w:rFonts w:cs="Times New Roman"/>
        </w:rPr>
        <w:t xml:space="preserve">2.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3AF6A70F" w14:textId="77777777" w:rsidR="00250FE2" w:rsidRPr="00DC394B" w:rsidRDefault="00250FE2" w:rsidP="00250FE2">
      <w:pPr>
        <w:pStyle w:val="Heading4"/>
      </w:pPr>
      <w:r w:rsidRPr="00DC394B">
        <w:rPr>
          <w:rFonts w:cs="Times New Roman"/>
        </w:rPr>
        <w:t xml:space="preserve">3.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permissibility</w:t>
      </w:r>
    </w:p>
    <w:p w14:paraId="2373D021" w14:textId="77777777" w:rsidR="00250FE2" w:rsidRPr="00DC394B" w:rsidRDefault="00250FE2" w:rsidP="00250FE2">
      <w:pPr>
        <w:pStyle w:val="Heading4"/>
        <w:spacing w:line="276" w:lineRule="auto"/>
        <w:rPr>
          <w:rFonts w:cs="Times New Roman"/>
        </w:rPr>
      </w:pPr>
      <w:r w:rsidRPr="00DC394B">
        <w:rPr>
          <w:rFonts w:cs="Times New Roman"/>
        </w:rPr>
        <w:t>4. Consequentialism is irresolvable because if a bigger harm can outweigh a smaller, there’s always a non-zero chance of a bigger harm in the future and there’s no non-arbitrary point at which consequences stop being relevant</w:t>
      </w:r>
    </w:p>
    <w:p w14:paraId="2D04481F" w14:textId="77777777" w:rsidR="00250FE2" w:rsidRPr="00DC394B" w:rsidRDefault="00250FE2" w:rsidP="00250FE2">
      <w:pPr>
        <w:pStyle w:val="Heading4"/>
      </w:pPr>
      <w:r w:rsidRPr="00DC394B">
        <w:t>5. No impact to anything – the universe is infinite.</w:t>
      </w:r>
    </w:p>
    <w:p w14:paraId="184FA7B4" w14:textId="77777777" w:rsidR="00250FE2" w:rsidRPr="00DC394B" w:rsidRDefault="00250FE2" w:rsidP="00250FE2">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42E16115" w14:textId="77777777" w:rsidR="00250FE2" w:rsidRPr="00DC394B" w:rsidRDefault="00250FE2" w:rsidP="00250FE2">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5B564169" w14:textId="77777777" w:rsidR="00250FE2" w:rsidRDefault="00250FE2" w:rsidP="00250FE2"/>
    <w:p w14:paraId="1024003C" w14:textId="648561DF" w:rsidR="00250FE2" w:rsidRPr="00250FE2" w:rsidRDefault="00250FE2" w:rsidP="00250FE2">
      <w:pPr>
        <w:pStyle w:val="Heading3"/>
      </w:pPr>
      <w:r>
        <w:lastRenderedPageBreak/>
        <w:t>advantage</w:t>
      </w:r>
    </w:p>
    <w:p w14:paraId="1A3CD875" w14:textId="77777777" w:rsidR="00287E32" w:rsidRPr="00CD02B6" w:rsidRDefault="00287E32" w:rsidP="00287E32">
      <w:pPr>
        <w:pStyle w:val="Heading4"/>
      </w:pPr>
      <w:r w:rsidRPr="00CD02B6">
        <w:t xml:space="preserve">Evergreening is a </w:t>
      </w:r>
      <w:r w:rsidRPr="00CD02B6">
        <w:rPr>
          <w:u w:val="single"/>
        </w:rPr>
        <w:t>myth</w:t>
      </w:r>
      <w:r>
        <w:t>.</w:t>
      </w:r>
    </w:p>
    <w:p w14:paraId="2B48BC4C" w14:textId="77777777" w:rsidR="00287E32" w:rsidRPr="00CD02B6" w:rsidRDefault="00287E32" w:rsidP="00287E32">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w:t>
      </w:r>
      <w:r w:rsidRPr="00015777">
        <w:t>Regulation, Device Regulation, Intellectual Property; “</w:t>
      </w:r>
      <w:r w:rsidRPr="00015777">
        <w:rPr>
          <w:rStyle w:val="Emphasis"/>
        </w:rPr>
        <w:t>The Evergreening Myth Claims that drug innovators extend their patents obscure a radical policy‐​making goal.</w:t>
      </w:r>
      <w:r w:rsidRPr="00015777">
        <w:t xml:space="preserve">,” Cato Institute; Fall 2020; </w:t>
      </w:r>
      <w:hyperlink r:id="rId16" w:history="1">
        <w:r w:rsidRPr="00015777">
          <w:rPr>
            <w:rStyle w:val="Hyperlink"/>
          </w:rPr>
          <w:t>https://www.cato.org/regulation/fall-2020/evergreening-myth</w:t>
        </w:r>
      </w:hyperlink>
      <w:r>
        <w:t>/] Justin</w:t>
      </w:r>
    </w:p>
    <w:p w14:paraId="206C8781" w14:textId="77777777" w:rsidR="00287E32" w:rsidRPr="00015777" w:rsidRDefault="00287E32" w:rsidP="00287E32">
      <w:pPr>
        <w:rPr>
          <w:sz w:val="8"/>
        </w:rPr>
      </w:pPr>
      <w:r w:rsidRPr="00015777">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015777">
        <w:rPr>
          <w:sz w:val="8"/>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iCs w:val="0"/>
        </w:rPr>
        <w:t>myths</w:t>
      </w:r>
      <w:r w:rsidRPr="00015777">
        <w:rPr>
          <w:sz w:val="8"/>
        </w:rPr>
        <w:t xml:space="preserve">, such as the myth that pharmaceutical </w:t>
      </w:r>
      <w:r w:rsidRPr="008C760D">
        <w:rPr>
          <w:u w:val="single"/>
        </w:rPr>
        <w:t>companies continuing to innovate somehow “</w:t>
      </w:r>
      <w:r w:rsidRPr="008C760D">
        <w:rPr>
          <w:rStyle w:val="Emphasis"/>
        </w:rPr>
        <w:t>extend” their patents.</w:t>
      </w:r>
      <w:r>
        <w:rPr>
          <w:rStyle w:val="Emphasis"/>
        </w:rPr>
        <w:t xml:space="preserve"> </w:t>
      </w:r>
      <w:r w:rsidRPr="00015777">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015777">
        <w:rPr>
          <w:sz w:val="8"/>
        </w:rPr>
        <w:t>In</w:t>
      </w:r>
      <w:proofErr w:type="gramEnd"/>
      <w:r w:rsidRPr="00015777">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015777">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015777">
        <w:rPr>
          <w:sz w:val="8"/>
        </w:rPr>
        <w:t xml:space="preserve"> and statutory data exclusivity. Sometimes the </w:t>
      </w:r>
      <w:r w:rsidRPr="008C760D">
        <w:rPr>
          <w:u w:val="single"/>
        </w:rPr>
        <w:t>innovator also stops selling its older product. If purchasers shift to the innovator’s newer product</w:t>
      </w:r>
      <w:r w:rsidRPr="00015777">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015777">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015777">
        <w:rPr>
          <w:sz w:val="8"/>
        </w:rPr>
        <w:t>give</w:t>
      </w:r>
      <w:proofErr w:type="spellEnd"/>
      <w:r w:rsidRPr="00015777">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015777">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015777">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015777">
        <w:rPr>
          <w:sz w:val="8"/>
        </w:rPr>
        <w:t xml:space="preserve">. The patent usually </w:t>
      </w:r>
      <w:r w:rsidRPr="008C760D">
        <w:rPr>
          <w:u w:val="single"/>
        </w:rPr>
        <w:t>expires 20 years after its application date</w:t>
      </w:r>
      <w:r w:rsidRPr="00015777">
        <w:rPr>
          <w:sz w:val="8"/>
        </w:rPr>
        <w:t xml:space="preserve">. For any </w:t>
      </w:r>
      <w:proofErr w:type="gramStart"/>
      <w:r w:rsidRPr="00015777">
        <w:rPr>
          <w:sz w:val="8"/>
        </w:rPr>
        <w:t>particular drug</w:t>
      </w:r>
      <w:proofErr w:type="gramEnd"/>
      <w:r w:rsidRPr="00015777">
        <w:rPr>
          <w:sz w:val="8"/>
        </w:rPr>
        <w:t xml:space="preserve"> product approved by the FDA, </w:t>
      </w:r>
      <w:r w:rsidRPr="008C760D">
        <w:rPr>
          <w:u w:val="single"/>
        </w:rPr>
        <w:t>the innovator might own patents on various types of inventions</w:t>
      </w:r>
      <w:r w:rsidRPr="00015777">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8C760D">
        <w:rPr>
          <w:u w:val="single"/>
        </w:rPr>
        <w:t xml:space="preserve">The first </w:t>
      </w:r>
      <w:r w:rsidRPr="00EA3700">
        <w:rPr>
          <w:rStyle w:val="Heading3Char"/>
          <w:sz w:val="22"/>
          <w:szCs w:val="22"/>
          <w:highlight w:val="green"/>
        </w:rPr>
        <w:t>myth</w:t>
      </w:r>
      <w:r w:rsidRPr="00EA3700">
        <w:rPr>
          <w:highlight w:val="green"/>
          <w:u w:val="single"/>
        </w:rPr>
        <w:t xml:space="preserve"> </w:t>
      </w:r>
      <w:r w:rsidRPr="008C760D">
        <w:rPr>
          <w:u w:val="single"/>
        </w:rPr>
        <w:t xml:space="preserve">is </w:t>
      </w:r>
      <w:r w:rsidRPr="00015777">
        <w:rPr>
          <w:highlight w:val="green"/>
          <w:u w:val="single"/>
        </w:rPr>
        <w:t xml:space="preserve">that 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iCs w:val="0"/>
        </w:rPr>
        <w:t xml:space="preserve">legally </w:t>
      </w:r>
      <w:r w:rsidRPr="00EA3700">
        <w:rPr>
          <w:rStyle w:val="Emphasis"/>
          <w:rFonts w:eastAsiaTheme="majorEastAsia" w:cstheme="majorBidi"/>
          <w:iCs w:val="0"/>
          <w:highlight w:val="green"/>
        </w:rPr>
        <w:t>impossible</w:t>
      </w:r>
      <w:r w:rsidRPr="00015777">
        <w:rPr>
          <w:sz w:val="8"/>
        </w:rPr>
        <w:t xml:space="preserve">. In the United States, </w:t>
      </w:r>
      <w:r w:rsidRPr="008C760D">
        <w:rPr>
          <w:u w:val="single"/>
        </w:rPr>
        <w:t>a patent expires 20 years</w:t>
      </w:r>
      <w:r w:rsidRPr="00015777">
        <w:rPr>
          <w:sz w:val="8"/>
        </w:rPr>
        <w:t xml:space="preserve"> after its application date. </w:t>
      </w:r>
      <w:r w:rsidRPr="008C760D">
        <w:rPr>
          <w:u w:val="single"/>
        </w:rPr>
        <w:t>There are only two ways a patent’s expiration date can shift</w:t>
      </w:r>
      <w:r w:rsidRPr="00015777">
        <w:rPr>
          <w:sz w:val="8"/>
        </w:rPr>
        <w:t xml:space="preserve"> later in time: (1) When it issues a patent, the U.S. Patent and Trademark Office (PTO) adjusts the expiry date later to compensate for routine delays at the PTO. And (2), </w:t>
      </w:r>
      <w:r w:rsidRPr="00015777">
        <w:rPr>
          <w:u w:val="single"/>
        </w:rPr>
        <w:t>if the marketing application proposed a new</w:t>
      </w:r>
      <w:r w:rsidRPr="00015777">
        <w:rPr>
          <w:sz w:val="8"/>
        </w:rPr>
        <w:t xml:space="preserve"> active </w:t>
      </w:r>
      <w:r w:rsidRPr="00015777">
        <w:rPr>
          <w:u w:val="single"/>
        </w:rPr>
        <w:t>ingredient, then if the company asks the PTO for</w:t>
      </w:r>
      <w:r w:rsidRPr="008C760D">
        <w:rPr>
          <w:u w:val="single"/>
        </w:rPr>
        <w:t xml:space="preserve"> a </w:t>
      </w:r>
      <w:r w:rsidRPr="00EA3700">
        <w:rPr>
          <w:rStyle w:val="Emphasis"/>
          <w:highlight w:val="green"/>
        </w:rPr>
        <w:t>patent</w:t>
      </w:r>
      <w:r w:rsidRPr="008C760D">
        <w:rPr>
          <w:rStyle w:val="Emphasis"/>
        </w:rPr>
        <w:t xml:space="preserve"> term </w:t>
      </w:r>
      <w:r w:rsidRPr="00015777">
        <w:rPr>
          <w:rStyle w:val="Emphasis"/>
        </w:rPr>
        <w:t>extension</w:t>
      </w:r>
      <w:r w:rsidRPr="00015777">
        <w:rPr>
          <w:sz w:val="8"/>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015777">
        <w:rPr>
          <w:sz w:val="8"/>
        </w:rPr>
        <w:t xml:space="preserve"> by which a patent might be extended. </w:t>
      </w:r>
      <w:proofErr w:type="gramStart"/>
      <w:r w:rsidRPr="00015777">
        <w:rPr>
          <w:sz w:val="8"/>
        </w:rPr>
        <w:t xml:space="preserve">In particular, </w:t>
      </w:r>
      <w:r w:rsidRPr="00E95294">
        <w:rPr>
          <w:u w:val="single"/>
        </w:rPr>
        <w:t>a</w:t>
      </w:r>
      <w:proofErr w:type="gramEnd"/>
      <w:r w:rsidRPr="00E95294">
        <w:rPr>
          <w:u w:val="single"/>
        </w:rPr>
        <w:t xml:space="preserve"> patent on one invention</w:t>
      </w:r>
      <w:r w:rsidRPr="00015777">
        <w:rPr>
          <w:sz w:val="8"/>
        </w:rPr>
        <w:t xml:space="preserve"> — no matter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 xml:space="preserve">on </w:t>
      </w:r>
      <w:r w:rsidRPr="00015777">
        <w:rPr>
          <w:rStyle w:val="Emphasis"/>
          <w:highlight w:val="green"/>
        </w:rPr>
        <w:t>another invention</w:t>
      </w:r>
      <w:r w:rsidRPr="00015777">
        <w:rPr>
          <w:rStyle w:val="Emphasis"/>
        </w:rPr>
        <w:t xml:space="preserve">. </w:t>
      </w:r>
      <w:r w:rsidRPr="00015777">
        <w:rPr>
          <w:u w:val="single"/>
        </w:rPr>
        <w:t xml:space="preserve">Myth of </w:t>
      </w:r>
      <w:r w:rsidRPr="00015777">
        <w:rPr>
          <w:rStyle w:val="Emphasis"/>
        </w:rPr>
        <w:t>blocked competitors</w:t>
      </w:r>
      <w:r w:rsidRPr="00015777">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 xml:space="preserve">once the initial patent </w:t>
      </w:r>
      <w:r w:rsidRPr="008C760D">
        <w:rPr>
          <w:u w:val="single"/>
        </w:rPr>
        <w:lastRenderedPageBreak/>
        <w:t>and</w:t>
      </w:r>
      <w:r w:rsidRPr="00015777">
        <w:rPr>
          <w:sz w:val="8"/>
        </w:rPr>
        <w:t xml:space="preserve"> (if applicable) statutory </w:t>
      </w:r>
      <w:r w:rsidRPr="008C760D">
        <w:rPr>
          <w:u w:val="single"/>
        </w:rPr>
        <w:t xml:space="preserve">exclusivity on the innovator’s active ingredient have expired, its </w:t>
      </w:r>
      <w:r w:rsidRPr="00EA3700">
        <w:rPr>
          <w:rStyle w:val="Emphasis"/>
          <w:highlight w:val="green"/>
        </w:rPr>
        <w:t xml:space="preserve">competitors </w:t>
      </w:r>
      <w:r w:rsidRPr="00015777">
        <w:rPr>
          <w:rStyle w:val="Emphasis"/>
        </w:rPr>
        <w:t>have substantial freedom to</w:t>
      </w:r>
      <w:r w:rsidRPr="008C760D">
        <w:rPr>
          <w:rStyle w:val="Emphasis"/>
        </w:rPr>
        <w:t xml:space="preserve"> operate</w:t>
      </w:r>
      <w:r w:rsidRPr="00015777">
        <w:rPr>
          <w:sz w:val="8"/>
        </w:rPr>
        <w:t xml:space="preserve">. This freedom reflects two facts that are often overlooked. 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015777">
        <w:rPr>
          <w:sz w:val="8"/>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015777">
        <w:rPr>
          <w:sz w:val="8"/>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015777">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015777">
        <w:rPr>
          <w:u w:val="single"/>
        </w:rPr>
        <w:t xml:space="preserve">Second, an abbreviated application cites a </w:t>
      </w:r>
      <w:r w:rsidRPr="00015777">
        <w:rPr>
          <w:rStyle w:val="Emphasis"/>
        </w:rPr>
        <w:t>specific innovative product</w:t>
      </w:r>
      <w:r w:rsidRPr="00015777">
        <w:rPr>
          <w:u w:val="single"/>
        </w:rPr>
        <w:t>, not the active ingredient</w:t>
      </w:r>
      <w:r w:rsidRPr="00015777">
        <w:rPr>
          <w:sz w:val="8"/>
        </w:rPr>
        <w:t xml:space="preserve"> or brand writ large. </w:t>
      </w:r>
      <w:r w:rsidRPr="00015777">
        <w:rPr>
          <w:u w:val="single"/>
        </w:rPr>
        <w:t>The competitor selects one innovative product as the reference product</w:t>
      </w:r>
      <w:r w:rsidRPr="00015777">
        <w:rPr>
          <w:sz w:val="8"/>
        </w:rPr>
        <w:t xml:space="preserve"> on which it relies — for instance, one of the 12 products in the hypothetical above. </w:t>
      </w:r>
      <w:r w:rsidRPr="00015777">
        <w:rPr>
          <w:u w:val="single"/>
        </w:rPr>
        <w:t xml:space="preserve">Its regulatory burden is tied to that </w:t>
      </w:r>
      <w:r w:rsidRPr="00015777">
        <w:rPr>
          <w:rStyle w:val="Emphasis"/>
        </w:rPr>
        <w:t>specific</w:t>
      </w:r>
      <w:r w:rsidRPr="00015777">
        <w:rPr>
          <w:u w:val="single"/>
        </w:rPr>
        <w:t xml:space="preserve"> </w:t>
      </w:r>
      <w:r w:rsidRPr="00015777">
        <w:rPr>
          <w:rStyle w:val="Emphasis"/>
        </w:rPr>
        <w:t>product alone</w:t>
      </w:r>
      <w:r w:rsidRPr="00015777">
        <w:rPr>
          <w:u w:val="single"/>
        </w:rPr>
        <w:t>. The requirement to show sameness and bioequivalence</w:t>
      </w:r>
      <w:r w:rsidRPr="00015777">
        <w:rPr>
          <w:sz w:val="8"/>
        </w:rPr>
        <w:t xml:space="preserve"> (for an ANDA) and, critically, the obligation to contend with patents and wait for statutory exclusivity to expire </w:t>
      </w:r>
      <w:r w:rsidRPr="00015777">
        <w:rPr>
          <w:u w:val="single"/>
        </w:rPr>
        <w:t>are linked to the one specific product, alone</w:t>
      </w:r>
      <w:r w:rsidRPr="00015777">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8C760D">
        <w:rPr>
          <w:u w:val="single"/>
        </w:rPr>
        <w:t>Although a competitor using the abbreviated application pathway must contend with the innovator’s patents</w:t>
      </w:r>
      <w:r w:rsidRPr="00015777">
        <w:rPr>
          <w:sz w:val="8"/>
        </w:rPr>
        <w:t xml:space="preserve"> and approval of its product may be delayed because of those patents, </w:t>
      </w:r>
      <w:r w:rsidRPr="008C760D">
        <w:rPr>
          <w:u w:val="single"/>
        </w:rPr>
        <w:t xml:space="preserve">this is </w:t>
      </w:r>
      <w:r w:rsidRPr="00015777">
        <w:rPr>
          <w:u w:val="single"/>
        </w:rPr>
        <w:t xml:space="preserve">true of </w:t>
      </w:r>
      <w:r w:rsidRPr="00015777">
        <w:rPr>
          <w:rStyle w:val="Emphasis"/>
        </w:rPr>
        <w:t>only</w:t>
      </w:r>
      <w:r w:rsidRPr="008C760D">
        <w:rPr>
          <w:rStyle w:val="Emphasis"/>
        </w:rPr>
        <w:t xml:space="preserve"> the </w:t>
      </w:r>
      <w:r w:rsidRPr="00015777">
        <w:rPr>
          <w:rStyle w:val="Emphasis"/>
          <w:highlight w:val="green"/>
        </w:rPr>
        <w:t>patents associated 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015777">
        <w:rPr>
          <w:rStyle w:val="Emphasis"/>
        </w:rPr>
        <w:t>same</w:t>
      </w:r>
      <w:r w:rsidRPr="008C760D">
        <w:rPr>
          <w:rStyle w:val="Emphasis"/>
        </w:rPr>
        <w:t xml:space="preserve"> active </w:t>
      </w:r>
      <w:r w:rsidRPr="00EA3700">
        <w:rPr>
          <w:rStyle w:val="Emphasis"/>
          <w:highlight w:val="green"/>
        </w:rPr>
        <w:t>ingredient</w:t>
      </w:r>
      <w:r w:rsidRPr="00015777">
        <w:rPr>
          <w:sz w:val="8"/>
        </w:rPr>
        <w:t xml:space="preserve"> or bear the same brand name. Similarly, </w:t>
      </w:r>
      <w:r w:rsidRPr="008C760D">
        <w:rPr>
          <w:u w:val="single"/>
        </w:rPr>
        <w:t>the competing applicant grapples with only the statutory exclusivity associated with the product it references</w:t>
      </w:r>
      <w:r w:rsidRPr="00015777">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015777">
        <w:rPr>
          <w:u w:val="single"/>
        </w:rPr>
        <w:t xml:space="preserve">This </w:t>
      </w:r>
      <w:r w:rsidRPr="00015777">
        <w:rPr>
          <w:rStyle w:val="Emphasis"/>
        </w:rPr>
        <w:t>debunks the myth that an innovator with later‐​expiring patents and an innovator that introduces newer products</w:t>
      </w:r>
      <w:r w:rsidRPr="00015777">
        <w:rPr>
          <w:u w:val="single"/>
        </w:rPr>
        <w:t xml:space="preserve"> can </w:t>
      </w:r>
      <w:r w:rsidRPr="00015777">
        <w:rPr>
          <w:rStyle w:val="Emphasis"/>
        </w:rPr>
        <w:t>prevent</w:t>
      </w:r>
      <w:r w:rsidRPr="00015777">
        <w:rPr>
          <w:u w:val="single"/>
        </w:rPr>
        <w:t xml:space="preserve"> its competitors from bringing copies to market</w:t>
      </w:r>
      <w:r w:rsidRPr="00015777">
        <w:rPr>
          <w:sz w:val="8"/>
        </w:rPr>
        <w:t xml:space="preserve">. Instead, competitors have several options. For instance, </w:t>
      </w:r>
      <w:r w:rsidRPr="00015777">
        <w:rPr>
          <w:u w:val="single"/>
        </w:rPr>
        <w:t>empirical studies show that competitors</w:t>
      </w:r>
      <w:r w:rsidRPr="008C760D">
        <w:rPr>
          <w:u w:val="single"/>
        </w:rPr>
        <w:t xml:space="preserve"> file abbreviated applications as early as the law permits them to do so, arguing that the innovator’s patents are invalid or, if applicable, not infringed by the new drug</w:t>
      </w:r>
      <w:r w:rsidRPr="00015777">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015777">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w:t>
      </w:r>
      <w:r w:rsidRPr="00015777">
        <w:rPr>
          <w:u w:val="single"/>
        </w:rPr>
        <w:t xml:space="preserve">also </w:t>
      </w:r>
      <w:r w:rsidRPr="00015777">
        <w:rPr>
          <w:rStyle w:val="Emphasis"/>
        </w:rPr>
        <w:t xml:space="preserve">other options. </w:t>
      </w:r>
      <w:r w:rsidRPr="00015777">
        <w:rPr>
          <w:u w:val="single"/>
        </w:rPr>
        <w:t>Once the patent on the active ingredient expires, a competitor can use the ingredient in its own product and file an abbreviated application</w:t>
      </w:r>
      <w:r w:rsidRPr="00015777">
        <w:rPr>
          <w:sz w:val="8"/>
        </w:rPr>
        <w:t xml:space="preserve">, relying on the research performed and submitted by the innovator. Even in an ANDA, a true generic application, only the active ingredient must be the same. </w:t>
      </w:r>
      <w:r w:rsidRPr="00015777">
        <w:rPr>
          <w:u w:val="single"/>
        </w:rPr>
        <w:t xml:space="preserve">A </w:t>
      </w:r>
      <w:r w:rsidRPr="00015777">
        <w:rPr>
          <w:rStyle w:val="Emphasis"/>
        </w:rPr>
        <w:t>competitor may be able to design around patents claiming other aspects of the innovator’s product</w:t>
      </w:r>
      <w:r w:rsidRPr="00015777">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015777">
        <w:rPr>
          <w:sz w:val="8"/>
        </w:rPr>
        <w:t>research</w:t>
      </w:r>
      <w:proofErr w:type="gramEnd"/>
      <w:r w:rsidRPr="00015777">
        <w:rPr>
          <w:sz w:val="8"/>
        </w:rPr>
        <w:t xml:space="preserve">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015777">
        <w:rPr>
          <w:sz w:val="8"/>
        </w:rPr>
        <w:t>name</w:t>
      </w:r>
      <w:proofErr w:type="gramEnd"/>
      <w:r w:rsidRPr="00015777">
        <w:rPr>
          <w:sz w:val="8"/>
        </w:rPr>
        <w:t xml:space="preserve"> or the number of patents associated with the many finished products containing a particular active ingredient. Myth that automatic substitution is critical / </w:t>
      </w:r>
      <w:r w:rsidRPr="00015777">
        <w:rPr>
          <w:u w:val="single"/>
        </w:rPr>
        <w:t xml:space="preserve">The final myth of evergreening is that </w:t>
      </w:r>
      <w:r w:rsidRPr="00015777">
        <w:rPr>
          <w:rStyle w:val="Emphasis"/>
        </w:rPr>
        <w:t>continuing innovation</w:t>
      </w:r>
      <w:r w:rsidRPr="00015777">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015777">
        <w:rPr>
          <w:rStyle w:val="Emphasis"/>
        </w:rPr>
        <w:t xml:space="preserve">Automatic </w:t>
      </w:r>
      <w:r w:rsidRPr="00015777">
        <w:rPr>
          <w:rStyle w:val="Emphasis"/>
          <w:highlight w:val="green"/>
        </w:rPr>
        <w:t>pharmacy substitution</w:t>
      </w:r>
      <w:r w:rsidRPr="00015777">
        <w:rPr>
          <w:sz w:val="8"/>
        </w:rPr>
        <w:t xml:space="preserve"> arises through a combination of longstanding FDA practices and state pharmacy law. Once the agency has approved two products with the same active ingredient, it </w:t>
      </w:r>
      <w:r w:rsidRPr="00015777">
        <w:rPr>
          <w:u w:val="single"/>
        </w:rPr>
        <w:t xml:space="preserve">assesses whether they are “therapeutically equivalent.” </w:t>
      </w:r>
      <w:r w:rsidRPr="00015777">
        <w:rPr>
          <w:highlight w:val="green"/>
          <w:u w:val="single"/>
        </w:rPr>
        <w:t>Designating</w:t>
      </w:r>
      <w:r w:rsidRPr="00015777">
        <w:rPr>
          <w:u w:val="single"/>
        </w:rPr>
        <w:t xml:space="preserve"> two </w:t>
      </w:r>
      <w:r w:rsidRPr="00015777">
        <w:rPr>
          <w:highlight w:val="green"/>
          <w:u w:val="single"/>
        </w:rPr>
        <w:t xml:space="preserve">as therapeutically </w:t>
      </w:r>
      <w:r w:rsidRPr="00015777">
        <w:rPr>
          <w:rStyle w:val="Emphasis"/>
          <w:highlight w:val="green"/>
        </w:rPr>
        <w:t>equivalent means</w:t>
      </w:r>
      <w:r w:rsidRPr="00015777">
        <w:rPr>
          <w:rStyle w:val="Emphasis"/>
        </w:rPr>
        <w:t xml:space="preserve"> that they have the </w:t>
      </w:r>
      <w:r w:rsidRPr="00015777">
        <w:rPr>
          <w:rStyle w:val="Emphasis"/>
          <w:highlight w:val="green"/>
        </w:rPr>
        <w:t>same clinical profile</w:t>
      </w:r>
      <w:r w:rsidRPr="00015777">
        <w:rPr>
          <w:sz w:val="8"/>
        </w:rPr>
        <w:t xml:space="preserve"> and that they can be “substituted”: either can be dispensed instead of the other. </w:t>
      </w:r>
      <w:r w:rsidRPr="00015777">
        <w:rPr>
          <w:u w:val="single"/>
        </w:rPr>
        <w:t xml:space="preserve">A true generic drug, an </w:t>
      </w:r>
      <w:r w:rsidRPr="00015777">
        <w:rPr>
          <w:rStyle w:val="Emphasis"/>
        </w:rPr>
        <w:t>exact copy</w:t>
      </w:r>
      <w:r w:rsidRPr="00015777">
        <w:rPr>
          <w:sz w:val="8"/>
        </w:rPr>
        <w:t xml:space="preserve"> of the innovator’s product approved based on an ANDA, </w:t>
      </w:r>
      <w:r w:rsidRPr="008C760D">
        <w:rPr>
          <w:u w:val="single"/>
        </w:rPr>
        <w:t>will be deemed therapeutically equivalent</w:t>
      </w:r>
      <w:r w:rsidRPr="00015777">
        <w:rPr>
          <w:sz w:val="8"/>
        </w:rPr>
        <w:t xml:space="preserve">. Every state either permits or requires pharmacists to dispense a therapeutically equivalent generic drug when a doctor prescribes an innovator’s drug by its brand </w:t>
      </w:r>
      <w:proofErr w:type="gramStart"/>
      <w:r w:rsidRPr="00015777">
        <w:rPr>
          <w:sz w:val="8"/>
        </w:rPr>
        <w:t>name, unless</w:t>
      </w:r>
      <w:proofErr w:type="gramEnd"/>
      <w:r w:rsidRPr="00015777">
        <w:rPr>
          <w:sz w:val="8"/>
        </w:rPr>
        <w:t xml:space="preserve"> the doctor has said not to. </w:t>
      </w:r>
      <w:r w:rsidRPr="00015777">
        <w:rPr>
          <w:u w:val="single"/>
        </w:rPr>
        <w:t xml:space="preserve">The notion advanced by </w:t>
      </w:r>
      <w:r w:rsidRPr="00015777">
        <w:rPr>
          <w:rStyle w:val="Emphasis"/>
        </w:rPr>
        <w:t>critics of alleged “evergreening” is that once an innovator introduces a newer version</w:t>
      </w:r>
      <w:r w:rsidRPr="00015777">
        <w:rPr>
          <w:u w:val="single"/>
        </w:rPr>
        <w:t xml:space="preserve"> of its branded product, doctors will </w:t>
      </w:r>
      <w:r w:rsidRPr="00015777">
        <w:rPr>
          <w:u w:val="single"/>
        </w:rPr>
        <w:lastRenderedPageBreak/>
        <w:t>prescribe the newer version</w:t>
      </w:r>
      <w:r w:rsidRPr="00015777">
        <w:rPr>
          <w:sz w:val="8"/>
        </w:rPr>
        <w:t xml:space="preserve">. And because the generic company instead copied the older version, </w:t>
      </w:r>
      <w:r w:rsidRPr="00015777">
        <w:rPr>
          <w:u w:val="single"/>
        </w:rPr>
        <w:t xml:space="preserve">pharmacists will not — cannot under state law — substitute the generic product when the patient presents a prescription for the newer innovator product. The problem with this argument is that actual dispensing decisions probably reflect a more </w:t>
      </w:r>
      <w:r w:rsidRPr="00015777">
        <w:rPr>
          <w:rStyle w:val="Emphasis"/>
        </w:rPr>
        <w:t>complex interaction of prescriber decisions</w:t>
      </w:r>
      <w:r w:rsidRPr="00015777">
        <w:rPr>
          <w:u w:val="single"/>
        </w:rPr>
        <w:t xml:space="preserve">, </w:t>
      </w:r>
      <w:r w:rsidRPr="00015777">
        <w:rPr>
          <w:rStyle w:val="Emphasis"/>
        </w:rPr>
        <w:t>payer preferences</w:t>
      </w:r>
      <w:r w:rsidRPr="00015777">
        <w:rPr>
          <w:u w:val="single"/>
        </w:rPr>
        <w:t xml:space="preserve">, and </w:t>
      </w:r>
      <w:r w:rsidRPr="00015777">
        <w:rPr>
          <w:rStyle w:val="Emphasis"/>
        </w:rPr>
        <w:t>state law</w:t>
      </w:r>
      <w:r w:rsidRPr="00015777">
        <w:rPr>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w:t>
      </w:r>
      <w:proofErr w:type="spellStart"/>
      <w:r w:rsidRPr="00015777">
        <w:rPr>
          <w:sz w:val="8"/>
        </w:rPr>
        <w:t>drugmakers</w:t>
      </w:r>
      <w:proofErr w:type="spellEnd"/>
      <w:r w:rsidRPr="00015777">
        <w:rPr>
          <w:sz w:val="8"/>
        </w:rPr>
        <w:t xml:space="preserve">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015777">
        <w:rPr>
          <w:u w:val="single"/>
        </w:rPr>
        <w:t xml:space="preserve">an innovator’s newer product creates a </w:t>
      </w:r>
      <w:r w:rsidRPr="00015777">
        <w:rPr>
          <w:rStyle w:val="Emphasis"/>
        </w:rPr>
        <w:t>new choice for doctors</w:t>
      </w:r>
      <w:r w:rsidRPr="008C760D">
        <w:rPr>
          <w:rStyle w:val="Emphasis"/>
        </w:rPr>
        <w:t xml:space="preserve"> and payers</w:t>
      </w:r>
      <w:r w:rsidRPr="00015777">
        <w:rPr>
          <w:sz w:val="8"/>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015777">
        <w:rPr>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t>
      </w:r>
      <w:proofErr w:type="gramStart"/>
      <w:r w:rsidRPr="008C760D">
        <w:rPr>
          <w:rStyle w:val="Emphasis"/>
        </w:rPr>
        <w:t>well</w:t>
      </w:r>
      <w:r w:rsidRPr="00015777">
        <w:rPr>
          <w:sz w:val="8"/>
        </w:rPr>
        <w:t>, and</w:t>
      </w:r>
      <w:proofErr w:type="gramEnd"/>
      <w:r w:rsidRPr="00015777">
        <w:rPr>
          <w:sz w:val="8"/>
        </w:rPr>
        <w:t xml:space="preserve">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8C760D">
        <w:rPr>
          <w:u w:val="single"/>
        </w:rPr>
        <w:t xml:space="preserve">Generic companies will be able to </w:t>
      </w:r>
      <w:r w:rsidRPr="00EA3700">
        <w:rPr>
          <w:highlight w:val="green"/>
          <w:u w:val="single"/>
        </w:rPr>
        <w:t xml:space="preserve">introduce </w:t>
      </w:r>
      <w:r w:rsidRPr="00015777">
        <w:rPr>
          <w:highlight w:val="green"/>
          <w:u w:val="single"/>
        </w:rPr>
        <w:t>copies of the</w:t>
      </w:r>
      <w:r w:rsidRPr="008C760D">
        <w:rPr>
          <w:u w:val="single"/>
        </w:rPr>
        <w:t xml:space="preserve"> </w:t>
      </w:r>
      <w:r w:rsidRPr="00015777">
        <w:rPr>
          <w:rStyle w:val="Emphasis"/>
        </w:rPr>
        <w:t>innovator’s</w:t>
      </w:r>
      <w:r w:rsidRPr="008C760D">
        <w:rPr>
          <w:rStyle w:val="Emphasis"/>
        </w:rPr>
        <w:t xml:space="preserve"> </w:t>
      </w:r>
      <w:r w:rsidRPr="00015777">
        <w:rPr>
          <w:rStyle w:val="Emphasis"/>
          <w:highlight w:val="green"/>
        </w:rPr>
        <w:t>first product</w:t>
      </w:r>
      <w:r w:rsidRPr="00015777">
        <w:rPr>
          <w:sz w:val="8"/>
        </w:rPr>
        <w:t xml:space="preserve"> and they may or may not enjoy sales depending on the choices they </w:t>
      </w:r>
      <w:proofErr w:type="gramStart"/>
      <w:r w:rsidRPr="00015777">
        <w:rPr>
          <w:sz w:val="8"/>
        </w:rPr>
        <w:t>make</w:t>
      </w:r>
      <w:proofErr w:type="gramEnd"/>
      <w:r w:rsidRPr="00015777">
        <w:rPr>
          <w:sz w:val="8"/>
        </w:rPr>
        <w:t xml:space="preserv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w:t>
      </w:r>
      <w:proofErr w:type="gramStart"/>
      <w:r w:rsidRPr="00015777">
        <w:rPr>
          <w:sz w:val="8"/>
        </w:rPr>
        <w:t>make</w:t>
      </w:r>
      <w:proofErr w:type="gramEnd"/>
      <w:r w:rsidRPr="00015777">
        <w:rPr>
          <w:sz w:val="8"/>
        </w:rPr>
        <w:t xml:space="preserv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7E9715CF" w14:textId="77777777" w:rsidR="00287E32" w:rsidRDefault="00287E32" w:rsidP="00287E32">
      <w:pPr>
        <w:rPr>
          <w:sz w:val="16"/>
        </w:rPr>
      </w:pPr>
    </w:p>
    <w:p w14:paraId="052C9E03" w14:textId="77777777" w:rsidR="00287E32" w:rsidRDefault="00287E32" w:rsidP="00287E32">
      <w:pPr>
        <w:pStyle w:val="Heading4"/>
      </w:pPr>
      <w:r>
        <w:t xml:space="preserve">Prefer </w:t>
      </w:r>
      <w:r w:rsidRPr="0092683C">
        <w:rPr>
          <w:u w:val="single"/>
        </w:rPr>
        <w:t>legal studies</w:t>
      </w:r>
      <w:r>
        <w:t>.</w:t>
      </w:r>
    </w:p>
    <w:p w14:paraId="1BB69DA7" w14:textId="77777777" w:rsidR="00287E32" w:rsidRPr="00013845" w:rsidRDefault="00287E32" w:rsidP="00287E32">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17" w:history="1">
        <w:r w:rsidRPr="0042271F">
          <w:rPr>
            <w:rStyle w:val="Hyperlink"/>
          </w:rPr>
          <w:t>https://link.springer.com/article/10.1057/palgrave.jcb.3050066</w:t>
        </w:r>
      </w:hyperlink>
      <w:r>
        <w:t>] Justin</w:t>
      </w:r>
    </w:p>
    <w:p w14:paraId="47CACADC" w14:textId="77777777" w:rsidR="00287E32" w:rsidRPr="00B7205E" w:rsidRDefault="00287E32" w:rsidP="00287E32">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B7205E">
        <w:rPr>
          <w:sz w:val="8"/>
        </w:rPr>
        <w:t>ie</w:t>
      </w:r>
      <w:proofErr w:type="spellEnd"/>
      <w:proofErr w:type="gram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 xml:space="preserve">before assuming that any new development relating to a known compound can be patented, we </w:t>
      </w:r>
      <w:proofErr w:type="gramStart"/>
      <w:r w:rsidRPr="005F7328">
        <w:rPr>
          <w:u w:val="single"/>
        </w:rPr>
        <w:t>have to</w:t>
      </w:r>
      <w:proofErr w:type="gramEnd"/>
      <w:r w:rsidRPr="005F7328">
        <w:rPr>
          <w:u w:val="single"/>
        </w:rPr>
        <w:t xml:space="preserve">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w:t>
      </w:r>
      <w:proofErr w:type="gramStart"/>
      <w:r w:rsidRPr="00B7205E">
        <w:rPr>
          <w:sz w:val="8"/>
        </w:rPr>
        <w:t>in its own right to</w:t>
      </w:r>
      <w:proofErr w:type="gramEnd"/>
      <w:r w:rsidRPr="00B7205E">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w:t>
      </w:r>
      <w:proofErr w:type="gramStart"/>
      <w:r w:rsidRPr="00B7205E">
        <w:rPr>
          <w:rStyle w:val="Emphasis"/>
        </w:rPr>
        <w:t>That is to say the</w:t>
      </w:r>
      <w:proofErr w:type="gramEnd"/>
      <w:r w:rsidRPr="00B7205E">
        <w:rPr>
          <w:rStyle w:val="Emphasis"/>
        </w:rPr>
        <w:t xml:space="preserv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w:t>
      </w:r>
      <w:proofErr w:type="gramStart"/>
      <w:r w:rsidRPr="00B7205E">
        <w:rPr>
          <w:sz w:val="8"/>
        </w:rPr>
        <w:t>Thus</w:t>
      </w:r>
      <w:proofErr w:type="gramEnd"/>
      <w:r w:rsidRPr="00B7205E">
        <w:rPr>
          <w:sz w:val="8"/>
        </w:rPr>
        <w:t xml:space="preserve"> </w:t>
      </w:r>
      <w:r w:rsidRPr="005F7328">
        <w:rPr>
          <w:u w:val="single"/>
        </w:rPr>
        <w:t xml:space="preserve">for an improvement upon an existing pharmaceutical </w:t>
      </w:r>
      <w:r w:rsidRPr="005F7328">
        <w:rPr>
          <w:u w:val="single"/>
        </w:rPr>
        <w:lastRenderedPageBreak/>
        <w:t>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w:t>
      </w:r>
      <w:proofErr w:type="gramStart"/>
      <w:r w:rsidRPr="00B7205E">
        <w:rPr>
          <w:sz w:val="8"/>
        </w:rPr>
        <w:t xml:space="preserve">That is to say </w:t>
      </w:r>
      <w:r w:rsidRPr="005F7328">
        <w:rPr>
          <w:u w:val="single"/>
        </w:rPr>
        <w:t>a</w:t>
      </w:r>
      <w:proofErr w:type="gramEnd"/>
      <w:r w:rsidRPr="005F7328">
        <w:rPr>
          <w:u w:val="single"/>
        </w:rPr>
        <w:t xml:space="preserve">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B7205E">
        <w:rPr>
          <w:sz w:val="8"/>
        </w:rPr>
        <w:t>eg</w:t>
      </w:r>
      <w:proofErr w:type="spellEnd"/>
      <w:proofErr w:type="gramEnd"/>
      <w:r w:rsidRPr="00B7205E">
        <w:rPr>
          <w:sz w:val="8"/>
        </w:rPr>
        <w:t xml:space="preserve"> it could be that compliance among children would be improved if the tablet is more cleanly cut as a result of the means of scoring employed). There are plenty of examples of developments (reformulations, new salts, </w:t>
      </w:r>
      <w:proofErr w:type="gramStart"/>
      <w:r w:rsidRPr="00B7205E">
        <w:rPr>
          <w:sz w:val="8"/>
        </w:rPr>
        <w:t>combinations</w:t>
      </w:r>
      <w:proofErr w:type="gramEnd"/>
      <w:r w:rsidRPr="00B7205E">
        <w:rPr>
          <w:sz w:val="8"/>
        </w:rPr>
        <w:t xml:space="preserve">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proofErr w:type="gramStart"/>
      <w:r w:rsidRPr="00931796">
        <w:rPr>
          <w:u w:val="single"/>
        </w:rPr>
        <w:t>eg</w:t>
      </w:r>
      <w:proofErr w:type="spellEnd"/>
      <w:proofErr w:type="gram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w:t>
      </w:r>
      <w:proofErr w:type="gramStart"/>
      <w:r w:rsidRPr="00B7205E">
        <w:rPr>
          <w:sz w:val="8"/>
        </w:rPr>
        <w:t>a number of</w:t>
      </w:r>
      <w:proofErr w:type="gramEnd"/>
      <w:r w:rsidRPr="00B7205E">
        <w:rPr>
          <w:sz w:val="8"/>
        </w:rPr>
        <w:t xml:space="preserve"> companies having similar products (some of which may for a variety of reasons be better </w:t>
      </w:r>
      <w:r w:rsidRPr="00B7205E">
        <w:rPr>
          <w:sz w:val="8"/>
        </w:rPr>
        <w:lastRenderedPageBreak/>
        <w:t xml:space="preserve">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B7205E">
        <w:rPr>
          <w:sz w:val="8"/>
        </w:rPr>
        <w:t>ie</w:t>
      </w:r>
      <w:proofErr w:type="spellEnd"/>
      <w:proofErr w:type="gram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w:t>
      </w:r>
      <w:proofErr w:type="gramStart"/>
      <w:r w:rsidRPr="00EB6CF4">
        <w:rPr>
          <w:u w:val="single"/>
        </w:rPr>
        <w:t>in particular patient</w:t>
      </w:r>
      <w:proofErr w:type="gramEnd"/>
      <w:r w:rsidRPr="00EB6CF4">
        <w:rPr>
          <w:u w:val="single"/>
        </w:rPr>
        <w:t xml:space="preserve">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49D546CB" w14:textId="77777777" w:rsidR="00287E32" w:rsidRPr="00AE30B1" w:rsidRDefault="00287E32" w:rsidP="00287E32"/>
    <w:p w14:paraId="1609B0AA" w14:textId="77777777" w:rsidR="00287E32" w:rsidRDefault="00287E32" w:rsidP="00287E32">
      <w:pPr>
        <w:pStyle w:val="Heading4"/>
      </w:pPr>
      <w:r>
        <w:t xml:space="preserve">Evergreening is </w:t>
      </w:r>
      <w:r w:rsidRPr="0092683C">
        <w:rPr>
          <w:u w:val="single"/>
        </w:rPr>
        <w:t>good</w:t>
      </w:r>
      <w:r>
        <w:t xml:space="preserve">---your authors </w:t>
      </w:r>
      <w:r w:rsidRPr="0092683C">
        <w:rPr>
          <w:u w:val="single"/>
        </w:rPr>
        <w:t>misunderstand it</w:t>
      </w:r>
      <w:r>
        <w:t>.</w:t>
      </w:r>
    </w:p>
    <w:p w14:paraId="0CCB3836" w14:textId="77777777" w:rsidR="00287E32" w:rsidRPr="0092683C" w:rsidRDefault="00287E32" w:rsidP="00287E32">
      <w:r w:rsidRPr="0092683C">
        <w:rPr>
          <w:rStyle w:val="Style13ptBold"/>
        </w:rPr>
        <w:t>Banana 19</w:t>
      </w:r>
      <w:r>
        <w:t xml:space="preserve"> [</w:t>
      </w:r>
      <w:proofErr w:type="spellStart"/>
      <w:r>
        <w:t>BananaIP</w:t>
      </w:r>
      <w:proofErr w:type="spellEnd"/>
      <w:r>
        <w:t>; “</w:t>
      </w:r>
      <w:r w:rsidRPr="0092683C">
        <w:t>DEMYSTIFYING THE EVERGREEN MYTH</w:t>
      </w:r>
      <w:r>
        <w:t xml:space="preserve">,” Executive Office of the President of the United States; 7/19/19—originally appeared 5/19/14; </w:t>
      </w:r>
      <w:hyperlink r:id="rId18" w:history="1">
        <w:r w:rsidRPr="0042271F">
          <w:rPr>
            <w:rStyle w:val="Hyperlink"/>
          </w:rPr>
          <w:t>https://www.bananaip.com/ip-news-center/chapter-iii-demystifying-evergreen-myth-comprehending-apprehension-apprehending-comprehension/]</w:t>
        </w:r>
      </w:hyperlink>
      <w:r>
        <w:t xml:space="preserve"> Justin</w:t>
      </w:r>
    </w:p>
    <w:p w14:paraId="6B3829E9" w14:textId="77777777" w:rsidR="00287E32" w:rsidRPr="00B33446" w:rsidRDefault="00287E32" w:rsidP="00287E32">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w:t>
      </w:r>
      <w:proofErr w:type="gramStart"/>
      <w:r w:rsidRPr="00B33446">
        <w:rPr>
          <w:sz w:val="16"/>
        </w:rPr>
        <w:t>More often than not</w:t>
      </w:r>
      <w:proofErr w:type="gramEnd"/>
      <w:r w:rsidRPr="00B33446">
        <w:rPr>
          <w:sz w:val="16"/>
        </w:rPr>
        <w:t xml:space="preserve">,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64ACB59F" w14:textId="77777777" w:rsidR="00287E32" w:rsidRPr="0092683C" w:rsidRDefault="00287E32" w:rsidP="00287E32">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w:t>
      </w:r>
      <w:proofErr w:type="gramStart"/>
      <w:r w:rsidRPr="00B33446">
        <w:rPr>
          <w:sz w:val="16"/>
        </w:rPr>
        <w:t>so as to</w:t>
      </w:r>
      <w:proofErr w:type="gramEnd"/>
      <w:r w:rsidRPr="00B33446">
        <w:rPr>
          <w:sz w:val="16"/>
        </w:rPr>
        <w:t xml:space="preserve">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 xml:space="preserve">If a competitor files for an incremental patent, it is branded as innovation, but when a patent holder files for an incremental patent, it is looked upon as innovation leading to life cycle management or </w:t>
      </w:r>
      <w:proofErr w:type="gramStart"/>
      <w:r w:rsidRPr="0092683C">
        <w:rPr>
          <w:u w:val="single"/>
        </w:rPr>
        <w:t>Evergreening</w:t>
      </w:r>
      <w:proofErr w:type="gramEnd"/>
      <w:r w:rsidRPr="0092683C">
        <w:rPr>
          <w:u w:val="single"/>
        </w:rPr>
        <w:t>.</w:t>
      </w:r>
    </w:p>
    <w:p w14:paraId="50C076D8" w14:textId="77777777" w:rsidR="00287E32" w:rsidRPr="0092683C" w:rsidRDefault="00287E32" w:rsidP="00287E32">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w:t>
      </w:r>
      <w:proofErr w:type="gramStart"/>
      <w:r w:rsidRPr="00B33446">
        <w:rPr>
          <w:sz w:val="16"/>
        </w:rPr>
        <w:t>symbolically represented</w:t>
      </w:r>
      <w:proofErr w:type="gramEnd"/>
      <w:r w:rsidRPr="00B33446">
        <w:rPr>
          <w:sz w:val="16"/>
        </w:rPr>
        <w:t xml:space="preserve">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w:t>
      </w:r>
      <w:r w:rsidRPr="0092683C">
        <w:rPr>
          <w:u w:val="single"/>
        </w:rPr>
        <w:lastRenderedPageBreak/>
        <w:t xml:space="preserve">such known process results in a new product or employs at least one new reactant” </w:t>
      </w:r>
      <w:r w:rsidRPr="00EA3700">
        <w:rPr>
          <w:highlight w:val="green"/>
          <w:u w:val="single"/>
        </w:rPr>
        <w:t>is not patentable</w:t>
      </w:r>
      <w:r w:rsidRPr="0092683C">
        <w:rPr>
          <w:u w:val="single"/>
        </w:rPr>
        <w:t>.</w:t>
      </w:r>
    </w:p>
    <w:p w14:paraId="45B71127" w14:textId="4A681C21" w:rsidR="00250FE2" w:rsidRDefault="00250FE2" w:rsidP="00250FE2">
      <w:pPr>
        <w:pStyle w:val="Heading4"/>
      </w:pPr>
      <w:r>
        <w:t xml:space="preserve">Feldman </w:t>
      </w:r>
      <w:r w:rsidRPr="008645CC">
        <w:rPr>
          <w:u w:val="single"/>
        </w:rPr>
        <w:t>is a joke</w:t>
      </w:r>
      <w:r>
        <w:t>.</w:t>
      </w:r>
    </w:p>
    <w:p w14:paraId="1B19DB6A" w14:textId="77777777" w:rsidR="00250FE2" w:rsidRPr="00013845" w:rsidRDefault="00250FE2" w:rsidP="00250FE2">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19" w:history="1">
        <w:r w:rsidRPr="0042271F">
          <w:rPr>
            <w:rStyle w:val="Hyperlink"/>
          </w:rPr>
          <w:t>https://writtendescription.blogspot.com/2017/11/data-for-evergreening-debate.html</w:t>
        </w:r>
      </w:hyperlink>
      <w:r>
        <w:t>] Justin</w:t>
      </w:r>
    </w:p>
    <w:p w14:paraId="4A03279B" w14:textId="77777777" w:rsidR="00250FE2" w:rsidRPr="00013845" w:rsidRDefault="00250FE2" w:rsidP="00250FE2">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761344B0" w14:textId="77777777" w:rsidR="00250FE2" w:rsidRPr="008645CC" w:rsidRDefault="00250FE2" w:rsidP="00250FE2">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5C3F1CE8" w14:textId="77777777" w:rsidR="00250FE2" w:rsidRPr="008645CC" w:rsidRDefault="00250FE2" w:rsidP="00250FE2">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7C44CB9E" w14:textId="77777777" w:rsidR="00250FE2" w:rsidRPr="00013845" w:rsidRDefault="00250FE2" w:rsidP="00250FE2">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76445658" w14:textId="77777777" w:rsidR="00250FE2" w:rsidRPr="00013845" w:rsidRDefault="00250FE2" w:rsidP="00250FE2">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36B1682D" w14:textId="77777777" w:rsidR="00250FE2" w:rsidRPr="00013845" w:rsidRDefault="00250FE2" w:rsidP="00250FE2">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4EF66A14" w14:textId="77777777" w:rsidR="00250FE2" w:rsidRPr="00013845" w:rsidRDefault="00250FE2" w:rsidP="00250FE2">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w:t>
      </w:r>
      <w:proofErr w:type="gramStart"/>
      <w:r w:rsidRPr="00013845">
        <w:rPr>
          <w:rStyle w:val="Emphasis"/>
        </w:rPr>
        <w:t xml:space="preserve">actually </w:t>
      </w:r>
      <w:r w:rsidRPr="00013845">
        <w:rPr>
          <w:rStyle w:val="Emphasis"/>
          <w:highlight w:val="green"/>
        </w:rPr>
        <w:t>needs</w:t>
      </w:r>
      <w:proofErr w:type="gramEnd"/>
      <w:r w:rsidRPr="00013845">
        <w:rPr>
          <w:rStyle w:val="Emphasis"/>
          <w:highlight w:val="green"/>
        </w:rPr>
        <w:t xml:space="preserve">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xml:space="preserve">. </w:t>
      </w:r>
      <w:r w:rsidRPr="00013845">
        <w:rPr>
          <w:sz w:val="16"/>
        </w:rPr>
        <w:lastRenderedPageBreak/>
        <w:t>Without evidence that doctors refuse to do so, there's no real evidence that Orphan exclusivity does much harm. In another personal story, my wife was prescribed a generic drug in a different formulation than the patented tablet for off-label use.</w:t>
      </w:r>
    </w:p>
    <w:p w14:paraId="5E505209" w14:textId="77777777" w:rsidR="00250FE2" w:rsidRPr="00013845" w:rsidRDefault="00250FE2" w:rsidP="00250FE2">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w:t>
      </w:r>
      <w:proofErr w:type="gramStart"/>
      <w:r w:rsidRPr="00013845">
        <w:rPr>
          <w:sz w:val="16"/>
        </w:rPr>
        <w:t>either,</w:t>
      </w:r>
      <w:proofErr w:type="gramEnd"/>
      <w:r w:rsidRPr="00013845">
        <w:rPr>
          <w:sz w:val="16"/>
        </w:rPr>
        <w:t xml:space="preserve">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3FAC8152" w14:textId="77777777" w:rsidR="00250FE2" w:rsidRPr="00F1273C" w:rsidRDefault="00250FE2" w:rsidP="00250FE2">
      <w:pPr>
        <w:pStyle w:val="Heading4"/>
      </w:pPr>
      <w:r w:rsidRPr="00F1273C">
        <w:t>IP necessitates Secondary and Follow-on patents which are key to innovation.</w:t>
      </w:r>
    </w:p>
    <w:p w14:paraId="57EA0B31" w14:textId="77777777" w:rsidR="00250FE2" w:rsidRPr="001841C4" w:rsidRDefault="00250FE2" w:rsidP="00250FE2">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20"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48BC3FED" w14:textId="77777777" w:rsidR="00250FE2" w:rsidRPr="00FF3DE1" w:rsidRDefault="00250FE2" w:rsidP="00250FE2">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w:t>
      </w:r>
      <w:r w:rsidRPr="00923865">
        <w:rPr>
          <w:highlight w:val="green"/>
          <w:u w:val="single"/>
        </w:rPr>
        <w:t xml:space="preserve">AZT </w:t>
      </w:r>
      <w:r w:rsidRPr="00923865">
        <w:rPr>
          <w:b/>
          <w:highlight w:val="green"/>
          <w:u w:val="single"/>
        </w:rPr>
        <w:t>b</w:t>
      </w:r>
      <w:r w:rsidRPr="007E1018">
        <w:rPr>
          <w:b/>
          <w:highlight w:val="green"/>
          <w:u w:val="single"/>
        </w:rPr>
        <w:t>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proofErr w:type="spellStart"/>
      <w:r w:rsidRPr="00666A07">
        <w:rPr>
          <w:b/>
          <w:u w:val="single"/>
        </w:rPr>
        <w:t>Evista</w:t>
      </w:r>
      <w:proofErr w:type="spellEnd"/>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xml:space="preserve">, used in the treatment of schizophrenia), and an </w:t>
      </w:r>
      <w:proofErr w:type="gramStart"/>
      <w:r w:rsidRPr="00FF3DE1">
        <w:rPr>
          <w:u w:val="single"/>
        </w:rPr>
        <w:t>orally-administrable</w:t>
      </w:r>
      <w:proofErr w:type="gramEnd"/>
      <w:r w:rsidRPr="00FF3DE1">
        <w:rPr>
          <w:u w:val="single"/>
        </w:rPr>
        <w:t xml:space="preserv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 xml:space="preserve">occurs only </w:t>
      </w:r>
      <w:proofErr w:type="gramStart"/>
      <w:r w:rsidRPr="007E1018">
        <w:rPr>
          <w:b/>
          <w:highlight w:val="green"/>
          <w:u w:val="single"/>
        </w:rPr>
        <w:t>as a result of</w:t>
      </w:r>
      <w:proofErr w:type="gramEnd"/>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w:t>
      </w:r>
      <w:r w:rsidRPr="00FF3DE1">
        <w:lastRenderedPageBreak/>
        <w:t>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3511EB00" w14:textId="77777777" w:rsidR="00287E32" w:rsidRPr="00287E32" w:rsidRDefault="00287E32" w:rsidP="00287E32"/>
    <w:sectPr w:rsidR="00287E32" w:rsidRPr="00287E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7E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FE2"/>
    <w:rsid w:val="00267EBB"/>
    <w:rsid w:val="0027023B"/>
    <w:rsid w:val="00272F3F"/>
    <w:rsid w:val="00274EDB"/>
    <w:rsid w:val="0027729E"/>
    <w:rsid w:val="002843B2"/>
    <w:rsid w:val="00284ED6"/>
    <w:rsid w:val="00287E3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83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E9616"/>
  <w14:defaultImageDpi w14:val="300"/>
  <w15:docId w15:val="{9B6984B5-CA37-0F4F-8E89-91EC9458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E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7E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7E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7E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287E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7E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E32"/>
  </w:style>
  <w:style w:type="character" w:customStyle="1" w:styleId="Heading1Char">
    <w:name w:val="Heading 1 Char"/>
    <w:aliases w:val="Pocket Char"/>
    <w:basedOn w:val="DefaultParagraphFont"/>
    <w:link w:val="Heading1"/>
    <w:uiPriority w:val="9"/>
    <w:rsid w:val="00287E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7E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7E3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287E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87E3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287E3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87E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7E3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287E32"/>
    <w:rPr>
      <w:color w:val="auto"/>
      <w:u w:val="none"/>
    </w:rPr>
  </w:style>
  <w:style w:type="paragraph" w:styleId="DocumentMap">
    <w:name w:val="Document Map"/>
    <w:basedOn w:val="Normal"/>
    <w:link w:val="DocumentMapChar"/>
    <w:uiPriority w:val="99"/>
    <w:semiHidden/>
    <w:unhideWhenUsed/>
    <w:rsid w:val="00287E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7E32"/>
    <w:rPr>
      <w:rFonts w:ascii="Lucida Grande" w:hAnsi="Lucida Grande" w:cs="Lucida Grande"/>
    </w:rPr>
  </w:style>
  <w:style w:type="paragraph" w:customStyle="1" w:styleId="textbold">
    <w:name w:val="text bold"/>
    <w:basedOn w:val="Normal"/>
    <w:link w:val="Emphasis"/>
    <w:autoRedefine/>
    <w:uiPriority w:val="20"/>
    <w:qFormat/>
    <w:rsid w:val="00287E3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287E3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riam-webster.com/dictionary/ought" TargetMode="External"/><Relationship Id="rId18" Type="http://schemas.openxmlformats.org/officeDocument/2006/relationships/hyperlink" Target="https://www.bananaip.com/ip-news-center/chapter-iii-demystifying-evergreen-myth-comprehending-apprehension-apprehending-comprehension/%5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rmscontrol.org/act/2019-11/features/cyber-battles-nuclear-outcomes-dangerous-new-pathways-escalation" TargetMode="External"/><Relationship Id="rId17" Type="http://schemas.openxmlformats.org/officeDocument/2006/relationships/hyperlink" Target="https://link.springer.com/article/10.1057/palgrave.jcb.3050066" TargetMode="External"/><Relationship Id="rId2" Type="http://schemas.openxmlformats.org/officeDocument/2006/relationships/customXml" Target="../customXml/item2.xml"/><Relationship Id="rId16" Type="http://schemas.openxmlformats.org/officeDocument/2006/relationships/hyperlink" Target="https://www.cato.org/regulation/fall-2020/evergreening-myth" TargetMode="External"/><Relationship Id="rId20"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the-us-senate-infrastructure-bill-4989100/" TargetMode="External"/><Relationship Id="rId5" Type="http://schemas.openxmlformats.org/officeDocument/2006/relationships/numbering" Target="numbering.xml"/><Relationship Id="rId15" Type="http://schemas.openxmlformats.org/officeDocument/2006/relationships/hyperlink" Target="https://www.wto.org/english/thewto_e/whatis_e/tif_e/org1_e.htm" TargetMode="External"/><Relationship Id="rId10" Type="http://schemas.openxmlformats.org/officeDocument/2006/relationships/hyperlink" Target="https://www.barrons.com/articles/drawn-out-negotiations-over-covid-ip-will-blow-back-on-biden-51621973675" TargetMode="External"/><Relationship Id="rId19" Type="http://schemas.openxmlformats.org/officeDocument/2006/relationships/hyperlink" Target="https://writtendescription.blogspot.com/2017/11/data-for-evergreening-debate.html" TargetMode="External"/><Relationship Id="rId4" Type="http://schemas.openxmlformats.org/officeDocument/2006/relationships/customXml" Target="../customXml/item4.xml"/><Relationship Id="rId9" Type="http://schemas.openxmlformats.org/officeDocument/2006/relationships/hyperlink" Target="https://www.nbcnews.com/politics/congress/democrats-plow-full-speed-ahead-sweeping-biden-budget-despite-tensions-n1278722" TargetMode="External"/><Relationship Id="rId14" Type="http://schemas.openxmlformats.org/officeDocument/2006/relationships/hyperlink" Target="https://en.oxforddictionaries.com/definition/ough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19</Pages>
  <Words>12642</Words>
  <Characters>72065</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2021-09-18T21:55:00Z</dcterms:created>
  <dcterms:modified xsi:type="dcterms:W3CDTF">2021-09-18T22:41:00Z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