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267B4C" w14:textId="634A7B79" w:rsidR="00E42E4C" w:rsidRDefault="006D041B" w:rsidP="006D041B">
      <w:pPr>
        <w:pStyle w:val="Heading3"/>
      </w:pPr>
      <w:r>
        <w:t>1</w:t>
      </w:r>
    </w:p>
    <w:p w14:paraId="24BCC185" w14:textId="77777777" w:rsidR="00791F20" w:rsidRDefault="00791F20" w:rsidP="00791F20">
      <w:pPr>
        <w:pStyle w:val="Heading4"/>
      </w:pPr>
      <w:r>
        <w:t xml:space="preserve">Interpretation: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xml:space="preserve">, and it’s the highest layer </w:t>
      </w:r>
    </w:p>
    <w:p w14:paraId="7858C5D5" w14:textId="77777777" w:rsidR="00791F20" w:rsidRDefault="00791F20" w:rsidP="00791F20">
      <w:pPr>
        <w:pStyle w:val="Heading4"/>
      </w:pPr>
      <w:r>
        <w:t xml:space="preserve">Violation: </w:t>
      </w:r>
      <w:proofErr w:type="spellStart"/>
      <w:r>
        <w:t>its</w:t>
      </w:r>
      <w:proofErr w:type="spellEnd"/>
      <w:r>
        <w:t xml:space="preserve"> all in the </w:t>
      </w:r>
      <w:proofErr w:type="spellStart"/>
      <w:r>
        <w:t>underview</w:t>
      </w:r>
      <w:proofErr w:type="spellEnd"/>
      <w:r>
        <w:t xml:space="preserve"> </w:t>
      </w:r>
    </w:p>
    <w:p w14:paraId="3B6FB549" w14:textId="50C28630" w:rsidR="00791F20" w:rsidRDefault="00791F20" w:rsidP="00791F20">
      <w:pPr>
        <w:pStyle w:val="Heading4"/>
      </w:pPr>
      <w:r>
        <w:t xml:space="preserve">Standard: Infinite Abuse - their norm justifies the affirmative auto winning every round since they can read 500 </w:t>
      </w:r>
      <w:proofErr w:type="gramStart"/>
      <w:r>
        <w:t>risk</w:t>
      </w:r>
      <w:proofErr w:type="gramEnd"/>
      <w:r>
        <w:t xml:space="preserve"> free 1AR shell with DTD and Competing </w:t>
      </w:r>
      <w:proofErr w:type="spellStart"/>
      <w:r>
        <w:t>interps</w:t>
      </w:r>
      <w:proofErr w:type="spellEnd"/>
      <w:r>
        <w:t xml:space="preserve"> making it impossible for me to answer all of them letting them collapse in the 2ar. if I try to </w:t>
      </w:r>
      <w:proofErr w:type="spellStart"/>
      <w:r>
        <w:t>uplayer</w:t>
      </w:r>
      <w:proofErr w:type="spellEnd"/>
      <w:r>
        <w:t xml:space="preserve"> the shell and read meta theory to get an out in the 2NR I can’t since your shell is the highest layer. Answering the argument doesn’t solve because you can read infinite of these paradigm issues in the 1ac making it impossible. Norming is an independent voter since justifying the value of debate necessarily justifies the norms of the activity being good </w:t>
      </w:r>
      <w:proofErr w:type="gramStart"/>
      <w:r>
        <w:t>in order for</w:t>
      </w:r>
      <w:proofErr w:type="gramEnd"/>
      <w:r>
        <w:t xml:space="preserve"> debate to be valuable.</w:t>
      </w:r>
    </w:p>
    <w:p w14:paraId="66058250" w14:textId="38C2694F" w:rsidR="00791F20" w:rsidRDefault="00791F20" w:rsidP="00791F20">
      <w:pPr>
        <w:pStyle w:val="Heading4"/>
      </w:pPr>
      <w:r>
        <w:t xml:space="preserve">Fairness – debate is a competitive activity that requires fairness for objective evaluation. Education – its why schools fund debate and has portable impacts. Drop the debater – a] indicts the </w:t>
      </w:r>
      <w:proofErr w:type="spellStart"/>
      <w:r>
        <w:t>aff</w:t>
      </w:r>
      <w:proofErr w:type="spellEnd"/>
      <w:r>
        <w:t xml:space="preserve"> so drop the </w:t>
      </w:r>
      <w:proofErr w:type="spellStart"/>
      <w:r>
        <w:t>arg</w:t>
      </w:r>
      <w:proofErr w:type="spellEnd"/>
      <w:r>
        <w:t xml:space="preserve"> is drop the debater.</w:t>
      </w:r>
      <w:r w:rsidR="0038639D">
        <w:t xml:space="preserve"> B] to deter future abuse and set better norms</w:t>
      </w:r>
    </w:p>
    <w:p w14:paraId="7C651D30" w14:textId="77777777" w:rsidR="00791F20" w:rsidRDefault="00791F20" w:rsidP="00791F20">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E1DAA61" w14:textId="77777777" w:rsidR="00791F20" w:rsidRDefault="00791F20" w:rsidP="00791F20">
      <w:pPr>
        <w:pStyle w:val="Heading4"/>
      </w:pPr>
      <w:r>
        <w:t>No RVIs – a] illogical, you don’t win for proving that you meet the burden of being fair, O/</w:t>
      </w:r>
      <w:proofErr w:type="spellStart"/>
      <w:r>
        <w:t>ws</w:t>
      </w:r>
      <w:proofErr w:type="spellEnd"/>
      <w:r>
        <w:t xml:space="preserve"> since it’s a litmus for other arguments b] RVIs incentivize baiting theory and prepping it out which leads to maximally abusive practices [c] encourages going all in on theory which kills substantive education [D]  Discourages checking real abuse which outweighs on norm-setting [e] They are the logic of criminalization that over-punish people-of-color for trying to create productive discourse</w:t>
      </w:r>
    </w:p>
    <w:p w14:paraId="51A2C44A" w14:textId="77777777" w:rsidR="00791F20" w:rsidRPr="00791F20" w:rsidRDefault="00791F20" w:rsidP="00791F20"/>
    <w:p w14:paraId="0E617A8F" w14:textId="678B56E3" w:rsidR="006D041B" w:rsidRDefault="006D041B" w:rsidP="006D041B">
      <w:pPr>
        <w:pStyle w:val="Heading3"/>
      </w:pPr>
      <w:r>
        <w:lastRenderedPageBreak/>
        <w:t>2</w:t>
      </w:r>
    </w:p>
    <w:p w14:paraId="483160D7" w14:textId="77777777" w:rsidR="006D041B" w:rsidRPr="00192D33" w:rsidRDefault="006D041B" w:rsidP="006D041B">
      <w:pPr>
        <w:pStyle w:val="Heading4"/>
        <w:ind w:left="720"/>
      </w:pPr>
      <w:r>
        <w:t>The standard is maximizing expected well-being, or hedonistic act utilitarianism.</w:t>
      </w:r>
    </w:p>
    <w:p w14:paraId="295CF53E" w14:textId="77777777" w:rsidR="006D041B" w:rsidRPr="00A3034A" w:rsidRDefault="006D041B" w:rsidP="006D041B">
      <w:pPr>
        <w:pStyle w:val="Heading4"/>
        <w:ind w:left="720"/>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6E391CE5" w14:textId="77777777" w:rsidR="006D041B" w:rsidRPr="00192D33" w:rsidRDefault="006D041B" w:rsidP="006D041B">
      <w:pPr>
        <w:ind w:left="720"/>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0166113"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1596CE54"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5761760"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E6B93D2"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70129FE0"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58C443F"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122DFB5" w14:textId="77777777" w:rsidR="006D041B" w:rsidRPr="00A3034A" w:rsidRDefault="006D041B" w:rsidP="006D041B">
      <w:pPr>
        <w:ind w:left="720"/>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71ECECC8"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lastRenderedPageBreak/>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944A02E"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8C1D15D"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4E89AFA8"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132495D4"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D9498AA"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Desire and reward centers </w:t>
      </w:r>
    </w:p>
    <w:p w14:paraId="48B1A9DE"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2CE8A14"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289418B4"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lastRenderedPageBreak/>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4847965"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93206E2" w14:textId="77777777" w:rsidR="006D041B" w:rsidRPr="00A3034A" w:rsidRDefault="006D041B" w:rsidP="006D041B">
      <w:pPr>
        <w:ind w:left="720"/>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F3EFB39"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E387B91"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7E95CEA"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E9E64EF" w14:textId="77777777" w:rsidR="006D041B" w:rsidRPr="00A3034A"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w:t>
      </w:r>
      <w:r w:rsidRPr="00A3034A">
        <w:rPr>
          <w:rFonts w:asciiTheme="minorHAnsi" w:hAnsiTheme="minorHAnsi" w:cstheme="minorHAnsi"/>
          <w:sz w:val="16"/>
        </w:rPr>
        <w:lastRenderedPageBreak/>
        <w:t xml:space="preserve">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0D92FC32" w14:textId="77777777" w:rsidR="006D041B" w:rsidRDefault="006D041B" w:rsidP="006D041B">
      <w:pPr>
        <w:ind w:left="720"/>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E1B5B2" w14:textId="72264823" w:rsidR="006D041B" w:rsidRPr="009A208C" w:rsidRDefault="006D041B" w:rsidP="006D041B">
      <w:pPr>
        <w:pStyle w:val="Heading4"/>
      </w:pPr>
      <w:r>
        <w:t xml:space="preserve">2] </w:t>
      </w:r>
      <w:r w:rsidRPr="00C77255">
        <w:t xml:space="preserve">Actor spec—governments must use util because they </w:t>
      </w:r>
      <w:r w:rsidRPr="00C77255">
        <w:rPr>
          <w:u w:val="single"/>
        </w:rPr>
        <w:t>don’t have intentions</w:t>
      </w:r>
      <w:r w:rsidRPr="00C77255">
        <w:t xml:space="preserve"> and are </w:t>
      </w:r>
      <w:r w:rsidRPr="00C77255">
        <w:rPr>
          <w:u w:val="single"/>
        </w:rPr>
        <w:t>constantly</w:t>
      </w:r>
      <w:r w:rsidRPr="00C77255">
        <w:t xml:space="preserve"> dealing with tradeoffs—outweighs since different agents have different obligations—takes out calc indicts since they are empirically denied.</w:t>
      </w:r>
    </w:p>
    <w:p w14:paraId="20045BF6" w14:textId="77777777" w:rsidR="006D041B" w:rsidRDefault="006D041B" w:rsidP="006D041B">
      <w:pPr>
        <w:pStyle w:val="Heading4"/>
      </w:pPr>
      <w:r>
        <w:t>Impact calc – extinction outweighs</w:t>
      </w:r>
    </w:p>
    <w:p w14:paraId="1950DA50" w14:textId="1BFE7189" w:rsidR="006D041B" w:rsidRDefault="00DD27F9" w:rsidP="006D041B">
      <w:pPr>
        <w:pStyle w:val="Heading4"/>
      </w:pPr>
      <w:r>
        <w:t>1</w:t>
      </w:r>
      <w:r w:rsidR="006D041B">
        <w:t xml:space="preserve">] </w:t>
      </w:r>
      <w:r w:rsidR="006D041B" w:rsidRPr="002C52D9">
        <w:rPr>
          <w:u w:val="single"/>
        </w:rPr>
        <w:t>Uncertainty</w:t>
      </w:r>
      <w:r w:rsidR="006D041B">
        <w:t>- if we’re unsure about which interpretation of the world is true, we should preserve the world to keep debating about it,</w:t>
      </w:r>
    </w:p>
    <w:p w14:paraId="56BD41C0" w14:textId="52D1AA32" w:rsidR="006D041B" w:rsidRPr="00DD27F9" w:rsidRDefault="006D041B" w:rsidP="006D041B">
      <w:pPr>
        <w:pStyle w:val="Heading4"/>
        <w:rPr>
          <w:sz w:val="16"/>
        </w:rPr>
      </w:pPr>
      <w:r>
        <w:t xml:space="preserve">4] TJF’s </w:t>
      </w:r>
      <w:r w:rsidRPr="00192D33">
        <w:t xml:space="preserve">Most articles about </w:t>
      </w:r>
      <w:r>
        <w:t>strikes</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w:t>
      </w:r>
      <w:r w:rsidR="00DD27F9">
        <w:t xml:space="preserve"> 2) resolvability- util has stable weighing ground between </w:t>
      </w:r>
      <w:proofErr w:type="spellStart"/>
      <w:r w:rsidR="00DD27F9">
        <w:t>probablility</w:t>
      </w:r>
      <w:proofErr w:type="spellEnd"/>
      <w:r w:rsidR="00DD27F9">
        <w:t xml:space="preserve">, magnitude etc. while other frameworks have little methods of </w:t>
      </w:r>
      <w:proofErr w:type="spellStart"/>
      <w:r w:rsidR="00DD27F9">
        <w:t>comparision</w:t>
      </w:r>
      <w:proofErr w:type="spellEnd"/>
      <w:r w:rsidR="00DD27F9">
        <w:t xml:space="preserve"> resolvability is an independent voter otherwise the judges can never </w:t>
      </w:r>
      <w:proofErr w:type="gramStart"/>
      <w:r w:rsidR="00DD27F9">
        <w:t>make a decision</w:t>
      </w:r>
      <w:proofErr w:type="gramEnd"/>
      <w:r w:rsidR="00DD27F9">
        <w:t xml:space="preserve"> </w:t>
      </w:r>
    </w:p>
    <w:p w14:paraId="35903CE4" w14:textId="77777777" w:rsidR="006D041B" w:rsidRPr="009A208C" w:rsidRDefault="006D041B" w:rsidP="006D041B"/>
    <w:p w14:paraId="679131D3" w14:textId="77777777" w:rsidR="006D041B" w:rsidRPr="006D041B" w:rsidRDefault="006D041B" w:rsidP="006D041B"/>
    <w:p w14:paraId="37A4CBB4" w14:textId="008671E8" w:rsidR="006D041B" w:rsidRDefault="006D041B" w:rsidP="006D041B">
      <w:pPr>
        <w:pStyle w:val="Heading3"/>
      </w:pPr>
      <w:r>
        <w:lastRenderedPageBreak/>
        <w:t>3</w:t>
      </w:r>
    </w:p>
    <w:p w14:paraId="036C5CDE" w14:textId="77777777" w:rsidR="006D041B" w:rsidRDefault="006D041B" w:rsidP="006D041B"/>
    <w:p w14:paraId="6F335596" w14:textId="77777777" w:rsidR="006D041B" w:rsidRDefault="006D041B" w:rsidP="006D041B">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1F674A63" w14:textId="77777777" w:rsidR="006D041B" w:rsidRPr="0075069A" w:rsidRDefault="006D041B" w:rsidP="006D041B">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0" w:history="1">
        <w:r w:rsidRPr="00540FF3">
          <w:rPr>
            <w:rStyle w:val="Hyperlink"/>
          </w:rPr>
          <w:t>https://www.supplywisdom.com/resources/the-union-strikes-the-good-the-bad-and-the-ugly/</w:t>
        </w:r>
      </w:hyperlink>
      <w:r>
        <w:t>] Justin</w:t>
      </w:r>
    </w:p>
    <w:p w14:paraId="589D8B36" w14:textId="77777777" w:rsidR="006D041B" w:rsidRPr="0075069A" w:rsidRDefault="006D041B" w:rsidP="006D041B">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2EF268E4" w14:textId="77777777" w:rsidR="006D041B" w:rsidRPr="0075069A" w:rsidRDefault="006D041B" w:rsidP="006D041B">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24AEB73D" w14:textId="77777777" w:rsidR="006D041B" w:rsidRPr="0075069A" w:rsidRDefault="006D041B" w:rsidP="006D041B">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xml:space="preserve">, machines are grabbing the jobs which were once the bastion of the humans. So, questions that arise here are, what relevance do unions have in today’s work scenario? </w:t>
      </w:r>
      <w:proofErr w:type="gramStart"/>
      <w:r w:rsidRPr="0075069A">
        <w:rPr>
          <w:sz w:val="16"/>
        </w:rPr>
        <w:t>And,</w:t>
      </w:r>
      <w:proofErr w:type="gramEnd"/>
      <w:r w:rsidRPr="0075069A">
        <w:rPr>
          <w:sz w:val="16"/>
        </w:rPr>
        <w:t xml:space="preserve"> are the strikes organized by them avoidable?</w:t>
      </w:r>
    </w:p>
    <w:p w14:paraId="5DB872C7" w14:textId="77777777" w:rsidR="006D041B" w:rsidRPr="0075069A" w:rsidRDefault="006D041B" w:rsidP="006D041B">
      <w:pPr>
        <w:rPr>
          <w:u w:val="single"/>
        </w:rPr>
      </w:pPr>
      <w:proofErr w:type="gramStart"/>
      <w:r w:rsidRPr="0075069A">
        <w:rPr>
          <w:sz w:val="16"/>
        </w:rPr>
        <w:t>As long as</w:t>
      </w:r>
      <w:proofErr w:type="gramEnd"/>
      <w:r w:rsidRPr="0075069A">
        <w:rPr>
          <w:sz w:val="16"/>
        </w:rPr>
        <w:t xml:space="preserve">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08183169" w14:textId="77777777" w:rsidR="006D041B" w:rsidRPr="0075069A" w:rsidRDefault="006D041B" w:rsidP="006D041B">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32C38F3" w14:textId="77777777" w:rsidR="006D041B" w:rsidRPr="0075069A" w:rsidRDefault="006D041B" w:rsidP="006D041B">
      <w:pPr>
        <w:rPr>
          <w:sz w:val="16"/>
        </w:rPr>
      </w:pPr>
      <w:r w:rsidRPr="0075069A">
        <w:rPr>
          <w:sz w:val="16"/>
        </w:rPr>
        <w:t xml:space="preserve">However, aside from employee concerns, such incidents are also determined by </w:t>
      </w:r>
      <w:proofErr w:type="gramStart"/>
      <w:r w:rsidRPr="0075069A">
        <w:rPr>
          <w:sz w:val="16"/>
        </w:rPr>
        <w:t>a number of</w:t>
      </w:r>
      <w:proofErr w:type="gramEnd"/>
      <w:r w:rsidRPr="0075069A">
        <w:rPr>
          <w:sz w:val="1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729197C5" w14:textId="77777777" w:rsidR="006D041B" w:rsidRDefault="006D041B" w:rsidP="006D041B">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w:t>
      </w:r>
      <w:r w:rsidRPr="00314BFB">
        <w:rPr>
          <w:u w:val="single"/>
        </w:rPr>
        <w:lastRenderedPageBreak/>
        <w:t>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56784412" w14:textId="77777777" w:rsidR="006D041B" w:rsidRDefault="006D041B" w:rsidP="006D041B"/>
    <w:p w14:paraId="5ED848C5" w14:textId="77777777" w:rsidR="006D041B" w:rsidRDefault="006D041B" w:rsidP="006D041B">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2A6C8C6D" w14:textId="77777777" w:rsidR="006D041B" w:rsidRPr="000D44EE" w:rsidRDefault="006D041B" w:rsidP="006D041B">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1" w:history="1">
        <w:r w:rsidRPr="00540FF3">
          <w:rPr>
            <w:rStyle w:val="Hyperlink"/>
          </w:rPr>
          <w:t>https://www.washingtonpost.com/technology/2021/01/26/tech-unions-explainer/</w:t>
        </w:r>
      </w:hyperlink>
      <w:r>
        <w:t>] Justin</w:t>
      </w:r>
    </w:p>
    <w:p w14:paraId="215409CA" w14:textId="77777777" w:rsidR="006D041B" w:rsidRDefault="006D041B" w:rsidP="006D041B">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30085C35" w14:textId="77777777" w:rsidR="006D041B" w:rsidRDefault="006D041B" w:rsidP="006D041B">
      <w:pPr>
        <w:rPr>
          <w:u w:val="single"/>
        </w:rPr>
      </w:pPr>
    </w:p>
    <w:p w14:paraId="4BC61E37" w14:textId="77777777" w:rsidR="006D041B" w:rsidRDefault="006D041B" w:rsidP="006D041B">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0A821055" w14:textId="77777777" w:rsidR="006D041B" w:rsidRDefault="006D041B" w:rsidP="006D041B">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3AB93305" w14:textId="77777777" w:rsidR="006D041B" w:rsidRDefault="006D041B" w:rsidP="006D041B">
      <w:pPr>
        <w:rPr>
          <w:rStyle w:val="StyleUnderlin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w:t>
      </w:r>
      <w:proofErr w:type="gramStart"/>
      <w:r w:rsidRPr="00156B25">
        <w:rPr>
          <w:sz w:val="16"/>
        </w:rPr>
        <w:t>as long as</w:t>
      </w:r>
      <w:proofErr w:type="gramEnd"/>
      <w:r w:rsidRPr="00156B25">
        <w:rPr>
          <w:sz w:val="16"/>
        </w:rPr>
        <w:t xml:space="preserve">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w:t>
      </w:r>
      <w:r w:rsidRPr="00F1306B">
        <w:rPr>
          <w:rStyle w:val="StyleUnderline"/>
        </w:rPr>
        <w:lastRenderedPageBreak/>
        <w:t xml:space="preserve">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w:t>
      </w:r>
      <w:proofErr w:type="gramStart"/>
      <w:r w:rsidRPr="00156B25">
        <w:rPr>
          <w:sz w:val="16"/>
        </w:rPr>
        <w:t>the vast majority of</w:t>
      </w:r>
      <w:proofErr w:type="gramEnd"/>
      <w:r w:rsidRPr="00156B25">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rPr>
          <w:sz w:val="16"/>
        </w:rPr>
        <w:t>scientists, or</w:t>
      </w:r>
      <w:proofErr w:type="gramEnd"/>
      <w:r w:rsidRPr="00156B25">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40CC9491" w14:textId="77777777" w:rsidR="006D041B" w:rsidRPr="006D041B" w:rsidRDefault="006D041B" w:rsidP="006D041B"/>
    <w:p w14:paraId="5B0F5168" w14:textId="29299FAB" w:rsidR="006D041B" w:rsidRDefault="006D041B" w:rsidP="006D041B">
      <w:pPr>
        <w:pStyle w:val="Heading3"/>
      </w:pPr>
      <w:r>
        <w:lastRenderedPageBreak/>
        <w:t>4</w:t>
      </w:r>
    </w:p>
    <w:p w14:paraId="56C02E40" w14:textId="77777777" w:rsidR="00791F20" w:rsidRPr="009A0BAF" w:rsidRDefault="00791F20" w:rsidP="00791F20">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25BB3B52" w14:textId="7F68EA7E" w:rsidR="00791F20" w:rsidRPr="009A0BAF" w:rsidRDefault="00791F20" w:rsidP="00791F20">
      <w:pPr>
        <w:pStyle w:val="Heading4"/>
        <w:rPr>
          <w:rFonts w:cs="Calibri"/>
        </w:rPr>
      </w:pPr>
      <w:r w:rsidRPr="009A0BAF">
        <w:rPr>
          <w:rFonts w:cs="Calibri"/>
        </w:rPr>
        <w:t>Violation –</w:t>
      </w:r>
      <w:r>
        <w:rPr>
          <w:rFonts w:cs="Calibri"/>
        </w:rPr>
        <w:t>they don’t</w:t>
      </w:r>
      <w:r w:rsidR="00F672A1">
        <w:rPr>
          <w:rFonts w:cs="Calibri"/>
          <w:noProof/>
        </w:rPr>
        <w:drawing>
          <wp:inline distT="0" distB="0" distL="0" distR="0" wp14:anchorId="76F8CE2B" wp14:editId="7A76B458">
            <wp:extent cx="5486400" cy="3318510"/>
            <wp:effectExtent l="0" t="0" r="0"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486400" cy="3318510"/>
                    </a:xfrm>
                    <a:prstGeom prst="rect">
                      <a:avLst/>
                    </a:prstGeom>
                  </pic:spPr>
                </pic:pic>
              </a:graphicData>
            </a:graphic>
          </wp:inline>
        </w:drawing>
      </w:r>
    </w:p>
    <w:p w14:paraId="1ADF8C1D" w14:textId="77777777" w:rsidR="00791F20" w:rsidRPr="009A0BAF" w:rsidRDefault="00791F20" w:rsidP="00791F20">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0D0EE76A" w14:textId="77777777" w:rsidR="00791F20" w:rsidRDefault="00791F20" w:rsidP="00791F20">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0FD08DCD" w14:textId="77777777" w:rsidR="00791F20" w:rsidRPr="00D37464" w:rsidRDefault="00791F20" w:rsidP="00791F20">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4EDC9F1A" w14:textId="77777777" w:rsidR="00791F20" w:rsidRPr="009A0BAF" w:rsidRDefault="00791F20" w:rsidP="00791F20">
      <w:pPr>
        <w:pStyle w:val="Heading4"/>
        <w:rPr>
          <w:rFonts w:cs="Calibri"/>
        </w:rPr>
      </w:pPr>
      <w:r>
        <w:rPr>
          <w:rFonts w:cs="Calibri"/>
        </w:rPr>
        <w:lastRenderedPageBreak/>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405A3685" w14:textId="5FEA6016" w:rsidR="00DD27F9" w:rsidRPr="00DD27F9" w:rsidRDefault="00791F20" w:rsidP="00DD27F9">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3CDF1F4A" w14:textId="77777777" w:rsidR="00791F20" w:rsidRPr="00791F20" w:rsidRDefault="00791F20" w:rsidP="00791F20"/>
    <w:p w14:paraId="59F9693F" w14:textId="6F107A59" w:rsidR="006D041B" w:rsidRDefault="006D041B" w:rsidP="006D041B">
      <w:pPr>
        <w:pStyle w:val="Heading3"/>
      </w:pPr>
      <w:r>
        <w:lastRenderedPageBreak/>
        <w:t>5</w:t>
      </w:r>
    </w:p>
    <w:p w14:paraId="4033649F" w14:textId="77777777" w:rsidR="006D041B" w:rsidRPr="00EB2756" w:rsidRDefault="006D041B" w:rsidP="006D041B">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0EA7F7F0" w14:textId="77777777" w:rsidR="006D041B" w:rsidRDefault="006D041B" w:rsidP="006D041B">
      <w:pPr>
        <w:pStyle w:val="Heading4"/>
        <w:rPr>
          <w:rFonts w:eastAsia="Times New Roman"/>
          <w:color w:val="000000" w:themeColor="text1"/>
          <w:shd w:val="clear" w:color="auto" w:fill="FFFFFF"/>
          <w:lang w:eastAsia="zh-CN"/>
        </w:rPr>
      </w:pPr>
    </w:p>
    <w:p w14:paraId="5CDF734C" w14:textId="77777777" w:rsidR="006D041B" w:rsidRDefault="006D041B" w:rsidP="006D041B">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035724E5" w14:textId="77777777" w:rsidR="006D041B" w:rsidRPr="00527524" w:rsidRDefault="006D041B" w:rsidP="006D041B">
      <w:pPr>
        <w:rPr>
          <w:lang w:eastAsia="zh-CN"/>
        </w:rPr>
      </w:pPr>
    </w:p>
    <w:p w14:paraId="412F2974" w14:textId="77777777" w:rsidR="006D041B" w:rsidRDefault="006D041B" w:rsidP="006D041B">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49560CD3" w14:textId="77777777" w:rsidR="006D041B" w:rsidRPr="00A257D8" w:rsidRDefault="006D041B" w:rsidP="006D041B">
      <w:pPr>
        <w:pStyle w:val="Heading4"/>
      </w:pPr>
      <w:r>
        <w:t>1.</w:t>
      </w:r>
      <w:r w:rsidRPr="00A257D8">
        <w:t xml:space="preserve"> Text – Oxford Dictionary defines ought as “</w:t>
      </w:r>
      <w:r w:rsidRPr="009B0022">
        <w:rPr>
          <w:u w:val="single"/>
        </w:rPr>
        <w:t>used to indicate something that is probable</w:t>
      </w:r>
      <w:r w:rsidRPr="00A257D8">
        <w:t>.”</w:t>
      </w:r>
    </w:p>
    <w:p w14:paraId="0536D1A6" w14:textId="77777777" w:rsidR="006D041B" w:rsidRPr="00187ED2" w:rsidRDefault="006D041B" w:rsidP="006D041B">
      <w:pPr>
        <w:rPr>
          <w:sz w:val="16"/>
          <w:szCs w:val="16"/>
        </w:rPr>
      </w:pPr>
      <w:hyperlink r:id="rId13" w:history="1">
        <w:r w:rsidRPr="0054008F">
          <w:rPr>
            <w:rStyle w:val="Hyperlink"/>
            <w:sz w:val="16"/>
            <w:szCs w:val="16"/>
          </w:rPr>
          <w:t>https://en.oxforddictionaries.com/definition/ought</w:t>
        </w:r>
      </w:hyperlink>
      <w:r>
        <w:rPr>
          <w:sz w:val="16"/>
          <w:szCs w:val="16"/>
        </w:rPr>
        <w:t xml:space="preserve"> //Massa</w:t>
      </w:r>
    </w:p>
    <w:p w14:paraId="23157C5D" w14:textId="77777777" w:rsidR="006D041B" w:rsidRPr="00A257D8" w:rsidRDefault="006D041B" w:rsidP="006D041B">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0A50B1F6" w14:textId="77777777" w:rsidR="006D041B" w:rsidRPr="00187ED2" w:rsidRDefault="006D041B" w:rsidP="006D041B">
      <w:pPr>
        <w:rPr>
          <w:sz w:val="16"/>
          <w:szCs w:val="16"/>
        </w:rPr>
      </w:pPr>
      <w:r w:rsidRPr="00187ED2">
        <w:rPr>
          <w:sz w:val="16"/>
          <w:szCs w:val="16"/>
        </w:rPr>
        <w:t>(</w:t>
      </w:r>
      <w:hyperlink r:id="rId14"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54C7EA5B" w14:textId="77777777" w:rsidR="006D041B" w:rsidRDefault="006D041B" w:rsidP="006D041B">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1476838C" w14:textId="77777777" w:rsidR="006D041B" w:rsidRPr="00A46100" w:rsidRDefault="006D041B" w:rsidP="006D041B">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//Massa</w:t>
      </w:r>
    </w:p>
    <w:p w14:paraId="21A14736" w14:textId="77777777" w:rsidR="006D041B" w:rsidRPr="00A46100" w:rsidRDefault="006D041B" w:rsidP="006D041B">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A46100">
        <w:t xml:space="preserve"> </w:t>
      </w:r>
      <w:r w:rsidRPr="00A46100">
        <w:rPr>
          <w:sz w:val="16"/>
          <w:szCs w:val="16"/>
        </w:rPr>
        <w:t>to David Hume:</w:t>
      </w:r>
      <w:r w:rsidRPr="00A46100">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A46100">
        <w:t xml:space="preserve"> </w:t>
      </w:r>
      <w:r w:rsidRPr="00A46100">
        <w:rPr>
          <w:sz w:val="16"/>
          <w:szCs w:val="16"/>
        </w:rPr>
        <w:t>Hume posed the question in A Treatise of Human Nature Book III Part I Section I: In</w:t>
      </w:r>
      <w:r w:rsidRPr="00A46100">
        <w:t xml:space="preserve"> </w:t>
      </w:r>
      <w:r w:rsidRPr="00A46100">
        <w:rPr>
          <w:b/>
          <w:sz w:val="26"/>
          <w:szCs w:val="26"/>
          <w:u w:val="single"/>
        </w:rPr>
        <w:t xml:space="preserve">every system of </w:t>
      </w:r>
      <w:r w:rsidRPr="008E232D">
        <w:rPr>
          <w:b/>
          <w:sz w:val="26"/>
          <w:szCs w:val="26"/>
          <w:highlight w:val="green"/>
          <w:u w:val="single"/>
        </w:rPr>
        <w:t>morality</w:t>
      </w:r>
      <w:r w:rsidRPr="00A46100">
        <w:rPr>
          <w:sz w:val="16"/>
          <w:szCs w:val="16"/>
        </w:rPr>
        <w:t xml:space="preserve">, which I have hitherto met with, I have always </w:t>
      </w:r>
      <w:proofErr w:type="spellStart"/>
      <w:r w:rsidRPr="00A46100">
        <w:rPr>
          <w:sz w:val="16"/>
          <w:szCs w:val="16"/>
        </w:rPr>
        <w:t>remark’d</w:t>
      </w:r>
      <w:proofErr w:type="spellEnd"/>
      <w:r w:rsidRPr="00A46100">
        <w:rPr>
          <w:sz w:val="16"/>
          <w:szCs w:val="16"/>
        </w:rPr>
        <w:t xml:space="preserve"> that the author proceeds for some time in the ordinary way of reasoning, and establishes the being of a God, or makes observations concerning human affairs, when of a sudden I am </w:t>
      </w:r>
      <w:proofErr w:type="spellStart"/>
      <w:r w:rsidRPr="00A46100">
        <w:rPr>
          <w:sz w:val="16"/>
          <w:szCs w:val="16"/>
        </w:rPr>
        <w:t>surpriz’d</w:t>
      </w:r>
      <w:proofErr w:type="spellEnd"/>
      <w:r w:rsidRPr="00A46100">
        <w:rPr>
          <w:sz w:val="16"/>
          <w:szCs w:val="16"/>
        </w:rPr>
        <w:t xml:space="preserve"> to find, that instead of the usual copulations of propositions, is and is not, I meet with no proposition that is not connected with an ought, or an ought not. This change</w:t>
      </w:r>
      <w:r w:rsidRPr="00A46100">
        <w:t xml:space="preserve"> </w:t>
      </w:r>
      <w:r w:rsidRPr="008E232D">
        <w:rPr>
          <w:b/>
          <w:sz w:val="26"/>
          <w:szCs w:val="26"/>
          <w:highlight w:val="green"/>
          <w:u w:val="single"/>
        </w:rPr>
        <w:t>is imperceptible</w:t>
      </w:r>
      <w:r w:rsidRPr="00A46100">
        <w:rPr>
          <w:sz w:val="16"/>
          <w:szCs w:val="16"/>
        </w:rPr>
        <w:t>; but is, however, of the last consequence.</w:t>
      </w:r>
      <w:r w:rsidRPr="00A46100">
        <w:t xml:space="preserve"> </w:t>
      </w:r>
      <w:r w:rsidRPr="00A46100">
        <w:rPr>
          <w:b/>
          <w:sz w:val="26"/>
          <w:szCs w:val="26"/>
          <w:u w:val="single"/>
        </w:rPr>
        <w:t>For as this ought</w:t>
      </w:r>
      <w:r w:rsidRPr="00A46100">
        <w:rPr>
          <w:sz w:val="16"/>
          <w:szCs w:val="16"/>
        </w:rPr>
        <w:t xml:space="preserve">, or ought not, </w:t>
      </w:r>
      <w:r w:rsidRPr="00A46100">
        <w:rPr>
          <w:b/>
          <w:sz w:val="26"/>
          <w:szCs w:val="26"/>
          <w:u w:val="single"/>
        </w:rPr>
        <w:t>expresses some new relation</w:t>
      </w:r>
      <w:r w:rsidRPr="00A46100">
        <w:t xml:space="preserve"> </w:t>
      </w:r>
      <w:r w:rsidRPr="00A46100">
        <w:rPr>
          <w:sz w:val="16"/>
          <w:szCs w:val="16"/>
        </w:rPr>
        <w:t xml:space="preserve">or affirmation, ‘tis necessary that it </w:t>
      </w:r>
      <w:proofErr w:type="spellStart"/>
      <w:r w:rsidRPr="00A46100">
        <w:rPr>
          <w:sz w:val="16"/>
          <w:szCs w:val="16"/>
        </w:rPr>
        <w:t>shou’d</w:t>
      </w:r>
      <w:proofErr w:type="spellEnd"/>
      <w:r w:rsidRPr="00A46100">
        <w:rPr>
          <w:sz w:val="16"/>
          <w:szCs w:val="16"/>
        </w:rPr>
        <w:t xml:space="preserve"> be </w:t>
      </w:r>
      <w:proofErr w:type="spellStart"/>
      <w:r w:rsidRPr="00A46100">
        <w:rPr>
          <w:sz w:val="16"/>
          <w:szCs w:val="16"/>
        </w:rPr>
        <w:t>observ’d</w:t>
      </w:r>
      <w:proofErr w:type="spellEnd"/>
      <w:r w:rsidRPr="00A46100">
        <w:rPr>
          <w:sz w:val="16"/>
          <w:szCs w:val="16"/>
        </w:rPr>
        <w:t xml:space="preserve"> and </w:t>
      </w:r>
      <w:proofErr w:type="spellStart"/>
      <w:r w:rsidRPr="00A46100">
        <w:rPr>
          <w:sz w:val="16"/>
          <w:szCs w:val="16"/>
        </w:rPr>
        <w:t>explain’d</w:t>
      </w:r>
      <w:proofErr w:type="spellEnd"/>
      <w:r w:rsidRPr="00A46100">
        <w:rPr>
          <w:sz w:val="16"/>
          <w:szCs w:val="16"/>
        </w:rPr>
        <w:t xml:space="preserve">; and </w:t>
      </w:r>
      <w:proofErr w:type="gramStart"/>
      <w:r w:rsidRPr="00A46100">
        <w:rPr>
          <w:sz w:val="16"/>
          <w:szCs w:val="16"/>
        </w:rPr>
        <w:t>at the same time that</w:t>
      </w:r>
      <w:proofErr w:type="gramEnd"/>
      <w:r w:rsidRPr="00A46100">
        <w:rPr>
          <w:sz w:val="16"/>
          <w:szCs w:val="16"/>
        </w:rPr>
        <w:t xml:space="preserve"> a reason </w:t>
      </w:r>
      <w:proofErr w:type="spellStart"/>
      <w:r w:rsidRPr="00A46100">
        <w:rPr>
          <w:sz w:val="16"/>
          <w:szCs w:val="16"/>
        </w:rPr>
        <w:t>shou’d</w:t>
      </w:r>
      <w:proofErr w:type="spellEnd"/>
      <w:r w:rsidRPr="00A46100">
        <w:rPr>
          <w:sz w:val="16"/>
          <w:szCs w:val="16"/>
        </w:rPr>
        <w:t xml:space="preserve"> be given,</w:t>
      </w:r>
      <w:r w:rsidRPr="00A46100">
        <w:t xml:space="preserve"> </w:t>
      </w:r>
      <w:r w:rsidRPr="00A46100">
        <w:rPr>
          <w:b/>
          <w:sz w:val="26"/>
          <w:szCs w:val="26"/>
          <w:u w:val="single"/>
        </w:rPr>
        <w:t>for what seems altogether inconceivable</w:t>
      </w:r>
      <w:r w:rsidRPr="00A46100">
        <w:rPr>
          <w:sz w:val="16"/>
          <w:szCs w:val="16"/>
        </w:rPr>
        <w:t>, how this new relation can be a deduction from others, which are entirely different from it. It is here that Hume points out that</w:t>
      </w:r>
      <w:r w:rsidRPr="00A46100">
        <w:t xml:space="preserve"> </w:t>
      </w:r>
      <w:r w:rsidRPr="00A46100">
        <w:rPr>
          <w:b/>
          <w:sz w:val="26"/>
          <w:szCs w:val="26"/>
          <w:u w:val="single"/>
        </w:rPr>
        <w:t>philosophers argue about</w:t>
      </w:r>
      <w:r w:rsidRPr="00A46100">
        <w:t xml:space="preserve"> </w:t>
      </w:r>
      <w:r w:rsidRPr="00A46100">
        <w:rPr>
          <w:sz w:val="16"/>
          <w:szCs w:val="16"/>
        </w:rPr>
        <w:t>various</w:t>
      </w:r>
      <w:r w:rsidRPr="00A46100">
        <w:t xml:space="preserve"> </w:t>
      </w:r>
      <w:r w:rsidRPr="00A46100">
        <w:rPr>
          <w:b/>
          <w:sz w:val="26"/>
          <w:szCs w:val="26"/>
          <w:u w:val="single"/>
        </w:rPr>
        <w:t>nonmoral facts, then somehow conclude what ought to be the case</w:t>
      </w:r>
      <w:r w:rsidRPr="00A46100">
        <w:t xml:space="preserve"> </w:t>
      </w:r>
      <w:r w:rsidRPr="00A46100">
        <w:rPr>
          <w:sz w:val="16"/>
          <w:szCs w:val="16"/>
        </w:rPr>
        <w:t>(or what people ought to do)</w:t>
      </w:r>
      <w:r w:rsidRPr="00A46100">
        <w:t xml:space="preserve"> </w:t>
      </w:r>
      <w:r w:rsidRPr="00A46100">
        <w:rPr>
          <w:b/>
          <w:sz w:val="26"/>
          <w:szCs w:val="26"/>
          <w:u w:val="single"/>
        </w:rPr>
        <w:t>based on</w:t>
      </w:r>
      <w:r w:rsidRPr="00A46100">
        <w:t xml:space="preserve"> </w:t>
      </w:r>
      <w:r w:rsidRPr="00A46100">
        <w:rPr>
          <w:sz w:val="16"/>
          <w:szCs w:val="16"/>
        </w:rPr>
        <w:t xml:space="preserve">those facts (about </w:t>
      </w:r>
      <w:r w:rsidRPr="00A46100">
        <w:rPr>
          <w:b/>
          <w:sz w:val="26"/>
          <w:szCs w:val="26"/>
          <w:u w:val="single"/>
        </w:rPr>
        <w:t>what is the case</w:t>
      </w:r>
      <w:r w:rsidRPr="00A46100">
        <w:rPr>
          <w:sz w:val="16"/>
          <w:szCs w:val="16"/>
        </w:rPr>
        <w:t>).</w:t>
      </w:r>
      <w:r w:rsidRPr="00A46100">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A46100">
        <w:t xml:space="preserve"> </w:t>
      </w:r>
      <w:r w:rsidRPr="00A46100">
        <w:rPr>
          <w:sz w:val="16"/>
          <w:szCs w:val="16"/>
        </w:rPr>
        <w:t>doesn’t seem like</w:t>
      </w:r>
      <w:r w:rsidRPr="00A46100">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A46100">
        <w:rPr>
          <w:sz w:val="16"/>
          <w:szCs w:val="16"/>
        </w:rPr>
        <w:t xml:space="preserve">—what we ought to do to </w:t>
      </w:r>
      <w:r w:rsidRPr="00A46100">
        <w:rPr>
          <w:sz w:val="16"/>
          <w:szCs w:val="16"/>
        </w:rPr>
        <w:lastRenderedPageBreak/>
        <w:t>accomplish our goals, fulfill our desires, or maintain our commitments. For example, we could say, “If you want to be healthy, you ought not consume arsenic.” However, it might be morally wrong to consume arsenic. If it is, we have some more explaining to do.</w:t>
      </w:r>
    </w:p>
    <w:p w14:paraId="4335A2AE" w14:textId="77777777" w:rsidR="006D041B" w:rsidRDefault="006D041B" w:rsidP="006D041B">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7BAED2A9" w14:textId="77777777" w:rsidR="006D041B" w:rsidRPr="00DF7B15" w:rsidRDefault="006D041B" w:rsidP="006D041B"/>
    <w:p w14:paraId="7CD49B58" w14:textId="77777777" w:rsidR="006D041B" w:rsidRPr="006A3D4F" w:rsidRDefault="006D041B" w:rsidP="006D041B">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03588C36" w14:textId="77777777" w:rsidR="006D041B" w:rsidRPr="00EE1529" w:rsidRDefault="006D041B" w:rsidP="006D041B">
      <w:pPr>
        <w:pStyle w:val="Heading4"/>
        <w:rPr>
          <w:rFonts w:asciiTheme="majorHAnsi" w:hAnsiTheme="majorHAnsi" w:cstheme="majorHAnsi"/>
        </w:rPr>
      </w:pPr>
      <w:r w:rsidRPr="00941301">
        <w:rPr>
          <w:rFonts w:asciiTheme="majorHAnsi" w:hAnsiTheme="majorHAnsi" w:cstheme="majorHAnsi"/>
        </w:rPr>
        <w:t>[</w:t>
      </w:r>
      <w:r>
        <w:rPr>
          <w:rFonts w:asciiTheme="majorHAnsi" w:hAnsiTheme="majorHAnsi" w:cstheme="majorHAnsi"/>
        </w:rPr>
        <w:t>2</w:t>
      </w:r>
      <w:r w:rsidRPr="00941301">
        <w:rPr>
          <w:rFonts w:asciiTheme="majorHAnsi" w:hAnsiTheme="majorHAnsi" w:cstheme="majorHAnsi"/>
        </w:rPr>
        <w:t>]</w:t>
      </w:r>
      <w:r w:rsidRPr="00941301">
        <w:rPr>
          <w:rFonts w:asciiTheme="majorHAnsi" w:hAnsiTheme="majorHAnsi"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asciiTheme="majorHAnsi" w:hAnsiTheme="majorHAnsi" w:cstheme="majorHAnsi"/>
        </w:rPr>
        <w:t>.</w:t>
      </w:r>
    </w:p>
    <w:p w14:paraId="7707B63A" w14:textId="538D5E61" w:rsidR="006D041B" w:rsidRDefault="006D041B" w:rsidP="006D041B">
      <w:pPr>
        <w:pStyle w:val="Heading4"/>
        <w:rPr>
          <w:rFonts w:cs="Calibri"/>
        </w:rPr>
      </w:pPr>
      <w:r w:rsidRPr="0062315B">
        <w:rPr>
          <w:rFonts w:cs="Calibri"/>
        </w:rPr>
        <w:t>[</w:t>
      </w:r>
      <w:r>
        <w:rPr>
          <w:rFonts w:cs="Calibri"/>
        </w:rPr>
        <w:t>3</w:t>
      </w:r>
      <w:r w:rsidRPr="0062315B">
        <w:rPr>
          <w:rFonts w:cs="Calibri"/>
        </w:rPr>
        <w:t>] To go anywhere, you must go halfway first, and then you must go half of the remaining distance</w:t>
      </w:r>
      <w:r>
        <w:rPr>
          <w:rFonts w:cs="Calibri"/>
        </w:rPr>
        <w:t xml:space="preserve"> ad infinitum</w:t>
      </w:r>
      <w:r w:rsidRPr="0062315B">
        <w:rPr>
          <w:rFonts w:cs="Calibri"/>
        </w:rPr>
        <w:t xml:space="preserve"> – thus, motion is impossible because it necessitates traversing an infinite number of spaces in</w:t>
      </w:r>
      <w:r>
        <w:rPr>
          <w:rFonts w:cs="Calibri"/>
        </w:rPr>
        <w:t xml:space="preserve"> finite time.</w:t>
      </w:r>
    </w:p>
    <w:p w14:paraId="1BB5C130" w14:textId="3C75DD57" w:rsidR="00DD27F9" w:rsidRDefault="00DD27F9" w:rsidP="00DD27F9">
      <w:pPr>
        <w:pStyle w:val="Heading4"/>
      </w:pPr>
      <w:r>
        <w:t>[4]</w:t>
      </w:r>
      <w:r>
        <w:t xml:space="preserve"> Strike means</w:t>
      </w:r>
      <w:r w:rsidRPr="00C3287A">
        <w:t xml:space="preserve"> </w:t>
      </w:r>
      <w:r>
        <w:t>“</w:t>
      </w:r>
      <w:r w:rsidRPr="00C3287A">
        <w:t>to come into contact forcefully</w:t>
      </w:r>
      <w:r>
        <w:t>” (</w:t>
      </w:r>
      <w:proofErr w:type="spellStart"/>
      <w:r>
        <w:t>merriam</w:t>
      </w:r>
      <w:proofErr w:type="spellEnd"/>
      <w:r>
        <w:t xml:space="preserve"> webster) means the resolution is incoherent since its A just government ought to recognize an unconditional right of workers to </w:t>
      </w:r>
      <w:r w:rsidRPr="00C3287A">
        <w:t>come into contact forcefully</w:t>
      </w:r>
    </w:p>
    <w:p w14:paraId="716A8088" w14:textId="26C11998" w:rsidR="00DD27F9" w:rsidRPr="00DD27F9" w:rsidRDefault="00DD27F9" w:rsidP="00DD27F9"/>
    <w:p w14:paraId="16DD881B" w14:textId="77777777" w:rsidR="006D041B" w:rsidRPr="006D041B" w:rsidRDefault="006D041B" w:rsidP="006D041B"/>
    <w:p w14:paraId="7DE6BB43" w14:textId="77777777" w:rsidR="006D041B" w:rsidRPr="007402BB" w:rsidRDefault="006D041B" w:rsidP="006D041B"/>
    <w:p w14:paraId="6632A6BC" w14:textId="77777777" w:rsidR="006D041B" w:rsidRPr="006D041B" w:rsidRDefault="006D041B" w:rsidP="006D041B"/>
    <w:p w14:paraId="361FF768" w14:textId="4B070009" w:rsidR="006D041B" w:rsidRDefault="006D041B" w:rsidP="006D041B">
      <w:pPr>
        <w:pStyle w:val="Heading3"/>
      </w:pPr>
      <w:r>
        <w:lastRenderedPageBreak/>
        <w:t>Case</w:t>
      </w:r>
    </w:p>
    <w:p w14:paraId="66993F52" w14:textId="77777777" w:rsidR="006D041B" w:rsidRDefault="006D041B" w:rsidP="006D041B">
      <w:pPr>
        <w:pStyle w:val="Heading4"/>
      </w:pPr>
      <w:r>
        <w:t xml:space="preserve">NC theory over AC theory and Reasonability on 1AR shells – 1AR theory is super </w:t>
      </w:r>
      <w:proofErr w:type="spellStart"/>
      <w:r>
        <w:t>aff</w:t>
      </w:r>
      <w:proofErr w:type="spellEnd"/>
      <w:r>
        <w:t xml:space="preserve">-biased because the 2AR gets to line-by-line every 2NR standard with new answers means they </w:t>
      </w:r>
      <w:proofErr w:type="spellStart"/>
      <w:r>
        <w:t>autowin</w:t>
      </w:r>
      <w:proofErr w:type="spellEnd"/>
      <w:r>
        <w:t xml:space="preserve">, flips infinite abuse so reject it – reasonability checks 2AR sandbagging preventing super abusive 1NCs while the 2n still has a chance. </w:t>
      </w:r>
      <w:r w:rsidRPr="00CF368F">
        <w:t>b] Structural skew</w:t>
      </w:r>
      <w:r>
        <w:t>:</w:t>
      </w:r>
      <w:r w:rsidRPr="00CF368F">
        <w:t xml:space="preserve"> </w:t>
      </w:r>
      <w:proofErr w:type="gramStart"/>
      <w:r w:rsidRPr="00CF368F">
        <w:t>7-6 time</w:t>
      </w:r>
      <w:proofErr w:type="gramEnd"/>
      <w:r w:rsidRPr="00CF368F">
        <w:t xml:space="preserve"> 2-1 speech skew </w:t>
      </w:r>
      <w:r>
        <w:t>for</w:t>
      </w:r>
      <w:r w:rsidRPr="00CF368F">
        <w:t xml:space="preserve"> offense favors the </w:t>
      </w:r>
      <w:proofErr w:type="spellStart"/>
      <w:r w:rsidRPr="00CF368F">
        <w:t>Aff</w:t>
      </w:r>
      <w:proofErr w:type="spellEnd"/>
      <w:r w:rsidRPr="00CF368F">
        <w:t xml:space="preserve"> who speaks first and last</w:t>
      </w:r>
      <w:r>
        <w:t xml:space="preserve"> and s</w:t>
      </w:r>
      <w:r w:rsidRPr="00CF368F">
        <w:t xml:space="preserve">et the stage </w:t>
      </w:r>
      <w:r>
        <w:t xml:space="preserve">with a </w:t>
      </w:r>
      <w:r w:rsidRPr="00CF368F">
        <w:t>persuasive advantage</w:t>
      </w:r>
      <w:r>
        <w:t xml:space="preserve"> so [c] No infinite abuse: 1NC is 7 minutes and 1AC spikes check. Evaluate the theory debate after the 2nr, key to reciprocity since we both have one speech on theory.</w:t>
      </w:r>
    </w:p>
    <w:p w14:paraId="201F2CC5" w14:textId="77777777" w:rsidR="006D041B" w:rsidRDefault="006D041B" w:rsidP="006D041B">
      <w:pPr>
        <w:pStyle w:val="Heading4"/>
      </w:pPr>
      <w:r>
        <w:t xml:space="preserve">DTA on 1AR shells - They can blow up a </w:t>
      </w:r>
      <w:proofErr w:type="spellStart"/>
      <w:r>
        <w:t>blippy</w:t>
      </w:r>
      <w:proofErr w:type="spellEnd"/>
      <w:r>
        <w:t xml:space="preserve"> 20 second shell to 3 min of the 2AR while I </w:t>
      </w:r>
      <w:proofErr w:type="spellStart"/>
      <w:proofErr w:type="gramStart"/>
      <w:r>
        <w:t>cant</w:t>
      </w:r>
      <w:proofErr w:type="spellEnd"/>
      <w:proofErr w:type="gramEnd"/>
      <w:r>
        <w:t xml:space="preserve"> fully pre-empt the 2ar necessitating intervention and means 1ar theory is irresolvable</w:t>
      </w:r>
    </w:p>
    <w:p w14:paraId="67053E55" w14:textId="1986B3A5" w:rsidR="006D041B" w:rsidRDefault="006D041B" w:rsidP="006D041B">
      <w:pPr>
        <w:pStyle w:val="Heading4"/>
      </w:pPr>
      <w:r>
        <w:t xml:space="preserve">RVIs on 1AR theory – 1AR’s make a 20 </w:t>
      </w:r>
      <w:proofErr w:type="gramStart"/>
      <w:r>
        <w:t>seconds</w:t>
      </w:r>
      <w:proofErr w:type="gramEnd"/>
      <w:r>
        <w:t xml:space="preserve"> long shell but forces the 2N </w:t>
      </w:r>
      <w:proofErr w:type="spellStart"/>
      <w:r>
        <w:t>overalocates</w:t>
      </w:r>
      <w:proofErr w:type="spellEnd"/>
      <w:r>
        <w:t xml:space="preserve"> so RVIs check back time skew – </w:t>
      </w:r>
      <w:proofErr w:type="spellStart"/>
      <w:r>
        <w:t>ows</w:t>
      </w:r>
      <w:proofErr w:type="spellEnd"/>
      <w:r>
        <w:t xml:space="preserve"> on </w:t>
      </w:r>
      <w:r w:rsidR="00791F20">
        <w:t>quantifiability</w:t>
      </w:r>
    </w:p>
    <w:p w14:paraId="5FA6783D" w14:textId="77777777" w:rsidR="00791F20" w:rsidRDefault="00791F20" w:rsidP="00791F20">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105F97F3" w14:textId="77777777" w:rsidR="00791F20" w:rsidRDefault="00791F20" w:rsidP="00791F20">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5" w:history="1">
        <w:r w:rsidRPr="00540FF3">
          <w:rPr>
            <w:rStyle w:val="Hyperlink"/>
          </w:rPr>
          <w:t>https://sci-hub.se/10.1017/s0003055418000321]</w:t>
        </w:r>
      </w:hyperlink>
      <w:r>
        <w:t xml:space="preserve"> Justin</w:t>
      </w:r>
    </w:p>
    <w:p w14:paraId="3E550C4F" w14:textId="77777777" w:rsidR="00791F20" w:rsidRPr="00B7182E" w:rsidRDefault="00791F20" w:rsidP="00791F20">
      <w:r>
        <w:t>**Edited for ableist language</w:t>
      </w:r>
    </w:p>
    <w:p w14:paraId="5FC61408" w14:textId="77777777" w:rsidR="00791F20" w:rsidRPr="00491885" w:rsidRDefault="00791F20" w:rsidP="00791F20">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4CFB4EDF" w14:textId="77777777" w:rsidR="00791F20" w:rsidRPr="00491885" w:rsidRDefault="00791F20" w:rsidP="00791F20">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lastRenderedPageBreak/>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00DA44A" w14:textId="77777777" w:rsidR="00791F20" w:rsidRDefault="00791F20" w:rsidP="00791F20">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06649E93" w14:textId="77777777" w:rsidR="00791F20" w:rsidRDefault="00791F20" w:rsidP="00791F20">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5D243243" w14:textId="77777777" w:rsidR="00791F20" w:rsidRPr="00384BFB" w:rsidRDefault="00791F20" w:rsidP="00791F20">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50A90B68" w14:textId="77777777" w:rsidR="00791F20" w:rsidRPr="00CE7C9E" w:rsidRDefault="00791F20" w:rsidP="00791F20">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0027712C" w14:textId="77777777" w:rsidR="00791F20" w:rsidRDefault="00791F20" w:rsidP="00791F20">
      <w:pPr>
        <w:pStyle w:val="Heading4"/>
      </w:pPr>
      <w:r>
        <w:t xml:space="preserve">4] </w:t>
      </w:r>
      <w:r w:rsidRPr="002D7BF0">
        <w:rPr>
          <w:u w:val="single"/>
        </w:rPr>
        <w:t>Free-riding</w:t>
      </w:r>
      <w:r>
        <w:t>: strikes are a form of free-riding since those who don’t participate still reap the benefits.</w:t>
      </w:r>
    </w:p>
    <w:p w14:paraId="042D570A" w14:textId="77777777" w:rsidR="00791F20" w:rsidRPr="00AB7671" w:rsidRDefault="00791F20" w:rsidP="00791F20">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6" w:history="1">
        <w:r w:rsidRPr="00AF436A">
          <w:rPr>
            <w:rStyle w:val="Hyperlink"/>
          </w:rPr>
          <w:t>https://www.forbes.com/sites/prakashdolsak/2019/09/14/climate-strikes-what-they-accomplish-and-how-they-could-have-more-impact/?sh=2244a9bd5eed</w:t>
        </w:r>
      </w:hyperlink>
      <w:r>
        <w:t>] Justin</w:t>
      </w:r>
    </w:p>
    <w:p w14:paraId="5A70DAFF" w14:textId="77777777" w:rsidR="00791F20" w:rsidRPr="00AB7671" w:rsidRDefault="00791F20" w:rsidP="00791F20">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26F4D7C9" w14:textId="77777777" w:rsidR="00791F20" w:rsidRPr="00791F20" w:rsidRDefault="00791F20" w:rsidP="00791F20"/>
    <w:p w14:paraId="45649BF4" w14:textId="77777777" w:rsidR="006D041B" w:rsidRPr="006D041B" w:rsidRDefault="006D041B" w:rsidP="006D041B"/>
    <w:sectPr w:rsidR="006D041B" w:rsidRPr="006D04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04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39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41B"/>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F2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7F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2A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F3F2F2"/>
  <w14:defaultImageDpi w14:val="300"/>
  <w15:docId w15:val="{B0527DA8-18A2-5C4C-8CD7-DC50A718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04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04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04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04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Ch,no read,No Spacing211,No Spacing12,No Spacing2111,No Spacing4,No Spacing11111,No Spacing5,No Spacing21,Card,Tags,tags,ta,t,TAG,T"/>
    <w:basedOn w:val="Normal"/>
    <w:next w:val="Normal"/>
    <w:link w:val="Heading4Char"/>
    <w:uiPriority w:val="9"/>
    <w:unhideWhenUsed/>
    <w:qFormat/>
    <w:rsid w:val="006D04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04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41B"/>
  </w:style>
  <w:style w:type="character" w:customStyle="1" w:styleId="Heading1Char">
    <w:name w:val="Heading 1 Char"/>
    <w:aliases w:val="Pocket Char"/>
    <w:basedOn w:val="DefaultParagraphFont"/>
    <w:link w:val="Heading1"/>
    <w:uiPriority w:val="9"/>
    <w:rsid w:val="006D04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04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041B"/>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Ch Char,no read Char,No Spacing211 Char,No Spacing12 Char,No Spacing2111 Char"/>
    <w:basedOn w:val="DefaultParagraphFont"/>
    <w:link w:val="Heading4"/>
    <w:uiPriority w:val="9"/>
    <w:rsid w:val="006D04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041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D041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6D04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041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NoSpacing"/>
    <w:uiPriority w:val="99"/>
    <w:unhideWhenUsed/>
    <w:rsid w:val="006D041B"/>
    <w:rPr>
      <w:color w:val="auto"/>
      <w:u w:val="none"/>
    </w:rPr>
  </w:style>
  <w:style w:type="paragraph" w:styleId="DocumentMap">
    <w:name w:val="Document Map"/>
    <w:basedOn w:val="Normal"/>
    <w:link w:val="DocumentMapChar"/>
    <w:uiPriority w:val="99"/>
    <w:semiHidden/>
    <w:unhideWhenUsed/>
    <w:rsid w:val="006D04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041B"/>
    <w:rPr>
      <w:rFonts w:ascii="Lucida Grande" w:hAnsi="Lucida Grande" w:cs="Lucida Grande"/>
    </w:rPr>
  </w:style>
  <w:style w:type="paragraph" w:customStyle="1" w:styleId="textbold">
    <w:name w:val="text bold"/>
    <w:basedOn w:val="Normal"/>
    <w:link w:val="Emphasis"/>
    <w:uiPriority w:val="20"/>
    <w:qFormat/>
    <w:rsid w:val="006D041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791F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oxforddictionaries.com/definition/ough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bes.com/sites/prakashdolsak/2019/09/14/climate-strikes-what-they-accomplish-and-how-they-could-have-more-impact/?sh=2244a9bd5e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technology/2021/01/26/tech-unions-explainer/" TargetMode="External"/><Relationship Id="rId5" Type="http://schemas.openxmlformats.org/officeDocument/2006/relationships/numbering" Target="numbering.xml"/><Relationship Id="rId15" Type="http://schemas.openxmlformats.org/officeDocument/2006/relationships/hyperlink" Target="https://sci-hub.se/10.1017/s0003055418000321%5d//SJWen" TargetMode="External"/><Relationship Id="rId10" Type="http://schemas.openxmlformats.org/officeDocument/2006/relationships/hyperlink" Target="https://www.supplywisdom.com/resources/the-union-strikes-the-good-the-bad-and-the-ugly/"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15</Pages>
  <Words>7307</Words>
  <Characters>41652</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2021-07-09T14:20:00Z</dcterms:created>
  <dcterms:modified xsi:type="dcterms:W3CDTF">2021-07-09T15:11:00Z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