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34D8A" w14:textId="77777777" w:rsidR="00FC470F" w:rsidRPr="00FC470F" w:rsidRDefault="00FC470F" w:rsidP="00FC470F"/>
    <w:p w14:paraId="6A043DC2" w14:textId="2176FBD4" w:rsidR="00E42E4C" w:rsidRDefault="00372775" w:rsidP="00372775">
      <w:pPr>
        <w:pStyle w:val="Heading3"/>
      </w:pPr>
      <w:r>
        <w:lastRenderedPageBreak/>
        <w:t>1</w:t>
      </w:r>
    </w:p>
    <w:p w14:paraId="0DD406BB" w14:textId="77777777" w:rsidR="00372775" w:rsidRPr="002312CB" w:rsidRDefault="00372775" w:rsidP="00372775">
      <w:pPr>
        <w:pStyle w:val="Heading4"/>
        <w:rPr>
          <w:rStyle w:val="Style13ptBold"/>
          <w:rFonts w:cs="Calibri"/>
          <w:b/>
          <w:bCs w:val="0"/>
        </w:rPr>
      </w:pPr>
      <w:r w:rsidRPr="002312CB">
        <w:rPr>
          <w:rFonts w:cs="Calibri"/>
        </w:rPr>
        <w:t xml:space="preserve">Interpretation: Reduce means </w:t>
      </w:r>
      <w:r w:rsidRPr="002312CB">
        <w:rPr>
          <w:rFonts w:cs="Calibri"/>
          <w:u w:val="single"/>
        </w:rPr>
        <w:t>unconditional and permanent</w:t>
      </w:r>
      <w:r w:rsidRPr="002312CB">
        <w:rPr>
          <w:rFonts w:cs="Calibri"/>
        </w:rPr>
        <w:t xml:space="preserve"> – the </w:t>
      </w:r>
      <w:proofErr w:type="spellStart"/>
      <w:r w:rsidRPr="002312CB">
        <w:rPr>
          <w:rFonts w:cs="Calibri"/>
        </w:rPr>
        <w:t>aff</w:t>
      </w:r>
      <w:proofErr w:type="spellEnd"/>
      <w:r w:rsidRPr="002312CB">
        <w:rPr>
          <w:rFonts w:cs="Calibri"/>
        </w:rPr>
        <w:t xml:space="preserve"> is a </w:t>
      </w:r>
      <w:r w:rsidRPr="002312CB">
        <w:rPr>
          <w:rFonts w:cs="Calibri"/>
          <w:u w:val="single"/>
        </w:rPr>
        <w:t>suspension</w:t>
      </w:r>
      <w:r w:rsidRPr="002312CB">
        <w:rPr>
          <w:rFonts w:cs="Calibri"/>
        </w:rPr>
        <w:t>.</w:t>
      </w:r>
    </w:p>
    <w:p w14:paraId="1A12E7DD" w14:textId="77777777" w:rsidR="00372775" w:rsidRPr="002312CB" w:rsidRDefault="00372775" w:rsidP="00372775">
      <w:pPr>
        <w:rPr>
          <w:sz w:val="24"/>
        </w:rPr>
      </w:pPr>
      <w:r w:rsidRPr="002312CB">
        <w:rPr>
          <w:rStyle w:val="Style13ptBold"/>
        </w:rPr>
        <w:t>Reynolds 59</w:t>
      </w:r>
      <w:r w:rsidRPr="002312CB">
        <w:rPr>
          <w:rStyle w:val="verdana"/>
        </w:rPr>
        <w:t xml:space="preserve"> – Judge (</w:t>
      </w:r>
      <w:r w:rsidRPr="002312CB">
        <w:t xml:space="preserve">In the Matter of Doris A. </w:t>
      </w:r>
      <w:proofErr w:type="spellStart"/>
      <w:r w:rsidRPr="002312CB">
        <w:t>Montesani</w:t>
      </w:r>
      <w:proofErr w:type="spellEnd"/>
      <w:r w:rsidRPr="002312CB">
        <w:t>, Petitioner, v. Arthur Levitt, as Comptroller of the State of New York, et al., Respondents [NO NUMBER IN ORIGINAL] Supreme Court of New York, Appellate Division, Third Department 9 A.D.2d 51; 189 N.Y.S.2d 695; 1959 N.Y. App. Div. LEXIS 7391 August 13, 1959, lexis)</w:t>
      </w:r>
    </w:p>
    <w:p w14:paraId="6255B80A" w14:textId="77777777" w:rsidR="00372775" w:rsidRPr="002312CB" w:rsidRDefault="00372775" w:rsidP="00372775">
      <w:pPr>
        <w:rPr>
          <w:u w:val="single"/>
        </w:rPr>
      </w:pPr>
      <w:r w:rsidRPr="002312CB">
        <w:rPr>
          <w:color w:val="000000"/>
          <w:sz w:val="16"/>
        </w:rPr>
        <w:t>Section 83</w:t>
      </w:r>
      <w:r w:rsidRPr="002312CB">
        <w:rPr>
          <w:sz w:val="16"/>
        </w:rPr>
        <w:t xml:space="preserve">'s counterpart </w:t>
      </w:r>
      <w:proofErr w:type="gramStart"/>
      <w:r w:rsidRPr="002312CB">
        <w:rPr>
          <w:sz w:val="16"/>
        </w:rPr>
        <w:t>with regard to</w:t>
      </w:r>
      <w:proofErr w:type="gramEnd"/>
      <w:r w:rsidRPr="002312CB">
        <w:rPr>
          <w:sz w:val="16"/>
        </w:rPr>
        <w:t xml:space="preserve"> </w:t>
      </w:r>
      <w:proofErr w:type="spellStart"/>
      <w:r w:rsidRPr="002312CB">
        <w:rPr>
          <w:sz w:val="16"/>
        </w:rPr>
        <w:t>nondisability</w:t>
      </w:r>
      <w:proofErr w:type="spellEnd"/>
      <w:r w:rsidRPr="002312CB">
        <w:rPr>
          <w:sz w:val="16"/>
        </w:rPr>
        <w:t xml:space="preserve"> pensioners, section 84, prescribes a reduction only if the pensioner should again take a public job. The disability pensioner is penalized if he takes </w:t>
      </w:r>
      <w:r w:rsidRPr="002312CB">
        <w:rPr>
          <w:rStyle w:val="italic"/>
          <w:sz w:val="16"/>
        </w:rPr>
        <w:t>any</w:t>
      </w:r>
      <w:r w:rsidRPr="002312CB">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312CB">
        <w:rPr>
          <w:color w:val="000000"/>
          <w:sz w:val="16"/>
        </w:rPr>
        <w:t>section 83</w:t>
      </w:r>
      <w:r w:rsidRPr="002312CB">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312CB">
        <w:rPr>
          <w:sz w:val="16"/>
        </w:rPr>
        <w:t> [***13</w:t>
      </w:r>
      <w:proofErr w:type="gramStart"/>
      <w:r w:rsidRPr="002312CB">
        <w:rPr>
          <w:sz w:val="16"/>
        </w:rPr>
        <w:t xml:space="preserve">]  </w:t>
      </w:r>
      <w:r w:rsidRPr="002312CB">
        <w:rPr>
          <w:u w:val="single"/>
        </w:rPr>
        <w:t>The</w:t>
      </w:r>
      <w:proofErr w:type="gramEnd"/>
      <w:r w:rsidRPr="002312CB">
        <w:rPr>
          <w:u w:val="single"/>
        </w:rPr>
        <w:t xml:space="preserve"> section says </w:t>
      </w:r>
      <w:r w:rsidRPr="002312CB">
        <w:rPr>
          <w:highlight w:val="green"/>
          <w:u w:val="single"/>
        </w:rPr>
        <w:t>"reduced", does not say that</w:t>
      </w:r>
      <w:r w:rsidRPr="002312CB">
        <w:rPr>
          <w:u w:val="single"/>
        </w:rPr>
        <w:t xml:space="preserve"> monthly payments </w:t>
      </w:r>
      <w:r w:rsidRPr="002312CB">
        <w:rPr>
          <w:highlight w:val="green"/>
          <w:u w:val="single"/>
        </w:rPr>
        <w:t>shall be temporarily suspended</w:t>
      </w:r>
      <w:r w:rsidRPr="002312CB">
        <w:rPr>
          <w:u w:val="single"/>
        </w:rPr>
        <w:t xml:space="preserve">; it says that the pension itself shall be reduced. </w:t>
      </w:r>
      <w:r w:rsidRPr="002312CB">
        <w:rPr>
          <w:highlight w:val="green"/>
          <w:u w:val="single"/>
        </w:rPr>
        <w:t xml:space="preserve">The </w:t>
      </w:r>
      <w:r w:rsidRPr="002312CB">
        <w:rPr>
          <w:rStyle w:val="Emphasis"/>
          <w:highlight w:val="green"/>
        </w:rPr>
        <w:t>plain dictionary meaning</w:t>
      </w:r>
      <w:r w:rsidRPr="002312CB">
        <w:rPr>
          <w:highlight w:val="green"/>
          <w:u w:val="single"/>
        </w:rPr>
        <w:t xml:space="preserve"> of the word is to diminish, lower or degrade.</w:t>
      </w:r>
      <w:r w:rsidRPr="002312CB">
        <w:rPr>
          <w:u w:val="single"/>
        </w:rPr>
        <w:t xml:space="preserve"> </w:t>
      </w:r>
      <w:r w:rsidRPr="002312CB">
        <w:rPr>
          <w:rStyle w:val="StyleUnderline"/>
        </w:rPr>
        <w:t xml:space="preserve">The word </w:t>
      </w:r>
      <w:r w:rsidRPr="002312CB">
        <w:rPr>
          <w:rStyle w:val="StyleUnderline"/>
          <w:highlight w:val="green"/>
        </w:rPr>
        <w:t>"reduce" seems</w:t>
      </w:r>
      <w:r w:rsidRPr="002312CB">
        <w:rPr>
          <w:rStyle w:val="StyleUnderline"/>
        </w:rPr>
        <w:t xml:space="preserve"> adequately </w:t>
      </w:r>
      <w:r w:rsidRPr="002312CB">
        <w:rPr>
          <w:rStyle w:val="StyleUnderline"/>
          <w:highlight w:val="green"/>
        </w:rPr>
        <w:t xml:space="preserve">to indicate </w:t>
      </w:r>
      <w:r w:rsidRPr="002312CB">
        <w:rPr>
          <w:rStyle w:val="Emphasis"/>
          <w:highlight w:val="green"/>
        </w:rPr>
        <w:t>permanency</w:t>
      </w:r>
      <w:r w:rsidRPr="002312CB">
        <w:rPr>
          <w:rStyle w:val="StyleUnderline"/>
          <w:highlight w:val="green"/>
        </w:rPr>
        <w:t>.</w:t>
      </w:r>
    </w:p>
    <w:p w14:paraId="0D823EAA" w14:textId="77777777" w:rsidR="00372775" w:rsidRPr="002312CB" w:rsidRDefault="00372775" w:rsidP="00372775"/>
    <w:p w14:paraId="58AAA9DE" w14:textId="77777777" w:rsidR="00372775" w:rsidRPr="002312CB" w:rsidRDefault="00372775" w:rsidP="00372775">
      <w:pPr>
        <w:pStyle w:val="Heading4"/>
        <w:rPr>
          <w:rFonts w:cs="Calibri"/>
          <w:b w:val="0"/>
          <w:iCs/>
          <w:sz w:val="22"/>
          <w:u w:val="single"/>
        </w:rPr>
      </w:pPr>
      <w:r w:rsidRPr="002312CB">
        <w:rPr>
          <w:rFonts w:cs="Calibri"/>
        </w:rPr>
        <w:t xml:space="preserve">Violation: </w:t>
      </w:r>
    </w:p>
    <w:p w14:paraId="264386A3" w14:textId="77777777" w:rsidR="00372775" w:rsidRPr="002312CB" w:rsidRDefault="00372775" w:rsidP="00372775"/>
    <w:p w14:paraId="0790DEA7" w14:textId="77777777" w:rsidR="00372775" w:rsidRPr="002312CB" w:rsidRDefault="00372775" w:rsidP="00372775">
      <w:pPr>
        <w:pStyle w:val="Heading4"/>
        <w:rPr>
          <w:rFonts w:cs="Calibri"/>
        </w:rPr>
      </w:pPr>
      <w:r w:rsidRPr="002312CB">
        <w:rPr>
          <w:rFonts w:cs="Calibri"/>
        </w:rPr>
        <w:lastRenderedPageBreak/>
        <w:t>Vote neg:</w:t>
      </w:r>
    </w:p>
    <w:p w14:paraId="5BBA726D" w14:textId="77777777" w:rsidR="00372775" w:rsidRPr="002312CB" w:rsidRDefault="00372775" w:rsidP="00372775">
      <w:pPr>
        <w:pStyle w:val="Heading4"/>
        <w:rPr>
          <w:rFonts w:cs="Calibri"/>
        </w:rPr>
      </w:pPr>
      <w:r w:rsidRPr="002312CB">
        <w:rPr>
          <w:rFonts w:cs="Calibri"/>
        </w:rPr>
        <w:t xml:space="preserve">1] Limits and ground– their model allows </w:t>
      </w:r>
      <w:proofErr w:type="spellStart"/>
      <w:r w:rsidRPr="002312CB">
        <w:rPr>
          <w:rFonts w:cs="Calibri"/>
        </w:rPr>
        <w:t>affs</w:t>
      </w:r>
      <w:proofErr w:type="spellEnd"/>
      <w:r w:rsidRPr="002312CB">
        <w:rPr>
          <w:rFonts w:cs="Calibri"/>
        </w:rPr>
        <w:t xml:space="preserve"> to defend anything from pandemics to Biden’s presidency— there's no universal DA since it’s impossible to know the timeframe when there won’t be IP— that explodes neg prep and leads to random timeframe of the week </w:t>
      </w:r>
      <w:proofErr w:type="spellStart"/>
      <w:r w:rsidRPr="002312CB">
        <w:rPr>
          <w:rFonts w:cs="Calibri"/>
        </w:rPr>
        <w:t>affs</w:t>
      </w:r>
      <w:proofErr w:type="spellEnd"/>
      <w:r w:rsidRPr="002312CB">
        <w:rPr>
          <w:rFonts w:cs="Calibri"/>
        </w:rPr>
        <w:t xml:space="preserve"> which makes cutting stable neg links impossible — limits key to reciprocal engagement since they create a </w:t>
      </w:r>
      <w:proofErr w:type="spellStart"/>
      <w:r w:rsidRPr="002312CB">
        <w:rPr>
          <w:rFonts w:cs="Calibri"/>
        </w:rPr>
        <w:t>caselist</w:t>
      </w:r>
      <w:proofErr w:type="spellEnd"/>
      <w:r w:rsidRPr="002312CB">
        <w:rPr>
          <w:rFonts w:cs="Calibri"/>
        </w:rPr>
        <w:t xml:space="preserve"> for neg prep (innovation, collaboration, econ, </w:t>
      </w:r>
      <w:proofErr w:type="spellStart"/>
      <w:r w:rsidRPr="002312CB">
        <w:rPr>
          <w:rFonts w:cs="Calibri"/>
        </w:rPr>
        <w:t>ptx</w:t>
      </w:r>
      <w:proofErr w:type="spellEnd"/>
      <w:r w:rsidRPr="002312CB">
        <w:rPr>
          <w:rFonts w:cs="Calibri"/>
        </w:rPr>
        <w:t xml:space="preserve">: all core neg literature thrown away) </w:t>
      </w:r>
    </w:p>
    <w:p w14:paraId="1AC49D8F" w14:textId="77777777" w:rsidR="00372775" w:rsidRPr="002312CB" w:rsidRDefault="00372775" w:rsidP="00372775">
      <w:pPr>
        <w:pStyle w:val="Heading4"/>
        <w:rPr>
          <w:rFonts w:cs="Calibri"/>
        </w:rPr>
      </w:pPr>
      <w:r w:rsidRPr="002312CB">
        <w:rPr>
          <w:rFonts w:cs="Calibri"/>
        </w:rPr>
        <w:t xml:space="preserve">2] Precision o/w – anything else justifies the </w:t>
      </w:r>
      <w:proofErr w:type="spellStart"/>
      <w:r w:rsidRPr="002312CB">
        <w:rPr>
          <w:rFonts w:cs="Calibri"/>
        </w:rPr>
        <w:t>aff</w:t>
      </w:r>
      <w:proofErr w:type="spellEnd"/>
      <w:r w:rsidRPr="002312CB">
        <w:rPr>
          <w:rFonts w:cs="Calibri"/>
        </w:rPr>
        <w:t xml:space="preserve"> arbitrarily jettisoning words in the resolution at their whim which decks negative ground and preparation because the </w:t>
      </w:r>
      <w:proofErr w:type="spellStart"/>
      <w:r w:rsidRPr="002312CB">
        <w:rPr>
          <w:rFonts w:cs="Calibri"/>
        </w:rPr>
        <w:t>aff</w:t>
      </w:r>
      <w:proofErr w:type="spellEnd"/>
      <w:r w:rsidRPr="002312CB">
        <w:rPr>
          <w:rFonts w:cs="Calibri"/>
        </w:rPr>
        <w:t xml:space="preserve"> is no longer bounded by the resolution. </w:t>
      </w:r>
    </w:p>
    <w:p w14:paraId="03DD4840" w14:textId="2A97A4B4" w:rsidR="00372775" w:rsidRPr="002312CB" w:rsidRDefault="00372775" w:rsidP="00372775">
      <w:pPr>
        <w:pStyle w:val="Heading4"/>
        <w:rPr>
          <w:rFonts w:cs="Calibri"/>
        </w:rPr>
      </w:pPr>
      <w:r w:rsidRPr="002312CB">
        <w:rPr>
          <w:rFonts w:cs="Calibri"/>
        </w:rPr>
        <w:t xml:space="preserve">3] TVA – defend the advantage to a whole </w:t>
      </w:r>
      <w:proofErr w:type="spellStart"/>
      <w:r w:rsidRPr="002312CB">
        <w:rPr>
          <w:rFonts w:cs="Calibri"/>
        </w:rPr>
        <w:t>rez</w:t>
      </w:r>
      <w:proofErr w:type="spellEnd"/>
      <w:r w:rsidRPr="002312CB">
        <w:rPr>
          <w:rFonts w:cs="Calibri"/>
        </w:rPr>
        <w:t xml:space="preserve"> timeframe. We don’t prevent new FWs, mechanisms, or advantages. PICs don’t solve – our model allows you to specify countries and medicines.</w:t>
      </w:r>
      <w:r w:rsidRPr="002312CB">
        <w:rPr>
          <w:rFonts w:cs="Calibri"/>
          <w:color w:val="000000" w:themeColor="text1"/>
        </w:rPr>
        <w:t xml:space="preserve"> </w:t>
      </w:r>
    </w:p>
    <w:p w14:paraId="5B2975CC" w14:textId="77777777" w:rsidR="00372775" w:rsidRPr="002312CB" w:rsidRDefault="00372775" w:rsidP="00372775">
      <w:pPr>
        <w:pStyle w:val="Heading4"/>
        <w:rPr>
          <w:rFonts w:cs="Calibri"/>
        </w:rPr>
      </w:pPr>
      <w:r w:rsidRPr="002312CB">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6098F5F0" w14:textId="77777777" w:rsidR="00372775" w:rsidRPr="002312CB" w:rsidRDefault="00372775" w:rsidP="00372775">
      <w:pPr>
        <w:pStyle w:val="Heading4"/>
        <w:rPr>
          <w:rFonts w:cs="Calibri"/>
        </w:rPr>
      </w:pPr>
      <w:r w:rsidRPr="002312CB">
        <w:rPr>
          <w:rFonts w:cs="Calibri"/>
        </w:rPr>
        <w:t>Drop the debater – a] deter future abuse and b] set better norms for debate.</w:t>
      </w:r>
    </w:p>
    <w:p w14:paraId="671FE86E" w14:textId="77777777" w:rsidR="00372775" w:rsidRPr="002312CB" w:rsidRDefault="00372775" w:rsidP="00372775">
      <w:pPr>
        <w:pStyle w:val="Heading4"/>
        <w:rPr>
          <w:rFonts w:cs="Calibri"/>
        </w:rPr>
      </w:pPr>
      <w:r w:rsidRPr="002312CB">
        <w:rPr>
          <w:rFonts w:cs="Calibri"/>
        </w:rPr>
        <w:t xml:space="preserve">Competing </w:t>
      </w:r>
      <w:proofErr w:type="spellStart"/>
      <w:r w:rsidRPr="002312CB">
        <w:rPr>
          <w:rFonts w:cs="Calibri"/>
        </w:rPr>
        <w:t>interps</w:t>
      </w:r>
      <w:proofErr w:type="spellEnd"/>
      <w:r w:rsidRPr="002312CB">
        <w:rPr>
          <w:rFonts w:cs="Calibri"/>
        </w:rPr>
        <w:t xml:space="preserve"> – [a] reasonability is arbitrary and encourages judge intervention since there’s no clear norm, [b] it creates a race to the top where we create the best possible norms for debate.</w:t>
      </w:r>
    </w:p>
    <w:p w14:paraId="4E24A18C" w14:textId="77777777" w:rsidR="00372775" w:rsidRPr="002312CB" w:rsidRDefault="00372775" w:rsidP="00372775">
      <w:pPr>
        <w:pStyle w:val="Heading4"/>
        <w:rPr>
          <w:rFonts w:cs="Calibri"/>
        </w:rPr>
      </w:pPr>
      <w:r w:rsidRPr="002312CB">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F8E36AA" w14:textId="77777777" w:rsidR="00372775" w:rsidRPr="00372775" w:rsidRDefault="00372775" w:rsidP="00372775"/>
    <w:p w14:paraId="155BEA8E" w14:textId="0F4689D7" w:rsidR="00372775" w:rsidRDefault="00372775" w:rsidP="00372775">
      <w:pPr>
        <w:pStyle w:val="Heading3"/>
      </w:pPr>
      <w:r>
        <w:lastRenderedPageBreak/>
        <w:t>2</w:t>
      </w:r>
    </w:p>
    <w:p w14:paraId="70163C31" w14:textId="77777777" w:rsidR="00372775" w:rsidRDefault="00372775" w:rsidP="00372775">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20101937" w14:textId="77777777" w:rsidR="00372775" w:rsidRPr="004B406B" w:rsidRDefault="00372775" w:rsidP="00372775">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24A41EBC" w14:textId="77777777" w:rsidR="00372775" w:rsidRPr="00334F58" w:rsidRDefault="00372775" w:rsidP="00372775">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473BDE46" w14:textId="77777777" w:rsidR="00372775" w:rsidRPr="00867226" w:rsidRDefault="00372775" w:rsidP="00372775"/>
    <w:p w14:paraId="5ECB044F" w14:textId="77777777" w:rsidR="00372775" w:rsidRDefault="00372775" w:rsidP="00372775">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2D714595" w14:textId="77777777" w:rsidR="00372775" w:rsidRPr="00AB7043" w:rsidRDefault="00372775" w:rsidP="00372775">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6D873AC5" w14:textId="77777777" w:rsidR="00372775" w:rsidRDefault="00372775" w:rsidP="00372775">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 xml:space="preserve">enormous public </w:t>
      </w:r>
      <w:r w:rsidRPr="00AB7043">
        <w:rPr>
          <w:rStyle w:val="Emphasis"/>
        </w:rPr>
        <w:lastRenderedPageBreak/>
        <w:t>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7E68901" w14:textId="77777777" w:rsidR="00372775" w:rsidRDefault="00372775" w:rsidP="00372775"/>
    <w:p w14:paraId="6222EBDD" w14:textId="77777777" w:rsidR="00372775" w:rsidRDefault="00372775" w:rsidP="00372775">
      <w:pPr>
        <w:pStyle w:val="Heading4"/>
      </w:pPr>
      <w:r>
        <w:t xml:space="preserve">Innovation checks future disease – </w:t>
      </w:r>
      <w:r w:rsidRPr="00611073">
        <w:rPr>
          <w:u w:val="single"/>
        </w:rPr>
        <w:t>extinction</w:t>
      </w:r>
    </w:p>
    <w:p w14:paraId="70BF6AE7" w14:textId="77777777" w:rsidR="00372775" w:rsidRPr="00343733" w:rsidRDefault="00372775" w:rsidP="00372775">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7A751627" w14:textId="77777777" w:rsidR="00372775" w:rsidRDefault="00372775" w:rsidP="00372775">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C97E7D">
        <w:rPr>
          <w:sz w:val="16"/>
        </w:rPr>
        <w:t>in particular morally</w:t>
      </w:r>
      <w:proofErr w:type="gramEnd"/>
      <w:r w:rsidRPr="00C97E7D">
        <w:rPr>
          <w:sz w:val="16"/>
        </w:rPr>
        <w:t xml:space="preserve">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w:t>
      </w:r>
      <w:proofErr w:type="spellStart"/>
      <w:r w:rsidRPr="00C97E7D">
        <w:rPr>
          <w:u w:val="single"/>
        </w:rPr>
        <w:t>ical</w:t>
      </w:r>
      <w:proofErr w:type="spellEnd"/>
      <w:r w:rsidRPr="00C97E7D">
        <w:rPr>
          <w:u w:val="single"/>
        </w:rPr>
        <w:t xml:space="preserve">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lastRenderedPageBreak/>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w:t>
      </w:r>
      <w:proofErr w:type="spellStart"/>
      <w:r w:rsidRPr="00C97E7D">
        <w:rPr>
          <w:rStyle w:val="Emphasis"/>
        </w:rPr>
        <w:t>phar-maceutical</w:t>
      </w:r>
      <w:proofErr w:type="spellEnd"/>
      <w:r w:rsidRPr="00C97E7D">
        <w:rPr>
          <w:rStyle w:val="Emphasis"/>
        </w:rPr>
        <w:t xml:space="preserve">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 w:val="24"/>
          <w:highlight w:val="green"/>
        </w:rPr>
        <w:t>maintain the human species</w:t>
      </w:r>
      <w:r w:rsidRPr="004525A2">
        <w:rPr>
          <w:sz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 w:val="24"/>
          <w:highlight w:val="green"/>
        </w:rPr>
        <w:t>new microbial</w:t>
      </w:r>
      <w:r w:rsidRPr="00C97E7D">
        <w:rPr>
          <w:rStyle w:val="Emphasis"/>
          <w:sz w:val="24"/>
        </w:rPr>
        <w:t xml:space="preserve"> and other </w:t>
      </w:r>
      <w:r w:rsidRPr="004525A2">
        <w:rPr>
          <w:rStyle w:val="Emphasis"/>
          <w:sz w:val="24"/>
          <w:highlight w:val="green"/>
        </w:rPr>
        <w:t>threats</w:t>
      </w:r>
      <w:r w:rsidRPr="00C97E7D">
        <w:rPr>
          <w:rStyle w:val="Emphasis"/>
          <w:sz w:val="24"/>
        </w:rPr>
        <w:t xml:space="preserve"> </w:t>
      </w:r>
      <w:r w:rsidRPr="00C97E7D">
        <w:rPr>
          <w:rStyle w:val="Emphasis"/>
        </w:rPr>
        <w:t xml:space="preserve">may at any time </w:t>
      </w:r>
      <w:r w:rsidRPr="004525A2">
        <w:rPr>
          <w:rStyle w:val="Emphasis"/>
          <w:sz w:val="24"/>
          <w:highlight w:val="green"/>
        </w:rPr>
        <w:t>emerge to threaten</w:t>
      </w:r>
      <w:r w:rsidRPr="00C97E7D">
        <w:rPr>
          <w:rStyle w:val="Emphasis"/>
          <w:sz w:val="24"/>
        </w:rPr>
        <w:t xml:space="preserve"> human well-being, if not </w:t>
      </w:r>
      <w:r w:rsidRPr="004525A2">
        <w:rPr>
          <w:rStyle w:val="Emphasis"/>
          <w:sz w:val="24"/>
          <w:highlight w:val="green"/>
        </w:rPr>
        <w:t>survival</w:t>
      </w:r>
      <w:r w:rsidRPr="00C97E7D">
        <w:rPr>
          <w:sz w:val="18"/>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8DFC848" w14:textId="77777777" w:rsidR="00372775" w:rsidRDefault="00372775" w:rsidP="00372775">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C136493" w14:textId="77777777" w:rsidR="00372775" w:rsidRPr="00CB1B2A" w:rsidRDefault="00372775" w:rsidP="00372775">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022BF6B" w14:textId="2DC86A80" w:rsidR="00372775" w:rsidRPr="00372775" w:rsidRDefault="00372775" w:rsidP="00372775">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w:t>
      </w:r>
      <w:r w:rsidRPr="00343733">
        <w:rPr>
          <w:u w:val="single"/>
        </w:rPr>
        <w:lastRenderedPageBreak/>
        <w:t>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BEE3E2C" w14:textId="7CAA7ECC" w:rsidR="00372775" w:rsidRDefault="00372775" w:rsidP="00372775">
      <w:pPr>
        <w:pStyle w:val="Heading3"/>
      </w:pPr>
      <w:r>
        <w:lastRenderedPageBreak/>
        <w:t>3</w:t>
      </w:r>
    </w:p>
    <w:p w14:paraId="336AB305" w14:textId="36C72C60" w:rsidR="00372775" w:rsidRPr="001232FC" w:rsidRDefault="00372775" w:rsidP="00372775">
      <w:pPr>
        <w:pStyle w:val="Heading4"/>
        <w:shd w:val="clear" w:color="auto" w:fill="FFFFFF"/>
        <w:spacing w:before="0" w:line="264" w:lineRule="atLeast"/>
        <w:rPr>
          <w:rFonts w:ascii="Open Sans" w:hAnsi="Open Sans" w:cs="Open Sans"/>
          <w:color w:val="000000"/>
          <w:sz w:val="21"/>
          <w:szCs w:val="21"/>
        </w:rPr>
      </w:pPr>
      <w:r w:rsidRPr="00725693">
        <w:t>Text:</w:t>
      </w:r>
      <w:r>
        <w:t xml:space="preserve"> The member nations of the World Trade Organization ought to form and adhere to an international panel of science diplomats’ ruling to r</w:t>
      </w:r>
      <w:r>
        <w:rPr>
          <w:rFonts w:ascii="Open Sans" w:hAnsi="Open Sans" w:cs="Open Sans"/>
          <w:color w:val="000000"/>
          <w:sz w:val="21"/>
          <w:szCs w:val="21"/>
        </w:rPr>
        <w:t>educe</w:t>
      </w:r>
      <w:r w:rsidRPr="00372775">
        <w:t xml:space="preserve"> </w:t>
      </w:r>
      <w:r w:rsidRPr="00662AC8">
        <w:t>intellectual property protections for emergency use listing medicines during public health emergencies of international concern</w:t>
      </w:r>
      <w:r>
        <w:rPr>
          <w:rFonts w:ascii="Open Sans" w:hAnsi="Open Sans" w:cs="Open Sans"/>
          <w:color w:val="000000"/>
          <w:sz w:val="21"/>
          <w:szCs w:val="21"/>
        </w:rPr>
        <w:t xml:space="preserve">. </w:t>
      </w:r>
      <w:r>
        <w:t xml:space="preserve"> which would be justified </w:t>
      </w:r>
      <w:r w:rsidRPr="009F3F1B">
        <w:rPr>
          <w:u w:val="single"/>
        </w:rPr>
        <w:t>based on deliberation</w:t>
      </w:r>
      <w:r>
        <w:t xml:space="preserve"> over why </w:t>
      </w:r>
      <w:r>
        <w:rPr>
          <w:rFonts w:ascii="Open Sans" w:hAnsi="Open Sans" w:cs="Open Sans"/>
          <w:color w:val="000000"/>
          <w:sz w:val="21"/>
          <w:szCs w:val="21"/>
        </w:rPr>
        <w:t xml:space="preserve">reducing </w:t>
      </w:r>
      <w:r w:rsidRPr="00662AC8">
        <w:t>intellectual property protections for emergency use listing medicines during public health emergencies of international concern</w:t>
      </w:r>
      <w:r>
        <w:rPr>
          <w:rFonts w:ascii="Open Sans" w:hAnsi="Open Sans" w:cs="Open Sans"/>
          <w:color w:val="000000"/>
          <w:sz w:val="21"/>
          <w:szCs w:val="21"/>
        </w:rPr>
        <w:t xml:space="preserve"> </w:t>
      </w:r>
      <w:r>
        <w:t>is a good idea, why the status quo is worse, and how to enforce the plan.</w:t>
      </w:r>
    </w:p>
    <w:p w14:paraId="1F62A813" w14:textId="77777777" w:rsidR="00372775" w:rsidRPr="00123940" w:rsidRDefault="00372775" w:rsidP="00372775"/>
    <w:p w14:paraId="26D6B1E7" w14:textId="77777777" w:rsidR="00372775" w:rsidRPr="00725693" w:rsidRDefault="00372775" w:rsidP="00372775">
      <w:pPr>
        <w:pStyle w:val="Heading4"/>
        <w:rPr>
          <w:bCs w:val="0"/>
        </w:rPr>
      </w:pPr>
      <w:r>
        <w:t xml:space="preserve">They have the jurisdiction to rule over intellectual property and </w:t>
      </w:r>
      <w:r w:rsidRPr="009A5E26">
        <w:rPr>
          <w:u w:val="single"/>
        </w:rPr>
        <w:t>secure science diplomacy</w:t>
      </w:r>
      <w:r>
        <w:rPr>
          <w:u w:val="single"/>
        </w:rPr>
        <w:t>.</w:t>
      </w:r>
    </w:p>
    <w:p w14:paraId="1573ABF5" w14:textId="77777777" w:rsidR="00372775" w:rsidRDefault="00372775" w:rsidP="00372775">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Pr>
            <w:rStyle w:val="Hyperlink"/>
          </w:rPr>
          <w:t>https://americandiplomacy.web.unc.edu/2018/09/leveraging-diplomacy-for-managing-scientific-challenges-an-opportunity-to-navigate-the-future-of-science/</w:t>
        </w:r>
      </w:hyperlink>
      <w:r>
        <w:t>] Justin</w:t>
      </w:r>
    </w:p>
    <w:p w14:paraId="1198A2F5" w14:textId="77777777" w:rsidR="00372775" w:rsidRPr="009A5E26" w:rsidRDefault="00372775" w:rsidP="00372775">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w:t>
      </w:r>
      <w:r w:rsidRPr="00725693">
        <w:rPr>
          <w:u w:val="single"/>
        </w:rPr>
        <w:lastRenderedPageBreak/>
        <w:t xml:space="preserve">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w:t>
      </w:r>
      <w:r>
        <w:rPr>
          <w:sz w:val="16"/>
        </w:rPr>
        <w:lastRenderedPageBreak/>
        <w:t xml:space="preserve">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F321359" w14:textId="77777777" w:rsidR="00372775" w:rsidRDefault="00372775" w:rsidP="00372775"/>
    <w:p w14:paraId="3F1D4182" w14:textId="77777777" w:rsidR="00372775" w:rsidRPr="00E4626A" w:rsidRDefault="00372775" w:rsidP="00372775">
      <w:pPr>
        <w:pStyle w:val="Heading4"/>
      </w:pPr>
      <w:r>
        <w:t xml:space="preserve">Solves every </w:t>
      </w:r>
      <w:r>
        <w:rPr>
          <w:u w:val="single"/>
        </w:rPr>
        <w:t>existential threat</w:t>
      </w:r>
      <w:r>
        <w:t>.</w:t>
      </w:r>
    </w:p>
    <w:p w14:paraId="6066DB96" w14:textId="77777777" w:rsidR="00372775" w:rsidRDefault="00372775" w:rsidP="00372775">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6502EEA5" w14:textId="77777777" w:rsidR="00372775" w:rsidRPr="004350A1" w:rsidRDefault="00372775" w:rsidP="00372775">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3C8A1206" w14:textId="77777777" w:rsidR="00372775" w:rsidRPr="004350A1" w:rsidRDefault="00372775" w:rsidP="00372775">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w:t>
      </w:r>
      <w:r w:rsidRPr="004350A1">
        <w:rPr>
          <w:sz w:val="16"/>
        </w:rPr>
        <w:lastRenderedPageBreak/>
        <w:t xml:space="preserve">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17E2411B" w14:textId="77777777" w:rsidR="00372775" w:rsidRPr="004350A1" w:rsidRDefault="00372775" w:rsidP="00372775">
      <w:pPr>
        <w:rPr>
          <w:sz w:val="16"/>
        </w:rPr>
      </w:pPr>
      <w:r w:rsidRPr="004350A1">
        <w:rPr>
          <w:sz w:val="16"/>
        </w:rPr>
        <w:t>What is science diplomacy?</w:t>
      </w:r>
    </w:p>
    <w:p w14:paraId="5DE862E0" w14:textId="77777777" w:rsidR="00372775" w:rsidRPr="004350A1" w:rsidRDefault="00372775" w:rsidP="00372775">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372622D0" w14:textId="77777777" w:rsidR="00372775" w:rsidRPr="004350A1" w:rsidRDefault="00372775" w:rsidP="00372775">
      <w:pPr>
        <w:rPr>
          <w:sz w:val="16"/>
        </w:rPr>
      </w:pPr>
      <w:r w:rsidRPr="004350A1">
        <w:rPr>
          <w:sz w:val="16"/>
        </w:rPr>
        <w:t>Natural disasters don’t respect national boundaries (and neither does the aftermath)</w:t>
      </w:r>
    </w:p>
    <w:p w14:paraId="4D124D91" w14:textId="77777777" w:rsidR="00372775" w:rsidRPr="004350A1" w:rsidRDefault="00372775" w:rsidP="00372775">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5236A2DE" w14:textId="77777777" w:rsidR="00372775" w:rsidRPr="004350A1" w:rsidRDefault="00372775" w:rsidP="00372775">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15130DC5" w14:textId="77777777" w:rsidR="00372775" w:rsidRPr="00902253" w:rsidRDefault="00372775" w:rsidP="00372775">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1704005B" w14:textId="77777777" w:rsidR="00372775" w:rsidRPr="00902253" w:rsidRDefault="00372775" w:rsidP="00372775">
      <w:pPr>
        <w:rPr>
          <w:sz w:val="16"/>
        </w:rPr>
      </w:pPr>
      <w:r w:rsidRPr="00902253">
        <w:rPr>
          <w:sz w:val="16"/>
        </w:rPr>
        <w:t>Explore or Exploit? Managing international spaces</w:t>
      </w:r>
    </w:p>
    <w:p w14:paraId="0F8E68F8" w14:textId="77777777" w:rsidR="00372775" w:rsidRPr="004350A1" w:rsidRDefault="00372775" w:rsidP="00372775">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655DB7A0" w14:textId="77777777" w:rsidR="00372775" w:rsidRPr="004350A1" w:rsidRDefault="00372775" w:rsidP="00372775">
      <w:pPr>
        <w:rPr>
          <w:sz w:val="16"/>
        </w:rPr>
      </w:pPr>
      <w:r w:rsidRPr="004350A1">
        <w:rPr>
          <w:sz w:val="16"/>
        </w:rPr>
        <w:lastRenderedPageBreak/>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575A648B" w14:textId="77777777" w:rsidR="00372775" w:rsidRPr="004350A1" w:rsidRDefault="00372775" w:rsidP="00372775">
      <w:pPr>
        <w:rPr>
          <w:sz w:val="16"/>
        </w:rPr>
      </w:pPr>
      <w:r w:rsidRPr="004350A1">
        <w:rPr>
          <w:sz w:val="16"/>
        </w:rPr>
        <w:t>Science diplomacy going forward</w:t>
      </w:r>
    </w:p>
    <w:p w14:paraId="41D00628" w14:textId="77777777" w:rsidR="00372775" w:rsidRPr="005F1D82" w:rsidRDefault="00372775" w:rsidP="00372775">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64890851" w14:textId="77777777" w:rsidR="00372775" w:rsidRPr="004350A1" w:rsidRDefault="00372775" w:rsidP="00372775">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7810F8D1" w14:textId="77777777" w:rsidR="00372775" w:rsidRDefault="00372775" w:rsidP="00372775">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3E26719F" w14:textId="091555A7" w:rsidR="00372775" w:rsidRPr="00941301" w:rsidRDefault="00372775" w:rsidP="00372775">
      <w:pPr>
        <w:pStyle w:val="Heading4"/>
        <w:rPr>
          <w:rFonts w:cstheme="majorHAnsi"/>
        </w:rPr>
      </w:pPr>
      <w:r>
        <w:lastRenderedPageBreak/>
        <w:t xml:space="preserve">Pics are good 1). </w:t>
      </w:r>
      <w:proofErr w:type="spellStart"/>
      <w:r>
        <w:t>negflex</w:t>
      </w:r>
      <w:proofErr w:type="spellEnd"/>
      <w:r>
        <w:t xml:space="preserve">, negating is harder they get to speak first and last so </w:t>
      </w:r>
      <w:proofErr w:type="spellStart"/>
      <w:r>
        <w:t>theyre</w:t>
      </w:r>
      <w:proofErr w:type="spellEnd"/>
      <w:r>
        <w:t xml:space="preserve"> always ahead on judge psychology and </w:t>
      </w:r>
      <w:proofErr w:type="spellStart"/>
      <w:r>
        <w:t>theres</w:t>
      </w:r>
      <w:proofErr w:type="spellEnd"/>
      <w:r>
        <w:t xml:space="preserve"> a 7-6 </w:t>
      </w:r>
      <w:proofErr w:type="spellStart"/>
      <w:r>
        <w:t>timeskew</w:t>
      </w:r>
      <w:proofErr w:type="spellEnd"/>
      <w:r>
        <w:t xml:space="preserve"> in rebuttal speeches, the neg needs some way to compensate which are pics 2) critical thinking making the 1ar harder forces them to think on their feet which controls the strongest internal link to fairness insofar as it forces big schoolers of their docs C) topic lit- allows us to delve into the specifics of the literature, debt outweighs breath since </w:t>
      </w:r>
      <w:proofErr w:type="spellStart"/>
      <w:r>
        <w:t>its</w:t>
      </w:r>
      <w:proofErr w:type="spellEnd"/>
      <w:r>
        <w:t xml:space="preserve"> better to read 100 pages out of one book than one page out of 100 books</w:t>
      </w:r>
    </w:p>
    <w:p w14:paraId="63E1B8CD" w14:textId="77777777" w:rsidR="00372775" w:rsidRPr="001232FC" w:rsidRDefault="00372775" w:rsidP="00372775"/>
    <w:p w14:paraId="33CF5132" w14:textId="77777777" w:rsidR="00372775" w:rsidRPr="00372775" w:rsidRDefault="00372775" w:rsidP="00372775"/>
    <w:p w14:paraId="0E0EB695" w14:textId="69F2DA1A" w:rsidR="00372775" w:rsidRDefault="00372775" w:rsidP="00372775">
      <w:pPr>
        <w:pStyle w:val="Heading3"/>
      </w:pPr>
      <w:r>
        <w:lastRenderedPageBreak/>
        <w:t>4</w:t>
      </w:r>
    </w:p>
    <w:p w14:paraId="10428B5F" w14:textId="77777777" w:rsidR="00372775" w:rsidRPr="006C1644" w:rsidRDefault="00372775" w:rsidP="00372775">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63E977E7" w14:textId="77777777" w:rsidR="00372775" w:rsidRPr="006C1644" w:rsidRDefault="00372775" w:rsidP="00372775">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0EA9C232" w14:textId="77777777" w:rsidR="00372775" w:rsidRPr="006C1644" w:rsidRDefault="00372775" w:rsidP="00372775">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218BB382" w14:textId="77777777" w:rsidR="00372775" w:rsidRPr="005F5A01" w:rsidRDefault="00372775" w:rsidP="00372775">
      <w:pPr>
        <w:pStyle w:val="Heading4"/>
      </w:pPr>
      <w:r w:rsidRPr="002307FE">
        <w:t xml:space="preserve">Notions of progress that pass through the </w:t>
      </w:r>
      <w:proofErr w:type="spellStart"/>
      <w:r w:rsidRPr="002307FE">
        <w:t>aff</w:t>
      </w:r>
      <w:proofErr w:type="spellEnd"/>
      <w:r w:rsidRPr="002307FE">
        <w:t xml:space="preserve"> is rooted in futurism that is built </w:t>
      </w:r>
      <w:r>
        <w:t>upon the symbol of the child</w:t>
      </w:r>
      <w:r w:rsidRPr="002307FE">
        <w:t xml:space="preserve"> which will always exclude the queer from the politica</w:t>
      </w:r>
      <w:r>
        <w:t>l as they are seen as useless to that image</w:t>
      </w:r>
    </w:p>
    <w:p w14:paraId="077256AD" w14:textId="77777777" w:rsidR="00372775" w:rsidRPr="006C1644" w:rsidRDefault="00372775" w:rsidP="00372775">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4873D329" w14:textId="77777777" w:rsidR="00372775" w:rsidRDefault="00372775" w:rsidP="00372775">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w:t>
      </w:r>
      <w:r w:rsidRPr="006C1644">
        <w:rPr>
          <w:rStyle w:val="Emphasis"/>
          <w:color w:val="000000" w:themeColor="text1"/>
        </w:rPr>
        <w:lastRenderedPageBreak/>
        <w:t xml:space="preserve">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1E789B19" w14:textId="77777777" w:rsidR="00372775" w:rsidRDefault="00372775" w:rsidP="00372775">
      <w:pPr>
        <w:pStyle w:val="Heading4"/>
      </w:pPr>
      <w:r>
        <w:t xml:space="preserve">anything hindering progress of the metaphorical child is subject to an ontological state of overkill </w:t>
      </w:r>
    </w:p>
    <w:p w14:paraId="13E2C156" w14:textId="77777777" w:rsidR="00372775" w:rsidRPr="002307FE" w:rsidRDefault="00372775" w:rsidP="00372775">
      <w:pPr>
        <w:pStyle w:val="Heading4"/>
      </w:pPr>
      <w:r>
        <w:t xml:space="preserve">Stanley 11 </w:t>
      </w:r>
      <w:r>
        <w:rPr>
          <w:rFonts w:cs="Calibri"/>
          <w:color w:val="000000"/>
          <w:sz w:val="16"/>
          <w:szCs w:val="16"/>
        </w:rPr>
        <w:t>Eric Stanley, Near Life, Queer Death: Overkill and Ontological Capture, 2011 SJ//VM</w:t>
      </w:r>
    </w:p>
    <w:p w14:paraId="7D1FBD01" w14:textId="77777777" w:rsidR="00372775" w:rsidRDefault="00372775" w:rsidP="00372775">
      <w:pPr>
        <w:rPr>
          <w:rFonts w:cs="Calibri"/>
          <w:color w:val="000000"/>
        </w:rPr>
      </w:pPr>
      <w:r>
        <w:rPr>
          <w:rFonts w:cs="Calibri"/>
          <w:color w:val="000000"/>
          <w:sz w:val="13"/>
          <w:szCs w:val="13"/>
        </w:rPr>
        <w:t>-</w:t>
      </w:r>
      <w:r>
        <w:rPr>
          <w:rStyle w:val="apple-converted-space"/>
          <w:rFonts w:cs="Calibri"/>
          <w:color w:val="000000"/>
          <w:sz w:val="13"/>
          <w:szCs w:val="13"/>
        </w:rPr>
        <w:t> </w:t>
      </w:r>
      <w:proofErr w:type="spellStart"/>
      <w:r>
        <w:rPr>
          <w:rFonts w:cs="Calibri"/>
          <w:color w:val="000000"/>
          <w:sz w:val="13"/>
          <w:szCs w:val="13"/>
        </w:rPr>
        <w:t>Mbembe</w:t>
      </w:r>
      <w:proofErr w:type="spellEnd"/>
      <w:r>
        <w:rPr>
          <w:rFonts w:cs="Calibri"/>
          <w:color w:val="000000"/>
          <w:sz w:val="13"/>
          <w:szCs w:val="13"/>
        </w:rPr>
        <w:t xml:space="preserve"> - “But what does it mean to do violence to what is nothing?”</w:t>
      </w:r>
    </w:p>
    <w:p w14:paraId="45A2DB7B" w14:textId="77777777" w:rsidR="00372775" w:rsidRPr="005F5A01" w:rsidRDefault="00372775" w:rsidP="00372775">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color w:val="000000"/>
          <w:szCs w:val="22"/>
        </w:rPr>
        <w:t> </w:t>
      </w:r>
      <w:r>
        <w:rPr>
          <w:rFonts w:cs="Calibri"/>
          <w:color w:val="000000"/>
          <w:sz w:val="16"/>
          <w:szCs w:val="16"/>
        </w:rPr>
        <w:t>Roberto</w:t>
      </w:r>
      <w:r>
        <w:rPr>
          <w:rStyle w:val="apple-converted-space"/>
          <w:rFonts w:cs="Calibri"/>
          <w:color w:val="000000"/>
          <w:sz w:val="16"/>
          <w:szCs w:val="16"/>
        </w:rPr>
        <w:t> </w:t>
      </w:r>
      <w:proofErr w:type="spellStart"/>
      <w:r>
        <w:rPr>
          <w:rStyle w:val="gmail-styleunderline"/>
          <w:rFonts w:cs="Calibri"/>
          <w:b/>
          <w:bCs/>
          <w:color w:val="000000"/>
          <w:szCs w:val="22"/>
        </w:rPr>
        <w:t>Bayardo</w:t>
      </w:r>
      <w:proofErr w:type="spellEnd"/>
      <w:r>
        <w:rPr>
          <w:rStyle w:val="gmail-styleunderline"/>
          <w:rFonts w:cs="Calibri"/>
          <w:b/>
          <w:bCs/>
          <w:color w:val="000000"/>
          <w:szCs w:val="22"/>
        </w:rPr>
        <w:t xml:space="preserve"> cataloged at least fourteen blows to Lauryn’s head and more than sixty knife wounds to her body. The knife wounds were so deep that they almost decapitated her—a clear sign of overkill.</w:t>
      </w:r>
      <w:r>
        <w:rPr>
          <w:rStyle w:val="apple-converted-space"/>
          <w:rFonts w:cs="Calibri"/>
          <w:color w:val="000000"/>
          <w:szCs w:val="22"/>
        </w:rPr>
        <w:t> </w:t>
      </w:r>
      <w:r>
        <w:rPr>
          <w:rStyle w:val="gmail-styleunderline"/>
          <w:rFonts w:cs="Calibri"/>
          <w:b/>
          <w:bCs/>
          <w:color w:val="000000"/>
          <w:szCs w:val="22"/>
          <w:shd w:val="clear" w:color="auto" w:fill="00FF00"/>
        </w:rPr>
        <w:t xml:space="preserve">Overkill </w:t>
      </w:r>
      <w:r>
        <w:rPr>
          <w:rStyle w:val="gmail-styleunderline"/>
          <w:rFonts w:cs="Calibri"/>
          <w:b/>
          <w:bCs/>
          <w:color w:val="000000"/>
          <w:szCs w:val="22"/>
          <w:shd w:val="clear" w:color="auto" w:fill="00FF00"/>
        </w:rPr>
        <w:lastRenderedPageBreak/>
        <w:t>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color w:val="000000"/>
          <w:szCs w:val="22"/>
        </w:rPr>
        <w:t> </w:t>
      </w:r>
      <w:r>
        <w:rPr>
          <w:rFonts w:cs="Calibri"/>
          <w:color w:val="000000"/>
          <w:sz w:val="16"/>
          <w:szCs w:val="16"/>
        </w:rPr>
        <w:t xml:space="preserve">Overkill is often determined by the postmortem removal of body parts, as with the partial decapitation in the case of Lauryn Paige and the dissection of Rashawn </w:t>
      </w:r>
      <w:proofErr w:type="spellStart"/>
      <w:r>
        <w:rPr>
          <w:rFonts w:cs="Calibri"/>
          <w:color w:val="000000"/>
          <w:sz w:val="16"/>
          <w:szCs w:val="16"/>
        </w:rPr>
        <w:t>Brazell</w:t>
      </w:r>
      <w:proofErr w:type="spellEnd"/>
      <w:r>
        <w:rPr>
          <w:rFonts w:cs="Calibri"/>
          <w:color w:val="000000"/>
          <w:sz w:val="16"/>
          <w:szCs w:val="16"/>
        </w:rPr>
        <w:t>.</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color w:val="000000"/>
          <w:szCs w:val="22"/>
        </w:rPr>
        <w:t> </w:t>
      </w:r>
      <w:r>
        <w:rPr>
          <w:rStyle w:val="gmail-styleunderline"/>
          <w:rFonts w:cs="Calibri"/>
          <w:b/>
          <w:bCs/>
          <w:color w:val="000000"/>
          <w:szCs w:val="22"/>
          <w:shd w:val="clear" w:color="auto" w:fill="00FF00"/>
        </w:rPr>
        <w:t>time when the heart stops pushing</w:t>
      </w:r>
      <w:r>
        <w:rPr>
          <w:rStyle w:val="apple-converted-space"/>
          <w:rFonts w:cs="Calibri"/>
          <w:color w:val="000000"/>
          <w:szCs w:val="22"/>
          <w:shd w:val="clear" w:color="auto" w:fill="00FF00"/>
        </w:rPr>
        <w:t> </w:t>
      </w:r>
      <w:r>
        <w:rPr>
          <w:rStyle w:val="gmail-styleunderline"/>
          <w:rFonts w:cs="Calibri"/>
          <w:b/>
          <w:bCs/>
          <w:color w:val="000000"/>
          <w:szCs w:val="22"/>
        </w:rPr>
        <w:t>and pulling</w:t>
      </w:r>
      <w:r>
        <w:rPr>
          <w:rStyle w:val="apple-converted-space"/>
          <w:rFonts w:cs="Calibri"/>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color w:val="000000"/>
          <w:szCs w:val="22"/>
        </w:rPr>
        <w:t> </w:t>
      </w:r>
      <w:r>
        <w:rPr>
          <w:rStyle w:val="gmail-styleunderline"/>
          <w:rFonts w:cs="Calibri"/>
          <w:b/>
          <w:bCs/>
          <w:color w:val="000000"/>
          <w:szCs w:val="22"/>
          <w:shd w:val="clear" w:color="auto" w:fill="00FF00"/>
        </w:rPr>
        <w:t>the aim is not</w:t>
      </w:r>
      <w:r>
        <w:rPr>
          <w:rStyle w:val="apple-converted-space"/>
          <w:rFonts w:cs="Calibri"/>
          <w:color w:val="000000"/>
          <w:szCs w:val="22"/>
        </w:rPr>
        <w:t> </w:t>
      </w:r>
      <w:r>
        <w:rPr>
          <w:rStyle w:val="gmail-styleunderline"/>
          <w:rFonts w:cs="Calibri"/>
          <w:b/>
          <w:bCs/>
          <w:color w:val="000000"/>
          <w:szCs w:val="22"/>
        </w:rPr>
        <w:t>simply</w:t>
      </w:r>
      <w:r>
        <w:rPr>
          <w:rStyle w:val="apple-converted-space"/>
          <w:rFonts w:cs="Calibri"/>
          <w:color w:val="000000"/>
          <w:szCs w:val="22"/>
        </w:rPr>
        <w:t> </w:t>
      </w:r>
      <w:r>
        <w:rPr>
          <w:rStyle w:val="gmail-styleunderline"/>
          <w:rFonts w:cs="Calibri"/>
          <w:b/>
          <w:bCs/>
          <w:color w:val="000000"/>
          <w:szCs w:val="22"/>
          <w:shd w:val="clear" w:color="auto" w:fill="00FF00"/>
        </w:rPr>
        <w:t>the end of</w:t>
      </w:r>
      <w:r>
        <w:rPr>
          <w:rStyle w:val="apple-converted-space"/>
          <w:rFonts w:cs="Calibri"/>
          <w:color w:val="000000"/>
          <w:szCs w:val="22"/>
        </w:rPr>
        <w:t> </w:t>
      </w:r>
      <w:r>
        <w:rPr>
          <w:rStyle w:val="gmail-styleunderline"/>
          <w:rFonts w:cs="Calibri"/>
          <w:b/>
          <w:bCs/>
          <w:color w:val="000000"/>
          <w:szCs w:val="22"/>
        </w:rPr>
        <w:t>a</w:t>
      </w:r>
      <w:r>
        <w:rPr>
          <w:rStyle w:val="apple-converted-space"/>
          <w:rFonts w:cs="Calibri"/>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color w:val="000000"/>
          <w:szCs w:val="22"/>
        </w:rPr>
        <w:t> </w:t>
      </w:r>
      <w:r>
        <w:rPr>
          <w:rStyle w:val="gmail-styleunderline"/>
          <w:rFonts w:cs="Calibri"/>
          <w:b/>
          <w:bCs/>
          <w:color w:val="000000"/>
          <w:szCs w:val="22"/>
          <w:shd w:val="clear" w:color="auto" w:fill="00FF00"/>
        </w:rPr>
        <w:t>of all queer life.</w:t>
      </w:r>
      <w:r>
        <w:rPr>
          <w:rStyle w:val="apple-converted-space"/>
          <w:rFonts w:cs="Calibri"/>
          <w:color w:val="000000"/>
          <w:szCs w:val="22"/>
        </w:rPr>
        <w:t> </w:t>
      </w:r>
      <w:r>
        <w:rPr>
          <w:rStyle w:val="gmail-styleunderline"/>
          <w:rFonts w:cs="Calibri"/>
          <w:b/>
          <w:bCs/>
          <w:color w:val="000000"/>
          <w:szCs w:val="22"/>
        </w:rPr>
        <w:t xml:space="preserve">This is the time of queer </w:t>
      </w:r>
      <w:proofErr w:type="gramStart"/>
      <w:r>
        <w:rPr>
          <w:rStyle w:val="gmail-styleunderline"/>
          <w:rFonts w:cs="Calibri"/>
          <w:b/>
          <w:bCs/>
          <w:color w:val="000000"/>
          <w:szCs w:val="22"/>
        </w:rPr>
        <w:t>death, when</w:t>
      </w:r>
      <w:proofErr w:type="gramEnd"/>
      <w:r>
        <w:rPr>
          <w:rStyle w:val="gmail-styleunderline"/>
          <w:rFonts w:cs="Calibri"/>
          <w:b/>
          <w:bCs/>
          <w:color w:val="000000"/>
          <w:szCs w:val="22"/>
        </w:rPr>
        <w:t xml:space="preserve">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color w:val="000000"/>
          <w:szCs w:val="22"/>
        </w:rPr>
        <w:t> </w:t>
      </w:r>
      <w:r>
        <w:rPr>
          <w:rStyle w:val="gmail-styleunderline"/>
          <w:rFonts w:cs="Calibri"/>
          <w:b/>
          <w:bCs/>
          <w:color w:val="000000"/>
          <w:szCs w:val="22"/>
        </w:rPr>
        <w:t>Lauryn was</w:t>
      </w:r>
      <w:r>
        <w:rPr>
          <w:rStyle w:val="apple-converted-space"/>
          <w:rFonts w:cs="Calibri"/>
          <w:color w:val="000000"/>
          <w:szCs w:val="22"/>
        </w:rPr>
        <w:t> </w:t>
      </w:r>
      <w:r>
        <w:rPr>
          <w:rStyle w:val="gmail-styleunderline"/>
          <w:rFonts w:cs="Calibri"/>
          <w:b/>
          <w:bCs/>
          <w:color w:val="000000"/>
          <w:szCs w:val="22"/>
          <w:shd w:val="clear" w:color="auto" w:fill="00FF00"/>
        </w:rPr>
        <w:t>dead after</w:t>
      </w:r>
      <w:r>
        <w:rPr>
          <w:rStyle w:val="apple-converted-space"/>
          <w:rFonts w:cs="Calibri"/>
          <w:color w:val="000000"/>
          <w:szCs w:val="22"/>
        </w:rPr>
        <w:t> </w:t>
      </w:r>
      <w:r>
        <w:rPr>
          <w:rStyle w:val="gmail-styleunderline"/>
          <w:rFonts w:cs="Calibri"/>
          <w:b/>
          <w:bCs/>
          <w:color w:val="000000"/>
          <w:szCs w:val="22"/>
        </w:rPr>
        <w:t>the first</w:t>
      </w:r>
      <w:r>
        <w:rPr>
          <w:rStyle w:val="apple-converted-space"/>
          <w:rFonts w:cs="Calibri"/>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 xml:space="preserve">The legal theory that is offered to nullify the practice of overkill often functions under the name of the trans- or gay-panic defense. </w:t>
      </w:r>
      <w:proofErr w:type="gramStart"/>
      <w:r>
        <w:rPr>
          <w:rFonts w:cs="Calibri"/>
          <w:color w:val="000000"/>
          <w:sz w:val="16"/>
          <w:szCs w:val="16"/>
        </w:rPr>
        <w:t>Both of these</w:t>
      </w:r>
      <w:proofErr w:type="gramEnd"/>
      <w:r>
        <w:rPr>
          <w:rFonts w:cs="Calibri"/>
          <w:color w:val="000000"/>
          <w:sz w:val="16"/>
          <w:szCs w:val="16"/>
        </w:rPr>
        <w:t xml:space="preserve"> defense strategies argue that the murderer became so enraged after the “discovery” of either genitalia or someone’s sexuality they were forced to protect themselves from the threat of queerness. </w:t>
      </w:r>
      <w:proofErr w:type="spellStart"/>
      <w:r>
        <w:rPr>
          <w:rFonts w:cs="Calibri"/>
          <w:color w:val="000000"/>
          <w:sz w:val="16"/>
          <w:szCs w:val="16"/>
        </w:rPr>
        <w:t>Estanislao</w:t>
      </w:r>
      <w:proofErr w:type="spellEnd"/>
      <w:r>
        <w:rPr>
          <w:rFonts w:cs="Calibri"/>
          <w:color w:val="000000"/>
          <w:sz w:val="16"/>
          <w:szCs w:val="16"/>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w:t>
      </w:r>
      <w:proofErr w:type="gramStart"/>
      <w:r>
        <w:rPr>
          <w:rFonts w:cs="Calibri"/>
          <w:color w:val="000000"/>
          <w:sz w:val="16"/>
          <w:szCs w:val="16"/>
        </w:rPr>
        <w:t>some kind of sex</w:t>
      </w:r>
      <w:proofErr w:type="gramEnd"/>
      <w:r>
        <w:rPr>
          <w:rFonts w:cs="Calibri"/>
          <w:color w:val="000000"/>
          <w:sz w:val="16"/>
          <w:szCs w:val="16"/>
        </w:rPr>
        <w:t xml:space="preserve"> with the victim.</w:t>
      </w:r>
      <w:r>
        <w:rPr>
          <w:rStyle w:val="apple-converted-space"/>
          <w:rFonts w:cs="Calibri"/>
          <w:color w:val="000000"/>
          <w:sz w:val="16"/>
          <w:szCs w:val="16"/>
        </w:rPr>
        <w:t> </w:t>
      </w:r>
      <w:r>
        <w:rPr>
          <w:rStyle w:val="gmail-styleunderline"/>
          <w:rFonts w:cs="Calibri"/>
          <w:b/>
          <w:bCs/>
          <w:color w:val="000000"/>
          <w:szCs w:val="22"/>
        </w:rPr>
        <w:t xml:space="preserve">The logic of the trans-panic defense as an explanation for overkill, in its gory semiotics, offers us a way of understanding queers as the nothing of </w:t>
      </w:r>
      <w:proofErr w:type="spellStart"/>
      <w:r>
        <w:rPr>
          <w:rStyle w:val="gmail-styleunderline"/>
          <w:rFonts w:cs="Calibri"/>
          <w:b/>
          <w:bCs/>
          <w:color w:val="000000"/>
          <w:szCs w:val="22"/>
        </w:rPr>
        <w:t>Mbembe’s</w:t>
      </w:r>
      <w:proofErr w:type="spellEnd"/>
      <w:r>
        <w:rPr>
          <w:rStyle w:val="gmail-styleunderline"/>
          <w:rFonts w:cs="Calibri"/>
          <w:b/>
          <w:bCs/>
          <w:color w:val="000000"/>
          <w:szCs w:val="22"/>
        </w:rPr>
        <w:t xml:space="preserve"> query.</w:t>
      </w:r>
      <w:r>
        <w:rPr>
          <w:rStyle w:val="apple-converted-space"/>
          <w:rFonts w:cs="Calibri"/>
          <w:color w:val="000000"/>
          <w:szCs w:val="22"/>
        </w:rPr>
        <w:t> </w:t>
      </w:r>
      <w:r>
        <w:rPr>
          <w:rStyle w:val="gmail-styleunderline"/>
          <w:rFonts w:cs="Calibri"/>
          <w:b/>
          <w:bCs/>
          <w:color w:val="000000"/>
          <w:szCs w:val="22"/>
          <w:shd w:val="clear" w:color="auto" w:fill="00FF00"/>
        </w:rPr>
        <w:t>Overkill names</w:t>
      </w:r>
      <w:r>
        <w:rPr>
          <w:rStyle w:val="apple-converted-space"/>
          <w:rFonts w:cs="Calibri"/>
          <w:color w:val="000000"/>
          <w:szCs w:val="22"/>
        </w:rPr>
        <w:t> </w:t>
      </w:r>
      <w:r>
        <w:rPr>
          <w:rStyle w:val="gmail-styleunderline"/>
          <w:rFonts w:cs="Calibri"/>
          <w:b/>
          <w:bCs/>
          <w:color w:val="000000"/>
          <w:szCs w:val="22"/>
        </w:rPr>
        <w:t>the technologies necessary</w:t>
      </w:r>
      <w:r>
        <w:rPr>
          <w:rStyle w:val="apple-converted-space"/>
          <w:rFonts w:cs="Calibri"/>
          <w:color w:val="000000"/>
          <w:szCs w:val="22"/>
        </w:rPr>
        <w:t> </w:t>
      </w:r>
      <w:r>
        <w:rPr>
          <w:rStyle w:val="gmail-styleunderline"/>
          <w:rFonts w:cs="Calibri"/>
          <w:b/>
          <w:bCs/>
          <w:color w:val="000000"/>
          <w:szCs w:val="22"/>
          <w:shd w:val="clear" w:color="auto" w:fill="00FF00"/>
        </w:rPr>
        <w:t>to do away</w:t>
      </w:r>
      <w:r>
        <w:rPr>
          <w:rStyle w:val="apple-converted-space"/>
          <w:rFonts w:cs="Calibri"/>
          <w:color w:val="000000"/>
          <w:szCs w:val="22"/>
        </w:rPr>
        <w:t> </w:t>
      </w:r>
      <w:r>
        <w:rPr>
          <w:rStyle w:val="gmail-styleunderline"/>
          <w:rFonts w:cs="Calibri"/>
          <w:b/>
          <w:bCs/>
          <w:color w:val="000000"/>
          <w:szCs w:val="22"/>
        </w:rPr>
        <w:t>with</w:t>
      </w:r>
      <w:r>
        <w:rPr>
          <w:rStyle w:val="apple-converted-space"/>
          <w:rFonts w:cs="Calibri"/>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color w:val="000000"/>
          <w:szCs w:val="22"/>
        </w:rPr>
        <w:t> </w:t>
      </w:r>
      <w:r>
        <w:rPr>
          <w:rStyle w:val="gmail-styleunderline"/>
          <w:rFonts w:cs="Calibri"/>
          <w:b/>
          <w:bCs/>
          <w:color w:val="000000"/>
          <w:szCs w:val="22"/>
          <w:shd w:val="clear" w:color="auto" w:fill="00FF00"/>
        </w:rPr>
        <w:t>threat</w:t>
      </w:r>
      <w:r>
        <w:rPr>
          <w:rStyle w:val="apple-converted-space"/>
          <w:rFonts w:cs="Calibri"/>
          <w:color w:val="000000"/>
          <w:szCs w:val="22"/>
        </w:rPr>
        <w:t> </w:t>
      </w:r>
      <w:r>
        <w:rPr>
          <w:rStyle w:val="gmail-styleunderline"/>
          <w:rFonts w:cs="Calibri"/>
          <w:b/>
          <w:bCs/>
          <w:color w:val="000000"/>
          <w:szCs w:val="22"/>
        </w:rPr>
        <w:t>is</w:t>
      </w:r>
      <w:r>
        <w:rPr>
          <w:rStyle w:val="apple-converted-space"/>
          <w:rFonts w:cs="Calibri"/>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color w:val="000000"/>
          <w:szCs w:val="22"/>
        </w:rPr>
        <w:t> </w:t>
      </w:r>
      <w:r>
        <w:rPr>
          <w:rStyle w:val="gmail-styleunderline"/>
          <w:rFonts w:cs="Calibri"/>
          <w:b/>
          <w:bCs/>
          <w:color w:val="000000"/>
          <w:szCs w:val="22"/>
        </w:rPr>
        <w:t>backward</w:t>
      </w:r>
      <w:r>
        <w:rPr>
          <w:rStyle w:val="apple-converted-space"/>
          <w:rFonts w:cs="Calibri"/>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13CACAF0" w14:textId="77777777" w:rsidR="00372775" w:rsidRPr="006C1644" w:rsidRDefault="00372775" w:rsidP="00372775">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65D81714" w14:textId="77777777" w:rsidR="00372775" w:rsidRPr="006C1644" w:rsidRDefault="00372775" w:rsidP="00372775">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SJCP//JG</w:t>
      </w:r>
    </w:p>
    <w:p w14:paraId="2DFA3574" w14:textId="77777777" w:rsidR="00372775" w:rsidRPr="00C00539" w:rsidRDefault="00372775" w:rsidP="00372775">
      <w:pPr>
        <w:pStyle w:val="textbox"/>
        <w:shd w:val="clear" w:color="auto" w:fill="FFFFFF"/>
        <w:spacing w:before="0" w:beforeAutospacing="0" w:after="0" w:afterAutospacing="0"/>
        <w:rPr>
          <w:rFonts w:ascii="Calibri" w:hAnsi="Calibri"/>
          <w:b/>
          <w:iCs/>
          <w:color w:val="000000" w:themeColor="text1"/>
          <w:u w:val="single"/>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w:t>
      </w:r>
      <w:proofErr w:type="spellStart"/>
      <w:r w:rsidRPr="006C1644">
        <w:rPr>
          <w:rStyle w:val="Emphasis"/>
          <w:color w:val="000000" w:themeColor="text1"/>
        </w:rPr>
        <w:t>calI</w:t>
      </w:r>
      <w:proofErr w:type="spellEnd"/>
      <w:r w:rsidRPr="006C1644">
        <w:rPr>
          <w:rStyle w:val="Emphasis"/>
          <w:color w:val="000000" w:themeColor="text1"/>
        </w:rPr>
        <w:t xml:space="preserve">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undoing, to the necessary contradiction of trying turn its intelligibility against itself, </w:t>
      </w:r>
      <w:r w:rsidRPr="006C1644">
        <w:rPr>
          <w:rStyle w:val="Emphasis"/>
          <w:color w:val="000000" w:themeColor="text1"/>
        </w:rPr>
        <w:t xml:space="preserve">we might rather, figuratively, cast our vote for "none of the above," for the primacy of a constant no in response to the law of the Symbolic, which would echo that law's foundational act, its </w:t>
      </w:r>
      <w:proofErr w:type="spellStart"/>
      <w:r w:rsidRPr="006C1644">
        <w:rPr>
          <w:rStyle w:val="Emphasis"/>
          <w:color w:val="000000" w:themeColor="text1"/>
        </w:rPr>
        <w:t>self</w:t>
      </w:r>
      <w:r w:rsidRPr="006C1644">
        <w:rPr>
          <w:rStyle w:val="Emphasis"/>
          <w:color w:val="000000" w:themeColor="text1"/>
        </w:rPr>
        <w:softHyphen/>
        <w:t>constituting</w:t>
      </w:r>
      <w:proofErr w:type="spellEnd"/>
      <w:r w:rsidRPr="006C1644">
        <w:rPr>
          <w:rStyle w:val="Emphasis"/>
          <w:color w:val="000000" w:themeColor="text1"/>
        </w:rPr>
        <w:t xml:space="preserve">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6C1644">
        <w:rPr>
          <w:rFonts w:ascii="Calibri" w:hAnsi="Calibri"/>
          <w:color w:val="000000" w:themeColor="text1"/>
          <w:sz w:val="14"/>
        </w:rPr>
        <w:t>positivities</w:t>
      </w:r>
      <w:proofErr w:type="spellEnd"/>
      <w:r w:rsidRPr="006C1644">
        <w:rPr>
          <w:rFonts w:ascii="Calibri" w:hAnsi="Calibri"/>
          <w:color w:val="000000" w:themeColor="text1"/>
          <w:sz w:val="14"/>
        </w:rPr>
        <w:t xml:space="preserve"> produced in its wake by the logic of political hope depend on the mathematical illusion that negated negations might somehow escape, and not redouble, such negativity. My polemic thus stakes its fortunes on a truly hopeless wager: that taking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w:t>
      </w:r>
      <w:proofErr w:type="spellStart"/>
      <w:r w:rsidRPr="006C1644">
        <w:rPr>
          <w:rStyle w:val="Emphasis"/>
          <w:color w:val="000000" w:themeColor="text1"/>
        </w:rPr>
        <w:t>abjecting</w:t>
      </w:r>
      <w:proofErr w:type="spellEnd"/>
      <w:r w:rsidRPr="006C1644">
        <w:rPr>
          <w:rStyle w:val="Emphasis"/>
          <w:color w:val="000000" w:themeColor="text1"/>
        </w:rPr>
        <w:t xml:space="preserve"> that constancy of access onto the queer</w:t>
      </w:r>
      <w:r w:rsidRPr="006C1644">
        <w:rPr>
          <w:rFonts w:ascii="Calibri" w:hAnsi="Calibri"/>
          <w:color w:val="000000" w:themeColor="text1"/>
          <w:sz w:val="14"/>
        </w:rPr>
        <w:t xml:space="preserve">. In contrast to </w:t>
      </w:r>
      <w:r w:rsidRPr="006C1644">
        <w:rPr>
          <w:rFonts w:ascii="Calibri" w:hAnsi="Calibri"/>
          <w:color w:val="000000" w:themeColor="text1"/>
          <w:sz w:val="14"/>
        </w:rPr>
        <w:lastRenderedPageBreak/>
        <w:t xml:space="preserve">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.5 Instead, it names only the insistent particularity of the subject, impossible fully to articulate and "tend[</w:t>
      </w:r>
      <w:proofErr w:type="spellStart"/>
      <w:r w:rsidRPr="006C1644">
        <w:rPr>
          <w:rFonts w:ascii="Calibri" w:hAnsi="Calibri"/>
          <w:color w:val="000000" w:themeColor="text1"/>
          <w:sz w:val="14"/>
        </w:rPr>
        <w:t>ing</w:t>
      </w:r>
      <w:proofErr w:type="spellEnd"/>
      <w:r w:rsidRPr="006C1644">
        <w:rPr>
          <w:rFonts w:ascii="Calibri" w:hAnsi="Calibri"/>
          <w:color w:val="000000" w:themeColor="text1"/>
          <w:sz w:val="14"/>
        </w:rPr>
        <w:t xml:space="preserve">] toward the real."6 Lacan, therefore, can write of this truth: The quality that best characterizes it is that of being the true Wunsch, which was at the origin of an aberrant or atypical behavior. We encounter this Wunsch with </w:t>
      </w:r>
      <w:proofErr w:type="gramStart"/>
      <w:r w:rsidRPr="006C1644">
        <w:rPr>
          <w:rFonts w:ascii="Calibri" w:hAnsi="Calibri"/>
          <w:color w:val="000000" w:themeColor="text1"/>
          <w:sz w:val="14"/>
        </w:rPr>
        <w:t>its particular, irreducible</w:t>
      </w:r>
      <w:proofErr w:type="gramEnd"/>
      <w:r w:rsidRPr="006C1644">
        <w:rPr>
          <w:rFonts w:ascii="Calibri" w:hAnsi="Calibri"/>
          <w:color w:val="000000" w:themeColor="text1"/>
          <w:sz w:val="14"/>
        </w:rPr>
        <w:t xml:space="preserv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w:t>
      </w:r>
      <w:proofErr w:type="gramStart"/>
      <w:r w:rsidRPr="006C1644">
        <w:rPr>
          <w:rFonts w:ascii="Calibri" w:hAnsi="Calibri"/>
          <w:color w:val="000000" w:themeColor="text1"/>
          <w:sz w:val="14"/>
        </w:rPr>
        <w:t>then,-</w:t>
      </w:r>
      <w:proofErr w:type="gramEnd"/>
      <w:r w:rsidRPr="006C1644">
        <w:rPr>
          <w:rFonts w:ascii="Calibri" w:hAnsi="Calibri"/>
          <w:color w:val="000000" w:themeColor="text1"/>
          <w:sz w:val="14"/>
        </w:rPr>
        <w:t xml:space="preserve">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w:t>
      </w:r>
      <w:proofErr w:type="gramStart"/>
      <w:r w:rsidRPr="006C1644">
        <w:rPr>
          <w:rFonts w:ascii="Calibri" w:hAnsi="Calibri"/>
          <w:color w:val="000000" w:themeColor="text1"/>
          <w:sz w:val="14"/>
        </w:rPr>
        <w:t>as well any backdoor hope</w:t>
      </w:r>
      <w:proofErr w:type="gramEnd"/>
      <w:r w:rsidRPr="006C1644">
        <w:rPr>
          <w:rFonts w:ascii="Calibri" w:hAnsi="Calibri"/>
          <w:color w:val="000000" w:themeColor="text1"/>
          <w:sz w:val="14"/>
        </w:rPr>
        <w:t xml:space="preserv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 xml:space="preserve">necessary </w:t>
      </w:r>
      <w:proofErr w:type="gramStart"/>
      <w:r w:rsidRPr="006C1644">
        <w:rPr>
          <w:rStyle w:val="Emphasis"/>
          <w:color w:val="000000" w:themeColor="text1"/>
          <w:highlight w:val="green"/>
        </w:rPr>
        <w:t>in order to</w:t>
      </w:r>
      <w:proofErr w:type="gramEnd"/>
      <w:r w:rsidRPr="006C1644">
        <w:rPr>
          <w:rStyle w:val="Emphasis"/>
          <w:color w:val="000000" w:themeColor="text1"/>
          <w:highlight w:val="green"/>
        </w:rPr>
        <w:t xml:space="preserve">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72E17F26" w14:textId="77777777" w:rsidR="00372775" w:rsidRPr="00C00539" w:rsidRDefault="00372775" w:rsidP="00372775"/>
    <w:p w14:paraId="4FD7D71B" w14:textId="77777777" w:rsidR="00372775" w:rsidRPr="001232FC" w:rsidRDefault="00372775" w:rsidP="00372775"/>
    <w:p w14:paraId="24A6060B" w14:textId="77777777" w:rsidR="00372775" w:rsidRPr="00372775" w:rsidRDefault="00372775" w:rsidP="00372775"/>
    <w:p w14:paraId="19B1C53A" w14:textId="53E7FF23" w:rsidR="00372775" w:rsidRPr="00372775" w:rsidRDefault="00372775" w:rsidP="00372775">
      <w:pPr>
        <w:pStyle w:val="Heading3"/>
      </w:pPr>
      <w:r>
        <w:lastRenderedPageBreak/>
        <w:t>Case</w:t>
      </w:r>
    </w:p>
    <w:p w14:paraId="052BEE93" w14:textId="77777777" w:rsidR="00372775" w:rsidRPr="00995585" w:rsidRDefault="00372775" w:rsidP="00372775">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5004174E" w14:textId="77777777" w:rsidR="00372775" w:rsidRDefault="00372775" w:rsidP="00372775">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w:t>
      </w:r>
      <w:proofErr w:type="gramStart"/>
      <w:r w:rsidRPr="00995585">
        <w:t>have to</w:t>
      </w:r>
      <w:proofErr w:type="gramEnd"/>
      <w:r w:rsidRPr="00995585">
        <w:t xml:space="preserve"> split my time and can’t preempt 2AR spin which necessitates judge intervention and means 1AR theory is irresolvable so you shouldn’t stake the round on it. </w:t>
      </w:r>
    </w:p>
    <w:p w14:paraId="0802AB93" w14:textId="2042BA07" w:rsidR="00372775" w:rsidRDefault="00372775" w:rsidP="00372775">
      <w:pPr>
        <w:pStyle w:val="Heading3"/>
      </w:pPr>
      <w:r>
        <w:lastRenderedPageBreak/>
        <w:t>Pandemics</w:t>
      </w:r>
    </w:p>
    <w:p w14:paraId="590B66ED" w14:textId="77777777" w:rsidR="00372775" w:rsidRPr="00DE1EB8" w:rsidRDefault="00372775" w:rsidP="00372775">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2578686B" w14:textId="77777777" w:rsidR="00372775" w:rsidRPr="00DE1EB8" w:rsidRDefault="00372775" w:rsidP="00372775">
      <w:r w:rsidRPr="00DE1EB8">
        <w:rPr>
          <w:rStyle w:val="Style13ptBold"/>
        </w:rPr>
        <w:t>Lamp 19</w:t>
      </w:r>
      <w:r w:rsidRPr="00DE1EB8">
        <w:t xml:space="preserve"> [Nicholas; Assistant Professor of Law at Queen’s University; “What Just Happened at the WTO? Everything You Need to Know, Brink News,” 12/16/19; </w:t>
      </w:r>
      <w:hyperlink r:id="rId13" w:history="1">
        <w:r w:rsidRPr="00DE1EB8">
          <w:rPr>
            <w:rStyle w:val="Hyperlink"/>
          </w:rPr>
          <w:t>https://www.brinknews.com/what-just-happened-at-the-wto-everything-you-need-to-know/</w:t>
        </w:r>
      </w:hyperlink>
      <w:r w:rsidRPr="00DE1EB8">
        <w:t>] Justin</w:t>
      </w:r>
    </w:p>
    <w:p w14:paraId="174A8DF1" w14:textId="77777777" w:rsidR="00372775" w:rsidRPr="00DE1EB8" w:rsidRDefault="00372775" w:rsidP="00372775">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22340B74" w14:textId="77777777" w:rsidR="00372775" w:rsidRPr="00DE1EB8" w:rsidRDefault="00372775" w:rsidP="00372775">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41A81DC2" w14:textId="77777777" w:rsidR="00372775" w:rsidRPr="00DE1EB8" w:rsidRDefault="00372775" w:rsidP="00372775">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698A734A" w14:textId="77777777" w:rsidR="00372775" w:rsidRPr="00DE1EB8" w:rsidRDefault="00372775" w:rsidP="00372775">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7F75D996" w14:textId="77777777" w:rsidR="00372775" w:rsidRPr="00DE1EB8" w:rsidRDefault="00372775" w:rsidP="00372775">
      <w:r w:rsidRPr="00DE1EB8">
        <w:rPr>
          <w:rStyle w:val="Style13ptBold"/>
        </w:rPr>
        <w:t>Thomas 15</w:t>
      </w:r>
      <w:r w:rsidRPr="00DE1EB8">
        <w:t xml:space="preserve"> [John R; Visiting Scholar, CRS; “Tailoring the Patent System for Specific Industries, Congressional Research Service,” CRS; 2015; </w:t>
      </w:r>
      <w:hyperlink r:id="rId14" w:history="1">
        <w:r w:rsidRPr="00DE1EB8">
          <w:rPr>
            <w:rStyle w:val="Hyperlink"/>
          </w:rPr>
          <w:t>https://crsreports.congress.gov/product/pdf/R/R43264/7</w:t>
        </w:r>
      </w:hyperlink>
      <w:r w:rsidRPr="00DE1EB8">
        <w:t>] Justin</w:t>
      </w:r>
    </w:p>
    <w:p w14:paraId="67294B6C" w14:textId="77777777" w:rsidR="00372775" w:rsidRPr="00DE1EB8" w:rsidRDefault="00372775" w:rsidP="00372775">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363F58DC" w14:textId="77777777" w:rsidR="00372775" w:rsidRPr="00DE1EB8" w:rsidRDefault="00372775" w:rsidP="00372775">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3740B59B" w14:textId="77777777" w:rsidR="00372775" w:rsidRPr="00DE1EB8" w:rsidRDefault="00372775" w:rsidP="00372775">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4883D24D" w14:textId="77777777" w:rsidR="00372775" w:rsidRPr="00DE1EB8" w:rsidRDefault="00372775" w:rsidP="00372775">
      <w:pPr>
        <w:rPr>
          <w:sz w:val="16"/>
        </w:rPr>
      </w:pPr>
      <w:r w:rsidRPr="00DE1EB8">
        <w:rPr>
          <w:sz w:val="16"/>
        </w:rPr>
        <w:t xml:space="preserve">80 </w:t>
      </w:r>
      <w:r w:rsidRPr="00DE1EB8">
        <w:rPr>
          <w:sz w:val="16"/>
        </w:rPr>
        <w:sym w:font="Symbol" w:char="F0B7"/>
      </w:r>
      <w:r w:rsidRPr="00DE1EB8">
        <w:rPr>
          <w:sz w:val="16"/>
        </w:rPr>
        <w:t xml:space="preserve"> Over time, new industries may </w:t>
      </w:r>
      <w:proofErr w:type="gramStart"/>
      <w:r w:rsidRPr="00DE1EB8">
        <w:rPr>
          <w:sz w:val="16"/>
        </w:rPr>
        <w:t>emerge</w:t>
      </w:r>
      <w:proofErr w:type="gramEnd"/>
      <w:r w:rsidRPr="00DE1EB8">
        <w:rPr>
          <w:sz w:val="16"/>
        </w:rPr>
        <w:t xml:space="preserve"> and old industries may consolidate. The dynamic nature of the U.S. economy suggests greater need for legislative oversight within a differentiated patent regime.</w:t>
      </w:r>
    </w:p>
    <w:p w14:paraId="3AE75DEF" w14:textId="009A3DDE" w:rsidR="00372775" w:rsidRPr="00372775" w:rsidRDefault="00372775" w:rsidP="00372775">
      <w:pPr>
        <w:rPr>
          <w:b/>
          <w:iCs/>
          <w:u w:val="single"/>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177F938A" w14:textId="77777777" w:rsidR="00372775" w:rsidRPr="00DE1EB8" w:rsidRDefault="00372775" w:rsidP="00372775">
      <w:pPr>
        <w:pStyle w:val="Heading4"/>
      </w:pPr>
      <w:proofErr w:type="spellStart"/>
      <w:r w:rsidRPr="00DE1EB8">
        <w:lastRenderedPageBreak/>
        <w:t>Aff</w:t>
      </w:r>
      <w:proofErr w:type="spellEnd"/>
      <w:r w:rsidRPr="00DE1EB8">
        <w:t xml:space="preserve"> fails---trade secrets </w:t>
      </w:r>
      <w:r w:rsidRPr="00DE1EB8">
        <w:rPr>
          <w:u w:val="single"/>
        </w:rPr>
        <w:t>remain secrets</w:t>
      </w:r>
      <w:r w:rsidRPr="00DE1EB8">
        <w:t xml:space="preserve"> and existing logistical hubs </w:t>
      </w:r>
      <w:r w:rsidRPr="00DE1EB8">
        <w:rPr>
          <w:u w:val="single"/>
        </w:rPr>
        <w:t>fail</w:t>
      </w:r>
      <w:r w:rsidRPr="00DE1EB8">
        <w:t>.</w:t>
      </w:r>
    </w:p>
    <w:p w14:paraId="144BC22B" w14:textId="77777777" w:rsidR="00372775" w:rsidRPr="00DE1EB8" w:rsidRDefault="00372775" w:rsidP="00372775">
      <w:proofErr w:type="spellStart"/>
      <w:r w:rsidRPr="00DE1EB8">
        <w:t>Banri</w:t>
      </w:r>
      <w:proofErr w:type="spellEnd"/>
      <w:r w:rsidRPr="00DE1EB8">
        <w:t xml:space="preserve"> </w:t>
      </w:r>
      <w:r w:rsidRPr="00DE1EB8">
        <w:rPr>
          <w:rStyle w:val="Style13ptBold"/>
        </w:rPr>
        <w:t>Ito 21</w:t>
      </w:r>
      <w:r w:rsidRPr="00DE1EB8">
        <w:t xml:space="preserve"> [(Professor of Economics, Aoyama </w:t>
      </w:r>
      <w:proofErr w:type="spellStart"/>
      <w:r w:rsidRPr="00DE1EB8">
        <w:t>Gakuin</w:t>
      </w:r>
      <w:proofErr w:type="spellEnd"/>
      <w:r w:rsidRPr="00DE1EB8">
        <w:t xml:space="preserve"> University; Fellow, RIETI), 8/8/21, Impacts of the vaccine intellectual property rights waiver on global supply, </w:t>
      </w:r>
      <w:hyperlink r:id="rId15" w:history="1">
        <w:r w:rsidRPr="00DE1EB8">
          <w:rPr>
            <w:rStyle w:val="Hyperlink"/>
          </w:rPr>
          <w:t>https://voxeu.org/article/impacts-vaccine-intellectual-property-rights-waiver-global-supply</w:t>
        </w:r>
      </w:hyperlink>
      <w:r w:rsidRPr="00DE1EB8">
        <w:t>] Justin</w:t>
      </w:r>
    </w:p>
    <w:p w14:paraId="3964A577" w14:textId="77777777" w:rsidR="00372775" w:rsidRPr="00DE1EB8" w:rsidRDefault="00372775" w:rsidP="00372775">
      <w:pPr>
        <w:rPr>
          <w:sz w:val="16"/>
        </w:rPr>
      </w:pPr>
      <w:r w:rsidRPr="00DE1EB8">
        <w:rPr>
          <w:sz w:val="16"/>
        </w:rPr>
        <w:t xml:space="preserve">Regarding waivers of vaccine patents, there have been some voluntary initiatives. On 8 October, soon after South Africa and India proposed a waiver of the TRIPS agreement on 2 October 2020, </w:t>
      </w:r>
      <w:proofErr w:type="spellStart"/>
      <w:r w:rsidRPr="00DE1EB8">
        <w:rPr>
          <w:sz w:val="16"/>
        </w:rPr>
        <w:t>Moderna</w:t>
      </w:r>
      <w:proofErr w:type="spellEnd"/>
      <w:r w:rsidRPr="00DE1EB8">
        <w:rPr>
          <w:sz w:val="16"/>
        </w:rPr>
        <w:t>, a US pharmaceutical company, expressed its intention not to exercise its patent rights on its COVID-19 vaccine.</w:t>
      </w:r>
      <w:r w:rsidRPr="00DE1EB8">
        <w:rPr>
          <w:sz w:val="16"/>
          <w:vertAlign w:val="superscript"/>
        </w:rPr>
        <w:t>1</w:t>
      </w:r>
      <w:r w:rsidRPr="00DE1EB8">
        <w:rPr>
          <w:sz w:val="16"/>
        </w:rPr>
        <w:t xml:space="preserve"> Although </w:t>
      </w:r>
      <w:proofErr w:type="spellStart"/>
      <w:r w:rsidRPr="00DE1EB8">
        <w:rPr>
          <w:sz w:val="16"/>
        </w:rPr>
        <w:t>Moderna</w:t>
      </w:r>
      <w:proofErr w:type="spellEnd"/>
      <w:r w:rsidRPr="00DE1EB8">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DE1EB8">
        <w:rPr>
          <w:sz w:val="16"/>
        </w:rPr>
        <w:t>Moderna's</w:t>
      </w:r>
      <w:proofErr w:type="spellEnd"/>
      <w:r w:rsidRPr="00DE1EB8">
        <w:rPr>
          <w:sz w:val="16"/>
        </w:rPr>
        <w:t xml:space="preserve"> vaccine or of licenses being granted to other companies.</w:t>
      </w:r>
    </w:p>
    <w:p w14:paraId="652CA8C2" w14:textId="77777777" w:rsidR="00372775" w:rsidRPr="00DE1EB8" w:rsidRDefault="00372775" w:rsidP="00372775">
      <w:pPr>
        <w:rPr>
          <w:rStyle w:val="Emphasis"/>
        </w:rPr>
      </w:pPr>
      <w:r w:rsidRPr="00DE1EB8">
        <w:rPr>
          <w:sz w:val="16"/>
        </w:rPr>
        <w:t xml:space="preserve">With respect to the COVID-19 vaccines developed by Pfizer (jointly with BioNTech of Germany) and </w:t>
      </w:r>
      <w:proofErr w:type="spellStart"/>
      <w:r w:rsidRPr="00DE1EB8">
        <w:rPr>
          <w:sz w:val="16"/>
        </w:rPr>
        <w:t>Moderna</w:t>
      </w:r>
      <w:proofErr w:type="spellEnd"/>
      <w:r w:rsidRPr="00DE1EB8">
        <w:rPr>
          <w:sz w:val="16"/>
        </w:rPr>
        <w:t xml:space="preserve">,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 xml:space="preserve">patent information may make it possible for outsiders to achieve development results </w:t>
      </w:r>
      <w:proofErr w:type="gramStart"/>
      <w:r w:rsidRPr="00DE1EB8">
        <w:rPr>
          <w:u w:val="single"/>
        </w:rPr>
        <w:t>similar to</w:t>
      </w:r>
      <w:proofErr w:type="gramEnd"/>
      <w:r w:rsidRPr="00DE1EB8">
        <w:rPr>
          <w:u w:val="single"/>
        </w:rPr>
        <w:t xml:space="preserve">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incorporating 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w:t>
      </w:r>
      <w:proofErr w:type="gramStart"/>
      <w:r w:rsidRPr="00DE1EB8">
        <w:rPr>
          <w:sz w:val="16"/>
        </w:rPr>
        <w:t>as a result of</w:t>
      </w:r>
      <w:proofErr w:type="gramEnd"/>
      <w:r w:rsidRPr="00DE1EB8">
        <w:rPr>
          <w:sz w:val="16"/>
        </w:rPr>
        <w:t xml:space="preserve"> </w:t>
      </w:r>
      <w:proofErr w:type="spellStart"/>
      <w:r w:rsidRPr="00DE1EB8">
        <w:rPr>
          <w:sz w:val="16"/>
        </w:rPr>
        <w:t>deformulation</w:t>
      </w:r>
      <w:proofErr w:type="spellEnd"/>
      <w:r w:rsidRPr="00DE1EB8">
        <w:rPr>
          <w:sz w:val="16"/>
        </w:rPr>
        <w:t xml:space="preserve">. </w:t>
      </w:r>
      <w:r w:rsidRPr="00DE1EB8">
        <w:rPr>
          <w:u w:val="single"/>
        </w:rPr>
        <w:t>Therefore</w:t>
      </w:r>
      <w:r w:rsidRPr="00DE1EB8">
        <w:rPr>
          <w:sz w:val="16"/>
        </w:rPr>
        <w:t xml:space="preserve">, </w:t>
      </w:r>
      <w:proofErr w:type="gramStart"/>
      <w:r w:rsidRPr="00DE1EB8">
        <w:rPr>
          <w:sz w:val="16"/>
        </w:rPr>
        <w:t>as a general rule</w:t>
      </w:r>
      <w:proofErr w:type="gramEnd"/>
      <w:r w:rsidRPr="00DE1EB8">
        <w:rPr>
          <w:sz w:val="16"/>
        </w:rPr>
        <w:t xml:space="preserve">, </w:t>
      </w:r>
      <w:r w:rsidRPr="00DE1EB8">
        <w:rPr>
          <w:u w:val="single"/>
        </w:rPr>
        <w:t xml:space="preserve">it is considered important to </w:t>
      </w:r>
      <w:r w:rsidRPr="00DE1EB8">
        <w:rPr>
          <w:rStyle w:val="Emphasis"/>
        </w:rPr>
        <w:t>exclude the risk of counterfeiting through patenting.</w:t>
      </w:r>
    </w:p>
    <w:p w14:paraId="7D531535" w14:textId="77777777" w:rsidR="00372775" w:rsidRPr="00DE1EB8" w:rsidRDefault="00372775" w:rsidP="00372775">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w:t>
      </w:r>
      <w:proofErr w:type="spellStart"/>
      <w:r w:rsidRPr="00DE1EB8">
        <w:rPr>
          <w:sz w:val="16"/>
        </w:rPr>
        <w:t>Moderna</w:t>
      </w:r>
      <w:proofErr w:type="spellEnd"/>
      <w:r w:rsidRPr="00DE1EB8">
        <w:rPr>
          <w:sz w:val="16"/>
        </w:rPr>
        <w:t xml:space="preserve">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77618052" w14:textId="77777777" w:rsidR="00372775" w:rsidRPr="00DE1EB8" w:rsidRDefault="00372775" w:rsidP="00372775">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7284C38B" w14:textId="77777777" w:rsidR="00372775" w:rsidRPr="00DE1EB8" w:rsidRDefault="00372775" w:rsidP="00372775">
      <w:pPr>
        <w:rPr>
          <w:sz w:val="16"/>
        </w:rPr>
      </w:pPr>
      <w:r w:rsidRPr="00DE1EB8">
        <w:rPr>
          <w:sz w:val="16"/>
        </w:rPr>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6A4EB224" w14:textId="77777777" w:rsidR="00372775" w:rsidRPr="00DE1EB8" w:rsidRDefault="00372775" w:rsidP="00372775"/>
    <w:p w14:paraId="6814F8A6" w14:textId="77777777" w:rsidR="00372775" w:rsidRPr="00DE1EB8" w:rsidRDefault="00372775" w:rsidP="00372775">
      <w:pPr>
        <w:pStyle w:val="Heading4"/>
      </w:pPr>
      <w:r w:rsidRPr="00DE1EB8">
        <w:t>MRNA expert shortages.</w:t>
      </w:r>
    </w:p>
    <w:p w14:paraId="0793F5E3" w14:textId="77777777" w:rsidR="00372775" w:rsidRPr="00DE1EB8" w:rsidRDefault="00372775" w:rsidP="00372775">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w:t>
      </w:r>
      <w:r w:rsidRPr="00DE1EB8">
        <w:lastRenderedPageBreak/>
        <w:t xml:space="preserve">5/6/21, Waiver of patent rights on Covid-19 vaccines, in near term, may be more symbolic than substantive, </w:t>
      </w:r>
      <w:hyperlink r:id="rId16" w:history="1">
        <w:r w:rsidRPr="00DE1EB8">
          <w:rPr>
            <w:rStyle w:val="Hyperlink"/>
          </w:rPr>
          <w:t>https://www.statnews.com/2021/05/06/waiver-of-patent-rights-on-covid-19-vaccines-in-near-term-may-be-more-symbolic-than-substantive/</w:t>
        </w:r>
      </w:hyperlink>
      <w:r w:rsidRPr="00DE1EB8">
        <w:t>] Justin</w:t>
      </w:r>
    </w:p>
    <w:p w14:paraId="524CC96D" w14:textId="77777777" w:rsidR="00372775" w:rsidRPr="00DE1EB8" w:rsidRDefault="00372775" w:rsidP="00372775">
      <w:pPr>
        <w:rPr>
          <w:sz w:val="16"/>
        </w:rPr>
      </w:pPr>
      <w:r w:rsidRPr="00DE1EB8">
        <w:rPr>
          <w:sz w:val="16"/>
        </w:rPr>
        <w:t xml:space="preserve">In October, </w:t>
      </w:r>
      <w:proofErr w:type="spellStart"/>
      <w:r w:rsidRPr="00DE1EB8">
        <w:rPr>
          <w:sz w:val="16"/>
        </w:rPr>
        <w:t>Moderna</w:t>
      </w:r>
      <w:proofErr w:type="spellEnd"/>
      <w:r w:rsidRPr="00DE1EB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66D82AC5" w14:textId="77777777" w:rsidR="00372775" w:rsidRPr="00DE1EB8" w:rsidRDefault="00372775" w:rsidP="00372775">
      <w:pPr>
        <w:rPr>
          <w:sz w:val="16"/>
        </w:rPr>
      </w:pPr>
      <w:r w:rsidRPr="00DE1EB8">
        <w:rPr>
          <w:sz w:val="16"/>
        </w:rPr>
        <w:t>That underscores the drug industry’s case that patents are just one facet of the complex process of producing vaccines.</w:t>
      </w:r>
    </w:p>
    <w:p w14:paraId="0DEDAF0C" w14:textId="77777777" w:rsidR="00372775" w:rsidRPr="00DE1EB8" w:rsidRDefault="00372775" w:rsidP="00372775">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72610CEA" w14:textId="77777777" w:rsidR="00372775" w:rsidRPr="00DE1EB8" w:rsidRDefault="00372775" w:rsidP="00372775">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w:t>
      </w:r>
      <w:proofErr w:type="spellStart"/>
      <w:r w:rsidRPr="00DE1EB8">
        <w:rPr>
          <w:rStyle w:val="Emphasis"/>
        </w:rPr>
        <w:t>Moderna</w:t>
      </w:r>
      <w:proofErr w:type="spellEnd"/>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103957A2" w14:textId="77777777" w:rsidR="00372775" w:rsidRPr="00DE1EB8" w:rsidRDefault="00372775" w:rsidP="00372775">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02E3A79D" w14:textId="77777777" w:rsidR="00372775" w:rsidRPr="00DE1EB8" w:rsidRDefault="00372775" w:rsidP="00372775"/>
    <w:p w14:paraId="72A1E9A1" w14:textId="77777777" w:rsidR="00372775" w:rsidRPr="00DE1EB8" w:rsidRDefault="00372775" w:rsidP="00372775">
      <w:pPr>
        <w:pStyle w:val="Heading4"/>
      </w:pPr>
      <w:r w:rsidRPr="00DE1EB8">
        <w:t xml:space="preserve">LICs </w:t>
      </w:r>
      <w:r w:rsidRPr="00DE1EB8">
        <w:rPr>
          <w:u w:val="single"/>
        </w:rPr>
        <w:t>statistically cannot</w:t>
      </w:r>
      <w:r w:rsidRPr="00DE1EB8">
        <w:t xml:space="preserve"> mass produce vaccines.</w:t>
      </w:r>
    </w:p>
    <w:p w14:paraId="488CBD27" w14:textId="77777777" w:rsidR="00372775" w:rsidRPr="00DE1EB8" w:rsidRDefault="00372775" w:rsidP="00372775">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17" w:history="1">
        <w:r w:rsidRPr="00DE1EB8">
          <w:rPr>
            <w:rStyle w:val="Hyperlink"/>
          </w:rPr>
          <w:t>https://www.telegraph.co.uk/global-health/science-and-disease/vaccinating-the-world/</w:t>
        </w:r>
      </w:hyperlink>
      <w:r w:rsidRPr="00DE1EB8">
        <w:t>] Justin</w:t>
      </w:r>
    </w:p>
    <w:p w14:paraId="5A414EB8" w14:textId="77777777" w:rsidR="00372775" w:rsidRPr="00DE1EB8" w:rsidRDefault="00372775" w:rsidP="00372775">
      <w:pPr>
        <w:rPr>
          <w:sz w:val="16"/>
        </w:rPr>
      </w:pPr>
      <w:r w:rsidRPr="00DE1EB8">
        <w:rPr>
          <w:sz w:val="16"/>
        </w:rPr>
        <w:t xml:space="preserve">Supply is one thing but </w:t>
      </w:r>
      <w:proofErr w:type="gramStart"/>
      <w:r w:rsidRPr="00DE1EB8">
        <w:rPr>
          <w:sz w:val="16"/>
        </w:rPr>
        <w:t>actually getting</w:t>
      </w:r>
      <w:proofErr w:type="gramEnd"/>
      <w:r w:rsidRPr="00DE1EB8">
        <w:rPr>
          <w:sz w:val="16"/>
        </w:rPr>
        <w:t xml:space="preserve"> shots into arms is a huge undertaking for any country. </w:t>
      </w:r>
      <w:r w:rsidRPr="00DE1EB8">
        <w:rPr>
          <w:u w:val="single"/>
        </w:rPr>
        <w:t xml:space="preserve">According to a review of </w:t>
      </w:r>
      <w:proofErr w:type="gramStart"/>
      <w:r w:rsidRPr="00DE1EB8">
        <w:rPr>
          <w:u w:val="single"/>
        </w:rPr>
        <w:t>low and middle income</w:t>
      </w:r>
      <w:proofErr w:type="gramEnd"/>
      <w:r w:rsidRPr="00DE1EB8">
        <w:rPr>
          <w:u w:val="single"/>
        </w:rPr>
        <w:t xml:space="preserve"> countries’ readiness to </w:t>
      </w:r>
      <w:r w:rsidRPr="00DE1EB8">
        <w:rPr>
          <w:rStyle w:val="Emphasis"/>
        </w:rPr>
        <w:t xml:space="preserve">implement </w:t>
      </w:r>
      <w:r w:rsidRPr="00DE1EB8">
        <w:rPr>
          <w:rStyle w:val="Emphasis"/>
          <w:highlight w:val="green"/>
        </w:rPr>
        <w:t>vaccine campaigns</w:t>
      </w:r>
      <w:r w:rsidRPr="00DE1EB8">
        <w:rPr>
          <w:rStyle w:val="Emphasis"/>
        </w:rPr>
        <w:t xml:space="preserve"> conducted by the World Bank, 95 per cent have developed national plans and 82 per cent have worked out which groups should be vaccinated first</w:t>
      </w:r>
      <w:r w:rsidRPr="00DE1EB8">
        <w:rPr>
          <w:sz w:val="16"/>
        </w:rPr>
        <w:t xml:space="preserve">. However, </w:t>
      </w:r>
      <w:r w:rsidRPr="00DE1EB8">
        <w:rPr>
          <w:u w:val="single"/>
        </w:rPr>
        <w:t xml:space="preserve">crucial </w:t>
      </w:r>
      <w:r w:rsidRPr="00DE1EB8">
        <w:rPr>
          <w:highlight w:val="green"/>
          <w:u w:val="single"/>
        </w:rPr>
        <w:t>gaps remain</w:t>
      </w:r>
      <w:r w:rsidRPr="00DE1EB8">
        <w:rPr>
          <w:u w:val="single"/>
        </w:rPr>
        <w:t xml:space="preserve">. Only </w:t>
      </w:r>
      <w:r w:rsidRPr="00DE1EB8">
        <w:rPr>
          <w:rStyle w:val="Emphasis"/>
          <w:highlight w:val="green"/>
        </w:rPr>
        <w:t>59 per cent have plans to train vaccinators</w:t>
      </w:r>
      <w:r w:rsidRPr="00DE1EB8">
        <w:rPr>
          <w:rStyle w:val="Emphasis"/>
        </w:rPr>
        <w:t xml:space="preserve"> </w:t>
      </w:r>
      <w:r w:rsidRPr="00DE1EB8">
        <w:rPr>
          <w:u w:val="single"/>
        </w:rPr>
        <w:t xml:space="preserve">and </w:t>
      </w:r>
      <w:r w:rsidRPr="00DE1EB8">
        <w:rPr>
          <w:highlight w:val="green"/>
          <w:u w:val="single"/>
        </w:rPr>
        <w:t>less than half</w:t>
      </w:r>
      <w:r w:rsidRPr="00DE1EB8">
        <w:rPr>
          <w:sz w:val="16"/>
        </w:rPr>
        <w:t xml:space="preserve"> (48 per cent) </w:t>
      </w:r>
      <w:r w:rsidRPr="00DE1EB8">
        <w:rPr>
          <w:u w:val="single"/>
        </w:rPr>
        <w:t xml:space="preserve">have </w:t>
      </w:r>
      <w:r w:rsidRPr="00DE1EB8">
        <w:rPr>
          <w:highlight w:val="green"/>
          <w:u w:val="single"/>
        </w:rPr>
        <w:t xml:space="preserve">implemented </w:t>
      </w:r>
      <w:r w:rsidRPr="00DE1EB8">
        <w:rPr>
          <w:rStyle w:val="Emphasis"/>
          <w:highlight w:val="green"/>
        </w:rPr>
        <w:t>communications strategies</w:t>
      </w:r>
      <w:r w:rsidRPr="00DE1EB8">
        <w:rPr>
          <w:rStyle w:val="Emphasis"/>
        </w:rPr>
        <w:t xml:space="preserve"> to encourage people to take up vaccines</w:t>
      </w:r>
      <w:r w:rsidRPr="00DE1EB8">
        <w:rPr>
          <w:sz w:val="16"/>
        </w:rPr>
        <w:t xml:space="preserve">. While </w:t>
      </w:r>
      <w:proofErr w:type="gramStart"/>
      <w:r w:rsidRPr="00DE1EB8">
        <w:rPr>
          <w:sz w:val="16"/>
        </w:rPr>
        <w:t>low and middle income</w:t>
      </w:r>
      <w:proofErr w:type="gramEnd"/>
      <w:r w:rsidRPr="00DE1EB8">
        <w:rPr>
          <w:sz w:val="16"/>
        </w:rPr>
        <w:t xml:space="preserve"> countries are used to delivering childhood vaccines, so have cold chain systems in place, a mass vaccine campaign for adults is a very different beast, says </w:t>
      </w:r>
      <w:proofErr w:type="spellStart"/>
      <w:r w:rsidRPr="00DE1EB8">
        <w:rPr>
          <w:sz w:val="16"/>
        </w:rPr>
        <w:t>Mamta</w:t>
      </w:r>
      <w:proofErr w:type="spellEnd"/>
      <w:r w:rsidRPr="00DE1EB8">
        <w:rPr>
          <w:sz w:val="16"/>
        </w:rPr>
        <w:t xml:space="preserve"> </w:t>
      </w:r>
      <w:proofErr w:type="spellStart"/>
      <w:r w:rsidRPr="00DE1EB8">
        <w:rPr>
          <w:sz w:val="16"/>
        </w:rPr>
        <w:t>Murthi</w:t>
      </w:r>
      <w:proofErr w:type="spellEnd"/>
      <w:r w:rsidRPr="00DE1EB8">
        <w:rPr>
          <w:sz w:val="16"/>
        </w:rPr>
        <w:t xml:space="preserve">, vice president for human development at the World Bank. “This is a very different population – adults may be at work, at home, they may be unwilling to travel or not be able to come to vaccine </w:t>
      </w:r>
      <w:proofErr w:type="spellStart"/>
      <w:r w:rsidRPr="00DE1EB8">
        <w:rPr>
          <w:sz w:val="16"/>
        </w:rPr>
        <w:t>centres</w:t>
      </w:r>
      <w:proofErr w:type="spellEnd"/>
      <w:r w:rsidRPr="00DE1EB8">
        <w:rPr>
          <w:sz w:val="16"/>
        </w:rPr>
        <w:t>,” she says. </w:t>
      </w:r>
    </w:p>
    <w:p w14:paraId="1675C29C" w14:textId="77777777" w:rsidR="00372775" w:rsidRPr="00DE1EB8" w:rsidRDefault="00372775" w:rsidP="00372775">
      <w:pPr>
        <w:pStyle w:val="Heading4"/>
      </w:pPr>
      <w:r w:rsidRPr="00DE1EB8">
        <w:t xml:space="preserve">The </w:t>
      </w:r>
      <w:proofErr w:type="spellStart"/>
      <w:r w:rsidRPr="00DE1EB8">
        <w:t>aff</w:t>
      </w:r>
      <w:proofErr w:type="spellEnd"/>
      <w:r w:rsidRPr="00DE1EB8">
        <w:t xml:space="preserve">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3EB7A560" w14:textId="77777777" w:rsidR="00372775" w:rsidRPr="00DE1EB8" w:rsidRDefault="00372775" w:rsidP="00372775">
      <w:proofErr w:type="spellStart"/>
      <w:r w:rsidRPr="00DE1EB8">
        <w:rPr>
          <w:rStyle w:val="Style13ptBold"/>
        </w:rPr>
        <w:t>Breuninger</w:t>
      </w:r>
      <w:proofErr w:type="spellEnd"/>
      <w:r w:rsidRPr="00DE1EB8">
        <w:rPr>
          <w:rStyle w:val="Style13ptBold"/>
        </w:rPr>
        <w:t xml:space="preserve"> 21</w:t>
      </w:r>
      <w:r w:rsidRPr="00DE1EB8">
        <w:t xml:space="preserve"> [Kevin; Specialist at CNBC; “Pfizer CEO opposes U.S. call to waive Covid vaccine patents, cites manufacturing and safety issues,” CNBC; 5/7/21; </w:t>
      </w:r>
      <w:hyperlink r:id="rId18" w:history="1">
        <w:r w:rsidRPr="00DE1EB8">
          <w:rPr>
            <w:rStyle w:val="Hyperlink"/>
          </w:rPr>
          <w:t>https://www.cnbc.com/2021/05/07/pfizer-ceo-biden-backed-covid-vaccine-patent-waiver-will-cause-problems.html</w:t>
        </w:r>
      </w:hyperlink>
      <w:r w:rsidRPr="00DE1EB8">
        <w:t>] Justin</w:t>
      </w:r>
    </w:p>
    <w:p w14:paraId="26503163" w14:textId="77777777" w:rsidR="00372775" w:rsidRPr="00DE1EB8" w:rsidRDefault="00372775" w:rsidP="00372775">
      <w:pPr>
        <w:rPr>
          <w:sz w:val="16"/>
        </w:rPr>
      </w:pPr>
      <w:r w:rsidRPr="00DE1EB8">
        <w:rPr>
          <w:sz w:val="16"/>
        </w:rPr>
        <w:lastRenderedPageBreak/>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6D8370D0" w14:textId="77777777" w:rsidR="00372775" w:rsidRPr="00DE1EB8" w:rsidRDefault="00372775" w:rsidP="00372775">
      <w:pPr>
        <w:rPr>
          <w:rStyle w:val="Emphasis"/>
        </w:rPr>
      </w:pPr>
      <w:r w:rsidRPr="00DE1EB8">
        <w:rPr>
          <w:sz w:val="16"/>
        </w:rPr>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668BD133" w14:textId="77777777" w:rsidR="00372775" w:rsidRPr="00DE1EB8" w:rsidRDefault="00372775" w:rsidP="00372775">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wrote.</w:t>
      </w:r>
    </w:p>
    <w:p w14:paraId="1CE57243" w14:textId="77777777" w:rsidR="00372775" w:rsidRPr="00DE1EB8" w:rsidRDefault="00372775" w:rsidP="00372775">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295D3AED" w14:textId="77777777" w:rsidR="00372775" w:rsidRPr="00DE1EB8" w:rsidRDefault="00372775" w:rsidP="00372775">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78AA4D9E" w14:textId="77777777" w:rsidR="00372775" w:rsidRPr="00DE1EB8" w:rsidRDefault="00372775" w:rsidP="00372775">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38709717" w14:textId="77777777" w:rsidR="00372775" w:rsidRPr="00DE1EB8" w:rsidRDefault="00372775" w:rsidP="00372775">
      <w:pPr>
        <w:rPr>
          <w:sz w:val="16"/>
        </w:rPr>
      </w:pPr>
    </w:p>
    <w:p w14:paraId="52612E63" w14:textId="77777777" w:rsidR="00372775" w:rsidRPr="00DE1EB8" w:rsidRDefault="00372775" w:rsidP="00372775">
      <w:pPr>
        <w:pStyle w:val="Heading4"/>
      </w:pPr>
      <w:r w:rsidRPr="00DE1EB8">
        <w:t xml:space="preserve">Prevents </w:t>
      </w:r>
      <w:r w:rsidRPr="00DE1EB8">
        <w:rPr>
          <w:u w:val="single"/>
        </w:rPr>
        <w:t>distribution</w:t>
      </w:r>
      <w:r w:rsidRPr="00DE1EB8">
        <w:t xml:space="preserve">---causes </w:t>
      </w:r>
      <w:r w:rsidRPr="00DE1EB8">
        <w:rPr>
          <w:u w:val="single"/>
        </w:rPr>
        <w:t>vaccine hesitancy</w:t>
      </w:r>
      <w:r w:rsidRPr="00DE1EB8">
        <w:t>.</w:t>
      </w:r>
    </w:p>
    <w:p w14:paraId="753D6E6B" w14:textId="77777777" w:rsidR="00372775" w:rsidRPr="00DE1EB8" w:rsidRDefault="00372775" w:rsidP="00372775">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19" w:history="1">
        <w:r w:rsidRPr="00DE1EB8">
          <w:rPr>
            <w:rStyle w:val="Hyperlink"/>
          </w:rPr>
          <w:t>https://www.telegraph.co.uk/global-health/science-and-disease/vaccinating-the-world/</w:t>
        </w:r>
      </w:hyperlink>
      <w:r w:rsidRPr="00DE1EB8">
        <w:t>] Justin</w:t>
      </w:r>
    </w:p>
    <w:p w14:paraId="50C1F2A2" w14:textId="77777777" w:rsidR="00372775" w:rsidRPr="00DE1EB8" w:rsidRDefault="00FB6F45" w:rsidP="00372775">
      <w:pPr>
        <w:rPr>
          <w:sz w:val="16"/>
        </w:rPr>
      </w:pPr>
      <w:hyperlink r:id="rId20" w:history="1">
        <w:r w:rsidR="00372775" w:rsidRPr="00DE1EB8">
          <w:rPr>
            <w:u w:val="single"/>
          </w:rPr>
          <w:t>Vacc</w:t>
        </w:r>
        <w:r w:rsidR="00372775" w:rsidRPr="00DE1EB8">
          <w:rPr>
            <w:rStyle w:val="Emphasis"/>
          </w:rPr>
          <w:t xml:space="preserve">ine </w:t>
        </w:r>
        <w:r w:rsidR="00372775" w:rsidRPr="00DE1EB8">
          <w:rPr>
            <w:rStyle w:val="Emphasis"/>
            <w:highlight w:val="green"/>
          </w:rPr>
          <w:t>hesitancy</w:t>
        </w:r>
        <w:r w:rsidR="00372775" w:rsidRPr="00DE1EB8">
          <w:rPr>
            <w:rStyle w:val="Emphasis"/>
          </w:rPr>
          <w:t xml:space="preserve"> has also </w:t>
        </w:r>
        <w:r w:rsidR="00372775" w:rsidRPr="00DE1EB8">
          <w:rPr>
            <w:rStyle w:val="Emphasis"/>
            <w:highlight w:val="green"/>
          </w:rPr>
          <w:t>reared its head</w:t>
        </w:r>
      </w:hyperlink>
      <w:r w:rsidR="00372775" w:rsidRPr="00DE1EB8">
        <w:rPr>
          <w:u w:val="single"/>
        </w:rPr>
        <w:t xml:space="preserve">, with </w:t>
      </w:r>
      <w:r w:rsidR="00372775" w:rsidRPr="00DE1EB8">
        <w:rPr>
          <w:highlight w:val="green"/>
          <w:u w:val="single"/>
        </w:rPr>
        <w:t>concerns around</w:t>
      </w:r>
      <w:r w:rsidR="00372775" w:rsidRPr="00DE1EB8">
        <w:rPr>
          <w:u w:val="single"/>
        </w:rPr>
        <w:t xml:space="preserve"> </w:t>
      </w:r>
      <w:r w:rsidR="00372775" w:rsidRPr="00DE1EB8">
        <w:rPr>
          <w:rStyle w:val="Emphasis"/>
        </w:rPr>
        <w:t xml:space="preserve">rare blood </w:t>
      </w:r>
      <w:r w:rsidR="00372775" w:rsidRPr="00DE1EB8">
        <w:rPr>
          <w:rStyle w:val="Emphasis"/>
          <w:highlight w:val="green"/>
        </w:rPr>
        <w:t>clots</w:t>
      </w:r>
      <w:r w:rsidR="00372775" w:rsidRPr="00DE1EB8">
        <w:rPr>
          <w:rStyle w:val="Emphasis"/>
        </w:rPr>
        <w:t xml:space="preserve"> linked to the AstraZeneca and J&amp;J vaccines </w:t>
      </w:r>
      <w:r w:rsidR="00372775" w:rsidRPr="00DE1EB8">
        <w:rPr>
          <w:rStyle w:val="Emphasis"/>
          <w:highlight w:val="green"/>
        </w:rPr>
        <w:t>hitting public confidence</w:t>
      </w:r>
      <w:r w:rsidR="00372775" w:rsidRPr="00DE1EB8">
        <w:rPr>
          <w:rStyle w:val="Emphasis"/>
        </w:rPr>
        <w:t xml:space="preserve"> in Africa</w:t>
      </w:r>
      <w:r w:rsidR="00372775" w:rsidRPr="00DE1EB8">
        <w:rPr>
          <w:sz w:val="16"/>
        </w:rPr>
        <w:t xml:space="preserve">. The </w:t>
      </w:r>
      <w:r w:rsidR="00372775" w:rsidRPr="00DE1EB8">
        <w:rPr>
          <w:u w:val="single"/>
        </w:rPr>
        <w:t xml:space="preserve">Democratic Republic of Congo sent 1.3m unwanted doses to countries including </w:t>
      </w:r>
      <w:r w:rsidR="00372775" w:rsidRPr="00DE1EB8">
        <w:rPr>
          <w:rStyle w:val="Emphasis"/>
        </w:rPr>
        <w:t>Togo</w:t>
      </w:r>
      <w:r w:rsidR="00372775" w:rsidRPr="00DE1EB8">
        <w:rPr>
          <w:u w:val="single"/>
        </w:rPr>
        <w:t xml:space="preserve"> and </w:t>
      </w:r>
      <w:r w:rsidR="00372775" w:rsidRPr="00DE1EB8">
        <w:rPr>
          <w:rStyle w:val="Emphasis"/>
        </w:rPr>
        <w:t>Senegal</w:t>
      </w:r>
      <w:r w:rsidR="00372775" w:rsidRPr="00DE1EB8">
        <w:rPr>
          <w:u w:val="single"/>
        </w:rPr>
        <w:t xml:space="preserve"> before they expired in late June, while </w:t>
      </w:r>
      <w:r w:rsidR="00372775" w:rsidRPr="00DE1EB8">
        <w:rPr>
          <w:highlight w:val="green"/>
          <w:u w:val="single"/>
        </w:rPr>
        <w:t>Malawi destroyed</w:t>
      </w:r>
      <w:r w:rsidR="00372775" w:rsidRPr="00DE1EB8">
        <w:rPr>
          <w:u w:val="single"/>
        </w:rPr>
        <w:t xml:space="preserve"> 20,000 </w:t>
      </w:r>
      <w:r w:rsidR="00372775" w:rsidRPr="00DE1EB8">
        <w:rPr>
          <w:rStyle w:val="Emphasis"/>
          <w:highlight w:val="green"/>
        </w:rPr>
        <w:t>unused shots</w:t>
      </w:r>
      <w:r w:rsidR="00372775" w:rsidRPr="00DE1EB8">
        <w:rPr>
          <w:rStyle w:val="Emphasis"/>
        </w:rPr>
        <w:t xml:space="preserve"> last month </w:t>
      </w:r>
      <w:r w:rsidR="00372775" w:rsidRPr="00DE1EB8">
        <w:rPr>
          <w:rStyle w:val="Emphasis"/>
          <w:highlight w:val="green"/>
        </w:rPr>
        <w:t>as hesitancy hit rollout</w:t>
      </w:r>
      <w:r w:rsidR="00372775" w:rsidRPr="00DE1EB8">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00372775" w:rsidRPr="00DE1EB8">
        <w:rPr>
          <w:sz w:val="16"/>
        </w:rPr>
        <w:t>Devex</w:t>
      </w:r>
      <w:proofErr w:type="spellEnd"/>
      <w:r w:rsidR="00372775" w:rsidRPr="00DE1EB8">
        <w:rPr>
          <w:sz w:val="16"/>
        </w:rPr>
        <w:t xml:space="preserve"> event. “Well, it hasn’t really – in fact, </w:t>
      </w:r>
      <w:r w:rsidR="00372775" w:rsidRPr="00DE1EB8">
        <w:rPr>
          <w:u w:val="single"/>
        </w:rPr>
        <w:t xml:space="preserve">the </w:t>
      </w:r>
      <w:r w:rsidR="00372775" w:rsidRPr="00DE1EB8">
        <w:rPr>
          <w:highlight w:val="green"/>
          <w:u w:val="single"/>
        </w:rPr>
        <w:t>groups</w:t>
      </w:r>
      <w:r w:rsidR="00372775" w:rsidRPr="00DE1EB8">
        <w:rPr>
          <w:u w:val="single"/>
        </w:rPr>
        <w:t xml:space="preserve"> and the </w:t>
      </w:r>
      <w:r w:rsidR="00372775" w:rsidRPr="00DE1EB8">
        <w:rPr>
          <w:highlight w:val="green"/>
          <w:u w:val="single"/>
        </w:rPr>
        <w:t>questioning</w:t>
      </w:r>
      <w:r w:rsidR="00372775" w:rsidRPr="00DE1EB8">
        <w:rPr>
          <w:u w:val="single"/>
        </w:rPr>
        <w:t xml:space="preserve"> around </w:t>
      </w:r>
      <w:r w:rsidR="00372775" w:rsidRPr="00DE1EB8">
        <w:rPr>
          <w:highlight w:val="green"/>
          <w:u w:val="single"/>
        </w:rPr>
        <w:t>vaccines</w:t>
      </w:r>
      <w:r w:rsidR="00372775" w:rsidRPr="00DE1EB8">
        <w:rPr>
          <w:u w:val="single"/>
        </w:rPr>
        <w:t xml:space="preserve"> and some of the </w:t>
      </w:r>
      <w:proofErr w:type="spellStart"/>
      <w:r w:rsidR="00372775" w:rsidRPr="00DE1EB8">
        <w:rPr>
          <w:rStyle w:val="Emphasis"/>
        </w:rPr>
        <w:t>anti sentiments</w:t>
      </w:r>
      <w:proofErr w:type="spellEnd"/>
      <w:r w:rsidR="00372775" w:rsidRPr="00DE1EB8">
        <w:rPr>
          <w:rStyle w:val="Emphasis"/>
        </w:rPr>
        <w:t xml:space="preserve"> </w:t>
      </w:r>
      <w:r w:rsidR="00372775" w:rsidRPr="00DE1EB8">
        <w:rPr>
          <w:rStyle w:val="Emphasis"/>
          <w:highlight w:val="green"/>
        </w:rPr>
        <w:t xml:space="preserve">have </w:t>
      </w:r>
      <w:r w:rsidR="00372775" w:rsidRPr="00DE1EB8">
        <w:rPr>
          <w:rStyle w:val="Emphasis"/>
        </w:rPr>
        <w:t xml:space="preserve">actually </w:t>
      </w:r>
      <w:r w:rsidR="00372775" w:rsidRPr="00DE1EB8">
        <w:rPr>
          <w:rStyle w:val="Emphasis"/>
          <w:highlight w:val="green"/>
        </w:rPr>
        <w:t>escalated</w:t>
      </w:r>
      <w:r w:rsidR="00372775" w:rsidRPr="00DE1EB8">
        <w:rPr>
          <w:sz w:val="16"/>
        </w:rPr>
        <w:t xml:space="preserve">.” There are also growing concerns that the AstraZeneca and J&amp;J vaccines may be viewed as the “cheap relation” compared to the new mRNA vaccines produced by Pfizer and </w:t>
      </w:r>
      <w:proofErr w:type="spellStart"/>
      <w:r w:rsidR="00372775" w:rsidRPr="00DE1EB8">
        <w:rPr>
          <w:sz w:val="16"/>
        </w:rPr>
        <w:t>Moderna</w:t>
      </w:r>
      <w:proofErr w:type="spellEnd"/>
      <w:r w:rsidR="00372775" w:rsidRPr="00DE1EB8">
        <w:rPr>
          <w:sz w:val="16"/>
        </w:rPr>
        <w:t xml:space="preserve">. Given the former make up the bulk of </w:t>
      </w:r>
      <w:proofErr w:type="spellStart"/>
      <w:r w:rsidR="00372775" w:rsidRPr="00DE1EB8">
        <w:rPr>
          <w:sz w:val="16"/>
        </w:rPr>
        <w:t>Covax’s</w:t>
      </w:r>
      <w:proofErr w:type="spellEnd"/>
      <w:r w:rsidR="00372775" w:rsidRPr="00DE1EB8">
        <w:rPr>
          <w:sz w:val="16"/>
        </w:rPr>
        <w:t xml:space="preserve"> supply and are far easier to distribute in the developing world, this is a substantial hurdle. “</w:t>
      </w:r>
      <w:r w:rsidR="00372775" w:rsidRPr="00DE1EB8">
        <w:rPr>
          <w:u w:val="single"/>
        </w:rPr>
        <w:t xml:space="preserve">The AstraZeneca row has </w:t>
      </w:r>
      <w:r w:rsidR="00372775" w:rsidRPr="00DE1EB8">
        <w:rPr>
          <w:rStyle w:val="Emphasis"/>
          <w:highlight w:val="green"/>
        </w:rPr>
        <w:t>significantly impacted confidence</w:t>
      </w:r>
      <w:r w:rsidR="00372775" w:rsidRPr="00DE1EB8">
        <w:rPr>
          <w:rStyle w:val="Emphasis"/>
        </w:rPr>
        <w:t xml:space="preserve"> – not just across Africa, but around the world</w:t>
      </w:r>
      <w:r w:rsidR="00372775" w:rsidRPr="00DE1EB8">
        <w:rPr>
          <w:sz w:val="16"/>
        </w:rPr>
        <w:t xml:space="preserve">,” says Dr </w:t>
      </w:r>
      <w:proofErr w:type="spellStart"/>
      <w:r w:rsidR="00372775" w:rsidRPr="00DE1EB8">
        <w:rPr>
          <w:sz w:val="16"/>
        </w:rPr>
        <w:t>Ayoade</w:t>
      </w:r>
      <w:proofErr w:type="spellEnd"/>
      <w:r w:rsidR="00372775" w:rsidRPr="00DE1EB8">
        <w:rPr>
          <w:sz w:val="16"/>
        </w:rPr>
        <w:t xml:space="preserve"> </w:t>
      </w:r>
      <w:proofErr w:type="spellStart"/>
      <w:r w:rsidR="00372775" w:rsidRPr="00DE1EB8">
        <w:rPr>
          <w:sz w:val="16"/>
        </w:rPr>
        <w:t>Alakija</w:t>
      </w:r>
      <w:proofErr w:type="spellEnd"/>
      <w:r w:rsidR="00372775" w:rsidRPr="00DE1EB8">
        <w:rPr>
          <w:sz w:val="16"/>
        </w:rPr>
        <w:t xml:space="preserve">, co-chair of the Africa Union Vaccine Delivery Alliance. “But there is no choice here [to pick a different vaccine].” However, back in Kumasi, </w:t>
      </w:r>
      <w:proofErr w:type="spellStart"/>
      <w:r w:rsidR="00372775" w:rsidRPr="00DE1EB8">
        <w:rPr>
          <w:sz w:val="16"/>
        </w:rPr>
        <w:t>Mr</w:t>
      </w:r>
      <w:proofErr w:type="spellEnd"/>
      <w:r w:rsidR="00372775" w:rsidRPr="00DE1EB8">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3B86231E" w14:textId="77777777" w:rsidR="00372775" w:rsidRPr="00DE1EB8" w:rsidRDefault="00372775" w:rsidP="00372775">
      <w:pPr>
        <w:rPr>
          <w:sz w:val="16"/>
        </w:rPr>
      </w:pPr>
    </w:p>
    <w:p w14:paraId="23FE0FD0" w14:textId="77777777" w:rsidR="00372775" w:rsidRPr="00D46907" w:rsidRDefault="00372775" w:rsidP="00372775"/>
    <w:p w14:paraId="3460E1DE" w14:textId="77777777" w:rsidR="00372775" w:rsidRPr="00372775" w:rsidRDefault="00372775" w:rsidP="00372775"/>
    <w:sectPr w:rsidR="00372775" w:rsidRPr="003727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27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775"/>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3D3"/>
    <w:rsid w:val="00496BB2"/>
    <w:rsid w:val="004B37B4"/>
    <w:rsid w:val="004B594F"/>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E2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4E9"/>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F45"/>
    <w:rsid w:val="00FC27E3"/>
    <w:rsid w:val="00FC470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DC2C2"/>
  <w14:defaultImageDpi w14:val="300"/>
  <w15:docId w15:val="{CBAA8818-0189-C342-A101-DBC81456F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59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59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59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B59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B59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59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94F"/>
  </w:style>
  <w:style w:type="character" w:customStyle="1" w:styleId="Heading1Char">
    <w:name w:val="Heading 1 Char"/>
    <w:aliases w:val="Pocket Char"/>
    <w:basedOn w:val="DefaultParagraphFont"/>
    <w:link w:val="Heading1"/>
    <w:uiPriority w:val="9"/>
    <w:rsid w:val="004B59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594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B594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B59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594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4B594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B59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594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4B594F"/>
    <w:rPr>
      <w:color w:val="auto"/>
      <w:u w:val="none"/>
    </w:rPr>
  </w:style>
  <w:style w:type="paragraph" w:styleId="DocumentMap">
    <w:name w:val="Document Map"/>
    <w:basedOn w:val="Normal"/>
    <w:link w:val="DocumentMapChar"/>
    <w:uiPriority w:val="99"/>
    <w:semiHidden/>
    <w:unhideWhenUsed/>
    <w:rsid w:val="004B59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594F"/>
    <w:rPr>
      <w:rFonts w:ascii="Lucida Grande" w:hAnsi="Lucida Grande" w:cs="Lucida Grande"/>
    </w:rPr>
  </w:style>
  <w:style w:type="paragraph" w:customStyle="1" w:styleId="textbold">
    <w:name w:val="text bold"/>
    <w:link w:val="Emphasis"/>
    <w:autoRedefine/>
    <w:uiPriority w:val="20"/>
    <w:qFormat/>
    <w:rsid w:val="0037277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verdana">
    <w:name w:val="verdana"/>
    <w:rsid w:val="00372775"/>
  </w:style>
  <w:style w:type="character" w:customStyle="1" w:styleId="italic">
    <w:name w:val="italic"/>
    <w:rsid w:val="00372775"/>
  </w:style>
  <w:style w:type="character" w:customStyle="1" w:styleId="StyleThickunderline1">
    <w:name w:val="Style Thick underline1"/>
    <w:basedOn w:val="DefaultParagraphFont"/>
    <w:rsid w:val="00372775"/>
    <w:rPr>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372775"/>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x">
    <w:name w:val="textbox"/>
    <w:basedOn w:val="Normal"/>
    <w:rsid w:val="00372775"/>
    <w:pPr>
      <w:spacing w:before="100" w:beforeAutospacing="1" w:after="100" w:afterAutospacing="1"/>
    </w:pPr>
    <w:rPr>
      <w:rFonts w:ascii="Times New Roman" w:hAnsi="Times New Roman"/>
      <w:lang w:eastAsia="zh-CN"/>
    </w:rPr>
  </w:style>
  <w:style w:type="character" w:customStyle="1" w:styleId="apple-converted-space">
    <w:name w:val="apple-converted-space"/>
    <w:basedOn w:val="DefaultParagraphFont"/>
    <w:rsid w:val="00372775"/>
  </w:style>
  <w:style w:type="character" w:customStyle="1" w:styleId="gmail-styleunderline">
    <w:name w:val="gmail-styleunderline"/>
    <w:basedOn w:val="DefaultParagraphFont"/>
    <w:rsid w:val="00372775"/>
  </w:style>
  <w:style w:type="paragraph" w:styleId="ListParagraph">
    <w:name w:val="List Paragraph"/>
    <w:basedOn w:val="Normal"/>
    <w:uiPriority w:val="99"/>
    <w:qFormat/>
    <w:rsid w:val="003727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inknews.com/what-just-happened-at-the-wto-everything-you-need-to-know/" TargetMode="External"/><Relationship Id="rId18" Type="http://schemas.openxmlformats.org/officeDocument/2006/relationships/hyperlink" Target="https://www.cnbc.com/2021/05/07/pfizer-ceo-biden-backed-covid-vaccine-patent-waiver-will-cause-problems.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hyperlink" Target="https://www.telegraph.co.uk/global-health/science-and-disease/vaccinating-the-world/" TargetMode="External"/><Relationship Id="rId2" Type="http://schemas.openxmlformats.org/officeDocument/2006/relationships/customXml" Target="../customXml/item2.xml"/><Relationship Id="rId16" Type="http://schemas.openxmlformats.org/officeDocument/2006/relationships/hyperlink" Target="https://www.statnews.com/2021/05/06/waiver-of-patent-rights-on-covid-19-vaccines-in-near-term-may-be-more-symbolic-than-substantive/" TargetMode="External"/><Relationship Id="rId20" Type="http://schemas.openxmlformats.org/officeDocument/2006/relationships/hyperlink" Target="https://www.telegraph.co.uk/global-health/science-and-disease/hesitancy-hard-wired-us-indulge-now-per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hyperlink" Target="https://voxeu.org/article/impacts-vaccine-intellectual-property-rights-waiver-global-supply" TargetMode="External"/><Relationship Id="rId10" Type="http://schemas.openxmlformats.org/officeDocument/2006/relationships/hyperlink" Target="https://www.barrons.com/articles/big-pharma-is-not-the-tobacco-industry-51620315693" TargetMode="External"/><Relationship Id="rId19" Type="http://schemas.openxmlformats.org/officeDocument/2006/relationships/hyperlink" Target="https://www.telegraph.co.uk/global-health/science-and-disease/vaccinating-the-world/"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crsreports.congress.gov/product/pdf/R/R43264/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24</Pages>
  <Words>12945</Words>
  <Characters>69002</Characters>
  <Application>Microsoft Office Word</Application>
  <DocSecurity>0</DocSecurity>
  <Lines>841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2021-10-16T21:07:00Z</dcterms:created>
  <dcterms:modified xsi:type="dcterms:W3CDTF">2021-10-17T23:22:00Z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