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702D9" w14:textId="21C516F3" w:rsidR="00284138" w:rsidRDefault="00284138" w:rsidP="00284138">
      <w:pPr>
        <w:pStyle w:val="Heading3"/>
      </w:pPr>
      <w:r>
        <w:t>1</w:t>
      </w:r>
    </w:p>
    <w:p w14:paraId="0BA2918E" w14:textId="2568E933" w:rsidR="00284138" w:rsidRDefault="00284138" w:rsidP="00284138">
      <w:pPr>
        <w:pStyle w:val="Heading4"/>
      </w:pPr>
      <w:r>
        <w:t>Interpretation: Debaters must disclose the plan text and standard text to their new affirmative to their opponent 30 minutes before the round.</w:t>
      </w:r>
    </w:p>
    <w:p w14:paraId="76B6AE81" w14:textId="02982C25" w:rsidR="00284138" w:rsidRDefault="00284138" w:rsidP="00284138">
      <w:pPr>
        <w:pStyle w:val="Heading4"/>
      </w:pPr>
      <w:r>
        <w:t xml:space="preserve">Violation: </w:t>
      </w:r>
      <w:r>
        <w:t>SS in the doc</w:t>
      </w:r>
      <w:r>
        <w:rPr>
          <w:noProof/>
        </w:rPr>
        <w:drawing>
          <wp:inline distT="0" distB="0" distL="0" distR="0" wp14:anchorId="22E22D0F" wp14:editId="6FD04EB8">
            <wp:extent cx="5486400" cy="2065655"/>
            <wp:effectExtent l="0" t="0" r="0" b="444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5486400" cy="2065655"/>
                    </a:xfrm>
                    <a:prstGeom prst="rect">
                      <a:avLst/>
                    </a:prstGeom>
                  </pic:spPr>
                </pic:pic>
              </a:graphicData>
            </a:graphic>
          </wp:inline>
        </w:drawing>
      </w:r>
    </w:p>
    <w:p w14:paraId="5951745C" w14:textId="77777777" w:rsidR="00284138" w:rsidRDefault="00284138" w:rsidP="00284138">
      <w:pPr>
        <w:pStyle w:val="Heading4"/>
      </w:pPr>
      <w:r>
        <w:t xml:space="preserve">~1~ Limits – unbroken standard and plan text are infinitely unpredictable – they’ll always win with cheap shot </w:t>
      </w:r>
      <w:proofErr w:type="spellStart"/>
      <w:r>
        <w:t>affs</w:t>
      </w:r>
      <w:proofErr w:type="spellEnd"/>
      <w:r>
        <w:t xml:space="preserve"> that we can’t prep. Giving only plan and standard text preserves sufficient affirmative flexibility by allowing your warrant to be new, but also allows the 1nc a chance of engaging.</w:t>
      </w:r>
    </w:p>
    <w:p w14:paraId="24E9E409" w14:textId="77777777" w:rsidR="00284138" w:rsidRDefault="00284138" w:rsidP="00284138">
      <w:pPr>
        <w:pStyle w:val="Heading4"/>
      </w:pPr>
      <w:r>
        <w:t xml:space="preserve">~2~ Argument quality: standard text </w:t>
      </w:r>
      <w:proofErr w:type="spellStart"/>
      <w:r>
        <w:t>text</w:t>
      </w:r>
      <w:proofErr w:type="spellEnd"/>
      <w:r>
        <w:t xml:space="preserve"> disclosure discourages cheap shot </w:t>
      </w:r>
      <w:proofErr w:type="spellStart"/>
      <w:r>
        <w:t>aff’s</w:t>
      </w:r>
      <w:proofErr w:type="spellEnd"/>
      <w:r>
        <w:t xml:space="preserve"> with </w:t>
      </w:r>
      <w:proofErr w:type="spellStart"/>
      <w:r>
        <w:t>frings</w:t>
      </w:r>
      <w:proofErr w:type="spellEnd"/>
      <w:r>
        <w:t xml:space="preserve"> authors and shoddy solvency. If the </w:t>
      </w:r>
      <w:proofErr w:type="spellStart"/>
      <w:r>
        <w:t>aff</w:t>
      </w:r>
      <w:proofErr w:type="spellEnd"/>
      <w:r>
        <w:t xml:space="preserve"> isn’t inherent or easily defeated by 20 minutes of research, the case should lose. They had a month to prep – the neg is entitled to some research time to make sure the AFF is inherent, topical, and controversial. Outweighs on argument quality and innovation – kills education only portable impact and encourages unfairness</w:t>
      </w:r>
    </w:p>
    <w:p w14:paraId="3BDDF55A" w14:textId="77777777" w:rsidR="00284138" w:rsidRDefault="00284138" w:rsidP="00284138">
      <w:pPr>
        <w:pStyle w:val="Heading4"/>
      </w:pPr>
      <w:r>
        <w:t>Fairness – debate is a competitive activity that requires fairness for objective evaluation. Education’s a voter – terminal impact of debate</w:t>
      </w:r>
    </w:p>
    <w:p w14:paraId="4D1A4D7E" w14:textId="77777777" w:rsidR="00284138" w:rsidRDefault="00284138" w:rsidP="00284138">
      <w:pPr>
        <w:pStyle w:val="Heading4"/>
      </w:pPr>
      <w:r>
        <w:t>Drop the debater – a~ deter future abuse and b~ set better norms for debate.</w:t>
      </w:r>
    </w:p>
    <w:p w14:paraId="051BC5C6" w14:textId="77777777" w:rsidR="00284138" w:rsidRDefault="00284138" w:rsidP="00284138">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E12F39E" w14:textId="516123A1" w:rsidR="00284138" w:rsidRDefault="00284138" w:rsidP="00284138">
      <w:pPr>
        <w:pStyle w:val="Heading4"/>
      </w:pPr>
      <w:r>
        <w:t xml:space="preserve">No RVIs – a] illogical, you don’t win for proving that you meet the burden of being fair, b] RVIs incentivize baiting theory and prepping it out which leads to maximally abusive practices C] encourages making the whole round theory which detracts from substance education D] they are the logic of </w:t>
      </w:r>
      <w:r>
        <w:t>criminalization over punishing people of color trying to create productive discourse</w:t>
      </w:r>
    </w:p>
    <w:p w14:paraId="5188A947" w14:textId="2876DC08" w:rsidR="00E42E4C" w:rsidRDefault="00284138" w:rsidP="00284138">
      <w:pPr>
        <w:pStyle w:val="Heading3"/>
      </w:pPr>
      <w:r>
        <w:lastRenderedPageBreak/>
        <w:t>2</w:t>
      </w:r>
    </w:p>
    <w:p w14:paraId="72E3DC0C" w14:textId="44FD5A77" w:rsidR="0003484A" w:rsidRDefault="0003484A" w:rsidP="0003484A">
      <w:r>
        <w:t xml:space="preserve">Interpretation: debaters may not read 1ar theory first, Drop the debater, competing </w:t>
      </w:r>
      <w:proofErr w:type="spellStart"/>
      <w:r>
        <w:t>interps</w:t>
      </w:r>
      <w:proofErr w:type="spellEnd"/>
      <w:r>
        <w:t xml:space="preserve">, and no 2nr I </w:t>
      </w:r>
      <w:proofErr w:type="gramStart"/>
      <w:r>
        <w:t>meets</w:t>
      </w:r>
      <w:proofErr w:type="gramEnd"/>
    </w:p>
    <w:p w14:paraId="46846830" w14:textId="21F8CAF4" w:rsidR="0003484A" w:rsidRDefault="0003484A" w:rsidP="0003484A">
      <w:r>
        <w:t xml:space="preserve">Standard is </w:t>
      </w:r>
      <w:proofErr w:type="spellStart"/>
      <w:r>
        <w:t>infinate</w:t>
      </w:r>
      <w:proofErr w:type="spellEnd"/>
      <w:r>
        <w:t xml:space="preserve"> abuse</w:t>
      </w:r>
    </w:p>
    <w:p w14:paraId="5EB7F9D7" w14:textId="77777777" w:rsidR="0003484A" w:rsidRDefault="0003484A" w:rsidP="0003484A">
      <w:pPr>
        <w:pStyle w:val="Heading4"/>
      </w:pPr>
      <w:r>
        <w:t xml:space="preserve">NC theory </w:t>
      </w:r>
      <w:proofErr w:type="spellStart"/>
      <w:r>
        <w:t>Ows</w:t>
      </w:r>
      <w:proofErr w:type="spellEnd"/>
      <w:r>
        <w:t>- the 1nc only read theory because the AC was abusive, 2) lexicality- it indicts practices that occur earlier in the round 3) reciprocity- we each have two speeches to debate other speeches have unequal response abilities</w:t>
      </w:r>
    </w:p>
    <w:p w14:paraId="52F89960" w14:textId="77777777" w:rsidR="0003484A" w:rsidRPr="00826598" w:rsidRDefault="0003484A" w:rsidP="0003484A">
      <w:pPr>
        <w:pStyle w:val="Heading4"/>
      </w:pPr>
      <w:r>
        <w:t xml:space="preserve">Meta theory </w:t>
      </w:r>
      <w:proofErr w:type="spellStart"/>
      <w:r>
        <w:t>ows</w:t>
      </w:r>
      <w:proofErr w:type="spellEnd"/>
      <w:r>
        <w:t>- it indicts the initial reading of their shell</w:t>
      </w:r>
    </w:p>
    <w:p w14:paraId="608EBB65" w14:textId="77777777" w:rsidR="0003484A" w:rsidRPr="0003484A" w:rsidRDefault="0003484A" w:rsidP="0003484A"/>
    <w:p w14:paraId="4EAA1964" w14:textId="193DD84C" w:rsidR="00284138" w:rsidRDefault="0003484A" w:rsidP="00284138">
      <w:pPr>
        <w:pStyle w:val="Heading3"/>
      </w:pPr>
      <w:r>
        <w:lastRenderedPageBreak/>
        <w:t>3</w:t>
      </w:r>
    </w:p>
    <w:p w14:paraId="2B3DAE44" w14:textId="77777777" w:rsidR="0003484A" w:rsidRDefault="0003484A" w:rsidP="0003484A">
      <w:pPr>
        <w:pStyle w:val="Heading3"/>
      </w:pPr>
      <w:r>
        <w:lastRenderedPageBreak/>
        <w:t>3</w:t>
      </w:r>
    </w:p>
    <w:p w14:paraId="78532A10" w14:textId="77777777" w:rsidR="0003484A" w:rsidRPr="00EB2756" w:rsidRDefault="0003484A" w:rsidP="0003484A">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29818CF8" w14:textId="77777777" w:rsidR="0003484A" w:rsidRPr="001F7168" w:rsidRDefault="0003484A" w:rsidP="0003484A">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6A09C1F6" w14:textId="77777777" w:rsidR="0003484A" w:rsidRPr="00F63D3C" w:rsidRDefault="0003484A" w:rsidP="0003484A">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1362D93B" w14:textId="77777777" w:rsidR="0003484A" w:rsidRPr="00F63D3C" w:rsidRDefault="0003484A" w:rsidP="0003484A">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52345E43" w14:textId="77777777" w:rsidR="0003484A" w:rsidRPr="00F63D3C" w:rsidRDefault="0003484A" w:rsidP="0003484A">
      <w:pPr>
        <w:pStyle w:val="Heading4"/>
        <w:rPr>
          <w:rFonts w:cs="Calibri"/>
        </w:rPr>
      </w:pPr>
      <w:r w:rsidRPr="00F63D3C">
        <w:rPr>
          <w:rFonts w:cs="Calibri"/>
        </w:rPr>
        <w:t>Prefer:</w:t>
      </w:r>
    </w:p>
    <w:p w14:paraId="3E110229" w14:textId="77777777" w:rsidR="0003484A" w:rsidRPr="00F63D3C" w:rsidRDefault="0003484A" w:rsidP="0003484A">
      <w:pPr>
        <w:pStyle w:val="Heading4"/>
        <w:rPr>
          <w:rFonts w:cs="Calibri"/>
        </w:rPr>
      </w:pPr>
      <w:r w:rsidRPr="00F63D3C">
        <w:rPr>
          <w:rFonts w:cs="Calibri"/>
        </w:rPr>
        <w:t>1] Text –</w:t>
      </w:r>
    </w:p>
    <w:p w14:paraId="2D8CC639" w14:textId="77777777" w:rsidR="0003484A" w:rsidRPr="00F63D3C" w:rsidRDefault="0003484A" w:rsidP="0003484A">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0C9D3EB2" w14:textId="77777777" w:rsidR="0003484A" w:rsidRPr="00F63D3C" w:rsidRDefault="0003484A" w:rsidP="0003484A">
      <w:pPr>
        <w:rPr>
          <w:szCs w:val="16"/>
        </w:rPr>
      </w:pPr>
      <w:r w:rsidRPr="00F63D3C">
        <w:rPr>
          <w:szCs w:val="16"/>
        </w:rPr>
        <w:t>(</w:t>
      </w:r>
      <w:hyperlink r:id="rId10" w:history="1">
        <w:r w:rsidRPr="00F63D3C">
          <w:rPr>
            <w:rStyle w:val="Hyperlink"/>
            <w:szCs w:val="16"/>
          </w:rPr>
          <w:t>http://www.merriam-webster.com/dictionary/ought</w:t>
        </w:r>
      </w:hyperlink>
      <w:r w:rsidRPr="00F63D3C">
        <w:rPr>
          <w:szCs w:val="16"/>
        </w:rPr>
        <w:t>) //Massa</w:t>
      </w:r>
    </w:p>
    <w:p w14:paraId="077AD8CE" w14:textId="77777777" w:rsidR="0003484A" w:rsidRPr="00F63D3C" w:rsidRDefault="0003484A" w:rsidP="0003484A">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0EDC1BC6" w14:textId="77777777" w:rsidR="0003484A" w:rsidRPr="00F63D3C" w:rsidRDefault="0003484A" w:rsidP="0003484A">
      <w:pPr>
        <w:rPr>
          <w:szCs w:val="16"/>
        </w:rPr>
      </w:pPr>
      <w:hyperlink r:id="rId11" w:history="1">
        <w:r w:rsidRPr="00F63D3C">
          <w:rPr>
            <w:rStyle w:val="Hyperlink"/>
            <w:szCs w:val="16"/>
          </w:rPr>
          <w:t>https://en.oxforddictionaries.com/definition/ought</w:t>
        </w:r>
      </w:hyperlink>
      <w:r w:rsidRPr="00F63D3C">
        <w:rPr>
          <w:szCs w:val="16"/>
        </w:rPr>
        <w:t xml:space="preserve"> //Massa</w:t>
      </w:r>
    </w:p>
    <w:p w14:paraId="2D22329A" w14:textId="77777777" w:rsidR="0003484A" w:rsidRPr="00D05B4F" w:rsidRDefault="0003484A" w:rsidP="0003484A">
      <w:pPr>
        <w:pStyle w:val="Heading4"/>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r w:rsidRPr="00D05B4F">
        <w:t>B] moral framework debate is impossible.</w:t>
      </w:r>
    </w:p>
    <w:p w14:paraId="13FC1637" w14:textId="77777777" w:rsidR="0003484A" w:rsidRPr="00D05B4F" w:rsidRDefault="0003484A" w:rsidP="0003484A">
      <w:r w:rsidRPr="00D05B4F">
        <w:rPr>
          <w:rStyle w:val="Style13ptBold"/>
        </w:rPr>
        <w:t xml:space="preserve">Joyce 02 </w:t>
      </w:r>
      <w:r w:rsidRPr="00D05B4F">
        <w:t>Joyce, Richard. Myth of Morality. Port Chester, NY, USA: Cambridge University Press, 2002. p 45-47.</w:t>
      </w:r>
    </w:p>
    <w:p w14:paraId="48ECEE68" w14:textId="77777777" w:rsidR="0003484A" w:rsidRPr="00FC60F0" w:rsidRDefault="0003484A" w:rsidP="0003484A">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 xml:space="preserve">this concept cannot be meaningfully applied to the system </w:t>
      </w:r>
      <w:r w:rsidRPr="00D05B4F">
        <w:rPr>
          <w:rFonts w:eastAsia="MS Mincho"/>
          <w:b/>
          <w:highlight w:val="green"/>
          <w:u w:val="single"/>
        </w:rPr>
        <w:lastRenderedPageBreak/>
        <w:t>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4482EEFD" w14:textId="77777777" w:rsidR="0003484A" w:rsidRPr="00611770" w:rsidRDefault="0003484A" w:rsidP="0003484A">
      <w:pPr>
        <w:pStyle w:val="Heading4"/>
      </w:pPr>
      <w:r>
        <w:t>The resolution is incoherent-</w:t>
      </w:r>
    </w:p>
    <w:p w14:paraId="6E172644" w14:textId="77777777" w:rsidR="0003484A" w:rsidRDefault="0003484A" w:rsidP="0003484A">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0923EE0D" w14:textId="77777777" w:rsidR="0003484A" w:rsidRDefault="0003484A" w:rsidP="0003484A">
      <w:r w:rsidRPr="000B5A6A">
        <w:t>https://www.merriam-webster.com/dictionary/to</w:t>
      </w:r>
      <w:hyperlink r:id="rId12" w:history="1"/>
    </w:p>
    <w:p w14:paraId="42701934" w14:textId="77777777" w:rsidR="0003484A" w:rsidRPr="00611770" w:rsidRDefault="0003484A" w:rsidP="0003484A">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6183A75F" w14:textId="77777777" w:rsidR="0003484A" w:rsidRDefault="0003484A" w:rsidP="0003484A">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12B8CC4B" w14:textId="77777777" w:rsidR="0003484A" w:rsidRDefault="0003484A" w:rsidP="0003484A">
      <w:pPr>
        <w:pStyle w:val="Heading4"/>
      </w:pPr>
      <w:r>
        <w:t xml:space="preserve">2] </w:t>
      </w:r>
      <w:proofErr w:type="spellStart"/>
      <w:r>
        <w:t>Merrian</w:t>
      </w:r>
      <w:proofErr w:type="spellEnd"/>
      <w:r>
        <w:t xml:space="preserve"> Websters defines right as  </w:t>
      </w:r>
    </w:p>
    <w:p w14:paraId="5682187C" w14:textId="77777777" w:rsidR="0003484A" w:rsidRPr="00F41784" w:rsidRDefault="0003484A" w:rsidP="0003484A">
      <w:r w:rsidRPr="00F41784">
        <w:t>https://www.merriam-webster.com/dictionary/right</w:t>
      </w:r>
    </w:p>
    <w:p w14:paraId="57F23293" w14:textId="77777777" w:rsidR="0003484A" w:rsidRDefault="0003484A" w:rsidP="0003484A">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018B0FF7" w14:textId="77777777" w:rsidR="0003484A" w:rsidRDefault="0003484A" w:rsidP="0003484A">
      <w:pPr>
        <w:pStyle w:val="Heading4"/>
      </w:pPr>
      <w:r>
        <w:t xml:space="preserve">But there is no base for strikes to be perpendicular to, so the </w:t>
      </w:r>
      <w:proofErr w:type="spellStart"/>
      <w:r>
        <w:t>rez</w:t>
      </w:r>
      <w:proofErr w:type="spellEnd"/>
      <w:r>
        <w:t xml:space="preserve"> does nothing</w:t>
      </w:r>
    </w:p>
    <w:p w14:paraId="4EF0330C" w14:textId="77777777" w:rsidR="0003484A" w:rsidRDefault="0003484A" w:rsidP="0003484A">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6FE335AA" w14:textId="77777777" w:rsidR="0003484A" w:rsidRDefault="0003484A" w:rsidP="0003484A">
      <w:pPr>
        <w:spacing w:after="0" w:line="240" w:lineRule="auto"/>
      </w:pPr>
      <w:r w:rsidRPr="00B56B19">
        <w:t>https://www.merriam-webster.com/dictionary/strike</w:t>
      </w:r>
    </w:p>
    <w:p w14:paraId="7A8EAC0C" w14:textId="77777777" w:rsidR="0003484A" w:rsidRDefault="0003484A" w:rsidP="0003484A">
      <w:pPr>
        <w:pStyle w:val="Heading4"/>
      </w:pPr>
      <w:r>
        <w:t xml:space="preserve">4] </w:t>
      </w:r>
      <w:proofErr w:type="spellStart"/>
      <w:r>
        <w:t>Merrian</w:t>
      </w:r>
      <w:proofErr w:type="spellEnd"/>
      <w:r>
        <w:t xml:space="preserve"> Websters defines workers as </w:t>
      </w:r>
    </w:p>
    <w:p w14:paraId="4E6B3AC6" w14:textId="77777777" w:rsidR="0003484A" w:rsidRDefault="0003484A" w:rsidP="0003484A">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02BAA5DC" w14:textId="77777777" w:rsidR="0003484A" w:rsidRPr="00AC67EA" w:rsidRDefault="0003484A" w:rsidP="0003484A">
      <w:r w:rsidRPr="00AC67EA">
        <w:t>https://www.merriam-webster.com/dictionary/worker</w:t>
      </w:r>
    </w:p>
    <w:p w14:paraId="4D7999ED" w14:textId="77777777" w:rsidR="0003484A" w:rsidRDefault="0003484A" w:rsidP="0003484A">
      <w:pPr>
        <w:pStyle w:val="Heading4"/>
        <w:rPr>
          <w:rFonts w:cs="Calibri"/>
        </w:rPr>
      </w:pPr>
      <w:r>
        <w:rPr>
          <w:rFonts w:cs="Calibri"/>
        </w:rPr>
        <w:t>3</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banning LAWs</w:t>
      </w:r>
      <w:r w:rsidRPr="00F63D3C">
        <w:rPr>
          <w:rFonts w:cs="Calibri"/>
        </w:rPr>
        <w:t xml:space="preserve"> isn’t a logical consequence of the </w:t>
      </w:r>
      <w:proofErr w:type="spellStart"/>
      <w:r w:rsidRPr="00F63D3C">
        <w:rPr>
          <w:rFonts w:cs="Calibri"/>
        </w:rPr>
        <w:t>rez</w:t>
      </w:r>
      <w:proofErr w:type="spellEnd"/>
      <w:r w:rsidRPr="00F63D3C">
        <w:rPr>
          <w:rFonts w:cs="Calibri"/>
        </w:rPr>
        <w:t>.</w:t>
      </w:r>
    </w:p>
    <w:p w14:paraId="4D12EAFF" w14:textId="77777777" w:rsidR="0003484A" w:rsidRPr="00873828" w:rsidRDefault="0003484A" w:rsidP="0003484A">
      <w:pPr>
        <w:spacing w:after="0" w:line="276" w:lineRule="auto"/>
        <w:jc w:val="both"/>
        <w:rPr>
          <w:rFonts w:eastAsia="SimSun"/>
          <w:b/>
          <w:color w:val="000000" w:themeColor="text1"/>
          <w:sz w:val="26"/>
          <w:szCs w:val="26"/>
          <w:lang w:eastAsia="zh-CN"/>
        </w:rPr>
      </w:pPr>
      <w:r w:rsidRPr="00E1331E">
        <w:rPr>
          <w:b/>
          <w:color w:val="000000" w:themeColor="text1"/>
          <w:sz w:val="26"/>
          <w:szCs w:val="26"/>
        </w:rPr>
        <w:t>Additionally,</w:t>
      </w:r>
      <w:r w:rsidRPr="00E1331E">
        <w:rPr>
          <w:rFonts w:eastAsia="SimSun"/>
          <w:b/>
          <w:color w:val="000000" w:themeColor="text1"/>
          <w:sz w:val="26"/>
          <w:szCs w:val="26"/>
          <w:lang w:eastAsia="zh-CN"/>
        </w:rPr>
        <w:t xml:space="preserve"> </w:t>
      </w:r>
      <w:proofErr w:type="gramStart"/>
      <w:r w:rsidRPr="00E1331E">
        <w:rPr>
          <w:rFonts w:eastAsia="SimSun"/>
          <w:b/>
          <w:color w:val="000000" w:themeColor="text1"/>
          <w:sz w:val="26"/>
          <w:szCs w:val="26"/>
          <w:lang w:eastAsia="zh-CN"/>
        </w:rPr>
        <w:t>in order to</w:t>
      </w:r>
      <w:proofErr w:type="gramEnd"/>
      <w:r w:rsidRPr="00E1331E">
        <w:rPr>
          <w:rFonts w:eastAsia="SimSun"/>
          <w:b/>
          <w:color w:val="000000" w:themeColor="text1"/>
          <w:sz w:val="26"/>
          <w:szCs w:val="26"/>
          <w:lang w:eastAsia="zh-CN"/>
        </w:rPr>
        <w:t xml:space="preserve"> say I want to fix x problem, you must say that you want x problem to exist, since it requires the problem exist to solve, which makes any moral attempt inherently immoral. Also,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69CE1792" w14:textId="77777777" w:rsidR="0003484A" w:rsidRPr="00585FCD" w:rsidRDefault="0003484A" w:rsidP="0003484A"/>
    <w:p w14:paraId="749FA303" w14:textId="77777777" w:rsidR="0003484A" w:rsidRPr="0003484A" w:rsidRDefault="0003484A" w:rsidP="0003484A"/>
    <w:p w14:paraId="55DD29C7" w14:textId="38C2B0EE" w:rsidR="004E28BE" w:rsidRDefault="004E28BE" w:rsidP="004E28BE">
      <w:pPr>
        <w:pStyle w:val="Heading3"/>
      </w:pPr>
      <w:r>
        <w:lastRenderedPageBreak/>
        <w:t>Case</w:t>
      </w:r>
    </w:p>
    <w:p w14:paraId="3F5B6C68" w14:textId="77777777" w:rsidR="004E28BE" w:rsidRDefault="004E28BE" w:rsidP="004E28BE">
      <w:pPr>
        <w:pStyle w:val="Heading4"/>
      </w:pPr>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315A9631" w14:textId="77777777" w:rsidR="004E28BE" w:rsidRPr="00995585" w:rsidRDefault="004E28BE" w:rsidP="004E28BE">
      <w:pPr>
        <w:pStyle w:val="Heading4"/>
      </w:pPr>
      <w:r w:rsidRPr="00995585">
        <w:t>Infinite abuse claims are wrong- A] Spikes solve-you can just preempt paradigms in the 1AC B] Functional limits- 1nc is only 7 minutes long</w:t>
      </w:r>
    </w:p>
    <w:p w14:paraId="7B40A96B" w14:textId="77777777" w:rsidR="004E28BE" w:rsidRPr="00995585" w:rsidRDefault="004E28BE" w:rsidP="004E28BE">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w:t>
      </w:r>
      <w:proofErr w:type="gramStart"/>
      <w:r w:rsidRPr="00995585">
        <w:t>really abusive</w:t>
      </w:r>
      <w:proofErr w:type="gramEnd"/>
      <w:r w:rsidRPr="00995585">
        <w:t xml:space="preserve"> 1NCs while still giving the 2N a chance. </w:t>
      </w:r>
    </w:p>
    <w:p w14:paraId="7AB062FB" w14:textId="77777777" w:rsidR="004E28BE" w:rsidRPr="001E26A7" w:rsidRDefault="004E28BE" w:rsidP="004E28BE">
      <w:pPr>
        <w:pStyle w:val="Heading4"/>
      </w:pPr>
      <w:r w:rsidRPr="00995585">
        <w:t xml:space="preserve">DTA on 1AR shells - They can blow up a </w:t>
      </w:r>
      <w:proofErr w:type="spellStart"/>
      <w:r w:rsidRPr="00995585">
        <w:t>blippy</w:t>
      </w:r>
      <w:proofErr w:type="spellEnd"/>
      <w:r w:rsidRPr="00995585">
        <w:t xml:space="preserve"> 20 second shell to 3 min of the 2AR while I </w:t>
      </w:r>
      <w:proofErr w:type="gramStart"/>
      <w:r w:rsidRPr="00995585">
        <w:t>have to</w:t>
      </w:r>
      <w:proofErr w:type="gramEnd"/>
      <w:r w:rsidRPr="00995585">
        <w:t xml:space="preserve"> split my time and can’t preempt 2AR spin which necessitates judge intervention and means 1AR theory is irresolvable so you shouldn’t stake the round on it. </w:t>
      </w:r>
    </w:p>
    <w:p w14:paraId="7DE4552E" w14:textId="37326743" w:rsidR="004E28BE" w:rsidRDefault="004E28BE" w:rsidP="004E28BE">
      <w:proofErr w:type="spellStart"/>
      <w:r>
        <w:t>Underview</w:t>
      </w:r>
      <w:proofErr w:type="spellEnd"/>
      <w:r>
        <w:t xml:space="preserve"> did not have a warrant- just asserted a short 1AR = those paradigm</w:t>
      </w:r>
    </w:p>
    <w:p w14:paraId="3BFA5EFB" w14:textId="77777777" w:rsidR="0003484A" w:rsidRDefault="0003484A" w:rsidP="0003484A">
      <w:pPr>
        <w:pStyle w:val="Heading4"/>
      </w:pPr>
      <w:r>
        <w:t xml:space="preserve">1] The unconditional right to strike </w:t>
      </w:r>
      <w:r w:rsidRPr="00E5625C">
        <w:rPr>
          <w:u w:val="single"/>
        </w:rPr>
        <w:t>totalizes the right to strike</w:t>
      </w:r>
      <w:r>
        <w:t>.</w:t>
      </w:r>
    </w:p>
    <w:p w14:paraId="0F1A9A41" w14:textId="77777777" w:rsidR="0003484A" w:rsidRDefault="0003484A" w:rsidP="0003484A">
      <w:pPr>
        <w:pStyle w:val="Heading4"/>
      </w:pPr>
      <w:r>
        <w:t xml:space="preserve">2] Strikes </w:t>
      </w:r>
      <w:r w:rsidRPr="00E5625C">
        <w:rPr>
          <w:u w:val="single"/>
        </w:rPr>
        <w:t>fail</w:t>
      </w:r>
      <w:r>
        <w:t xml:space="preserve"> to meet our obligation to the other.</w:t>
      </w:r>
    </w:p>
    <w:p w14:paraId="0A9C65A4" w14:textId="77777777" w:rsidR="0003484A" w:rsidRDefault="0003484A" w:rsidP="0003484A">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2CF3F6A2" w14:textId="77777777" w:rsidR="0003484A" w:rsidRPr="00B7182E" w:rsidRDefault="0003484A" w:rsidP="0003484A">
      <w:r>
        <w:t>**Edited for ableist language</w:t>
      </w:r>
    </w:p>
    <w:p w14:paraId="26496538" w14:textId="77777777" w:rsidR="0003484A" w:rsidRPr="00491885" w:rsidRDefault="0003484A" w:rsidP="0003484A">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8BCC9F1" w14:textId="77777777" w:rsidR="0003484A" w:rsidRPr="00491885" w:rsidRDefault="0003484A" w:rsidP="0003484A">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lastRenderedPageBreak/>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2D9C1006" w14:textId="77777777" w:rsidR="0003484A" w:rsidRDefault="0003484A" w:rsidP="0003484A">
      <w:pPr>
        <w:pStyle w:val="Heading4"/>
      </w:pPr>
      <w:r>
        <w:t>3] Strikes reduce individuality and totalize people into the group of an “employee” and “employer”</w:t>
      </w:r>
    </w:p>
    <w:p w14:paraId="571F781E" w14:textId="77777777" w:rsidR="0003484A" w:rsidRDefault="0003484A" w:rsidP="0003484A">
      <w:r>
        <w:rPr>
          <w:b/>
          <w:sz w:val="26"/>
        </w:rPr>
        <w:t>Hunter 99</w:t>
      </w:r>
      <w:r>
        <w:t xml:space="preserve"> Robert P. Hunter 8-24-1999 "Disadvantages of Union Representation" </w:t>
      </w:r>
      <w:hyperlink r:id="rId14">
        <w:r>
          <w:t>https://www.mackinac.org/2313</w:t>
        </w:r>
      </w:hyperlink>
      <w: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 JG</w:t>
      </w:r>
    </w:p>
    <w:p w14:paraId="6D4FEABE" w14:textId="77777777" w:rsidR="0003484A" w:rsidRPr="003535A1" w:rsidRDefault="0003484A" w:rsidP="0003484A">
      <w:pPr>
        <w:rPr>
          <w:b/>
          <w:bCs/>
          <w:u w:val="single"/>
        </w:rPr>
      </w:pPr>
      <w:r w:rsidRPr="003535A1">
        <w:rPr>
          <w:b/>
          <w:bCs/>
          <w:u w:val="single"/>
        </w:rPr>
        <w:t xml:space="preserve">Another disadvantage for </w:t>
      </w:r>
      <w:r w:rsidRPr="003535A1">
        <w:rPr>
          <w:b/>
          <w:bCs/>
          <w:highlight w:val="cyan"/>
          <w:u w:val="single"/>
        </w:rPr>
        <w:t>union</w:t>
      </w:r>
      <w:r w:rsidRPr="003535A1">
        <w:rPr>
          <w:b/>
          <w:bCs/>
          <w:u w:val="single"/>
        </w:rPr>
        <w:t xml:space="preserve">ized </w:t>
      </w:r>
      <w:r w:rsidRPr="003535A1">
        <w:rPr>
          <w:b/>
          <w:bCs/>
          <w:highlight w:val="cyan"/>
          <w:u w:val="single"/>
        </w:rPr>
        <w:t xml:space="preserve">workers </w:t>
      </w:r>
      <w:r w:rsidRPr="003535A1">
        <w:rPr>
          <w:b/>
          <w:bCs/>
          <w:u w:val="single"/>
        </w:rPr>
        <w:t xml:space="preserve">is the </w:t>
      </w:r>
      <w:r w:rsidRPr="003535A1">
        <w:rPr>
          <w:b/>
          <w:bCs/>
          <w:highlight w:val="cyan"/>
          <w:u w:val="single"/>
        </w:rPr>
        <w:t>los</w:t>
      </w:r>
      <w:r w:rsidRPr="003535A1">
        <w:rPr>
          <w:b/>
          <w:bCs/>
          <w:u w:val="single"/>
        </w:rPr>
        <w:t xml:space="preserve">s of </w:t>
      </w:r>
      <w:r w:rsidRPr="003535A1">
        <w:rPr>
          <w:b/>
          <w:bCs/>
          <w:highlight w:val="cyan"/>
          <w:u w:val="single"/>
        </w:rPr>
        <w:t>individuality</w:t>
      </w:r>
      <w:r w:rsidRPr="003535A1">
        <w:rPr>
          <w:b/>
          <w:bCs/>
          <w:u w:val="single"/>
        </w:rPr>
        <w:t xml:space="preserve">. </w:t>
      </w:r>
      <w:r w:rsidRPr="003535A1">
        <w:rPr>
          <w:b/>
          <w:bCs/>
          <w:highlight w:val="cyan"/>
          <w:u w:val="single"/>
        </w:rPr>
        <w:t>When a union is certified as the</w:t>
      </w:r>
      <w:r w:rsidRPr="003535A1">
        <w:rPr>
          <w:b/>
          <w:bCs/>
          <w:u w:val="single"/>
        </w:rPr>
        <w:t xml:space="preserve"> exclusive employee </w:t>
      </w:r>
      <w:r w:rsidRPr="003535A1">
        <w:rPr>
          <w:b/>
          <w:bCs/>
          <w:highlight w:val="cyan"/>
          <w:u w:val="single"/>
        </w:rPr>
        <w:t>representative</w:t>
      </w:r>
      <w:r w:rsidRPr="003535A1">
        <w:rPr>
          <w:b/>
          <w:bCs/>
          <w:u w:val="single"/>
        </w:rPr>
        <w:t xml:space="preserve"> in a workplace, </w:t>
      </w:r>
      <w:r w:rsidRPr="003535A1">
        <w:rPr>
          <w:b/>
          <w:bCs/>
          <w:highlight w:val="cyan"/>
          <w:u w:val="single"/>
        </w:rPr>
        <w:t>employees become members of an overall</w:t>
      </w:r>
      <w:r w:rsidRPr="003535A1">
        <w:rPr>
          <w:b/>
          <w:bCs/>
          <w:u w:val="single"/>
        </w:rPr>
        <w:t xml:space="preserve"> bargaining </w:t>
      </w:r>
      <w:r w:rsidRPr="003535A1">
        <w:rPr>
          <w:b/>
          <w:bCs/>
          <w:highlight w:val="cyan"/>
          <w:u w:val="single"/>
        </w:rPr>
        <w:t>unit</w:t>
      </w:r>
      <w:r w:rsidRPr="003535A1">
        <w:rPr>
          <w:b/>
          <w:bCs/>
          <w:u w:val="single"/>
        </w:rPr>
        <w:t xml:space="preserve"> in which the </w:t>
      </w:r>
      <w:r w:rsidRPr="003535A1">
        <w:rPr>
          <w:b/>
          <w:bCs/>
          <w:highlight w:val="cyan"/>
          <w:u w:val="single"/>
        </w:rPr>
        <w:t>majority rules</w:t>
      </w:r>
      <w:r w:rsidRPr="003535A1">
        <w:rPr>
          <w:b/>
          <w:bCs/>
          <w:u w:val="single"/>
        </w:rPr>
        <w:t xml:space="preserve">. The ruling majority </w:t>
      </w:r>
      <w:r w:rsidRPr="003535A1">
        <w:rPr>
          <w:b/>
          <w:bCs/>
          <w:highlight w:val="cyan"/>
          <w:u w:val="single"/>
        </w:rPr>
        <w:t xml:space="preserve">may not be sympathetic with </w:t>
      </w:r>
      <w:proofErr w:type="gramStart"/>
      <w:r w:rsidRPr="003535A1">
        <w:rPr>
          <w:b/>
          <w:bCs/>
          <w:highlight w:val="cyan"/>
          <w:u w:val="single"/>
        </w:rPr>
        <w:t>each</w:t>
      </w:r>
      <w:r w:rsidRPr="003535A1">
        <w:rPr>
          <w:b/>
          <w:bCs/>
          <w:u w:val="single"/>
        </w:rPr>
        <w:t xml:space="preserve"> individual</w:t>
      </w:r>
      <w:r w:rsidRPr="003535A1">
        <w:rPr>
          <w:b/>
          <w:bCs/>
          <w:highlight w:val="cyan"/>
          <w:u w:val="single"/>
        </w:rPr>
        <w:t>'s</w:t>
      </w:r>
      <w:proofErr w:type="gramEnd"/>
      <w:r w:rsidRPr="003535A1">
        <w:rPr>
          <w:b/>
          <w:bCs/>
          <w:highlight w:val="cyan"/>
          <w:u w:val="single"/>
        </w:rPr>
        <w:t xml:space="preserve"> specific </w:t>
      </w:r>
      <w:r w:rsidRPr="003535A1">
        <w:rPr>
          <w:b/>
          <w:bCs/>
          <w:u w:val="single"/>
        </w:rPr>
        <w:t xml:space="preserve">employment </w:t>
      </w:r>
      <w:r w:rsidRPr="003535A1">
        <w:rPr>
          <w:b/>
          <w:bCs/>
          <w:highlight w:val="cyan"/>
          <w:u w:val="single"/>
        </w:rPr>
        <w:t>needs</w:t>
      </w:r>
      <w:r w:rsidRPr="003535A1">
        <w:rPr>
          <w:b/>
          <w:bCs/>
          <w:u w:val="single"/>
        </w:rPr>
        <w:t xml:space="preserve"> or aspirations. </w:t>
      </w:r>
      <w:r w:rsidRPr="003535A1">
        <w:rPr>
          <w:b/>
          <w:bCs/>
          <w:highlight w:val="cyan"/>
          <w:u w:val="single"/>
        </w:rPr>
        <w:t>Individual agreements</w:t>
      </w:r>
      <w:r w:rsidRPr="003535A1">
        <w:rPr>
          <w:b/>
          <w:bCs/>
          <w:u w:val="single"/>
        </w:rPr>
        <w:t xml:space="preserve"> between employees and management </w:t>
      </w:r>
      <w:r w:rsidRPr="003535A1">
        <w:rPr>
          <w:b/>
          <w:bCs/>
          <w:highlight w:val="cyan"/>
          <w:u w:val="single"/>
        </w:rPr>
        <w:t>are not allowed because the employer is under an obligation to deal exclusively with the union</w:t>
      </w:r>
      <w:r w:rsidRPr="003535A1">
        <w:rPr>
          <w:b/>
          <w:bCs/>
          <w:u w:val="single"/>
        </w:rPr>
        <w:t xml:space="preserve">. The </w:t>
      </w:r>
      <w:r w:rsidRPr="003535A1">
        <w:rPr>
          <w:b/>
          <w:bCs/>
          <w:highlight w:val="cyan"/>
          <w:u w:val="single"/>
        </w:rPr>
        <w:t>union leaders make decisions</w:t>
      </w:r>
      <w:r w:rsidRPr="003535A1">
        <w:rPr>
          <w:b/>
          <w:bCs/>
          <w:u w:val="single"/>
        </w:rPr>
        <w:t xml:space="preserve"> for all employees, </w:t>
      </w:r>
      <w:r w:rsidRPr="003535A1">
        <w:rPr>
          <w:b/>
          <w:bCs/>
          <w:highlight w:val="cyan"/>
          <w:u w:val="single"/>
        </w:rPr>
        <w:t>which many may deem not to be in their</w:t>
      </w:r>
      <w:r w:rsidRPr="003535A1">
        <w:rPr>
          <w:b/>
          <w:bCs/>
          <w:u w:val="single"/>
        </w:rPr>
        <w:t xml:space="preserve"> best individual </w:t>
      </w:r>
      <w:r w:rsidRPr="003535A1">
        <w:rPr>
          <w:b/>
          <w:bCs/>
          <w:highlight w:val="cyan"/>
          <w:u w:val="single"/>
        </w:rPr>
        <w:t>interest</w:t>
      </w:r>
      <w:r w:rsidRPr="003535A1">
        <w:rPr>
          <w:b/>
          <w:bCs/>
          <w:u w:val="single"/>
        </w:rPr>
        <w:t>. Loss of individuality is of prime concern for many employees, as well as the loss of the opportunity to negotiate for themselves an individual arrangement.</w:t>
      </w:r>
    </w:p>
    <w:p w14:paraId="2DED5EAE" w14:textId="77777777" w:rsidR="0003484A" w:rsidRDefault="0003484A" w:rsidP="0003484A">
      <w:pPr>
        <w:pStyle w:val="Heading4"/>
      </w:pPr>
      <w:r>
        <w:t>4] Strikes homogenize interests.</w:t>
      </w:r>
    </w:p>
    <w:p w14:paraId="0656032B" w14:textId="77777777" w:rsidR="0003484A" w:rsidRDefault="0003484A" w:rsidP="0003484A">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5" w:history="1">
        <w:r w:rsidRPr="00540FF3">
          <w:rPr>
            <w:rStyle w:val="Hyperlink"/>
          </w:rPr>
          <w:t>https://www.jstor.org/stable/pdf/2781338.pdf?refreqid=excelsior%3Aca3144a9ae9e4ac65e285f2c67451ffb</w:t>
        </w:r>
      </w:hyperlink>
      <w:r>
        <w:t>] Justin</w:t>
      </w:r>
    </w:p>
    <w:p w14:paraId="2CC446D0" w14:textId="77777777" w:rsidR="0003484A" w:rsidRPr="00095F84" w:rsidRDefault="0003484A" w:rsidP="0003484A">
      <w:r>
        <w:t>**RM = Resource-Mobilization, or Strikes</w:t>
      </w:r>
    </w:p>
    <w:p w14:paraId="00DD6A44" w14:textId="77777777" w:rsidR="0003484A" w:rsidRPr="00FF02D8" w:rsidRDefault="0003484A" w:rsidP="0003484A">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A45562">
        <w:rPr>
          <w:highlight w:val="green"/>
          <w:u w:val="single"/>
        </w:rPr>
        <w:t xml:space="preserve">theorists </w:t>
      </w:r>
      <w:r w:rsidRPr="00A45562">
        <w:rPr>
          <w:rStyle w:val="Emphasis"/>
          <w:highlight w:val="green"/>
        </w:rPr>
        <w:t>incorrectly</w:t>
      </w:r>
      <w:r w:rsidRPr="00A45562">
        <w:rPr>
          <w:highlight w:val="green"/>
          <w:u w:val="single"/>
        </w:rPr>
        <w:t xml:space="preserve"> as- </w:t>
      </w:r>
      <w:proofErr w:type="spellStart"/>
      <w:r w:rsidRPr="00A45562">
        <w:rPr>
          <w:highlight w:val="green"/>
          <w:u w:val="single"/>
        </w:rPr>
        <w:t>sume</w:t>
      </w:r>
      <w:proofErr w:type="spellEnd"/>
      <w:r w:rsidRPr="00FF02D8">
        <w:rPr>
          <w:u w:val="single"/>
        </w:rPr>
        <w:t xml:space="preserve"> that </w:t>
      </w:r>
      <w:r w:rsidRPr="00A45562">
        <w:rPr>
          <w:highlight w:val="green"/>
          <w:u w:val="single"/>
        </w:rPr>
        <w:t>members</w:t>
      </w:r>
      <w:r w:rsidRPr="00FF02D8">
        <w:rPr>
          <w:u w:val="single"/>
        </w:rPr>
        <w:t xml:space="preserve"> of aggrieved groups </w:t>
      </w:r>
      <w:r w:rsidRPr="00A45562">
        <w:rPr>
          <w:highlight w:val="green"/>
          <w:u w:val="single"/>
        </w:rPr>
        <w:t xml:space="preserve">are </w:t>
      </w:r>
      <w:r w:rsidRPr="00A45562">
        <w:rPr>
          <w:rStyle w:val="Emphasis"/>
          <w:highlight w:val="green"/>
        </w:rPr>
        <w:t>homogeneous</w:t>
      </w:r>
      <w:r w:rsidRPr="00A45562">
        <w:rPr>
          <w:highlight w:val="green"/>
          <w:u w:val="single"/>
        </w:rPr>
        <w:t xml:space="preserve"> in </w:t>
      </w:r>
      <w:r w:rsidRPr="00FF02D8">
        <w:rPr>
          <w:u w:val="single"/>
        </w:rPr>
        <w:t xml:space="preserve">their </w:t>
      </w:r>
      <w:r w:rsidRPr="00A45562">
        <w:rPr>
          <w:highlight w:val="green"/>
          <w:u w:val="single"/>
        </w:rPr>
        <w:t xml:space="preserve">inter- </w:t>
      </w:r>
      <w:proofErr w:type="spellStart"/>
      <w:r w:rsidRPr="00A45562">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A45562">
        <w:rPr>
          <w:highlight w:val="green"/>
          <w:u w:val="single"/>
        </w:rPr>
        <w:t xml:space="preserve">groups are </w:t>
      </w:r>
      <w:r w:rsidRPr="00A45562">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494257DE" w14:textId="77777777" w:rsidR="0003484A" w:rsidRDefault="0003484A" w:rsidP="0003484A">
      <w:pPr>
        <w:rPr>
          <w:sz w:val="16"/>
        </w:rPr>
      </w:pPr>
      <w:r w:rsidRPr="00FF02D8">
        <w:rPr>
          <w:u w:val="single"/>
        </w:rPr>
        <w:t xml:space="preserve">Internal </w:t>
      </w:r>
      <w:r w:rsidRPr="00A45562">
        <w:rPr>
          <w:highlight w:val="green"/>
          <w:u w:val="single"/>
        </w:rPr>
        <w:t xml:space="preserve">differences may lead to </w:t>
      </w:r>
      <w:r w:rsidRPr="00A45562">
        <w:rPr>
          <w:rStyle w:val="Emphasis"/>
          <w:highlight w:val="green"/>
        </w:rPr>
        <w:t>fragmentation</w:t>
      </w:r>
      <w:r w:rsidRPr="00FF02D8">
        <w:rPr>
          <w:rStyle w:val="Emphasis"/>
        </w:rPr>
        <w:t xml:space="preserve"> of interests</w:t>
      </w:r>
      <w:r w:rsidRPr="00FF02D8">
        <w:rPr>
          <w:u w:val="single"/>
        </w:rPr>
        <w:t xml:space="preserve"> </w:t>
      </w:r>
      <w:r w:rsidRPr="00A45562">
        <w:rPr>
          <w:highlight w:val="green"/>
          <w:u w:val="single"/>
        </w:rPr>
        <w:t xml:space="preserve">and </w:t>
      </w:r>
      <w:r w:rsidRPr="00A45562">
        <w:rPr>
          <w:rStyle w:val="Emphasis"/>
          <w:highlight w:val="green"/>
        </w:rPr>
        <w:t>lack of consensus</w:t>
      </w:r>
      <w:r w:rsidRPr="00FF02D8">
        <w:rPr>
          <w:rStyle w:val="Emphasis"/>
        </w:rPr>
        <w:t xml:space="preserve"> about tactics</w:t>
      </w:r>
      <w:r w:rsidRPr="00FF02D8">
        <w:rPr>
          <w:sz w:val="16"/>
        </w:rPr>
        <w:t xml:space="preserve">, </w:t>
      </w:r>
      <w:r w:rsidRPr="00A45562">
        <w:rPr>
          <w:highlight w:val="green"/>
          <w:u w:val="single"/>
        </w:rPr>
        <w:t>especially</w:t>
      </w:r>
      <w:r w:rsidRPr="00FF02D8">
        <w:rPr>
          <w:u w:val="single"/>
        </w:rPr>
        <w:t xml:space="preserve"> tactics suggesting </w:t>
      </w:r>
      <w:r w:rsidRPr="00A45562">
        <w:rPr>
          <w:highlight w:val="green"/>
          <w:u w:val="single"/>
        </w:rPr>
        <w:t xml:space="preserve">violent </w:t>
      </w:r>
      <w:proofErr w:type="spellStart"/>
      <w:r w:rsidRPr="00A45562">
        <w:rPr>
          <w:highlight w:val="green"/>
          <w:u w:val="single"/>
        </w:rPr>
        <w:t>confronta</w:t>
      </w:r>
      <w:proofErr w:type="spellEnd"/>
      <w:r w:rsidRPr="00A45562">
        <w:rPr>
          <w:highlight w:val="green"/>
          <w:u w:val="single"/>
        </w:rPr>
        <w:t xml:space="preserve">- </w:t>
      </w:r>
      <w:proofErr w:type="spellStart"/>
      <w:r w:rsidRPr="00A45562">
        <w:rPr>
          <w:highlight w:val="green"/>
          <w:u w:val="single"/>
        </w:rPr>
        <w:t>tion</w:t>
      </w:r>
      <w:proofErr w:type="spellEnd"/>
      <w:r w:rsidRPr="00FF02D8">
        <w:rPr>
          <w:sz w:val="16"/>
        </w:rPr>
        <w:t xml:space="preserve">. While group members share common grievances, individual </w:t>
      </w:r>
      <w:r w:rsidRPr="00A45562">
        <w:rPr>
          <w:highlight w:val="green"/>
          <w:u w:val="single"/>
        </w:rPr>
        <w:t xml:space="preserve">mem- </w:t>
      </w:r>
      <w:proofErr w:type="spellStart"/>
      <w:r w:rsidRPr="00A45562">
        <w:rPr>
          <w:highlight w:val="green"/>
          <w:u w:val="single"/>
        </w:rPr>
        <w:t>bers</w:t>
      </w:r>
      <w:proofErr w:type="spellEnd"/>
      <w:r w:rsidRPr="00A45562">
        <w:rPr>
          <w:highlight w:val="green"/>
          <w:u w:val="single"/>
        </w:rPr>
        <w:t xml:space="preserve"> may be </w:t>
      </w:r>
      <w:r w:rsidRPr="00A45562">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lastRenderedPageBreak/>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131BD17" w14:textId="77777777" w:rsidR="0003484A" w:rsidRDefault="0003484A" w:rsidP="0003484A"/>
    <w:p w14:paraId="23B042AB" w14:textId="77777777" w:rsidR="0003484A" w:rsidRPr="004E28BE" w:rsidRDefault="0003484A" w:rsidP="004E28BE"/>
    <w:sectPr w:rsidR="0003484A" w:rsidRPr="004E28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4138"/>
    <w:rsid w:val="000029E3"/>
    <w:rsid w:val="000029E8"/>
    <w:rsid w:val="00004225"/>
    <w:rsid w:val="000066CA"/>
    <w:rsid w:val="00007264"/>
    <w:rsid w:val="000076A9"/>
    <w:rsid w:val="00014FAD"/>
    <w:rsid w:val="00015D2A"/>
    <w:rsid w:val="0002490B"/>
    <w:rsid w:val="00026465"/>
    <w:rsid w:val="00030204"/>
    <w:rsid w:val="000312A0"/>
    <w:rsid w:val="0003396C"/>
    <w:rsid w:val="0003484A"/>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138"/>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8B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872"/>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073D0"/>
  <w14:defaultImageDpi w14:val="300"/>
  <w15:docId w15:val="{74338C69-5CBC-1848-97F4-68D1847EE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41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41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41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41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a"/>
    <w:basedOn w:val="Normal"/>
    <w:next w:val="Normal"/>
    <w:link w:val="Heading4Char"/>
    <w:uiPriority w:val="9"/>
    <w:unhideWhenUsed/>
    <w:qFormat/>
    <w:rsid w:val="002841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41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4138"/>
  </w:style>
  <w:style w:type="character" w:customStyle="1" w:styleId="Heading1Char">
    <w:name w:val="Heading 1 Char"/>
    <w:aliases w:val="Pocket Char"/>
    <w:basedOn w:val="DefaultParagraphFont"/>
    <w:link w:val="Heading1"/>
    <w:uiPriority w:val="9"/>
    <w:rsid w:val="002841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41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4138"/>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9"/>
    <w:rsid w:val="002841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4138"/>
    <w:rPr>
      <w:b/>
      <w:sz w:val="26"/>
      <w:u w:val="none"/>
    </w:rPr>
  </w:style>
  <w:style w:type="character" w:customStyle="1" w:styleId="StyleUnderline">
    <w:name w:val="Style Underline"/>
    <w:aliases w:val="Underline"/>
    <w:basedOn w:val="DefaultParagraphFont"/>
    <w:uiPriority w:val="1"/>
    <w:qFormat/>
    <w:rsid w:val="0028413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2841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413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84138"/>
    <w:rPr>
      <w:color w:val="auto"/>
      <w:u w:val="none"/>
    </w:rPr>
  </w:style>
  <w:style w:type="paragraph" w:styleId="DocumentMap">
    <w:name w:val="Document Map"/>
    <w:basedOn w:val="Normal"/>
    <w:link w:val="DocumentMapChar"/>
    <w:uiPriority w:val="99"/>
    <w:semiHidden/>
    <w:unhideWhenUsed/>
    <w:rsid w:val="002841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4138"/>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0348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3484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sta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 TargetMode="External"/><Relationship Id="rId5" Type="http://schemas.openxmlformats.org/officeDocument/2006/relationships/numbering" Target="numbering.xml"/><Relationship Id="rId15" Type="http://schemas.openxmlformats.org/officeDocument/2006/relationships/hyperlink" Target="https://www.jstor.org/stable/pdf/2781338.pdf?refreqid=excelsior%3Aca3144a9ae9e4ac65e285f2c67451ffb" TargetMode="Externa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mackinac.org/23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9</Pages>
  <Words>2515</Words>
  <Characters>14338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2021-10-30T18:05:00Z</dcterms:created>
  <dcterms:modified xsi:type="dcterms:W3CDTF">2021-10-30T18:43:00Z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