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DFCED" w14:textId="77777777" w:rsidR="00184C96" w:rsidRPr="00184C96" w:rsidRDefault="00184C96" w:rsidP="00184C96"/>
    <w:p w14:paraId="5FFE6AC9" w14:textId="73264369" w:rsidR="00A850AC" w:rsidRPr="00A850AC" w:rsidRDefault="00A850AC" w:rsidP="00A850AC">
      <w:pPr>
        <w:pStyle w:val="Heading2"/>
        <w:rPr>
          <w:rFonts w:cs="Calibri"/>
        </w:rPr>
      </w:pPr>
      <w:r w:rsidRPr="005B0098">
        <w:rPr>
          <w:rFonts w:cs="Calibri"/>
        </w:rPr>
        <w:lastRenderedPageBreak/>
        <w:t>Framework</w:t>
      </w:r>
    </w:p>
    <w:p w14:paraId="0FC39F3C" w14:textId="2757F2A5" w:rsidR="00A850AC" w:rsidRDefault="00A850AC" w:rsidP="00A850AC">
      <w:pPr>
        <w:pStyle w:val="Heading4"/>
        <w:rPr>
          <w:u w:val="single"/>
        </w:rPr>
      </w:pPr>
      <w:r>
        <w:rPr>
          <w:u w:val="single"/>
        </w:rPr>
        <w:t>Ethics must begin apriori,</w:t>
      </w:r>
    </w:p>
    <w:p w14:paraId="685E8FEB" w14:textId="278E0E34" w:rsidR="00A850AC" w:rsidRPr="003E4733" w:rsidRDefault="00A850AC" w:rsidP="00A850AC">
      <w:pPr>
        <w:pStyle w:val="Heading4"/>
      </w:pP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0EC41D9D" w14:textId="77777777" w:rsidR="00A850AC" w:rsidRDefault="00A850AC" w:rsidP="00A850AC">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r>
        <w:t>it’s</w:t>
      </w:r>
      <w:r w:rsidRPr="00F73615">
        <w:t xml:space="preserve"> authority </w:t>
      </w:r>
      <w:r>
        <w:t>since</w:t>
      </w:r>
      <w:r w:rsidRPr="00F73615">
        <w:t xml:space="preserve"> you’re actively reasoning</w:t>
      </w:r>
      <w:r>
        <w:t>.</w:t>
      </w:r>
    </w:p>
    <w:p w14:paraId="14B0D173" w14:textId="77777777" w:rsidR="00A850AC" w:rsidRPr="004535D0" w:rsidRDefault="00A850AC" w:rsidP="00A850AC">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165C275B" w14:textId="21DBB565" w:rsidR="00A850AC" w:rsidRPr="00A850AC" w:rsidRDefault="00A850AC" w:rsidP="00A850AC">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i.e. if I want to eat ice cream, I must recognize that others may affect my pursuit of that end</w:t>
      </w:r>
      <w:r>
        <w:t>.</w:t>
      </w:r>
    </w:p>
    <w:p w14:paraId="79E2C498" w14:textId="77777777" w:rsidR="00A850AC" w:rsidRPr="00925D23" w:rsidRDefault="00A850AC" w:rsidP="00A850AC">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0B9CEA0B" w14:textId="77777777" w:rsidR="00A850AC" w:rsidRPr="005B0098" w:rsidRDefault="00A850AC" w:rsidP="00A850AC">
      <w:pPr>
        <w:pStyle w:val="Heading4"/>
        <w:spacing w:line="240" w:lineRule="auto"/>
        <w:rPr>
          <w:rFonts w:cs="Calibri"/>
          <w:color w:val="000000" w:themeColor="text1"/>
        </w:rPr>
      </w:pPr>
      <w:r w:rsidRPr="005B0098">
        <w:rPr>
          <w:rFonts w:cs="Calibri"/>
          <w:color w:val="000000" w:themeColor="text1"/>
        </w:rPr>
        <w:t>[1] Performativity—freedom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1DCB4DFD" w14:textId="77777777" w:rsidR="00A850AC" w:rsidRPr="00D6474F" w:rsidRDefault="00A850AC" w:rsidP="00A850AC">
      <w:pPr>
        <w:pStyle w:val="Heading4"/>
      </w:pPr>
      <w:r w:rsidRPr="005B0098">
        <w:rPr>
          <w:rFonts w:cs="Calibri"/>
        </w:rPr>
        <w:t>[</w:t>
      </w:r>
      <w:r>
        <w:rPr>
          <w:rFonts w:cs="Calibri"/>
        </w:rPr>
        <w:t>2</w:t>
      </w:r>
      <w:r w:rsidRPr="005B0098">
        <w:rPr>
          <w:rFonts w:cs="Calibri"/>
        </w:rPr>
        <w:t>]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head aches</w:t>
      </w:r>
      <w:r>
        <w:rPr>
          <w:rFonts w:cs="Calibri"/>
        </w:rPr>
        <w:t xml:space="preserve"> [D] </w:t>
      </w:r>
      <w:r>
        <w:t>Yes act/omission distinction – t</w:t>
      </w:r>
      <w:r w:rsidRPr="00C423B9">
        <w:t xml:space="preserve">here are infinite events occurring over which you have no control, so you can never be moral </w:t>
      </w:r>
    </w:p>
    <w:p w14:paraId="1B7B99E9" w14:textId="77777777" w:rsidR="00A850AC" w:rsidRPr="005B0098" w:rsidRDefault="00A850AC" w:rsidP="00A850AC">
      <w:pPr>
        <w:pStyle w:val="Heading4"/>
        <w:spacing w:line="240" w:lineRule="auto"/>
        <w:rPr>
          <w:rFonts w:cs="Calibri"/>
          <w:color w:val="000000" w:themeColor="text1"/>
        </w:rPr>
      </w:pPr>
      <w:r w:rsidRPr="005B0098">
        <w:rPr>
          <w:rFonts w:cs="Calibri"/>
          <w:color w:val="000000" w:themeColor="text1"/>
        </w:rPr>
        <w:t>[</w:t>
      </w:r>
      <w:r>
        <w:rPr>
          <w:rFonts w:cs="Calibri"/>
          <w:color w:val="000000" w:themeColor="text1"/>
        </w:rPr>
        <w:t>3</w:t>
      </w:r>
      <w:r w:rsidRPr="005B0098">
        <w:rPr>
          <w:rFonts w:cs="Calibri"/>
          <w:color w:val="000000" w:themeColor="text1"/>
        </w:rPr>
        <w:t>] Ethical frameworks must be theoretically legitimate. Any standard is an interpretation of the word ought. Thus, framework is a topicality debate about</w:t>
      </w:r>
      <w:r>
        <w:rPr>
          <w:rFonts w:cs="Calibri"/>
          <w:color w:val="000000" w:themeColor="text1"/>
        </w:rPr>
        <w:t xml:space="preserve"> terms in the resolution</w:t>
      </w:r>
      <w:r w:rsidRPr="005B0098">
        <w:rPr>
          <w:rFonts w:cs="Calibri"/>
          <w:color w:val="000000" w:themeColor="text1"/>
        </w:rPr>
        <w:t>. Prefer</w:t>
      </w:r>
      <w:r>
        <w:rPr>
          <w:rFonts w:cs="Calibri"/>
          <w:color w:val="000000" w:themeColor="text1"/>
        </w:rPr>
        <w:t xml:space="preserve">, </w:t>
      </w:r>
    </w:p>
    <w:p w14:paraId="6FCC3F8E" w14:textId="77777777" w:rsidR="00A850AC" w:rsidRPr="005B0098" w:rsidRDefault="00A850AC" w:rsidP="00A850AC">
      <w:pPr>
        <w:pStyle w:val="Heading4"/>
        <w:spacing w:before="2" w:after="2" w:line="240" w:lineRule="auto"/>
        <w:rPr>
          <w:rFonts w:cs="Calibri"/>
          <w:color w:val="000000" w:themeColor="text1"/>
        </w:rPr>
      </w:pPr>
      <w:r w:rsidRPr="005B0098">
        <w:rPr>
          <w:rFonts w:cs="Calibri"/>
          <w:color w:val="000000" w:themeColor="text1"/>
        </w:rPr>
        <w:lastRenderedPageBreak/>
        <w:t>Resource disparities—a focus on evidence and statistics privileges debaters with the most preround prep which excludes lone-wolfs who lack huge evidence files. A debate</w:t>
      </w:r>
      <w:r>
        <w:rPr>
          <w:rFonts w:cs="Calibri"/>
          <w:color w:val="000000" w:themeColor="text1"/>
        </w:rPr>
        <w:t xml:space="preserve"> under my framework</w:t>
      </w:r>
      <w:r w:rsidRPr="005B0098">
        <w:rPr>
          <w:rFonts w:cs="Calibri"/>
          <w:color w:val="000000" w:themeColor="text1"/>
        </w:rPr>
        <w:t xml:space="preserve"> can easily be won without any prep since only analytical arguments are required. Key to fairness so all people can engage</w:t>
      </w:r>
    </w:p>
    <w:p w14:paraId="09AF2878" w14:textId="0DD7EF7B" w:rsidR="00A850AC" w:rsidRDefault="00A850AC" w:rsidP="00A850AC">
      <w:pPr>
        <w:pStyle w:val="Heading4"/>
      </w:pPr>
      <w:r w:rsidRPr="005B0098">
        <w:rPr>
          <w:rFonts w:cs="Calibri"/>
        </w:rPr>
        <w:t>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since otherwise the judge can’t make a decisio</w:t>
      </w:r>
      <w:r>
        <w:rPr>
          <w:rFonts w:cs="Calibri"/>
        </w:rPr>
        <w:t>n.</w:t>
      </w:r>
      <w:r w:rsidRPr="00D6474F">
        <w:t xml:space="preserve"> </w:t>
      </w:r>
    </w:p>
    <w:p w14:paraId="3C21112F" w14:textId="77777777" w:rsidR="00A850AC" w:rsidRPr="00CE11B7" w:rsidRDefault="00A850AC" w:rsidP="00A850AC">
      <w:pPr>
        <w:pStyle w:val="Heading4"/>
      </w:pPr>
      <w:r>
        <w:t xml:space="preserve">[B] </w:t>
      </w:r>
      <w:r w:rsidRPr="00CE11B7">
        <w:t>Only universalizable reason can effectively explain the perspectives of agents – that’s the best method for combatting oppression</w:t>
      </w:r>
      <w:r>
        <w:t>.</w:t>
      </w:r>
    </w:p>
    <w:p w14:paraId="5B9D155C" w14:textId="77777777" w:rsidR="00A850AC" w:rsidRPr="00426666" w:rsidRDefault="00A850AC" w:rsidP="00A850AC">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344949BB" w14:textId="77777777" w:rsidR="00A850AC" w:rsidRDefault="00A850AC" w:rsidP="00A850AC">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CE11B7">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CE11B7">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CE11B7">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CE11B7">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CE11B7">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CE11B7">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CE11B7">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CE11B7">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CE11B7">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CE11B7">
        <w:rPr>
          <w:rStyle w:val="Emphasis"/>
          <w:rFonts w:asciiTheme="majorHAnsi" w:hAnsiTheme="majorHAnsi" w:cstheme="majorHAnsi"/>
          <w:highlight w:val="green"/>
        </w:rPr>
        <w:t>individual is not allowed to exclude others</w:t>
      </w:r>
      <w:r w:rsidRPr="00CE11B7">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CE11B7">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w:t>
      </w:r>
      <w:r w:rsidRPr="00CE11B7">
        <w:rPr>
          <w:rFonts w:asciiTheme="majorHAnsi" w:hAnsiTheme="majorHAnsi" w:cstheme="majorHAnsi"/>
          <w:sz w:val="16"/>
        </w:rPr>
        <w:lastRenderedPageBreak/>
        <w:t xml:space="preserve">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CE11B7">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CE11B7">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CE11B7">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CE11B7">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6636A10" w14:textId="06BB02E8" w:rsidR="00A850AC" w:rsidRPr="00A850AC" w:rsidRDefault="00A850AC" w:rsidP="00A850AC">
      <w:pPr>
        <w:pStyle w:val="Heading3"/>
      </w:pPr>
      <w:r>
        <w:lastRenderedPageBreak/>
        <w:t>Plan</w:t>
      </w:r>
    </w:p>
    <w:p w14:paraId="62864F20" w14:textId="4C32DD5F" w:rsidR="00A850AC" w:rsidRPr="00976E44" w:rsidRDefault="00A850AC" w:rsidP="00A850AC">
      <w:pPr>
        <w:pStyle w:val="Heading4"/>
        <w:rPr>
          <w:rFonts w:cs="Calibri"/>
        </w:rPr>
      </w:pPr>
      <w:r w:rsidRPr="00976E44">
        <w:rPr>
          <w:rFonts w:cs="Calibri"/>
        </w:rPr>
        <w:t>Plan text: The member nations of the World Trade Organization ought to reduce intellectual property protections for medicines during pandemics.</w:t>
      </w:r>
    </w:p>
    <w:p w14:paraId="5596643A" w14:textId="77777777" w:rsidR="00A850AC" w:rsidRPr="00976E44" w:rsidRDefault="00A850AC" w:rsidP="00A850AC"/>
    <w:p w14:paraId="058FEA9A" w14:textId="77777777" w:rsidR="00A850AC" w:rsidRPr="00976E44" w:rsidRDefault="00A850AC" w:rsidP="00A850AC">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D27CE23" w14:textId="77777777" w:rsidR="00A850AC" w:rsidRPr="00976E44" w:rsidRDefault="00A850AC" w:rsidP="00A850AC">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976E44">
          <w:rPr>
            <w:rStyle w:val="Hyperlink"/>
          </w:rPr>
          <w:t>https://www.ipwatchdog.com/2021/07/21/third-option-limited-ip-waiver-solve-pandemic-vaccine-problems/id=135732/</w:t>
        </w:r>
      </w:hyperlink>
      <w:r w:rsidRPr="00976E44">
        <w:t>] Justin</w:t>
      </w:r>
    </w:p>
    <w:p w14:paraId="7B1C1DC1" w14:textId="77777777" w:rsidR="00A850AC" w:rsidRPr="00976E44" w:rsidRDefault="00A850AC" w:rsidP="00A850AC">
      <w:pPr>
        <w:rPr>
          <w:u w:val="single"/>
        </w:rPr>
      </w:pPr>
      <w:r w:rsidRPr="00976E44">
        <w:rPr>
          <w:highlight w:val="green"/>
          <w:u w:val="single"/>
        </w:rPr>
        <w:t>Limited Waiver</w:t>
      </w:r>
      <w:r w:rsidRPr="00976E44">
        <w:rPr>
          <w:u w:val="single"/>
        </w:rPr>
        <w:t xml:space="preserve"> Approach</w:t>
      </w:r>
    </w:p>
    <w:p w14:paraId="00AE7DDD" w14:textId="77777777" w:rsidR="00A850AC" w:rsidRPr="00976E44" w:rsidRDefault="00A850AC" w:rsidP="00A850AC">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11F276E" w14:textId="77777777" w:rsidR="00A850AC" w:rsidRPr="00976E44" w:rsidRDefault="00A850AC" w:rsidP="00A850AC">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63387DE1" w14:textId="77777777" w:rsidR="00A850AC" w:rsidRPr="00976E44" w:rsidRDefault="00A850AC" w:rsidP="00A850AC">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0941FAA8" w14:textId="77777777" w:rsidR="00A850AC" w:rsidRPr="00976E44" w:rsidRDefault="00A850AC" w:rsidP="00A850AC">
      <w:pPr>
        <w:rPr>
          <w:sz w:val="16"/>
        </w:rPr>
      </w:pPr>
      <w:r w:rsidRPr="00976E44">
        <w:rPr>
          <w:u w:val="single"/>
        </w:rPr>
        <w:lastRenderedPageBreak/>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4339B14F" w14:textId="77777777" w:rsidR="00A850AC" w:rsidRPr="00976E44" w:rsidRDefault="00A850AC" w:rsidP="00A850AC">
      <w:pPr>
        <w:rPr>
          <w:sz w:val="16"/>
        </w:rPr>
      </w:pPr>
      <w:r w:rsidRPr="00976E44">
        <w:rPr>
          <w:sz w:val="16"/>
        </w:rPr>
        <w:t>Let’s Not Repeat Past Mistakes</w:t>
      </w:r>
    </w:p>
    <w:p w14:paraId="1753F8F8" w14:textId="77777777" w:rsidR="00A850AC" w:rsidRPr="00976E44" w:rsidRDefault="00A850AC" w:rsidP="00A850AC">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0B8310B2" w14:textId="77777777" w:rsidR="00A850AC" w:rsidRPr="00976E44" w:rsidRDefault="00A850AC" w:rsidP="00A850AC"/>
    <w:p w14:paraId="3E2444E5" w14:textId="77777777" w:rsidR="00A850AC" w:rsidRPr="00976E44" w:rsidRDefault="00A850AC" w:rsidP="00A850AC">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1073E2EE" w14:textId="77777777" w:rsidR="00A850AC" w:rsidRPr="00976E44" w:rsidRDefault="00A850AC" w:rsidP="00A850AC">
      <w:r w:rsidRPr="00976E44">
        <w:rPr>
          <w:rStyle w:val="Style13ptBold"/>
        </w:rPr>
        <w:t>Navnit 21</w:t>
      </w:r>
      <w:r w:rsidRPr="00976E44">
        <w:t xml:space="preserve"> [Brajendra; Ambassador and Permanent Representative of India to WTO; “Science has delivered, will the WTO deliver?” Helsinki Times; 1/18/21; </w:t>
      </w:r>
      <w:hyperlink r:id="rId10" w:history="1">
        <w:r w:rsidRPr="00976E44">
          <w:rPr>
            <w:rStyle w:val="Hyperlink"/>
          </w:rPr>
          <w:t>https://www.helsinkitimes.fi/columns/columns/viewpoint/18561-science-has-delivered-will-the-wto-deliver.html</w:t>
        </w:r>
      </w:hyperlink>
      <w:r w:rsidRPr="00976E44">
        <w:t>] Justin</w:t>
      </w:r>
    </w:p>
    <w:p w14:paraId="48D580DA" w14:textId="77777777" w:rsidR="00A850AC" w:rsidRPr="00976E44" w:rsidRDefault="00A850AC" w:rsidP="00A850AC">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41BD1478" w14:textId="77777777" w:rsidR="00A850AC" w:rsidRPr="00976E44" w:rsidRDefault="00A850AC" w:rsidP="00A850AC">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0DC7214E" w14:textId="77777777" w:rsidR="00A850AC" w:rsidRPr="00976E44" w:rsidRDefault="00A850AC" w:rsidP="00A850AC">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2B555B6B" w14:textId="77777777" w:rsidR="00A850AC" w:rsidRPr="00976E44" w:rsidRDefault="00A850AC" w:rsidP="00A850AC">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4A0E68D" w14:textId="77777777" w:rsidR="00A850AC" w:rsidRPr="00976E44" w:rsidRDefault="00A850AC" w:rsidP="00A850AC">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BB9580F" w14:textId="77777777" w:rsidR="00A850AC" w:rsidRPr="00976E44" w:rsidRDefault="00A850AC" w:rsidP="00A850AC">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w:t>
      </w:r>
      <w:r w:rsidRPr="00976E44">
        <w:rPr>
          <w:sz w:val="16"/>
        </w:rPr>
        <w:lastRenderedPageBreak/>
        <w:t xml:space="preserve">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00741111" w14:textId="77777777" w:rsidR="00A850AC" w:rsidRPr="00976E44" w:rsidRDefault="00A850AC" w:rsidP="00A850AC">
      <w:pPr>
        <w:rPr>
          <w:sz w:val="16"/>
        </w:rPr>
      </w:pPr>
      <w:r w:rsidRPr="00976E44">
        <w:rPr>
          <w:sz w:val="16"/>
        </w:rPr>
        <w:t>Why existing flexibilities under the TRIPS Agreement are not enough</w:t>
      </w:r>
    </w:p>
    <w:p w14:paraId="7FBF75F0" w14:textId="77777777" w:rsidR="00A850AC" w:rsidRPr="00976E44" w:rsidRDefault="00A850AC" w:rsidP="00A850AC">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6F1C844D" w14:textId="77777777" w:rsidR="00A850AC" w:rsidRPr="00976E44" w:rsidRDefault="00A850AC" w:rsidP="00A850AC">
      <w:pPr>
        <w:rPr>
          <w:sz w:val="16"/>
        </w:rPr>
      </w:pPr>
      <w:r w:rsidRPr="00976E44">
        <w:rPr>
          <w:sz w:val="16"/>
        </w:rPr>
        <w:t>Why is there a need to go beyond existing global cooperation initiatives?</w:t>
      </w:r>
    </w:p>
    <w:p w14:paraId="340C7CFA" w14:textId="77777777" w:rsidR="00A850AC" w:rsidRPr="00976E44" w:rsidRDefault="00A850AC" w:rsidP="00A850AC">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5E23582A" w14:textId="77777777" w:rsidR="00A850AC" w:rsidRPr="00976E44" w:rsidRDefault="00A850AC" w:rsidP="00A850AC">
      <w:pPr>
        <w:rPr>
          <w:sz w:val="16"/>
        </w:rPr>
      </w:pPr>
      <w:r w:rsidRPr="00976E44">
        <w:rPr>
          <w:sz w:val="16"/>
        </w:rPr>
        <w:t>Past experience</w:t>
      </w:r>
    </w:p>
    <w:p w14:paraId="0CFA18D4" w14:textId="77777777" w:rsidR="00A850AC" w:rsidRPr="00976E44" w:rsidRDefault="00A850AC" w:rsidP="00A850AC">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7197411F" w14:textId="77777777" w:rsidR="00A850AC" w:rsidRPr="00976E44" w:rsidRDefault="00A850AC" w:rsidP="00A850AC">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52AA46BC" w14:textId="77777777" w:rsidR="00A850AC" w:rsidRPr="00976E44" w:rsidRDefault="00A850AC" w:rsidP="00A850AC">
      <w:pPr>
        <w:rPr>
          <w:sz w:val="16"/>
        </w:rPr>
      </w:pPr>
      <w:r w:rsidRPr="00976E44">
        <w:rPr>
          <w:sz w:val="16"/>
        </w:rPr>
        <w:t>Way forward</w:t>
      </w:r>
    </w:p>
    <w:p w14:paraId="69687987" w14:textId="77777777" w:rsidR="00A850AC" w:rsidRPr="00976E44" w:rsidRDefault="00A850AC" w:rsidP="00A850AC">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680B2B13" w14:textId="77777777" w:rsidR="00A850AC" w:rsidRPr="00976E44" w:rsidRDefault="00A850AC" w:rsidP="00A850AC">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0F805B7C" w14:textId="77777777" w:rsidR="00A850AC" w:rsidRPr="00976E44" w:rsidRDefault="00A850AC" w:rsidP="00A850AC">
      <w:pPr>
        <w:rPr>
          <w:sz w:val="16"/>
        </w:rPr>
      </w:pPr>
    </w:p>
    <w:p w14:paraId="4A4266E2" w14:textId="77777777" w:rsidR="00A850AC" w:rsidRPr="00976E44" w:rsidRDefault="00A850AC" w:rsidP="00A850AC">
      <w:pPr>
        <w:pStyle w:val="Heading4"/>
        <w:rPr>
          <w:rFonts w:cs="Calibri"/>
        </w:rPr>
      </w:pPr>
      <w:r w:rsidRPr="00976E44">
        <w:rPr>
          <w:rFonts w:cs="Calibri"/>
        </w:rPr>
        <w:lastRenderedPageBreak/>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7071C6D6" w14:textId="77777777" w:rsidR="00A850AC" w:rsidRPr="00976E44" w:rsidRDefault="00A850AC" w:rsidP="00A850AC">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57E5FEAB" w14:textId="77777777" w:rsidR="00A850AC" w:rsidRPr="0097142E" w:rsidRDefault="00A850AC" w:rsidP="00A850AC">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w:t>
      </w:r>
    </w:p>
    <w:p w14:paraId="2D67DAF0" w14:textId="77777777" w:rsidR="00A850AC" w:rsidRDefault="00A850AC" w:rsidP="00A850AC">
      <w:pPr>
        <w:pStyle w:val="NoSpacing"/>
        <w:rPr>
          <w:rStyle w:val="Style13ptBold"/>
        </w:rPr>
      </w:pPr>
    </w:p>
    <w:p w14:paraId="7FCFE3DC" w14:textId="34132CC5" w:rsidR="00A850AC" w:rsidRDefault="00A850AC" w:rsidP="00A850AC">
      <w:pPr>
        <w:pStyle w:val="Heading3"/>
        <w:rPr>
          <w:rFonts w:cs="Calibri"/>
        </w:rPr>
      </w:pPr>
      <w:r w:rsidRPr="00305C79">
        <w:rPr>
          <w:rFonts w:cs="Calibri"/>
        </w:rPr>
        <w:lastRenderedPageBreak/>
        <w:t xml:space="preserve">Offense </w:t>
      </w:r>
    </w:p>
    <w:p w14:paraId="1F363836" w14:textId="77777777" w:rsidR="00A850AC" w:rsidRDefault="00A850AC" w:rsidP="00A850AC">
      <w:pPr>
        <w:pStyle w:val="Heading4"/>
      </w:pPr>
      <w:r>
        <w:t>[1] IPP unjustifiably restricts agents from setting and pursuing ends in healthcare because patents prevent people from taking part in scientific advancements in medicine – that violates freedom in multiple ways</w:t>
      </w:r>
    </w:p>
    <w:p w14:paraId="7E172410" w14:textId="77777777" w:rsidR="00A850AC" w:rsidRPr="00C71D84" w:rsidRDefault="00A850AC" w:rsidP="00A850AC">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1"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58CF7FB5" w14:textId="77777777" w:rsidR="00A850AC" w:rsidRPr="00C71D84" w:rsidRDefault="00A850AC" w:rsidP="00A850AC">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5EA947D9" w14:textId="77777777" w:rsidR="00A850AC" w:rsidRPr="00A850AC" w:rsidRDefault="00A850AC" w:rsidP="00A850AC"/>
    <w:p w14:paraId="254D86D7" w14:textId="77777777" w:rsidR="00A850AC" w:rsidRDefault="00A850AC" w:rsidP="00A850AC">
      <w:pPr>
        <w:pStyle w:val="Heading4"/>
        <w:spacing w:before="0"/>
        <w:rPr>
          <w:rFonts w:ascii="Times New Roman" w:hAnsi="Times New Roman" w:cs="Times New Roman"/>
          <w:sz w:val="24"/>
        </w:rPr>
      </w:pPr>
      <w:r>
        <w:rPr>
          <w:rFonts w:cs="Calibri"/>
        </w:rPr>
        <w:t>[2] IPP is inconsistent with free market principles</w:t>
      </w:r>
    </w:p>
    <w:p w14:paraId="2A3ABD9D" w14:textId="77777777" w:rsidR="00A850AC" w:rsidRDefault="00A850AC" w:rsidP="00A850AC">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2"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2A89009F" w14:textId="77777777" w:rsidR="00A850AC" w:rsidRPr="006C50A6" w:rsidRDefault="00A850AC" w:rsidP="00A850AC">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r w:rsidRPr="006C50A6">
        <w:rPr>
          <w:rStyle w:val="StyleUnderline"/>
        </w:rPr>
        <w:t xml:space="preserve">So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6C50A6">
        <w:rPr>
          <w:rStyle w:val="StyleUnderline"/>
        </w:rPr>
        <w:t xml:space="preserve">So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patents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w:t>
      </w:r>
      <w:r w:rsidRPr="006C50A6">
        <w:rPr>
          <w:rStyle w:val="StyleUnderline"/>
        </w:rPr>
        <w:lastRenderedPageBreak/>
        <w:t>merely have used information to guide their actions with respect to their own property. Is that compatible with private property and the free market?</w:t>
      </w:r>
    </w:p>
    <w:p w14:paraId="64E9A804" w14:textId="77777777" w:rsidR="00A850AC" w:rsidRDefault="00A850AC" w:rsidP="00A850AC"/>
    <w:p w14:paraId="72DF9840" w14:textId="77777777" w:rsidR="00A850AC" w:rsidRDefault="00A850AC" w:rsidP="00A850AC">
      <w:pPr>
        <w:pStyle w:val="Heading4"/>
      </w:pPr>
      <w:r>
        <w:t>That affirms: Free market economies are the only ones that allow people to be free to pursue their own interests.</w:t>
      </w:r>
    </w:p>
    <w:p w14:paraId="06E0BBE6" w14:textId="77777777" w:rsidR="00A850AC" w:rsidRPr="001142DE" w:rsidRDefault="00A850AC" w:rsidP="00A850AC">
      <w:r w:rsidRPr="001142DE">
        <w:rPr>
          <w:b/>
          <w:bCs/>
          <w:sz w:val="26"/>
          <w:szCs w:val="26"/>
        </w:rPr>
        <w:t>Richman 12</w:t>
      </w:r>
      <w:r>
        <w:t xml:space="preserve"> [</w:t>
      </w:r>
      <w:r w:rsidRPr="001142DE">
        <w:t xml:space="preserve">Sheldon Richman, 8-5-2012, "The Free Market Doesn't Need Government Regulation," Reason, </w:t>
      </w:r>
      <w:hyperlink r:id="rId13" w:history="1">
        <w:r w:rsidRPr="00C81CEE">
          <w:rPr>
            <w:rStyle w:val="Hyperlink"/>
          </w:rPr>
          <w:t>https://reason.com/2012/08/05/the-free-market-doesnt-need-government-r/</w:t>
        </w:r>
      </w:hyperlink>
      <w:r>
        <w:t>] // SJ AME</w:t>
      </w:r>
    </w:p>
    <w:p w14:paraId="769528B7" w14:textId="77777777" w:rsidR="00A850AC" w:rsidRDefault="00A850AC" w:rsidP="00A850AC">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7633D17F" w14:textId="77777777" w:rsidR="00A850AC" w:rsidRDefault="00A850AC" w:rsidP="00A850AC">
      <w:pPr>
        <w:pStyle w:val="Heading3"/>
      </w:pPr>
      <w:r>
        <w:lastRenderedPageBreak/>
        <w:t>Underview</w:t>
      </w:r>
    </w:p>
    <w:p w14:paraId="3CF8E561" w14:textId="77777777" w:rsidR="00A850AC" w:rsidRPr="00625B61" w:rsidRDefault="00A850AC" w:rsidP="00A850AC">
      <w:pPr>
        <w:pStyle w:val="Heading4"/>
      </w:pPr>
      <w:r>
        <w:t>[1] Fairness is a voter: A] Debate’s a competitive game and requires objective evaluation. B] Fairness best coheres a winner since if one debater had ten minutes to speak and the other had three there would be incongruence that alters ability to judge the better debater C] Determines engagement in substance so it outweighs.</w:t>
      </w:r>
    </w:p>
    <w:p w14:paraId="338497FA" w14:textId="210C7965" w:rsidR="00A850AC" w:rsidRDefault="00A850AC" w:rsidP="00A850AC">
      <w:pPr>
        <w:keepNext/>
        <w:keepLines/>
        <w:spacing w:before="40"/>
        <w:jc w:val="both"/>
        <w:outlineLvl w:val="3"/>
        <w:rPr>
          <w:rFonts w:eastAsiaTheme="majorEastAsia"/>
          <w:b/>
          <w:bCs/>
          <w:iCs/>
          <w:color w:val="000000" w:themeColor="text1"/>
          <w:sz w:val="26"/>
          <w:szCs w:val="26"/>
        </w:rPr>
      </w:pPr>
      <w:r w:rsidRPr="001B739F">
        <w:rPr>
          <w:b/>
          <w:bCs/>
          <w:color w:val="000000" w:themeColor="text1"/>
          <w:sz w:val="26"/>
          <w:szCs w:val="26"/>
        </w:rPr>
        <w:t>[</w:t>
      </w:r>
      <w:r>
        <w:rPr>
          <w:b/>
          <w:bCs/>
          <w:color w:val="000000" w:themeColor="text1"/>
          <w:sz w:val="26"/>
          <w:szCs w:val="26"/>
        </w:rPr>
        <w:t>2</w:t>
      </w:r>
      <w:r w:rsidRPr="001B739F">
        <w:rPr>
          <w:b/>
          <w:bCs/>
          <w:color w:val="000000" w:themeColor="text1"/>
          <w:sz w:val="26"/>
          <w:szCs w:val="26"/>
        </w:rPr>
        <w:t>] Aff gets 1AR theory and RVIs – otherwise the neg can be infinitely abusive and there’s no way to check against this – meta theory also precedes the evaluation of initial theory shells because it determines whether or not I could engage in theory in the first place</w:t>
      </w:r>
      <w:r>
        <w:rPr>
          <w:b/>
          <w:bCs/>
          <w:color w:val="000000" w:themeColor="text1"/>
          <w:sz w:val="26"/>
          <w:szCs w:val="26"/>
        </w:rPr>
        <w:t>.</w:t>
      </w:r>
      <w:r w:rsidRPr="001B739F">
        <w:rPr>
          <w:b/>
          <w:bCs/>
          <w:color w:val="000000" w:themeColor="text1"/>
          <w:sz w:val="26"/>
          <w:szCs w:val="26"/>
        </w:rPr>
        <w:t xml:space="preserve"> no 2NR paradigm issues,</w:t>
      </w:r>
      <w:r>
        <w:rPr>
          <w:b/>
          <w:bCs/>
          <w:color w:val="000000" w:themeColor="text1"/>
          <w:sz w:val="26"/>
          <w:szCs w:val="26"/>
        </w:rPr>
        <w:t xml:space="preserve"> responses to ac args, </w:t>
      </w:r>
      <w:r w:rsidRPr="001B739F">
        <w:rPr>
          <w:b/>
          <w:bCs/>
          <w:color w:val="000000" w:themeColor="text1"/>
          <w:sz w:val="26"/>
          <w:szCs w:val="26"/>
        </w:rPr>
        <w:t xml:space="preserve"> theory, or RVIs because a)</w:t>
      </w:r>
      <w:r w:rsidRPr="001B739F">
        <w:rPr>
          <w:rFonts w:eastAsiaTheme="majorEastAsia"/>
          <w:b/>
          <w:bCs/>
          <w:iCs/>
          <w:color w:val="000000" w:themeColor="text1"/>
          <w:sz w:val="26"/>
          <w:szCs w:val="26"/>
        </w:rPr>
        <w:t xml:space="preserve"> It becomes impossible to check NC abuse if you can dump on reasons the shell doesn't matter in the 2n.</w:t>
      </w:r>
      <w:r>
        <w:rPr>
          <w:rFonts w:eastAsiaTheme="majorEastAsia"/>
          <w:b/>
          <w:bCs/>
          <w:iCs/>
          <w:color w:val="000000" w:themeColor="text1"/>
          <w:sz w:val="26"/>
          <w:szCs w:val="26"/>
        </w:rPr>
        <w:t xml:space="preserve"> </w:t>
      </w:r>
      <w:r w:rsidRPr="001B739F">
        <w:rPr>
          <w:rFonts w:eastAsiaTheme="majorEastAsia"/>
          <w:b/>
          <w:bCs/>
          <w:iCs/>
          <w:color w:val="000000" w:themeColor="text1"/>
          <w:sz w:val="26"/>
          <w:szCs w:val="26"/>
        </w:rPr>
        <w:t xml:space="preserve"> </w:t>
      </w:r>
    </w:p>
    <w:p w14:paraId="43CC4AD4" w14:textId="77777777" w:rsidR="00A850AC" w:rsidRDefault="00A850AC" w:rsidP="00A850AC">
      <w:pPr>
        <w:pStyle w:val="Heading4"/>
      </w:pPr>
      <w:r w:rsidRPr="00F279F1">
        <w:rPr>
          <w:u w:val="single"/>
        </w:rPr>
        <w:t>[</w:t>
      </w:r>
      <w:r>
        <w:rPr>
          <w:u w:val="single"/>
        </w:rPr>
        <w:t>3</w:t>
      </w:r>
      <w:r w:rsidRPr="00F279F1">
        <w:rPr>
          <w:u w:val="single"/>
        </w:rPr>
        <w:t xml:space="preserve">] Presumption and </w:t>
      </w:r>
      <w:r>
        <w:rPr>
          <w:u w:val="single"/>
        </w:rPr>
        <w:t>P</w:t>
      </w:r>
      <w:r w:rsidRPr="00F279F1">
        <w:rPr>
          <w:u w:val="single"/>
        </w:rPr>
        <w:t>ermissibility affirm:</w:t>
      </w:r>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7699DE45" w14:textId="77777777" w:rsidR="00A850AC" w:rsidRDefault="00A850AC" w:rsidP="00A850AC">
      <w:pPr>
        <w:keepNext/>
        <w:keepLines/>
        <w:spacing w:before="40"/>
        <w:jc w:val="both"/>
        <w:outlineLvl w:val="3"/>
        <w:rPr>
          <w:rFonts w:eastAsiaTheme="majorEastAsia"/>
          <w:b/>
          <w:bCs/>
          <w:iCs/>
          <w:color w:val="000000" w:themeColor="text1"/>
          <w:sz w:val="26"/>
          <w:szCs w:val="26"/>
        </w:rPr>
      </w:pPr>
    </w:p>
    <w:p w14:paraId="3C6F6D28" w14:textId="77777777" w:rsidR="00A850AC" w:rsidRDefault="00A850AC" w:rsidP="00A850AC">
      <w:pPr>
        <w:pStyle w:val="Heading4"/>
      </w:pPr>
    </w:p>
    <w:p w14:paraId="19BB6396" w14:textId="7E974EA5" w:rsidR="00A850AC" w:rsidRDefault="00A850AC" w:rsidP="00A850AC">
      <w:pPr>
        <w:pStyle w:val="Heading3"/>
      </w:pPr>
      <w:r>
        <w:lastRenderedPageBreak/>
        <w:t>Underview 2</w:t>
      </w:r>
    </w:p>
    <w:p w14:paraId="537CDD19" w14:textId="77777777" w:rsidR="000968CE" w:rsidRPr="00976E44" w:rsidRDefault="000968CE" w:rsidP="000968CE">
      <w:pPr>
        <w:pStyle w:val="Heading3"/>
        <w:rPr>
          <w:rFonts w:cs="Calibri"/>
        </w:rPr>
      </w:pPr>
      <w:r w:rsidRPr="00976E44">
        <w:rPr>
          <w:rFonts w:cs="Calibri"/>
        </w:rPr>
        <w:lastRenderedPageBreak/>
        <w:t>1AC – Adv – Vaccine Diplomacy</w:t>
      </w:r>
    </w:p>
    <w:p w14:paraId="783AE571" w14:textId="77777777" w:rsidR="000968CE" w:rsidRPr="00976E44" w:rsidRDefault="000968CE" w:rsidP="000968CE">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06810655" w14:textId="77777777" w:rsidR="000968CE" w:rsidRPr="00976E44" w:rsidRDefault="000968CE" w:rsidP="000968CE">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4" w:history="1">
        <w:r w:rsidRPr="00976E44">
          <w:rPr>
            <w:rStyle w:val="Hyperlink"/>
          </w:rPr>
          <w:t>https://theglobalamericans.org/2021/06/a-u-s-vaccine-diplomacy-strategy-for-latin-america-and-the-caribbean/</w:t>
        </w:r>
      </w:hyperlink>
      <w:r w:rsidRPr="00976E44">
        <w:t xml:space="preserve">] Justin </w:t>
      </w:r>
    </w:p>
    <w:p w14:paraId="1EDC9C1C" w14:textId="77777777" w:rsidR="000968CE" w:rsidRPr="00976E44" w:rsidRDefault="000968CE" w:rsidP="000968CE">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in </w:t>
      </w:r>
      <w:r w:rsidRPr="00976E44">
        <w:rPr>
          <w:sz w:val="16"/>
        </w:rPr>
        <w:lastRenderedPageBreak/>
        <w:t>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lastRenderedPageBreak/>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Despite President Jair Bolsanaro’s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w:t>
      </w:r>
      <w:r w:rsidRPr="00976E44">
        <w:rPr>
          <w:sz w:val="16"/>
        </w:rPr>
        <w:lastRenderedPageBreak/>
        <w:t>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and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70113EBB" w14:textId="77777777" w:rsidR="000968CE" w:rsidRPr="00976E44" w:rsidRDefault="000968CE" w:rsidP="000968CE"/>
    <w:p w14:paraId="60A09128" w14:textId="77777777" w:rsidR="000968CE" w:rsidRPr="00976E44" w:rsidRDefault="000968CE" w:rsidP="000968CE">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0AED83E0" w14:textId="00159218" w:rsidR="000968CE" w:rsidRPr="00976E44" w:rsidRDefault="000968CE" w:rsidP="000968CE">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w:t>
      </w:r>
      <w:r w:rsidR="006821B5">
        <w:t>1</w:t>
      </w:r>
      <w:r w:rsidRPr="00976E44">
        <w:t xml:space="preserve">; </w:t>
      </w:r>
      <w:hyperlink r:id="rId15" w:history="1">
        <w:r w:rsidRPr="00976E44">
          <w:rPr>
            <w:rStyle w:val="Hyperlink"/>
          </w:rPr>
          <w:t>https://scroll.in/article/1000114/in-latin-america-chinese-vaccine-diplomacy-is-directly-challenging-uss-declining-authority</w:t>
        </w:r>
      </w:hyperlink>
      <w:r w:rsidRPr="00976E44">
        <w:t>] Justin</w:t>
      </w:r>
    </w:p>
    <w:p w14:paraId="54E8E1C5" w14:textId="77777777" w:rsidR="000968CE" w:rsidRPr="00976E44" w:rsidRDefault="000968CE" w:rsidP="000968CE">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52A21A8" w14:textId="77777777" w:rsidR="000968CE" w:rsidRPr="00976E44" w:rsidRDefault="000968CE" w:rsidP="000968CE">
      <w:pPr>
        <w:rPr>
          <w:rStyle w:val="Emphasis"/>
        </w:rPr>
      </w:pPr>
      <w:r w:rsidRPr="00976E44">
        <w:rPr>
          <w:sz w:val="16"/>
        </w:rPr>
        <w:lastRenderedPageBreak/>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3C59CA67" w14:textId="77777777" w:rsidR="000968CE" w:rsidRPr="00976E44" w:rsidRDefault="000968CE" w:rsidP="000968CE">
      <w:pPr>
        <w:rPr>
          <w:sz w:val="16"/>
        </w:rPr>
      </w:pPr>
      <w:r w:rsidRPr="00976E44">
        <w:rPr>
          <w:sz w:val="16"/>
        </w:rPr>
        <w:t>During a global vaccine shortage, China has been able to provide 252 million doses to the world. This includes the majority of total doses made available to Latin American countries.</w:t>
      </w:r>
    </w:p>
    <w:p w14:paraId="5BB696E0" w14:textId="77777777" w:rsidR="000968CE" w:rsidRPr="00976E44" w:rsidRDefault="000968CE" w:rsidP="000968CE">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06C6F7D4" w14:textId="77777777" w:rsidR="000968CE" w:rsidRPr="00976E44" w:rsidRDefault="000968CE" w:rsidP="000968CE">
      <w:pPr>
        <w:rPr>
          <w:sz w:val="16"/>
        </w:rPr>
      </w:pPr>
      <w:r w:rsidRPr="00976E44">
        <w:rPr>
          <w:sz w:val="16"/>
        </w:rPr>
        <w:t>As of May, no other country can match this figure. Most countries are focused primarily on achieving their own herd immunity first.</w:t>
      </w:r>
    </w:p>
    <w:p w14:paraId="1A1E3B70" w14:textId="77777777" w:rsidR="000968CE" w:rsidRPr="00976E44" w:rsidRDefault="000968CE" w:rsidP="000968CE">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14DAECBD" w14:textId="77777777" w:rsidR="000968CE" w:rsidRPr="00976E44" w:rsidRDefault="000968CE" w:rsidP="000968CE">
      <w:pPr>
        <w:rPr>
          <w:u w:val="single"/>
        </w:rPr>
      </w:pPr>
      <w:r w:rsidRPr="00976E44">
        <w:rPr>
          <w:u w:val="single"/>
        </w:rPr>
        <w:t xml:space="preserve">Declining </w:t>
      </w:r>
      <w:r w:rsidRPr="00976E44">
        <w:rPr>
          <w:rStyle w:val="Emphasis"/>
        </w:rPr>
        <w:t>‘Washington Consensus’</w:t>
      </w:r>
    </w:p>
    <w:p w14:paraId="2DB8D937" w14:textId="77777777" w:rsidR="000968CE" w:rsidRPr="00976E44" w:rsidRDefault="000968CE" w:rsidP="000968CE">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2771E28E" w14:textId="77777777" w:rsidR="000968CE" w:rsidRPr="00976E44" w:rsidRDefault="000968CE" w:rsidP="000968CE">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570D37AD" w14:textId="77777777" w:rsidR="000968CE" w:rsidRPr="00976E44" w:rsidRDefault="000968CE" w:rsidP="000968CE">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311DDCBD" w14:textId="77777777" w:rsidR="000968CE" w:rsidRPr="00976E44" w:rsidRDefault="000968CE" w:rsidP="000968CE">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61A9FFEC" w14:textId="77777777" w:rsidR="000968CE" w:rsidRPr="00976E44" w:rsidRDefault="000968CE" w:rsidP="000968CE">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51CBE297" w14:textId="77777777" w:rsidR="000968CE" w:rsidRPr="00976E44" w:rsidRDefault="000968CE" w:rsidP="000968CE">
      <w:pPr>
        <w:rPr>
          <w:sz w:val="16"/>
        </w:rPr>
      </w:pPr>
      <w:r w:rsidRPr="00976E44">
        <w:rPr>
          <w:sz w:val="16"/>
        </w:rPr>
        <w:t>Rising Chinese power</w:t>
      </w:r>
    </w:p>
    <w:p w14:paraId="15C09D3D" w14:textId="77777777" w:rsidR="000968CE" w:rsidRPr="00976E44" w:rsidRDefault="000968CE" w:rsidP="000968CE">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195CF398" w14:textId="77777777" w:rsidR="000968CE" w:rsidRPr="00976E44" w:rsidRDefault="000968CE" w:rsidP="000968CE">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1DF9DE2B" w14:textId="77777777" w:rsidR="000968CE" w:rsidRPr="00976E44" w:rsidRDefault="000968CE" w:rsidP="000968CE">
      <w:pPr>
        <w:rPr>
          <w:sz w:val="16"/>
        </w:rPr>
      </w:pPr>
      <w:r w:rsidRPr="00976E44">
        <w:rPr>
          <w:sz w:val="16"/>
        </w:rPr>
        <w:t>The US and Chinese tools for economic diplomacy are very similar in practice, yet fundamentally different in philosophy.</w:t>
      </w:r>
    </w:p>
    <w:p w14:paraId="15CCEA32" w14:textId="77777777" w:rsidR="000968CE" w:rsidRPr="00976E44" w:rsidRDefault="000968CE" w:rsidP="000968CE">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71413A15" w14:textId="77777777" w:rsidR="000968CE" w:rsidRPr="00976E44" w:rsidRDefault="000968CE" w:rsidP="000968CE">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6E5E2120" w14:textId="77777777" w:rsidR="000968CE" w:rsidRPr="00976E44" w:rsidRDefault="000968CE" w:rsidP="000968CE">
      <w:pPr>
        <w:rPr>
          <w:u w:val="single"/>
        </w:rPr>
      </w:pPr>
      <w:r w:rsidRPr="00976E44">
        <w:rPr>
          <w:u w:val="single"/>
        </w:rPr>
        <w:lastRenderedPageBreak/>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2C29BF3D" w14:textId="77777777" w:rsidR="000968CE" w:rsidRPr="00976E44" w:rsidRDefault="000968CE" w:rsidP="000968CE">
      <w:pPr>
        <w:rPr>
          <w:sz w:val="16"/>
        </w:rPr>
      </w:pPr>
      <w:r w:rsidRPr="00976E44">
        <w:rPr>
          <w:sz w:val="16"/>
        </w:rPr>
        <w:t>Old international order</w:t>
      </w:r>
    </w:p>
    <w:p w14:paraId="589A4F51" w14:textId="77777777" w:rsidR="000968CE" w:rsidRPr="00976E44" w:rsidRDefault="000968CE" w:rsidP="000968CE">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32E1AD32" w14:textId="77777777" w:rsidR="000968CE" w:rsidRPr="00976E44" w:rsidRDefault="000968CE" w:rsidP="000968CE">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16BE17AE" w14:textId="77777777" w:rsidR="000968CE" w:rsidRPr="00976E44" w:rsidRDefault="000968CE" w:rsidP="000968CE">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159F30C0" w14:textId="77777777" w:rsidR="000968CE" w:rsidRPr="00976E44" w:rsidRDefault="000968CE" w:rsidP="000968CE"/>
    <w:p w14:paraId="171DF49E" w14:textId="77777777" w:rsidR="000968CE" w:rsidRPr="00976E44" w:rsidRDefault="000968CE" w:rsidP="000968CE">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733E1415" w14:textId="77777777" w:rsidR="000968CE" w:rsidRPr="00976E44" w:rsidRDefault="000968CE" w:rsidP="000968CE">
      <w:r w:rsidRPr="00976E44">
        <w:rPr>
          <w:rStyle w:val="Style13ptBold"/>
        </w:rPr>
        <w:t>Yulis 17</w:t>
      </w:r>
      <w:r w:rsidRPr="00976E44">
        <w:t xml:space="preserve"> [Max; Major in PoliSci, Penn Political Review; “In Defense of Liberal Internationalism,” Penn Political Review; 4/8/17; </w:t>
      </w:r>
      <w:hyperlink r:id="rId16" w:history="1">
        <w:r w:rsidRPr="00976E44">
          <w:rPr>
            <w:rStyle w:val="Hyperlink"/>
          </w:rPr>
          <w:t>http://pennpoliticalreview.org/2017/04/in-defense-of-liberal-internationalism/</w:t>
        </w:r>
      </w:hyperlink>
      <w:r w:rsidRPr="00976E44">
        <w:t>] // Re-Cut Justin</w:t>
      </w:r>
    </w:p>
    <w:p w14:paraId="2F955CCC" w14:textId="77777777" w:rsidR="000968CE" w:rsidRPr="00976E44" w:rsidRDefault="000968CE" w:rsidP="000968CE">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1015B8A2" w14:textId="77777777" w:rsidR="000968CE" w:rsidRPr="00976E44" w:rsidRDefault="000968CE" w:rsidP="000968CE">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w:t>
      </w:r>
      <w:r w:rsidRPr="00976E44">
        <w:rPr>
          <w:sz w:val="16"/>
        </w:rPr>
        <w:lastRenderedPageBreak/>
        <w:t xml:space="preserve">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2C58CD02" w14:textId="77777777" w:rsidR="000968CE" w:rsidRPr="00976E44" w:rsidRDefault="000968CE" w:rsidP="000968CE">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65BD9B5E" w14:textId="77777777" w:rsidR="000968CE" w:rsidRPr="00976E44" w:rsidRDefault="000968CE" w:rsidP="000968CE"/>
    <w:p w14:paraId="35FE5697" w14:textId="77777777" w:rsidR="000968CE" w:rsidRPr="00976E44" w:rsidRDefault="000968CE" w:rsidP="000968CE">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794CB8D7" w14:textId="77777777" w:rsidR="000968CE" w:rsidRPr="00976E44" w:rsidRDefault="000968CE" w:rsidP="000968CE">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7" w:history="1">
        <w:r w:rsidRPr="00976E44">
          <w:rPr>
            <w:rStyle w:val="Hyperlink"/>
          </w:rPr>
          <w:t>https://www.emerald.com/insight/content/doi/10.1108/ITPD-02-2019-003/full/html</w:t>
        </w:r>
      </w:hyperlink>
      <w:r w:rsidRPr="00976E44">
        <w:rPr>
          <w:rStyle w:val="Hyperlink"/>
        </w:rPr>
        <w:t xml:space="preserve"> // Re-Cut Justin</w:t>
      </w:r>
    </w:p>
    <w:p w14:paraId="0F5C1615" w14:textId="77777777" w:rsidR="000968CE" w:rsidRPr="00976E44" w:rsidRDefault="000968CE" w:rsidP="000968CE">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w:t>
      </w:r>
      <w:r w:rsidRPr="00976E44">
        <w:rPr>
          <w:sz w:val="14"/>
        </w:rPr>
        <w:lastRenderedPageBreak/>
        <w:t xml:space="preserve">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4AA35B80" w14:textId="77777777" w:rsidR="000968CE" w:rsidRPr="00361031" w:rsidRDefault="000968CE" w:rsidP="000968CE">
      <w:pPr>
        <w:rPr>
          <w:u w:val="single"/>
        </w:rPr>
      </w:pPr>
    </w:p>
    <w:p w14:paraId="0DB0F8FF" w14:textId="77777777" w:rsidR="000968CE" w:rsidRPr="000968CE" w:rsidRDefault="000968CE" w:rsidP="000968CE"/>
    <w:p w14:paraId="5574C41C" w14:textId="77777777" w:rsidR="000968CE" w:rsidRDefault="000968CE" w:rsidP="000968CE">
      <w:pPr>
        <w:pStyle w:val="Heading3"/>
      </w:pPr>
      <w:r>
        <w:lastRenderedPageBreak/>
        <w:t>1AC – Adv – Pandemics</w:t>
      </w:r>
    </w:p>
    <w:p w14:paraId="7B945690" w14:textId="77777777" w:rsidR="000968CE" w:rsidRPr="00361031" w:rsidRDefault="000968CE" w:rsidP="000968CE">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04C9BDD7" w14:textId="77777777" w:rsidR="000968CE" w:rsidRPr="00361031" w:rsidRDefault="000968CE" w:rsidP="000968CE">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8" w:history="1">
        <w:r w:rsidRPr="00361031">
          <w:rPr>
            <w:rStyle w:val="Hyperlink"/>
          </w:rPr>
          <w:t>https://idsa.in/issuebrief/wto-trips-waiver-covid-vaccine-rkumar-120721</w:t>
        </w:r>
      </w:hyperlink>
      <w:r w:rsidRPr="00361031">
        <w:t>] Justin</w:t>
      </w:r>
    </w:p>
    <w:p w14:paraId="4A848765" w14:textId="77777777" w:rsidR="000968CE" w:rsidRPr="00361031" w:rsidRDefault="000968CE" w:rsidP="000968CE">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594B0090" w14:textId="77777777" w:rsidR="000968CE" w:rsidRPr="00361031" w:rsidRDefault="000968CE" w:rsidP="000968CE">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D616A1B" w14:textId="77777777" w:rsidR="000968CE" w:rsidRPr="00361031" w:rsidRDefault="000968CE" w:rsidP="000968CE">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0D3066D4" w14:textId="77777777" w:rsidR="000968CE" w:rsidRPr="00361031" w:rsidRDefault="000968CE" w:rsidP="000968CE">
      <w:pPr>
        <w:rPr>
          <w:u w:val="single"/>
        </w:rPr>
      </w:pPr>
      <w:r w:rsidRPr="00361031">
        <w:rPr>
          <w:u w:val="single"/>
        </w:rPr>
        <w:t xml:space="preserve">TRIPS: </w:t>
      </w:r>
      <w:r w:rsidRPr="00361031">
        <w:rPr>
          <w:rStyle w:val="Emphasis"/>
        </w:rPr>
        <w:t>Barrier to Equitable Health Care Access</w:t>
      </w:r>
    </w:p>
    <w:p w14:paraId="14E57E67" w14:textId="77777777" w:rsidR="000968CE" w:rsidRPr="00361031" w:rsidRDefault="000968CE" w:rsidP="000968CE">
      <w:pPr>
        <w:rPr>
          <w:sz w:val="16"/>
        </w:rPr>
      </w:pPr>
      <w:r w:rsidRPr="00361031">
        <w:rPr>
          <w:u w:val="single"/>
        </w:rPr>
        <w:lastRenderedPageBreak/>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432EEF6A" w14:textId="77777777" w:rsidR="000968CE" w:rsidRPr="00361031" w:rsidRDefault="000968CE" w:rsidP="000968CE">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7AA37F9C" w14:textId="77777777" w:rsidR="000968CE" w:rsidRPr="00361031" w:rsidRDefault="000968CE" w:rsidP="000968CE">
      <w:pPr>
        <w:rPr>
          <w:sz w:val="16"/>
        </w:rPr>
      </w:pP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6D637629" w14:textId="77777777" w:rsidR="000968CE" w:rsidRPr="00361031" w:rsidRDefault="000968CE" w:rsidP="000968CE">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BB8F1B7" w14:textId="77777777" w:rsidR="000968CE" w:rsidRPr="00361031" w:rsidRDefault="000968CE" w:rsidP="000968CE">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211DC5D6" w14:textId="77777777" w:rsidR="000968CE" w:rsidRPr="00361031" w:rsidRDefault="000968CE" w:rsidP="000968CE">
      <w:pPr>
        <w:rPr>
          <w:sz w:val="16"/>
        </w:rPr>
      </w:pP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0E3B59BE" w14:textId="77777777" w:rsidR="000968CE" w:rsidRPr="00361031" w:rsidRDefault="000968CE" w:rsidP="000968CE">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 xml:space="preserve">market for vaccine materials includes consumables, single-use reactors bags, filters, </w:t>
      </w:r>
      <w:r w:rsidRPr="00361031">
        <w:rPr>
          <w:u w:val="single"/>
        </w:rPr>
        <w:lastRenderedPageBreak/>
        <w:t>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15EE8DF1" w14:textId="77777777" w:rsidR="000968CE" w:rsidRPr="00361031" w:rsidRDefault="000968CE" w:rsidP="000968CE">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p>
    <w:p w14:paraId="7BC807B3" w14:textId="77777777" w:rsidR="000968CE" w:rsidRPr="00361031" w:rsidRDefault="000968CE" w:rsidP="000968CE">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3DC6439" w14:textId="77777777" w:rsidR="000968CE" w:rsidRPr="00361031" w:rsidRDefault="000968CE" w:rsidP="000968CE">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78FDC4D5" w14:textId="77777777" w:rsidR="000968CE" w:rsidRPr="00361031" w:rsidRDefault="000968CE" w:rsidP="000968CE">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w:t>
      </w:r>
      <w:r w:rsidRPr="00361031">
        <w:rPr>
          <w:sz w:val="16"/>
          <w:szCs w:val="16"/>
        </w:rPr>
        <w:lastRenderedPageBreak/>
        <w:t>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3A750F53" w14:textId="77777777" w:rsidR="000968CE" w:rsidRPr="00361031" w:rsidRDefault="000968CE" w:rsidP="000968CE">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37D9A504" w14:textId="77777777" w:rsidR="000968CE" w:rsidRPr="00361031" w:rsidRDefault="000968CE" w:rsidP="000968CE">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9" w:history="1">
        <w:r w:rsidRPr="00361031">
          <w:rPr>
            <w:rStyle w:val="Hyperlink"/>
          </w:rPr>
          <w:t>https://www.statnews.com/2021/05/19/beyond-a-symbolic-gesture-whats-needed-to-turn-the-ip-waiver-into-covid-19-vaccines/</w:t>
        </w:r>
      </w:hyperlink>
      <w:r w:rsidRPr="00361031">
        <w:t>] Justin</w:t>
      </w:r>
    </w:p>
    <w:p w14:paraId="339C5755" w14:textId="77777777" w:rsidR="000968CE" w:rsidRPr="00361031" w:rsidRDefault="000968CE" w:rsidP="000968CE">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0FCF194B" w14:textId="77777777" w:rsidR="000968CE" w:rsidRPr="00361031" w:rsidRDefault="000968CE" w:rsidP="000968CE">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170A1BAE" w14:textId="77777777" w:rsidR="000968CE" w:rsidRPr="00361031" w:rsidRDefault="000968CE" w:rsidP="000968CE">
      <w:pPr>
        <w:rPr>
          <w:rStyle w:val="Emphasis"/>
        </w:rPr>
      </w:pPr>
      <w:r w:rsidRPr="00361031">
        <w:rPr>
          <w:u w:val="single"/>
        </w:rPr>
        <w:t xml:space="preserve">Both truths suggest that we </w:t>
      </w:r>
      <w:r w:rsidRPr="00361031">
        <w:rPr>
          <w:rStyle w:val="Emphasis"/>
        </w:rPr>
        <w:t>pass the blueprint and build the kitchen.</w:t>
      </w:r>
    </w:p>
    <w:p w14:paraId="79D495FC" w14:textId="77777777" w:rsidR="000968CE" w:rsidRPr="00361031" w:rsidRDefault="000968CE" w:rsidP="000968CE">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6B8AD217" w14:textId="77777777" w:rsidR="000968CE" w:rsidRPr="00361031" w:rsidRDefault="000968CE" w:rsidP="000968CE"/>
    <w:p w14:paraId="47AAABC6" w14:textId="77777777" w:rsidR="000968CE" w:rsidRPr="00361031" w:rsidRDefault="000968CE" w:rsidP="000968CE">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798CA8A9" w14:textId="77777777" w:rsidR="000968CE" w:rsidRPr="00361031" w:rsidRDefault="000968CE" w:rsidP="000968CE">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20" w:anchor="Sec4" w:history="1">
        <w:r w:rsidRPr="00361031">
          <w:rPr>
            <w:rStyle w:val="Hyperlink"/>
          </w:rPr>
          <w:t>https://link.springer.com/article/10.1007/s40319-020-00985-0#Sec4</w:t>
        </w:r>
      </w:hyperlink>
      <w:r w:rsidRPr="00361031">
        <w:t>] Justin</w:t>
      </w:r>
    </w:p>
    <w:p w14:paraId="242F6484" w14:textId="77777777" w:rsidR="000968CE" w:rsidRPr="00361031" w:rsidRDefault="000968CE" w:rsidP="000968CE">
      <w:pPr>
        <w:rPr>
          <w:sz w:val="16"/>
        </w:rPr>
      </w:pPr>
      <w:r w:rsidRPr="004D4D43">
        <w:rPr>
          <w:sz w:val="8"/>
        </w:rPr>
        <w:lastRenderedPageBreak/>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 xml:space="preserve">when a basic patent on an active ingredient expires, other companies can </w:t>
      </w:r>
      <w:r w:rsidRPr="004D4D43">
        <w:rPr>
          <w:u w:val="single"/>
        </w:rPr>
        <w:lastRenderedPageBreak/>
        <w:t>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w:t>
      </w:r>
      <w:r w:rsidRPr="004D4D43">
        <w:rPr>
          <w:u w:val="single"/>
        </w:rPr>
        <w:lastRenderedPageBreak/>
        <w:t>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w:t>
      </w:r>
      <w:r w:rsidRPr="004D4D43">
        <w:rPr>
          <w:sz w:val="8"/>
        </w:rPr>
        <w:lastRenderedPageBreak/>
        <w:t>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492FDF04" w14:textId="77777777" w:rsidR="000968CE" w:rsidRPr="00361031" w:rsidRDefault="000968CE" w:rsidP="000968CE"/>
    <w:p w14:paraId="4C8B65BC" w14:textId="77777777" w:rsidR="000968CE" w:rsidRPr="00361031" w:rsidRDefault="000968CE" w:rsidP="000968CE">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1ACAA980" w14:textId="77777777" w:rsidR="000968CE" w:rsidRPr="00361031" w:rsidRDefault="000968CE" w:rsidP="000968CE">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21" w:history="1">
        <w:r w:rsidRPr="00361031">
          <w:rPr>
            <w:rStyle w:val="Hyperlink"/>
          </w:rPr>
          <w:t>https://www.tandfonline.com/doi/full/10.1080/25751654.2021.1890867</w:t>
        </w:r>
      </w:hyperlink>
      <w:r w:rsidRPr="00361031">
        <w:t>] Justin</w:t>
      </w:r>
    </w:p>
    <w:p w14:paraId="6BD562EC" w14:textId="77777777" w:rsidR="000968CE" w:rsidRPr="00361031" w:rsidRDefault="000968CE" w:rsidP="000968CE">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7440E640" w14:textId="77777777" w:rsidR="000968CE" w:rsidRPr="00361031" w:rsidRDefault="000968CE" w:rsidP="000968CE">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8CE2274" w14:textId="77777777" w:rsidR="000968CE" w:rsidRPr="00361031" w:rsidRDefault="000968CE" w:rsidP="000968CE">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170CAA10" w14:textId="77777777" w:rsidR="000968CE" w:rsidRPr="00361031" w:rsidRDefault="000968CE" w:rsidP="000968CE">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5BE4ED45" w14:textId="77777777" w:rsidR="000968CE" w:rsidRPr="00361031" w:rsidRDefault="000968CE" w:rsidP="000968CE">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786F5883" w14:textId="77777777" w:rsidR="000968CE" w:rsidRPr="00361031" w:rsidRDefault="000968CE" w:rsidP="000968CE">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lastRenderedPageBreak/>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62A3A1BC" w14:textId="77777777" w:rsidR="000968CE" w:rsidRPr="00361031" w:rsidRDefault="000968CE" w:rsidP="000968CE">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3A8084C9" w14:textId="77777777" w:rsidR="000968CE" w:rsidRPr="00361031" w:rsidRDefault="000968CE" w:rsidP="000968CE">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6F72E48A" w14:textId="77777777" w:rsidR="000968CE" w:rsidRDefault="000968CE" w:rsidP="000968CE">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25B673F3" w14:textId="77777777" w:rsidR="000968CE" w:rsidRPr="00361031" w:rsidRDefault="000968CE" w:rsidP="000968CE">
      <w:pPr>
        <w:rPr>
          <w:u w:val="single"/>
        </w:rPr>
      </w:pPr>
    </w:p>
    <w:p w14:paraId="5347DD3B" w14:textId="77777777" w:rsidR="00A850AC" w:rsidRPr="00305C79" w:rsidRDefault="00A850AC" w:rsidP="00A850AC">
      <w:pPr>
        <w:pStyle w:val="Heading3"/>
      </w:pPr>
    </w:p>
    <w:p w14:paraId="2E7365A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50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814"/>
    <w:rsid w:val="00072718"/>
    <w:rsid w:val="0007381E"/>
    <w:rsid w:val="00076094"/>
    <w:rsid w:val="0008785F"/>
    <w:rsid w:val="00090CBE"/>
    <w:rsid w:val="00094DEC"/>
    <w:rsid w:val="000968CE"/>
    <w:rsid w:val="000A2D8A"/>
    <w:rsid w:val="000D26A6"/>
    <w:rsid w:val="000D2B90"/>
    <w:rsid w:val="000D5A4D"/>
    <w:rsid w:val="000D6ED8"/>
    <w:rsid w:val="000D717B"/>
    <w:rsid w:val="00100B28"/>
    <w:rsid w:val="00117316"/>
    <w:rsid w:val="001209B4"/>
    <w:rsid w:val="001761FC"/>
    <w:rsid w:val="00182655"/>
    <w:rsid w:val="001840F2"/>
    <w:rsid w:val="00184C96"/>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08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1B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7E"/>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0AC"/>
    <w:rsid w:val="00A8674A"/>
    <w:rsid w:val="00A96E24"/>
    <w:rsid w:val="00AA6F6E"/>
    <w:rsid w:val="00AB122B"/>
    <w:rsid w:val="00AB21B0"/>
    <w:rsid w:val="00AB48D3"/>
    <w:rsid w:val="00AE0243"/>
    <w:rsid w:val="00AE1BAD"/>
    <w:rsid w:val="00AE2124"/>
    <w:rsid w:val="00AE24BC"/>
    <w:rsid w:val="00AE3E3F"/>
    <w:rsid w:val="00AF0F61"/>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CCD"/>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D2F"/>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B3E9DB"/>
  <w14:defaultImageDpi w14:val="300"/>
  <w15:docId w15:val="{F889982E-10F4-2F48-AF3D-C7600E3AE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1D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1D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1D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01D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F01D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1D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1D2F"/>
  </w:style>
  <w:style w:type="character" w:customStyle="1" w:styleId="Heading1Char">
    <w:name w:val="Heading 1 Char"/>
    <w:aliases w:val="Pocket Char"/>
    <w:basedOn w:val="DefaultParagraphFont"/>
    <w:link w:val="Heading1"/>
    <w:uiPriority w:val="9"/>
    <w:rsid w:val="00F01D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1D2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01D2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F01D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F01D2F"/>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F01D2F"/>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F01D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1D2F"/>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F01D2F"/>
    <w:rPr>
      <w:color w:val="auto"/>
      <w:u w:val="none"/>
    </w:rPr>
  </w:style>
  <w:style w:type="paragraph" w:styleId="DocumentMap">
    <w:name w:val="Document Map"/>
    <w:basedOn w:val="Normal"/>
    <w:link w:val="DocumentMapChar"/>
    <w:uiPriority w:val="99"/>
    <w:semiHidden/>
    <w:unhideWhenUsed/>
    <w:rsid w:val="00F01D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1D2F"/>
    <w:rPr>
      <w:rFonts w:ascii="Lucida Grande" w:hAnsi="Lucida Grande" w:cs="Lucida Grande"/>
    </w:rPr>
  </w:style>
  <w:style w:type="paragraph" w:customStyle="1" w:styleId="textbold">
    <w:name w:val="text bold"/>
    <w:basedOn w:val="Normal"/>
    <w:link w:val="Emphasis"/>
    <w:uiPriority w:val="20"/>
    <w:qFormat/>
    <w:rsid w:val="00A850AC"/>
    <w:pPr>
      <w:widowControl w:val="0"/>
      <w:ind w:left="720"/>
      <w:jc w:val="both"/>
    </w:pPr>
    <w:rPr>
      <w:b/>
      <w:iCs/>
      <w:u w:val="single"/>
    </w:rPr>
  </w:style>
  <w:style w:type="paragraph" w:styleId="NoSpacing">
    <w:name w:val="No Spacing"/>
    <w:uiPriority w:val="1"/>
    <w:qFormat/>
    <w:rsid w:val="00A850AC"/>
    <w:rPr>
      <w:rFonts w:eastAsiaTheme="minorHAnsi"/>
      <w:sz w:val="22"/>
      <w:szCs w:val="22"/>
    </w:rPr>
  </w:style>
  <w:style w:type="paragraph" w:styleId="NormalWeb">
    <w:name w:val="Normal (Web)"/>
    <w:basedOn w:val="Normal"/>
    <w:uiPriority w:val="99"/>
    <w:unhideWhenUsed/>
    <w:rsid w:val="00A850AC"/>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6936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son.com/2012/08/05/the-free-market-doesnt-need-government-r/" TargetMode="External"/><Relationship Id="rId18" Type="http://schemas.openxmlformats.org/officeDocument/2006/relationships/hyperlink" Target="https://idsa.in/issuebrief/wto-trips-waiver-covid-vaccine-rkumar-120721"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12" Type="http://schemas.openxmlformats.org/officeDocument/2006/relationships/hyperlink" Target="https://fee.org/articles/how-intellectual-property-hampers-the-free-market/" TargetMode="External"/><Relationship Id="rId17" Type="http://schemas.openxmlformats.org/officeDocument/2006/relationships/hyperlink" Target="https://www.emerald.com/insight/content/doi/10.1108/ITPD-02-2019-003/full/html" TargetMode="External"/><Relationship Id="rId2" Type="http://schemas.openxmlformats.org/officeDocument/2006/relationships/customXml" Target="../customXml/item2.xml"/><Relationship Id="rId16" Type="http://schemas.openxmlformats.org/officeDocument/2006/relationships/hyperlink" Target="http://pennpoliticalreview.org/2017/04/in-defense-of-liberal-internationalism/" TargetMode="External"/><Relationship Id="rId20" Type="http://schemas.openxmlformats.org/officeDocument/2006/relationships/hyperlink" Target="https://link.springer.com/article/10.1007/s40319-020-00985-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lr.edu/socialchange/2018/04/04/patently-unfair/" TargetMode="External"/><Relationship Id="rId5" Type="http://schemas.openxmlformats.org/officeDocument/2006/relationships/numbering" Target="numbering.xml"/><Relationship Id="rId15" Type="http://schemas.openxmlformats.org/officeDocument/2006/relationships/hyperlink" Target="https://scroll.in/article/1000114/in-latin-america-chinese-vaccine-diplomacy-is-directly-challenging-uss-declining-authority" TargetMode="External"/><Relationship Id="rId23" Type="http://schemas.openxmlformats.org/officeDocument/2006/relationships/theme" Target="theme/theme1.xml"/><Relationship Id="rId10" Type="http://schemas.openxmlformats.org/officeDocument/2006/relationships/hyperlink" Target="https://www.helsinkitimes.fi/columns/columns/viewpoint/18561-science-has-delivered-will-the-wto-deliver.html" TargetMode="External"/><Relationship Id="rId19" Type="http://schemas.openxmlformats.org/officeDocument/2006/relationships/hyperlink" Target="https://www.statnews.com/2021/05/19/beyond-a-symbolic-gesture-whats-needed-to-turn-the-ip-waiver-into-covid-19-vaccines/" TargetMode="External"/><Relationship Id="rId4" Type="http://schemas.openxmlformats.org/officeDocument/2006/relationships/customXml" Target="../customXml/item4.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s://theglobalamericans.org/2021/06/a-u-s-vaccine-diplomacy-strategy-for-latin-america-and-the-caribbea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123</TotalTime>
  <Pages>38</Pages>
  <Words>18804</Words>
  <Characters>107183</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6</cp:revision>
  <dcterms:created xsi:type="dcterms:W3CDTF">2021-09-12T00:03:00Z</dcterms:created>
  <dcterms:modified xsi:type="dcterms:W3CDTF">2021-09-27T19:42:00Z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