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2E1F6" w14:textId="42F331DA" w:rsidR="00E42E4C" w:rsidRDefault="0047731E" w:rsidP="0047731E">
      <w:pPr>
        <w:pStyle w:val="Heading1"/>
      </w:pPr>
      <w:r>
        <w:t>1nc TOC Round 4</w:t>
      </w:r>
    </w:p>
    <w:p w14:paraId="06CC3D8C" w14:textId="2481F960" w:rsidR="0047731E" w:rsidRPr="0047731E" w:rsidRDefault="0047731E" w:rsidP="0047731E">
      <w:pPr>
        <w:pStyle w:val="Heading2"/>
      </w:pPr>
      <w:r>
        <w:t>Off</w:t>
      </w:r>
    </w:p>
    <w:p w14:paraId="523698A0" w14:textId="77777777" w:rsidR="0047731E" w:rsidRPr="0098576B" w:rsidRDefault="0047731E" w:rsidP="0047731E">
      <w:pPr>
        <w:pStyle w:val="Heading3"/>
      </w:pPr>
      <w:r>
        <w:t>1</w:t>
      </w:r>
    </w:p>
    <w:p w14:paraId="138A0FA3" w14:textId="77777777" w:rsidR="0047731E" w:rsidRDefault="0047731E" w:rsidP="0047731E">
      <w:pPr>
        <w:pStyle w:val="Heading4"/>
      </w:pPr>
      <w:r>
        <w:t xml:space="preserve">Interpretation: Debaters must not break new </w:t>
      </w:r>
      <w:proofErr w:type="spellStart"/>
      <w:r>
        <w:t>affs</w:t>
      </w:r>
      <w:proofErr w:type="spellEnd"/>
      <w:r>
        <w:t xml:space="preserve"> if the advocacy text is not disclosed at least 15 min before round</w:t>
      </w:r>
    </w:p>
    <w:p w14:paraId="3286AE11" w14:textId="77777777" w:rsidR="0047731E" w:rsidRDefault="0047731E" w:rsidP="0047731E">
      <w:pPr>
        <w:pStyle w:val="Heading4"/>
      </w:pPr>
      <w:r>
        <w:t>Violation: insert screenshot</w:t>
      </w:r>
    </w:p>
    <w:p w14:paraId="73D09172" w14:textId="2AB9C7E2" w:rsidR="0047731E" w:rsidRPr="00E67D31" w:rsidRDefault="0047731E" w:rsidP="0047731E">
      <w:r>
        <w:rPr>
          <w:noProof/>
        </w:rPr>
        <w:drawing>
          <wp:inline distT="0" distB="0" distL="0" distR="0" wp14:anchorId="3CBA1099" wp14:editId="43396288">
            <wp:extent cx="38100" cy="88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38100" cy="88900"/>
                    </a:xfrm>
                    <a:prstGeom prst="rect">
                      <a:avLst/>
                    </a:prstGeom>
                  </pic:spPr>
                </pic:pic>
              </a:graphicData>
            </a:graphic>
          </wp:inline>
        </w:drawing>
      </w:r>
      <w:r>
        <w:rPr>
          <w:noProof/>
        </w:rPr>
        <w:drawing>
          <wp:inline distT="0" distB="0" distL="0" distR="0" wp14:anchorId="343602F1" wp14:editId="6A3BAC73">
            <wp:extent cx="15278100" cy="3962400"/>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0"/>
                    <a:stretch>
                      <a:fillRect/>
                    </a:stretch>
                  </pic:blipFill>
                  <pic:spPr>
                    <a:xfrm>
                      <a:off x="0" y="0"/>
                      <a:ext cx="15278100" cy="3962400"/>
                    </a:xfrm>
                    <a:prstGeom prst="rect">
                      <a:avLst/>
                    </a:prstGeom>
                  </pic:spPr>
                </pic:pic>
              </a:graphicData>
            </a:graphic>
          </wp:inline>
        </w:drawing>
      </w:r>
    </w:p>
    <w:p w14:paraId="2368C95D" w14:textId="3AB221C8" w:rsidR="0047731E" w:rsidRPr="00E67D31" w:rsidRDefault="0047731E" w:rsidP="0047731E">
      <w:r>
        <w:rPr>
          <w:noProof/>
        </w:rPr>
        <w:drawing>
          <wp:inline distT="0" distB="0" distL="0" distR="0" wp14:anchorId="5EC6CA2C" wp14:editId="3EE4132F">
            <wp:extent cx="15201900" cy="4140200"/>
            <wp:effectExtent l="0" t="0" r="0" b="0"/>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pic:nvPicPr>
                  <pic:blipFill>
                    <a:blip r:embed="rId11"/>
                    <a:stretch>
                      <a:fillRect/>
                    </a:stretch>
                  </pic:blipFill>
                  <pic:spPr>
                    <a:xfrm>
                      <a:off x="0" y="0"/>
                      <a:ext cx="15201900" cy="4140200"/>
                    </a:xfrm>
                    <a:prstGeom prst="rect">
                      <a:avLst/>
                    </a:prstGeom>
                  </pic:spPr>
                </pic:pic>
              </a:graphicData>
            </a:graphic>
          </wp:inline>
        </w:drawing>
      </w:r>
    </w:p>
    <w:p w14:paraId="0601AD82" w14:textId="77777777" w:rsidR="0047731E" w:rsidRDefault="0047731E" w:rsidP="0047731E">
      <w:pPr>
        <w:pStyle w:val="Heading4"/>
      </w:pPr>
      <w:r>
        <w:t>Standards:</w:t>
      </w:r>
    </w:p>
    <w:p w14:paraId="096A1AF6" w14:textId="77777777" w:rsidR="0047731E" w:rsidRPr="00777EDB" w:rsidRDefault="0047731E" w:rsidP="0047731E">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means that negatives are forced to rely on generics that don’t link or barely link instead of smart contextual strategies destroying nuanced argumentation. </w:t>
      </w:r>
    </w:p>
    <w:p w14:paraId="469914D3" w14:textId="0A89AFA7" w:rsidR="0047731E" w:rsidRDefault="0047731E" w:rsidP="0047731E">
      <w:pPr>
        <w:pStyle w:val="Heading4"/>
      </w:pPr>
      <w:r>
        <w:rPr>
          <w:u w:val="single"/>
        </w:rPr>
        <w:t>2</w:t>
      </w:r>
      <w:r w:rsidRPr="00F11221">
        <w:rPr>
          <w:u w:val="single"/>
        </w:rPr>
        <w:t>] Resource Disparities</w:t>
      </w:r>
      <w:r>
        <w:t xml:space="preserve"> – Their interpretation means only giant prep squads or schools with generations of prep like </w:t>
      </w:r>
      <w:r>
        <w:t>LHP</w:t>
      </w:r>
      <w:r>
        <w:t xml:space="preserve"> could engage effectively since small school debaters don’t have prep that links to every possible </w:t>
      </w:r>
      <w:proofErr w:type="spellStart"/>
      <w:r>
        <w:t>aff</w:t>
      </w:r>
      <w:proofErr w:type="spellEnd"/>
      <w:r>
        <w:t xml:space="preserve"> from Rawls to Non-T to Wynter to a hyper specific policy </w:t>
      </w:r>
      <w:proofErr w:type="spellStart"/>
      <w:r>
        <w:t>aff</w:t>
      </w:r>
      <w:proofErr w:type="spellEnd"/>
      <w:r>
        <w:t>.</w:t>
      </w:r>
    </w:p>
    <w:p w14:paraId="79C0CB19" w14:textId="77777777" w:rsidR="0047731E" w:rsidRDefault="0047731E" w:rsidP="0047731E">
      <w:pPr>
        <w:pStyle w:val="Heading4"/>
      </w:pPr>
      <w:r>
        <w:t xml:space="preserve">Our model solves innovation by allowing you to break new </w:t>
      </w:r>
      <w:proofErr w:type="spellStart"/>
      <w:r>
        <w:t>affs</w:t>
      </w:r>
      <w:proofErr w:type="spellEnd"/>
      <w:r>
        <w:t xml:space="preserve">, but we only ask that we disclose the plan text so that we can effectively overcome prep disparities. We literally only get 6 min to prep an entire </w:t>
      </w:r>
      <w:proofErr w:type="spellStart"/>
      <w:r>
        <w:t>aff</w:t>
      </w:r>
      <w:proofErr w:type="spellEnd"/>
      <w:r>
        <w:t xml:space="preserve"> that </w:t>
      </w:r>
      <w:proofErr w:type="spellStart"/>
      <w:r>
        <w:t>hwl</w:t>
      </w:r>
      <w:proofErr w:type="spellEnd"/>
      <w:r>
        <w:t xml:space="preserve"> had months to prepare, and those 6 min aren’t even for prepping they are literally for flowing.</w:t>
      </w:r>
    </w:p>
    <w:p w14:paraId="743C8639" w14:textId="77777777" w:rsidR="0047731E" w:rsidRDefault="0047731E" w:rsidP="0047731E"/>
    <w:p w14:paraId="50F63A8F" w14:textId="77777777" w:rsidR="0047731E" w:rsidRDefault="0047731E" w:rsidP="0047731E">
      <w:pPr>
        <w:pStyle w:val="Heading4"/>
      </w:pPr>
      <w:r>
        <w:t>Fairness –</w:t>
      </w:r>
    </w:p>
    <w:p w14:paraId="1131518D" w14:textId="77777777" w:rsidR="0047731E" w:rsidRPr="009459DA" w:rsidRDefault="0047731E" w:rsidP="0047731E">
      <w:pPr>
        <w:pStyle w:val="Heading4"/>
      </w:pPr>
      <w:r>
        <w:t xml:space="preserve">Ed -- </w:t>
      </w:r>
    </w:p>
    <w:p w14:paraId="2C123A48" w14:textId="77777777" w:rsidR="0047731E" w:rsidRDefault="0047731E" w:rsidP="0047731E">
      <w:pPr>
        <w:pStyle w:val="Heading4"/>
      </w:pPr>
      <w:r>
        <w:t xml:space="preserve">Paradigm Issues: </w:t>
      </w:r>
    </w:p>
    <w:p w14:paraId="5252AE80" w14:textId="77777777" w:rsidR="0047731E" w:rsidRPr="00A861E5" w:rsidRDefault="0047731E" w:rsidP="0047731E"/>
    <w:p w14:paraId="48FD563E" w14:textId="77777777" w:rsidR="0047731E" w:rsidRDefault="0047731E" w:rsidP="0047731E">
      <w:pPr>
        <w:pStyle w:val="Heading4"/>
      </w:pPr>
      <w:r>
        <w:t xml:space="preserve">Use Competing </w:t>
      </w:r>
      <w:proofErr w:type="spellStart"/>
      <w:r>
        <w:t>Interps</w:t>
      </w:r>
      <w:proofErr w:type="spellEnd"/>
      <w:r>
        <w:t xml:space="preserve"> on New </w:t>
      </w:r>
      <w:proofErr w:type="spellStart"/>
      <w:r>
        <w:t>Affs</w:t>
      </w:r>
      <w:proofErr w:type="spellEnd"/>
      <w:r>
        <w:t xml:space="preserve"> Bad – </w:t>
      </w:r>
    </w:p>
    <w:p w14:paraId="39E25806" w14:textId="77777777" w:rsidR="0047731E" w:rsidRDefault="0047731E" w:rsidP="0047731E">
      <w:pPr>
        <w:pStyle w:val="Heading4"/>
      </w:pPr>
      <w:r>
        <w:t xml:space="preserve">A. It’s a yes/no question on disclosing a new </w:t>
      </w:r>
      <w:proofErr w:type="spellStart"/>
      <w:r>
        <w:t>aff</w:t>
      </w:r>
      <w:proofErr w:type="spellEnd"/>
      <w:r>
        <w:t xml:space="preserve"> since you can’t disclose half a </w:t>
      </w:r>
      <w:proofErr w:type="spellStart"/>
      <w:r>
        <w:t>plantext</w:t>
      </w:r>
      <w:proofErr w:type="spellEnd"/>
      <w:r>
        <w:t xml:space="preserve"> “States ought to eliminate” means nothing. </w:t>
      </w:r>
    </w:p>
    <w:p w14:paraId="3B57AD4E" w14:textId="77777777" w:rsidR="0047731E" w:rsidRPr="00A861E5" w:rsidRDefault="0047731E" w:rsidP="0047731E">
      <w:pPr>
        <w:pStyle w:val="Heading4"/>
      </w:pPr>
      <w:r>
        <w:t xml:space="preserve">B. Reasonability changes every round and forces the judge to intervene to determine what is reasonable. </w:t>
      </w:r>
    </w:p>
    <w:p w14:paraId="2DA05BFC" w14:textId="77777777" w:rsidR="0047731E" w:rsidRDefault="0047731E" w:rsidP="0047731E">
      <w:pPr>
        <w:pStyle w:val="Heading4"/>
      </w:pPr>
      <w:r>
        <w:t xml:space="preserve">No RVIs </w:t>
      </w:r>
    </w:p>
    <w:p w14:paraId="7BF5936E" w14:textId="77777777" w:rsidR="0047731E" w:rsidRDefault="0047731E" w:rsidP="0047731E">
      <w:pPr>
        <w:pStyle w:val="Heading4"/>
      </w:pPr>
      <w:proofErr w:type="spellStart"/>
      <w:proofErr w:type="gramStart"/>
      <w:r>
        <w:t>A.Encourages</w:t>
      </w:r>
      <w:proofErr w:type="spellEnd"/>
      <w:proofErr w:type="gramEnd"/>
      <w:r>
        <w:t xml:space="preserve"> debaters to read New </w:t>
      </w:r>
      <w:proofErr w:type="spellStart"/>
      <w:r>
        <w:t>Affs</w:t>
      </w:r>
      <w:proofErr w:type="spellEnd"/>
      <w:r>
        <w:t xml:space="preserve"> just to bait the shell and win on the RVI – kills substance </w:t>
      </w:r>
    </w:p>
    <w:p w14:paraId="1725EEB4" w14:textId="77777777" w:rsidR="0047731E" w:rsidRPr="00A861E5" w:rsidRDefault="0047731E" w:rsidP="0047731E">
      <w:pPr>
        <w:pStyle w:val="Heading4"/>
      </w:pPr>
      <w:r>
        <w:t xml:space="preserve">Discourages checking real abuse since debaters will think they will lose to the RVI </w:t>
      </w:r>
    </w:p>
    <w:p w14:paraId="25434017" w14:textId="77777777" w:rsidR="0047731E" w:rsidRDefault="0047731E" w:rsidP="0047731E">
      <w:pPr>
        <w:pStyle w:val="Heading4"/>
      </w:pPr>
      <w:r>
        <w:t xml:space="preserve">Drop the Debater </w:t>
      </w:r>
    </w:p>
    <w:p w14:paraId="1FFE7DE3" w14:textId="77777777" w:rsidR="0047731E" w:rsidRDefault="0047731E" w:rsidP="0047731E">
      <w:pPr>
        <w:pStyle w:val="Heading4"/>
      </w:pPr>
      <w:proofErr w:type="spellStart"/>
      <w:proofErr w:type="gramStart"/>
      <w:r>
        <w:t>A.Our</w:t>
      </w:r>
      <w:proofErr w:type="spellEnd"/>
      <w:proofErr w:type="gramEnd"/>
      <w:r>
        <w:t xml:space="preserve"> </w:t>
      </w:r>
      <w:proofErr w:type="spellStart"/>
      <w:r>
        <w:t>interp</w:t>
      </w:r>
      <w:proofErr w:type="spellEnd"/>
      <w:r>
        <w:t xml:space="preserve"> affects their entire 1AC since we couldn’t prepare for any argument – so drop the argument doesn’t make sense. </w:t>
      </w:r>
    </w:p>
    <w:p w14:paraId="23825110" w14:textId="17FA1AB3" w:rsidR="0047731E" w:rsidRDefault="0047731E" w:rsidP="0047731E">
      <w:pPr>
        <w:pStyle w:val="Heading3"/>
      </w:pPr>
      <w:r>
        <w:t>2</w:t>
      </w:r>
    </w:p>
    <w:p w14:paraId="33FBE987" w14:textId="77777777" w:rsidR="0047731E" w:rsidRPr="00782A49" w:rsidRDefault="0047731E" w:rsidP="0047731E">
      <w:pPr>
        <w:pStyle w:val="Heading4"/>
        <w:rPr>
          <w:rFonts w:asciiTheme="minorHAnsi" w:hAnsiTheme="minorHAnsi" w:cstheme="minorHAnsi"/>
        </w:rPr>
      </w:pPr>
      <w:r w:rsidRPr="00782A49">
        <w:rPr>
          <w:rFonts w:asciiTheme="minorHAnsi" w:hAnsiTheme="minorHAnsi" w:cstheme="minorHAnsi"/>
        </w:rPr>
        <w:t xml:space="preserve">Interpretation—the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may not defend a subset of appropriation.</w:t>
      </w:r>
    </w:p>
    <w:p w14:paraId="623ABE87" w14:textId="77777777" w:rsidR="0047731E" w:rsidRPr="00782A49" w:rsidRDefault="0047731E" w:rsidP="0047731E">
      <w:pPr>
        <w:pStyle w:val="Heading4"/>
        <w:rPr>
          <w:rFonts w:asciiTheme="minorHAnsi" w:hAnsiTheme="minorHAnsi" w:cstheme="minorHAnsi"/>
        </w:rPr>
      </w:pPr>
      <w:r w:rsidRPr="00782A49">
        <w:rPr>
          <w:rFonts w:asciiTheme="minorHAnsi" w:hAnsiTheme="minorHAnsi" w:cstheme="minorHAnsi"/>
        </w:rPr>
        <w:t>Appropriation is a generic indefinite singular</w:t>
      </w:r>
      <w:r>
        <w:rPr>
          <w:rFonts w:asciiTheme="minorHAnsi" w:hAnsiTheme="minorHAnsi" w:cstheme="minorHAnsi"/>
        </w:rPr>
        <w:t xml:space="preserve">. </w:t>
      </w:r>
      <w:r w:rsidRPr="00782A49">
        <w:rPr>
          <w:rFonts w:asciiTheme="minorHAnsi" w:hAnsiTheme="minorHAnsi" w:cstheme="minorHAnsi"/>
        </w:rPr>
        <w:t xml:space="preserve"> Cohen 01 </w:t>
      </w:r>
    </w:p>
    <w:p w14:paraId="02AC1CC2" w14:textId="77777777" w:rsidR="0047731E" w:rsidRPr="00782A49" w:rsidRDefault="0047731E" w:rsidP="0047731E">
      <w:pPr>
        <w:rPr>
          <w:rStyle w:val="Style13ptBold"/>
          <w:rFonts w:asciiTheme="minorHAnsi" w:hAnsiTheme="minorHAnsi" w:cstheme="minorHAnsi"/>
        </w:rPr>
      </w:pPr>
      <w:r w:rsidRPr="00782A49">
        <w:rPr>
          <w:rFonts w:asciiTheme="minorHAnsi" w:hAnsiTheme="minorHAnsi" w:cstheme="minorHAnsi"/>
        </w:rPr>
        <w:t xml:space="preserve">Ariel Cohen (Ben-Gurion University of the Negev), “On the Generic Use of Indefinite Singulars,” Journal of Semantics 18:3, 2001 </w:t>
      </w:r>
      <w:hyperlink r:id="rId12" w:history="1">
        <w:r w:rsidRPr="00782A49">
          <w:rPr>
            <w:rStyle w:val="Hyperlink"/>
            <w:rFonts w:asciiTheme="minorHAnsi" w:hAnsiTheme="minorHAnsi" w:cstheme="minorHAnsi"/>
            <w:sz w:val="16"/>
          </w:rPr>
          <w:t>https://core.ac.uk/download/pdf/188590876.pdf</w:t>
        </w:r>
      </w:hyperlink>
    </w:p>
    <w:p w14:paraId="1FD7FE8B" w14:textId="77777777" w:rsidR="0047731E" w:rsidRPr="00782A49" w:rsidRDefault="0047731E" w:rsidP="0047731E">
      <w:pPr>
        <w:rPr>
          <w:rStyle w:val="Style13ptBold"/>
          <w:rFonts w:asciiTheme="minorHAnsi" w:hAnsiTheme="minorHAnsi" w:cstheme="minorHAnsi"/>
        </w:rPr>
      </w:pPr>
      <w:r w:rsidRPr="00782A49">
        <w:rPr>
          <w:rStyle w:val="Style13ptBold"/>
          <w:rFonts w:asciiTheme="minorHAnsi" w:hAnsiTheme="minorHAnsi" w:cstheme="minorHAnsi"/>
        </w:rPr>
        <w:t>*IS generic = Indefinite Singulars</w:t>
      </w:r>
    </w:p>
    <w:p w14:paraId="3C4CD997" w14:textId="77777777" w:rsidR="0047731E" w:rsidRPr="00782A49" w:rsidRDefault="0047731E" w:rsidP="0047731E">
      <w:pPr>
        <w:rPr>
          <w:rFonts w:asciiTheme="minorHAnsi" w:hAnsiTheme="minorHAnsi" w:cstheme="minorHAnsi"/>
          <w:sz w:val="16"/>
        </w:rPr>
      </w:pPr>
      <w:r w:rsidRPr="00782A49">
        <w:rPr>
          <w:rFonts w:asciiTheme="minorHAnsi" w:hAnsiTheme="minorHAnsi" w:cstheme="minorHAnsi"/>
          <w:sz w:val="16"/>
        </w:rPr>
        <w:t xml:space="preserve">French, then, expresses </w:t>
      </w:r>
      <w:r w:rsidRPr="00782A49">
        <w:rPr>
          <w:rStyle w:val="StyleUnderline"/>
          <w:rFonts w:asciiTheme="minorHAnsi" w:hAnsiTheme="minorHAnsi" w:cstheme="minorHAnsi"/>
        </w:rPr>
        <w:t>the two types of reading differently. In English, on</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the other hand, generic BPs are ambiguous between inductivist and normative</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readings. But even in English there is one type of generic that can express only</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one of these readings, and this is the IS generic. </w:t>
      </w:r>
      <w:r w:rsidRPr="00782A49">
        <w:rPr>
          <w:rStyle w:val="StyleUnderline"/>
          <w:rFonts w:asciiTheme="minorHAnsi" w:hAnsiTheme="minorHAnsi" w:cstheme="minorHAnsi"/>
          <w:highlight w:val="yellow"/>
        </w:rPr>
        <w:t>While BPs are ambiguous</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between the inductivist and the rules and regulations readings, ISs are not</w:t>
      </w:r>
      <w:r w:rsidRPr="00782A49">
        <w:rPr>
          <w:rStyle w:val="StyleUnderline"/>
          <w:rFonts w:asciiTheme="minorHAnsi" w:hAnsiTheme="minorHAnsi" w:cstheme="minorHAnsi"/>
        </w:rPr>
        <w:t>. In</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the supermarket scenario discussed above, only (44.b) is </w:t>
      </w:r>
      <w:proofErr w:type="gramStart"/>
      <w:r w:rsidRPr="00782A49">
        <w:rPr>
          <w:rStyle w:val="StyleUnderline"/>
          <w:rFonts w:asciiTheme="minorHAnsi" w:hAnsiTheme="minorHAnsi" w:cstheme="minorHAnsi"/>
        </w:rPr>
        <w:t>true:</w:t>
      </w:r>
      <w:r w:rsidRPr="00782A49">
        <w:rPr>
          <w:rStyle w:val="StyleUnderline"/>
          <w:rFonts w:asciiTheme="minorHAnsi" w:hAnsiTheme="minorHAnsi" w:cstheme="minorHAnsi"/>
          <w:sz w:val="12"/>
        </w:rPr>
        <w:t>¶</w:t>
      </w:r>
      <w:proofErr w:type="gramEnd"/>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(44) a. A banana sells for $.49/lb.</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b. A banana sells for $1.00/lb.</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The normative force of </w:t>
      </w:r>
      <w:r w:rsidRPr="00782A49">
        <w:rPr>
          <w:rStyle w:val="StyleUnderline"/>
          <w:rFonts w:asciiTheme="minorHAnsi" w:hAnsiTheme="minorHAnsi" w:cstheme="minorHAnsi"/>
          <w:highlight w:val="yellow"/>
        </w:rPr>
        <w:t>the generic IS</w:t>
      </w:r>
      <w:r w:rsidRPr="00782A49">
        <w:rPr>
          <w:rStyle w:val="StyleUnderline"/>
          <w:rFonts w:asciiTheme="minorHAnsi" w:hAnsiTheme="minorHAnsi" w:cstheme="minorHAnsi"/>
        </w:rPr>
        <w:t xml:space="preserve"> </w:t>
      </w:r>
      <w:proofErr w:type="gramStart"/>
      <w:r w:rsidRPr="00782A49">
        <w:rPr>
          <w:rStyle w:val="StyleUnderline"/>
          <w:rFonts w:asciiTheme="minorHAnsi" w:hAnsiTheme="minorHAnsi" w:cstheme="minorHAnsi"/>
        </w:rPr>
        <w:t>has</w:t>
      </w:r>
      <w:proofErr w:type="gramEnd"/>
      <w:r w:rsidRPr="00782A49">
        <w:rPr>
          <w:rStyle w:val="StyleUnderline"/>
          <w:rFonts w:asciiTheme="minorHAnsi" w:hAnsiTheme="minorHAnsi" w:cstheme="minorHAnsi"/>
        </w:rPr>
        <w:t xml:space="preserve"> been noted before.</w:t>
      </w:r>
      <w:r w:rsidRPr="00782A49">
        <w:rPr>
          <w:rFonts w:asciiTheme="minorHAnsi" w:hAnsiTheme="minorHAnsi" w:cstheme="minorHAnsi"/>
          <w:sz w:val="16"/>
        </w:rPr>
        <w:t xml:space="preserve"> Burton-Roberts</w:t>
      </w:r>
      <w:r w:rsidRPr="00782A49">
        <w:rPr>
          <w:rFonts w:asciiTheme="minorHAnsi" w:hAnsiTheme="minorHAnsi" w:cstheme="minorHAnsi"/>
          <w:sz w:val="12"/>
        </w:rPr>
        <w:t>¶</w:t>
      </w:r>
      <w:r w:rsidRPr="00782A49">
        <w:rPr>
          <w:rFonts w:asciiTheme="minorHAnsi" w:hAnsiTheme="minorHAnsi" w:cstheme="minorHAnsi"/>
          <w:sz w:val="16"/>
        </w:rPr>
        <w:t xml:space="preserve"> (1977) considers the following minimal </w:t>
      </w:r>
      <w:proofErr w:type="gramStart"/>
      <w:r w:rsidRPr="00782A49">
        <w:rPr>
          <w:rFonts w:asciiTheme="minorHAnsi" w:hAnsiTheme="minorHAnsi" w:cstheme="minorHAnsi"/>
          <w:sz w:val="16"/>
        </w:rPr>
        <w:t>pair:</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(45) a. Gentlemen open doors for ladies.</w:t>
      </w:r>
      <w:r w:rsidRPr="00782A49">
        <w:rPr>
          <w:rFonts w:asciiTheme="minorHAnsi" w:hAnsiTheme="minorHAnsi" w:cstheme="minorHAnsi"/>
          <w:sz w:val="12"/>
        </w:rPr>
        <w:t>¶</w:t>
      </w:r>
      <w:r w:rsidRPr="00782A49">
        <w:rPr>
          <w:rFonts w:asciiTheme="minorHAnsi" w:hAnsiTheme="minorHAnsi" w:cstheme="minorHAnsi"/>
          <w:sz w:val="16"/>
        </w:rPr>
        <w:t xml:space="preserve"> b. </w:t>
      </w:r>
      <w:r w:rsidRPr="00782A49">
        <w:rPr>
          <w:rStyle w:val="StyleUnderline"/>
          <w:rFonts w:asciiTheme="minorHAnsi" w:hAnsiTheme="minorHAnsi" w:cstheme="minorHAnsi"/>
        </w:rPr>
        <w:t xml:space="preserve">A gentleman opens doors for </w:t>
      </w:r>
      <w:proofErr w:type="gramStart"/>
      <w:r w:rsidRPr="00782A49">
        <w:rPr>
          <w:rStyle w:val="StyleUnderline"/>
          <w:rFonts w:asciiTheme="minorHAnsi" w:hAnsiTheme="minorHAnsi" w:cstheme="minorHAnsi"/>
        </w:rPr>
        <w:t>ladies.</w:t>
      </w:r>
      <w:r w:rsidRPr="00782A49">
        <w:rPr>
          <w:rStyle w:val="StyleUnderline"/>
          <w:rFonts w:asciiTheme="minorHAnsi" w:hAnsiTheme="minorHAnsi" w:cstheme="minorHAnsi"/>
          <w:sz w:val="12"/>
        </w:rPr>
        <w:t>¶</w:t>
      </w:r>
      <w:proofErr w:type="gramEnd"/>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He notes that (45.b), but not (45.a), </w:t>
      </w:r>
      <w:r w:rsidRPr="00782A49">
        <w:rPr>
          <w:rStyle w:val="StyleUnderline"/>
          <w:rFonts w:asciiTheme="minorHAnsi" w:hAnsiTheme="minorHAnsi" w:cstheme="minorHAnsi"/>
          <w:highlight w:val="yellow"/>
        </w:rPr>
        <w:t>expresses what he calls “moral necessity.</w:t>
      </w:r>
      <w:r w:rsidRPr="00782A49">
        <w:rPr>
          <w:rStyle w:val="StyleUnderline"/>
          <w:rFonts w:asciiTheme="minorHAnsi" w:hAnsiTheme="minorHAnsi" w:cstheme="minorHAnsi"/>
        </w:rPr>
        <w:t>”7</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Burton-Roberts observes that if Emile does not as a rule open doors for ladies, his mother could utter [(45.b)] and thereby successfully imply that Emile was not, or was</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not being, a gentleman</w:t>
      </w:r>
      <w:r w:rsidRPr="00782A49">
        <w:rPr>
          <w:rFonts w:asciiTheme="minorHAnsi" w:hAnsiTheme="minorHAnsi" w:cstheme="minorHAnsi"/>
          <w:sz w:val="16"/>
        </w:rPr>
        <w:t>. Notice that, if she were to utter. . . [(45.a)] she</w:t>
      </w:r>
      <w:r w:rsidRPr="00782A49">
        <w:rPr>
          <w:rFonts w:asciiTheme="minorHAnsi" w:hAnsiTheme="minorHAnsi" w:cstheme="minorHAnsi"/>
          <w:sz w:val="12"/>
        </w:rPr>
        <w:t>¶</w:t>
      </w:r>
      <w:r w:rsidRPr="00782A49">
        <w:rPr>
          <w:rFonts w:asciiTheme="minorHAnsi" w:hAnsiTheme="minorHAnsi" w:cstheme="minorHAnsi"/>
          <w:sz w:val="16"/>
        </w:rPr>
        <w:t xml:space="preserve"> might achieve the same effect (that of getting Emile to open doors for</w:t>
      </w:r>
      <w:r w:rsidRPr="00782A49">
        <w:rPr>
          <w:rFonts w:asciiTheme="minorHAnsi" w:hAnsiTheme="minorHAnsi" w:cstheme="minorHAnsi"/>
          <w:sz w:val="12"/>
        </w:rPr>
        <w:t>¶</w:t>
      </w:r>
      <w:r w:rsidRPr="00782A49">
        <w:rPr>
          <w:rFonts w:asciiTheme="minorHAnsi" w:hAnsiTheme="minorHAnsi" w:cstheme="minorHAnsi"/>
          <w:sz w:val="16"/>
        </w:rPr>
        <w:t xml:space="preserve"> ladies) but would do so by different means. . . For [(45.a)] merely makes a</w:t>
      </w:r>
      <w:r w:rsidRPr="00782A49">
        <w:rPr>
          <w:rFonts w:asciiTheme="minorHAnsi" w:hAnsiTheme="minorHAnsi" w:cstheme="minorHAnsi"/>
          <w:sz w:val="12"/>
        </w:rPr>
        <w:t>¶</w:t>
      </w:r>
      <w:r w:rsidRPr="00782A49">
        <w:rPr>
          <w:rFonts w:asciiTheme="minorHAnsi" w:hAnsiTheme="minorHAnsi" w:cstheme="minorHAnsi"/>
          <w:sz w:val="16"/>
        </w:rPr>
        <w:t xml:space="preserve"> </w:t>
      </w:r>
      <w:proofErr w:type="spellStart"/>
      <w:r w:rsidRPr="00782A49">
        <w:rPr>
          <w:rFonts w:asciiTheme="minorHAnsi" w:hAnsiTheme="minorHAnsi" w:cstheme="minorHAnsi"/>
          <w:sz w:val="16"/>
        </w:rPr>
        <w:t>generalisation</w:t>
      </w:r>
      <w:proofErr w:type="spellEnd"/>
      <w:r w:rsidRPr="00782A49">
        <w:rPr>
          <w:rFonts w:asciiTheme="minorHAnsi" w:hAnsiTheme="minorHAnsi" w:cstheme="minorHAnsi"/>
          <w:sz w:val="16"/>
        </w:rPr>
        <w:t xml:space="preserve"> about gentlemen (p. 188</w:t>
      </w:r>
      <w:proofErr w:type="gramStart"/>
      <w:r w:rsidRPr="00782A49">
        <w:rPr>
          <w:rFonts w:asciiTheme="minorHAnsi" w:hAnsiTheme="minorHAnsi" w:cstheme="minorHAnsi"/>
          <w:sz w:val="16"/>
        </w:rPr>
        <w:t>).</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w:t>
      </w:r>
      <w:r w:rsidRPr="00782A49">
        <w:rPr>
          <w:rStyle w:val="StyleUnderline"/>
          <w:rFonts w:asciiTheme="minorHAnsi" w:hAnsiTheme="minorHAnsi" w:cstheme="minorHAnsi"/>
        </w:rPr>
        <w:t>Sentence (45.b), then, unlike (45.a), does not have a reading where it makes</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a generalization about gentlemen; </w:t>
      </w:r>
      <w:r w:rsidRPr="00782A49">
        <w:rPr>
          <w:rStyle w:val="StyleUnderline"/>
          <w:rFonts w:asciiTheme="minorHAnsi" w:hAnsiTheme="minorHAnsi" w:cstheme="minorHAnsi"/>
          <w:highlight w:val="yellow"/>
        </w:rPr>
        <w:t xml:space="preserve">it is, </w:t>
      </w:r>
      <w:r w:rsidRPr="00782A49">
        <w:rPr>
          <w:rStyle w:val="StyleUnderline"/>
          <w:rFonts w:asciiTheme="minorHAnsi" w:hAnsiTheme="minorHAnsi" w:cstheme="minorHAnsi"/>
        </w:rPr>
        <w:t xml:space="preserve">rather, </w:t>
      </w:r>
      <w:r w:rsidRPr="00782A49">
        <w:rPr>
          <w:rStyle w:val="StyleUnderline"/>
          <w:rFonts w:asciiTheme="minorHAnsi" w:hAnsiTheme="minorHAnsi" w:cstheme="minorHAnsi"/>
          <w:highlight w:val="yellow"/>
        </w:rPr>
        <w:t>a statement about some social</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norm</w:t>
      </w:r>
      <w:r w:rsidRPr="00782A49">
        <w:rPr>
          <w:rStyle w:val="StyleUnderline"/>
          <w:rFonts w:asciiTheme="minorHAnsi" w:hAnsiTheme="minorHAnsi" w:cstheme="minorHAnsi"/>
        </w:rPr>
        <w:t xml:space="preserve">. It is true just in case this norm is in effect, i.e. </w:t>
      </w:r>
      <w:r w:rsidRPr="00782A49">
        <w:rPr>
          <w:rStyle w:val="StyleUnderline"/>
          <w:rFonts w:asciiTheme="minorHAnsi" w:hAnsiTheme="minorHAnsi" w:cstheme="minorHAnsi"/>
          <w:highlight w:val="yellow"/>
        </w:rPr>
        <w:t>it is a member of a set of</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 xml:space="preserve">socially accepted rules and </w:t>
      </w:r>
      <w:proofErr w:type="gramStart"/>
      <w:r w:rsidRPr="00782A49">
        <w:rPr>
          <w:rStyle w:val="StyleUnderline"/>
          <w:rFonts w:asciiTheme="minorHAnsi" w:hAnsiTheme="minorHAnsi" w:cstheme="minorHAnsi"/>
          <w:highlight w:val="yellow"/>
        </w:rPr>
        <w:t>regulations.</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An IS that, in the null context, cannot be read generically, </w:t>
      </w:r>
      <w:r w:rsidRPr="00782A49">
        <w:rPr>
          <w:rStyle w:val="StyleUnderline"/>
          <w:rFonts w:asciiTheme="minorHAnsi" w:hAnsiTheme="minorHAnsi" w:cstheme="minorHAnsi"/>
          <w:highlight w:val="yellow"/>
        </w:rPr>
        <w:t>may receive a</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generic reading in a context that makes it clear that a rule or a regulation is</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referred to</w:t>
      </w:r>
      <w:r w:rsidRPr="00782A49">
        <w:rPr>
          <w:rStyle w:val="StyleUnderline"/>
          <w:rFonts w:asciiTheme="minorHAnsi" w:hAnsiTheme="minorHAnsi" w:cstheme="minorHAnsi"/>
        </w:rPr>
        <w:t>.</w:t>
      </w:r>
      <w:r w:rsidRPr="00782A49">
        <w:rPr>
          <w:rFonts w:asciiTheme="minorHAnsi" w:hAnsiTheme="minorHAnsi" w:cstheme="minorHAnsi"/>
          <w:sz w:val="16"/>
        </w:rPr>
        <w:t xml:space="preserve"> For example, Greenberg (1998) notes that, out of the blue, (</w:t>
      </w:r>
      <w:proofErr w:type="gramStart"/>
      <w:r w:rsidRPr="00782A49">
        <w:rPr>
          <w:rFonts w:asciiTheme="minorHAnsi" w:hAnsiTheme="minorHAnsi" w:cstheme="minorHAnsi"/>
          <w:sz w:val="16"/>
        </w:rPr>
        <w:t>46.a)</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and (46.b) do not have a generic reading:</w:t>
      </w:r>
      <w:r w:rsidRPr="00782A49">
        <w:rPr>
          <w:rFonts w:asciiTheme="minorHAnsi" w:hAnsiTheme="minorHAnsi" w:cstheme="minorHAnsi"/>
          <w:sz w:val="12"/>
        </w:rPr>
        <w:t>¶</w:t>
      </w:r>
      <w:r w:rsidRPr="00782A49">
        <w:rPr>
          <w:rFonts w:asciiTheme="minorHAnsi" w:hAnsiTheme="minorHAnsi" w:cstheme="minorHAnsi"/>
          <w:sz w:val="16"/>
        </w:rPr>
        <w:t xml:space="preserve"> (46) a. A Norwegian student whose name ends with ‘s’ or ‘j’ wears green</w:t>
      </w:r>
      <w:r w:rsidRPr="00782A49">
        <w:rPr>
          <w:rFonts w:asciiTheme="minorHAnsi" w:hAnsiTheme="minorHAnsi" w:cstheme="minorHAnsi"/>
          <w:sz w:val="12"/>
        </w:rPr>
        <w:t>¶</w:t>
      </w:r>
      <w:r w:rsidRPr="00782A49">
        <w:rPr>
          <w:rFonts w:asciiTheme="minorHAnsi" w:hAnsiTheme="minorHAnsi" w:cstheme="minorHAnsi"/>
          <w:sz w:val="16"/>
        </w:rPr>
        <w:t xml:space="preserve"> thick </w:t>
      </w:r>
      <w:proofErr w:type="gramStart"/>
      <w:r w:rsidRPr="00782A49">
        <w:rPr>
          <w:rFonts w:asciiTheme="minorHAnsi" w:hAnsiTheme="minorHAnsi" w:cstheme="minorHAnsi"/>
          <w:sz w:val="16"/>
        </w:rPr>
        <w:t>socks.</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b. A tall, left-handed, brown haired neurologist in </w:t>
      </w:r>
      <w:proofErr w:type="spellStart"/>
      <w:r w:rsidRPr="00782A49">
        <w:rPr>
          <w:rFonts w:asciiTheme="minorHAnsi" w:hAnsiTheme="minorHAnsi" w:cstheme="minorHAnsi"/>
          <w:sz w:val="16"/>
        </w:rPr>
        <w:t>Hadassa</w:t>
      </w:r>
      <w:proofErr w:type="spellEnd"/>
      <w:r w:rsidRPr="00782A49">
        <w:rPr>
          <w:rFonts w:asciiTheme="minorHAnsi" w:hAnsiTheme="minorHAnsi" w:cstheme="minorHAnsi"/>
          <w:sz w:val="16"/>
        </w:rPr>
        <w:t xml:space="preserve"> hospital</w:t>
      </w:r>
      <w:r w:rsidRPr="00782A49">
        <w:rPr>
          <w:rFonts w:asciiTheme="minorHAnsi" w:hAnsiTheme="minorHAnsi" w:cstheme="minorHAnsi"/>
          <w:sz w:val="12"/>
        </w:rPr>
        <w:t>¶</w:t>
      </w:r>
      <w:r w:rsidRPr="00782A49">
        <w:rPr>
          <w:rFonts w:asciiTheme="minorHAnsi" w:hAnsiTheme="minorHAnsi" w:cstheme="minorHAnsi"/>
          <w:sz w:val="16"/>
        </w:rPr>
        <w:t xml:space="preserve"> earns more than $50,000 a </w:t>
      </w:r>
      <w:proofErr w:type="gramStart"/>
      <w:r w:rsidRPr="00782A49">
        <w:rPr>
          <w:rFonts w:asciiTheme="minorHAnsi" w:hAnsiTheme="minorHAnsi" w:cstheme="minorHAnsi"/>
          <w:sz w:val="16"/>
        </w:rPr>
        <w:t>year.</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However, Greenberg points out that in the context of (47.a) and (47.b),</w:t>
      </w:r>
      <w:r w:rsidRPr="00782A49">
        <w:rPr>
          <w:rFonts w:asciiTheme="minorHAnsi" w:hAnsiTheme="minorHAnsi" w:cstheme="minorHAnsi"/>
          <w:sz w:val="12"/>
        </w:rPr>
        <w:t>¶</w:t>
      </w:r>
      <w:r w:rsidRPr="00782A49">
        <w:rPr>
          <w:rFonts w:asciiTheme="minorHAnsi" w:hAnsiTheme="minorHAnsi" w:cstheme="minorHAnsi"/>
          <w:sz w:val="16"/>
        </w:rPr>
        <w:t xml:space="preserve"> respectively, the generic readings of the IS subject are quite natural:</w:t>
      </w:r>
      <w:r w:rsidRPr="00782A49">
        <w:rPr>
          <w:rFonts w:asciiTheme="minorHAnsi" w:hAnsiTheme="minorHAnsi" w:cstheme="minorHAnsi"/>
          <w:sz w:val="12"/>
        </w:rPr>
        <w:t>¶</w:t>
      </w:r>
      <w:r w:rsidRPr="00782A49">
        <w:rPr>
          <w:rFonts w:asciiTheme="minorHAnsi" w:hAnsiTheme="minorHAnsi" w:cstheme="minorHAnsi"/>
          <w:sz w:val="16"/>
        </w:rPr>
        <w:t xml:space="preserve"> (47) a. You know, there are very interesting traditions in Norway, concerning the connection between name, profession, and clothing. For</w:t>
      </w:r>
      <w:r w:rsidRPr="00782A49">
        <w:rPr>
          <w:rFonts w:asciiTheme="minorHAnsi" w:hAnsiTheme="minorHAnsi" w:cstheme="minorHAnsi"/>
          <w:sz w:val="12"/>
        </w:rPr>
        <w:t>¶</w:t>
      </w:r>
      <w:r w:rsidRPr="00782A49">
        <w:rPr>
          <w:rFonts w:asciiTheme="minorHAnsi" w:hAnsiTheme="minorHAnsi" w:cstheme="minorHAnsi"/>
          <w:sz w:val="16"/>
        </w:rPr>
        <w:t xml:space="preserve"> example, a Norwegian student. . .</w:t>
      </w:r>
      <w:r w:rsidRPr="00782A49">
        <w:rPr>
          <w:rFonts w:asciiTheme="minorHAnsi" w:hAnsiTheme="minorHAnsi" w:cstheme="minorHAnsi"/>
          <w:sz w:val="12"/>
        </w:rPr>
        <w:t>¶</w:t>
      </w:r>
      <w:r w:rsidRPr="00782A49">
        <w:rPr>
          <w:rFonts w:asciiTheme="minorHAnsi" w:hAnsiTheme="minorHAnsi" w:cstheme="minorHAnsi"/>
          <w:sz w:val="16"/>
        </w:rPr>
        <w:t xml:space="preserve"> b. The new </w:t>
      </w:r>
      <w:proofErr w:type="spellStart"/>
      <w:r w:rsidRPr="00782A49">
        <w:rPr>
          <w:rFonts w:asciiTheme="minorHAnsi" w:hAnsiTheme="minorHAnsi" w:cstheme="minorHAnsi"/>
          <w:sz w:val="16"/>
        </w:rPr>
        <w:t>Hadassa</w:t>
      </w:r>
      <w:proofErr w:type="spellEnd"/>
      <w:r w:rsidRPr="00782A49">
        <w:rPr>
          <w:rFonts w:asciiTheme="minorHAnsi" w:hAnsiTheme="minorHAnsi" w:cstheme="minorHAnsi"/>
          <w:sz w:val="16"/>
        </w:rPr>
        <w:t xml:space="preserve"> manager has some very funny paying criteria. For</w:t>
      </w:r>
      <w:r w:rsidRPr="00782A49">
        <w:rPr>
          <w:rFonts w:asciiTheme="minorHAnsi" w:hAnsiTheme="minorHAnsi" w:cstheme="minorHAnsi"/>
          <w:sz w:val="12"/>
        </w:rPr>
        <w:t>¶</w:t>
      </w:r>
      <w:r w:rsidRPr="00782A49">
        <w:rPr>
          <w:rFonts w:asciiTheme="minorHAnsi" w:hAnsiTheme="minorHAnsi" w:cstheme="minorHAnsi"/>
          <w:sz w:val="16"/>
        </w:rPr>
        <w:t xml:space="preserve"> example, a left-handed. . .</w:t>
      </w:r>
      <w:r w:rsidRPr="00782A49">
        <w:rPr>
          <w:rFonts w:asciiTheme="minorHAnsi" w:hAnsiTheme="minorHAnsi" w:cstheme="minorHAnsi"/>
          <w:sz w:val="12"/>
        </w:rPr>
        <w:t>¶</w:t>
      </w:r>
      <w:r w:rsidRPr="00782A49">
        <w:rPr>
          <w:rFonts w:asciiTheme="minorHAnsi" w:hAnsiTheme="minorHAnsi" w:cstheme="minorHAnsi"/>
          <w:sz w:val="16"/>
        </w:rPr>
        <w:t xml:space="preserve"> Even IS sentences that were claimed above to lack a generic reading, such</w:t>
      </w:r>
      <w:r w:rsidRPr="00782A49">
        <w:rPr>
          <w:rFonts w:asciiTheme="minorHAnsi" w:hAnsiTheme="minorHAnsi" w:cstheme="minorHAnsi"/>
          <w:sz w:val="12"/>
        </w:rPr>
        <w:t>¶</w:t>
      </w:r>
      <w:r w:rsidRPr="00782A49">
        <w:rPr>
          <w:rFonts w:asciiTheme="minorHAnsi" w:hAnsiTheme="minorHAnsi" w:cstheme="minorHAnsi"/>
          <w:sz w:val="16"/>
        </w:rPr>
        <w:t xml:space="preserve"> as (3.b) and (4.b), may, in the appropriate context, receive such a </w:t>
      </w:r>
      <w:proofErr w:type="gramStart"/>
      <w:r w:rsidRPr="00782A49">
        <w:rPr>
          <w:rFonts w:asciiTheme="minorHAnsi" w:hAnsiTheme="minorHAnsi" w:cstheme="minorHAnsi"/>
          <w:sz w:val="16"/>
        </w:rPr>
        <w:t>reading:</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(48) a. Sire, please don’t send her to the axe. Remember, a king is </w:t>
      </w:r>
      <w:proofErr w:type="gramStart"/>
      <w:r w:rsidRPr="00782A49">
        <w:rPr>
          <w:rFonts w:asciiTheme="minorHAnsi" w:hAnsiTheme="minorHAnsi" w:cstheme="minorHAnsi"/>
          <w:sz w:val="16"/>
        </w:rPr>
        <w:t>generous!</w:t>
      </w:r>
      <w:r w:rsidRPr="00782A49">
        <w:rPr>
          <w:rFonts w:asciiTheme="minorHAnsi" w:hAnsiTheme="minorHAnsi" w:cstheme="minorHAnsi"/>
          <w:sz w:val="12"/>
        </w:rPr>
        <w:t>¶</w:t>
      </w:r>
      <w:proofErr w:type="gramEnd"/>
      <w:r w:rsidRPr="00782A49">
        <w:rPr>
          <w:rFonts w:asciiTheme="minorHAnsi" w:hAnsiTheme="minorHAnsi" w:cstheme="minorHAnsi"/>
          <w:sz w:val="16"/>
        </w:rPr>
        <w:t xml:space="preserve"> b. How dare you build me such a room? Don’t you know a room is</w:t>
      </w:r>
      <w:r w:rsidRPr="00782A49">
        <w:rPr>
          <w:rFonts w:asciiTheme="minorHAnsi" w:hAnsiTheme="minorHAnsi" w:cstheme="minorHAnsi"/>
          <w:sz w:val="12"/>
        </w:rPr>
        <w:t>¶</w:t>
      </w:r>
      <w:r w:rsidRPr="00782A49">
        <w:rPr>
          <w:rFonts w:asciiTheme="minorHAnsi" w:hAnsiTheme="minorHAnsi" w:cstheme="minorHAnsi"/>
          <w:sz w:val="16"/>
        </w:rPr>
        <w:t xml:space="preserve"> square?</w:t>
      </w:r>
    </w:p>
    <w:p w14:paraId="6B443E16" w14:textId="77777777" w:rsidR="0047731E" w:rsidRPr="00782A49" w:rsidRDefault="0047731E" w:rsidP="0047731E">
      <w:pPr>
        <w:pStyle w:val="Heading4"/>
        <w:rPr>
          <w:rFonts w:asciiTheme="minorHAnsi" w:hAnsiTheme="minorHAnsi" w:cstheme="minorHAnsi"/>
        </w:rPr>
      </w:pPr>
      <w:r w:rsidRPr="00782A49">
        <w:rPr>
          <w:rFonts w:asciiTheme="minorHAnsi" w:hAnsiTheme="minorHAnsi" w:cstheme="minorHAnsi"/>
        </w:rPr>
        <w:t>Their plan violates. Rules readings are always generalized – specific instances are not consistent. Cohen 01</w:t>
      </w:r>
    </w:p>
    <w:p w14:paraId="340EAFBB" w14:textId="77777777" w:rsidR="0047731E" w:rsidRPr="00782A49" w:rsidRDefault="0047731E" w:rsidP="0047731E">
      <w:pPr>
        <w:rPr>
          <w:rFonts w:asciiTheme="minorHAnsi" w:hAnsiTheme="minorHAnsi" w:cstheme="minorHAnsi"/>
        </w:rPr>
      </w:pPr>
      <w:r w:rsidRPr="00782A49">
        <w:rPr>
          <w:rFonts w:asciiTheme="minorHAnsi" w:hAnsiTheme="minorHAnsi" w:cstheme="minorHAnsi"/>
        </w:rPr>
        <w:t>Ariel Cohen (Ben-Gurion University of the Negev), “On the Generic Use of Indefinite Singulars,” Journal of Semantics 18:3, 2001 https://core.ac.uk/download/pdf/188590876.pdf</w:t>
      </w:r>
    </w:p>
    <w:p w14:paraId="32785567" w14:textId="77777777" w:rsidR="0047731E" w:rsidRPr="00782A49" w:rsidRDefault="0047731E" w:rsidP="0047731E">
      <w:pPr>
        <w:rPr>
          <w:rFonts w:asciiTheme="minorHAnsi" w:hAnsiTheme="minorHAnsi" w:cstheme="minorHAnsi"/>
          <w:sz w:val="16"/>
          <w:szCs w:val="16"/>
        </w:rPr>
      </w:pPr>
      <w:r w:rsidRPr="00782A49">
        <w:rPr>
          <w:rStyle w:val="StyleUnderline"/>
          <w:rFonts w:asciiTheme="minorHAnsi" w:hAnsiTheme="minorHAnsi" w:cstheme="minorHAnsi"/>
        </w:rPr>
        <w:t>In general, as, again, already noted by Aristotle</w:t>
      </w:r>
      <w:r w:rsidRPr="00782A49">
        <w:rPr>
          <w:rStyle w:val="StyleUnderline"/>
          <w:rFonts w:asciiTheme="minorHAnsi" w:hAnsiTheme="minorHAnsi" w:cstheme="minorHAnsi"/>
          <w:highlight w:val="yellow"/>
        </w:rPr>
        <w:t>, rules and definitions are not relativized to particular individuals</w:t>
      </w:r>
      <w:r w:rsidRPr="00782A49">
        <w:rPr>
          <w:rStyle w:val="StyleUnderline"/>
          <w:rFonts w:asciiTheme="minorHAnsi" w:hAnsiTheme="minorHAnsi" w:cstheme="minorHAnsi"/>
        </w:rPr>
        <w:t xml:space="preserve">; </w:t>
      </w:r>
      <w:r w:rsidRPr="00782A49">
        <w:rPr>
          <w:rStyle w:val="StyleUnderline"/>
          <w:rFonts w:asciiTheme="minorHAnsi" w:hAnsiTheme="minorHAnsi" w:cstheme="minorHAnsi"/>
          <w:highlight w:val="yellow"/>
        </w:rPr>
        <w:t>it is rarely the case that a specific individual</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 xml:space="preserve">forms part of the description of a general </w:t>
      </w:r>
      <w:proofErr w:type="gramStart"/>
      <w:r w:rsidRPr="00782A49">
        <w:rPr>
          <w:rStyle w:val="StyleUnderline"/>
          <w:rFonts w:asciiTheme="minorHAnsi" w:hAnsiTheme="minorHAnsi" w:cstheme="minorHAnsi"/>
          <w:highlight w:val="yellow"/>
        </w:rPr>
        <w:t>rule</w:t>
      </w:r>
      <w:r w:rsidRPr="00782A49">
        <w:rPr>
          <w:rStyle w:val="StyleUnderline"/>
          <w:rFonts w:asciiTheme="minorHAnsi" w:hAnsiTheme="minorHAnsi" w:cstheme="minorHAnsi"/>
          <w:sz w:val="16"/>
          <w:szCs w:val="16"/>
        </w:rPr>
        <w:t>.¶</w:t>
      </w:r>
      <w:proofErr w:type="gramEnd"/>
      <w:r w:rsidRPr="00782A49">
        <w:rPr>
          <w:rStyle w:val="StyleUnderline"/>
          <w:rFonts w:asciiTheme="minorHAnsi" w:hAnsiTheme="minorHAnsi" w:cstheme="minorHAnsi"/>
          <w:sz w:val="16"/>
          <w:szCs w:val="16"/>
        </w:rPr>
        <w:t xml:space="preserve"> </w:t>
      </w:r>
      <w:r w:rsidRPr="00782A49">
        <w:rPr>
          <w:rFonts w:asciiTheme="minorHAnsi" w:hAnsiTheme="minorHAnsi" w:cstheme="minorHAnsi"/>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82A49">
        <w:rPr>
          <w:rFonts w:asciiTheme="minorHAnsi" w:hAnsiTheme="minorHAnsi" w:cstheme="minorHAnsi"/>
          <w:sz w:val="16"/>
          <w:szCs w:val="16"/>
        </w:rPr>
        <w:t>Cobuild</w:t>
      </w:r>
      <w:proofErr w:type="spellEnd"/>
      <w:r w:rsidRPr="00782A49">
        <w:rPr>
          <w:rFonts w:asciiTheme="minorHAnsi" w:hAnsiTheme="minorHAnsi" w:cstheme="minorHAnsi"/>
          <w:sz w:val="16"/>
          <w:szCs w:val="16"/>
        </w:rPr>
        <w:t xml:space="preserve">¶ dictionary illustrate this </w:t>
      </w:r>
      <w:proofErr w:type="gramStart"/>
      <w:r w:rsidRPr="00782A49">
        <w:rPr>
          <w:rFonts w:asciiTheme="minorHAnsi" w:hAnsiTheme="minorHAnsi" w:cstheme="minorHAnsi"/>
          <w:sz w:val="16"/>
          <w:szCs w:val="16"/>
        </w:rPr>
        <w:t>point:¶</w:t>
      </w:r>
      <w:proofErr w:type="gramEnd"/>
      <w:r w:rsidRPr="00782A49">
        <w:rPr>
          <w:rFonts w:asciiTheme="minorHAnsi" w:hAnsiTheme="minorHAnsi" w:cstheme="minorHAnsi"/>
          <w:sz w:val="16"/>
          <w:szCs w:val="16"/>
        </w:rPr>
        <w:t xml:space="preserve"> (74) a. A fanatic is a person who is very enthusiastic about a particular¶ activity, sport, or way of </w:t>
      </w:r>
      <w:proofErr w:type="gramStart"/>
      <w:r w:rsidRPr="00782A49">
        <w:rPr>
          <w:rFonts w:asciiTheme="minorHAnsi" w:hAnsiTheme="minorHAnsi" w:cstheme="minorHAnsi"/>
          <w:sz w:val="16"/>
          <w:szCs w:val="16"/>
        </w:rPr>
        <w:t>life.¶</w:t>
      </w:r>
      <w:proofErr w:type="gramEnd"/>
      <w:r w:rsidRPr="00782A49">
        <w:rPr>
          <w:rFonts w:asciiTheme="minorHAnsi" w:hAnsiTheme="minorHAnsi" w:cstheme="minorHAnsi"/>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82A49">
        <w:rPr>
          <w:rFonts w:asciiTheme="minorHAnsi" w:hAnsiTheme="minorHAnsi" w:cstheme="minorHAnsi"/>
          <w:sz w:val="16"/>
          <w:szCs w:val="16"/>
        </w:rPr>
        <w:t>operation.¶</w:t>
      </w:r>
      <w:proofErr w:type="gramEnd"/>
      <w:r w:rsidRPr="00782A49">
        <w:rPr>
          <w:rFonts w:asciiTheme="minorHAnsi" w:hAnsiTheme="minorHAnsi" w:cstheme="minorHAnsi"/>
          <w:sz w:val="16"/>
          <w:szCs w:val="16"/>
        </w:rPr>
        <w:t xml:space="preserve"> d. If something sheers in a particular direction, it suddenly changes¶ direction, for example to avoid hitting something.</w:t>
      </w:r>
    </w:p>
    <w:p w14:paraId="4D711A4C" w14:textId="77777777" w:rsidR="0047731E" w:rsidRPr="00782A49" w:rsidRDefault="0047731E" w:rsidP="0047731E">
      <w:pPr>
        <w:pStyle w:val="Heading4"/>
        <w:rPr>
          <w:rFonts w:asciiTheme="minorHAnsi" w:hAnsiTheme="minorHAnsi" w:cstheme="minorHAnsi"/>
          <w:highlight w:val="yellow"/>
          <w:u w:val="single"/>
        </w:rPr>
      </w:pPr>
      <w:r w:rsidRPr="00782A49">
        <w:rPr>
          <w:rFonts w:asciiTheme="minorHAnsi" w:hAnsiTheme="minorHAnsi" w:cstheme="minorHAnsi"/>
        </w:rPr>
        <w:t>That outweighs—only our evidence speaks to how indefinite singulars are interpreted in the context of normative statements like the resolution</w:t>
      </w:r>
      <w:r>
        <w:rPr>
          <w:rFonts w:asciiTheme="minorHAnsi" w:hAnsiTheme="minorHAnsi" w:cstheme="minorHAnsi"/>
        </w:rPr>
        <w:t>—</w:t>
      </w:r>
    </w:p>
    <w:p w14:paraId="070AB333" w14:textId="77777777" w:rsidR="0047731E" w:rsidRPr="00782A49" w:rsidRDefault="0047731E" w:rsidP="0047731E">
      <w:pPr>
        <w:pStyle w:val="Heading4"/>
        <w:rPr>
          <w:rFonts w:asciiTheme="minorHAnsi" w:hAnsiTheme="minorHAnsi" w:cstheme="minorHAnsi"/>
        </w:rPr>
      </w:pPr>
      <w:r w:rsidRPr="00782A49">
        <w:rPr>
          <w:rFonts w:asciiTheme="minorHAnsi" w:hAnsiTheme="minorHAnsi" w:cstheme="minorHAnsi"/>
        </w:rPr>
        <w:t>Vote neg:</w:t>
      </w:r>
    </w:p>
    <w:p w14:paraId="408959FC" w14:textId="77777777" w:rsidR="0047731E" w:rsidRPr="00782A49" w:rsidRDefault="0047731E" w:rsidP="0047731E">
      <w:pPr>
        <w:pStyle w:val="Heading4"/>
        <w:rPr>
          <w:rFonts w:asciiTheme="minorHAnsi" w:hAnsiTheme="minorHAnsi" w:cstheme="minorHAnsi"/>
        </w:rPr>
      </w:pPr>
      <w:r w:rsidRPr="00782A49">
        <w:rPr>
          <w:rFonts w:asciiTheme="minorHAnsi" w:hAnsiTheme="minorHAnsi" w:cstheme="minorHAnsi"/>
        </w:rPr>
        <w:t xml:space="preserve">1] Precision –any deviation justifies the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arbitrarily jettisoning words in the resolution at their whim which decks negative ground and preparation because the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is no longer bounded by the resolution. </w:t>
      </w:r>
    </w:p>
    <w:p w14:paraId="704DE3B3" w14:textId="77777777" w:rsidR="0047731E" w:rsidRDefault="0047731E" w:rsidP="0047731E">
      <w:pPr>
        <w:pStyle w:val="Heading4"/>
        <w:rPr>
          <w:rFonts w:asciiTheme="minorHAnsi" w:hAnsiTheme="minorHAnsi" w:cstheme="minorHAnsi"/>
        </w:rPr>
      </w:pPr>
      <w:r w:rsidRPr="00782A49">
        <w:rPr>
          <w:rFonts w:asciiTheme="minorHAnsi" w:hAnsiTheme="minorHAnsi" w:cstheme="minorHAnsi"/>
        </w:rPr>
        <w:t>2] Limits—specifying a type of appropriation offers huge explosion in the topic since space is, quite literally, infinite</w:t>
      </w:r>
      <w:r>
        <w:rPr>
          <w:rFonts w:asciiTheme="minorHAnsi" w:hAnsiTheme="minorHAnsi" w:cstheme="minorHAnsi"/>
        </w:rPr>
        <w:t xml:space="preserve">—but general </w:t>
      </w:r>
      <w:proofErr w:type="spellStart"/>
      <w:r>
        <w:rPr>
          <w:rFonts w:asciiTheme="minorHAnsi" w:hAnsiTheme="minorHAnsi" w:cstheme="minorHAnsi"/>
        </w:rPr>
        <w:t>interps</w:t>
      </w:r>
      <w:proofErr w:type="spellEnd"/>
      <w:r>
        <w:rPr>
          <w:rFonts w:asciiTheme="minorHAnsi" w:hAnsiTheme="minorHAnsi" w:cstheme="minorHAnsi"/>
        </w:rPr>
        <w:t xml:space="preserve"> solve since we can read DAs to anything. </w:t>
      </w:r>
    </w:p>
    <w:p w14:paraId="77252AFB" w14:textId="45D8AC80" w:rsidR="0047731E" w:rsidRDefault="0047731E" w:rsidP="0047731E">
      <w:pPr>
        <w:pStyle w:val="Heading4"/>
      </w:pPr>
      <w:r>
        <w:t>CA Paradigm issues</w:t>
      </w:r>
    </w:p>
    <w:p w14:paraId="245E8D42" w14:textId="5E62E92B" w:rsidR="0047731E" w:rsidRDefault="0047731E" w:rsidP="0047731E">
      <w:pPr>
        <w:pStyle w:val="Heading3"/>
      </w:pPr>
      <w:r>
        <w:t>3</w:t>
      </w:r>
    </w:p>
    <w:p w14:paraId="23B7776B" w14:textId="17AA7192" w:rsidR="0047731E" w:rsidRDefault="0047731E" w:rsidP="0047731E">
      <w:pPr>
        <w:pStyle w:val="Heading4"/>
      </w:pPr>
      <w:proofErr w:type="spellStart"/>
      <w:r>
        <w:t>Interp</w:t>
      </w:r>
      <w:proofErr w:type="spellEnd"/>
      <w:r>
        <w:t>: Debaters must show-up to the tech-check</w:t>
      </w:r>
    </w:p>
    <w:p w14:paraId="506CF71F" w14:textId="77777777" w:rsidR="0047731E" w:rsidRDefault="0047731E" w:rsidP="0047731E">
      <w:r>
        <w:t>(</w:t>
      </w:r>
      <w:r w:rsidRPr="00F5082B">
        <w:rPr>
          <w:rStyle w:val="Style13ptBold"/>
        </w:rPr>
        <w:t xml:space="preserve">NSDA, </w:t>
      </w:r>
      <w:r>
        <w:t xml:space="preserve">National Speech and Debate Association) Online Speech and Debate Competition Tips No Date </w:t>
      </w:r>
      <w:hyperlink r:id="rId13" w:history="1">
        <w:r w:rsidRPr="00684654">
          <w:rPr>
            <w:rStyle w:val="Hyperlink"/>
          </w:rPr>
          <w:t>https://drive.google.com/uc?export=download&amp;id=15gZxwk_e7FdlEAiRU0yrqOUQDbExZ-4h</w:t>
        </w:r>
      </w:hyperlink>
      <w:r>
        <w:t xml:space="preserve"> DOA 9/18/21 Cho </w:t>
      </w:r>
    </w:p>
    <w:p w14:paraId="7F514363" w14:textId="77777777" w:rsidR="0047731E" w:rsidRPr="00F5082B" w:rsidRDefault="0047731E" w:rsidP="0047731E">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0A01A7E2" w14:textId="107CA9BF" w:rsidR="0047731E" w:rsidRPr="00CC3ADC" w:rsidRDefault="0047731E" w:rsidP="0047731E">
      <w:pPr>
        <w:pStyle w:val="Heading4"/>
      </w:pPr>
      <w:r>
        <w:t xml:space="preserve">Violation: </w:t>
      </w:r>
      <w:r>
        <w:t>they pulled up at 7:39 EST</w:t>
      </w:r>
    </w:p>
    <w:p w14:paraId="7C924710" w14:textId="342F358D" w:rsidR="0047731E" w:rsidRPr="003D0648" w:rsidRDefault="0047731E" w:rsidP="0047731E">
      <w:pPr>
        <w:pStyle w:val="Heading4"/>
      </w:pPr>
      <w:r>
        <w:t>Tab said they should be pulling up at 7:30 EST</w:t>
      </w:r>
    </w:p>
    <w:p w14:paraId="12BD3956" w14:textId="7893C397" w:rsidR="0047731E" w:rsidRPr="004A76B1" w:rsidRDefault="0047731E" w:rsidP="0047731E"/>
    <w:p w14:paraId="004D49ED" w14:textId="77777777" w:rsidR="0047731E" w:rsidRDefault="0047731E" w:rsidP="0047731E">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3019A69F" w14:textId="77777777" w:rsidR="0047731E" w:rsidRDefault="0047731E" w:rsidP="0047731E">
      <w:pPr>
        <w:pStyle w:val="Heading4"/>
      </w:pPr>
      <w:r>
        <w:t>2] Prep Skew – I had to spend 15 minutes checking my tech while they could be prepping which irreparably skews the burdens in their favor. O/</w:t>
      </w:r>
      <w:proofErr w:type="spellStart"/>
      <w:r>
        <w:t>Ws</w:t>
      </w:r>
      <w:proofErr w:type="spellEnd"/>
      <w:r>
        <w:t xml:space="preserve"> on structural abuse since it’s the only verifiable impact.</w:t>
      </w:r>
    </w:p>
    <w:p w14:paraId="6319EAF7" w14:textId="77777777" w:rsidR="0047731E" w:rsidRDefault="0047731E" w:rsidP="0047731E">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7457FFB6" w14:textId="77777777" w:rsidR="0047731E" w:rsidRPr="003A248F" w:rsidRDefault="0047731E" w:rsidP="0047731E">
      <w:pPr>
        <w:pStyle w:val="Heading4"/>
      </w:pPr>
      <w:r>
        <w:t>4] Disqualification – you could get disqualified which is a lexical pre-requisite to other standards.</w:t>
      </w:r>
    </w:p>
    <w:p w14:paraId="1398116E" w14:textId="38CFA4D5" w:rsidR="0047731E" w:rsidRDefault="0047731E" w:rsidP="0047731E"/>
    <w:p w14:paraId="10F34B96" w14:textId="60A7628D" w:rsidR="0047731E" w:rsidRPr="0047731E" w:rsidRDefault="0047731E" w:rsidP="0047731E">
      <w:pPr>
        <w:pStyle w:val="Heading3"/>
      </w:pPr>
      <w:r>
        <w:t>4</w:t>
      </w:r>
    </w:p>
    <w:p w14:paraId="65DD4139" w14:textId="60F1D6F0" w:rsidR="0047731E" w:rsidRDefault="0047731E" w:rsidP="0047731E">
      <w:pPr>
        <w:pStyle w:val="Heading4"/>
      </w:pPr>
      <w:r>
        <w:t xml:space="preserve">Text – </w:t>
      </w:r>
      <w:proofErr w:type="spellStart"/>
      <w:r>
        <w:rPr>
          <w:rFonts w:ascii="Mangal" w:hAnsi="Mangal" w:cs="Mangal"/>
        </w:rPr>
        <w:t>हिंदी</w:t>
      </w:r>
      <w:proofErr w:type="spellEnd"/>
      <w:r>
        <w:t xml:space="preserve"> </w:t>
      </w:r>
      <w:proofErr w:type="spellStart"/>
      <w:r>
        <w:rPr>
          <w:rFonts w:ascii="Mangal" w:hAnsi="Mangal" w:cs="Mangal"/>
        </w:rPr>
        <w:t>में</w:t>
      </w:r>
      <w:proofErr w:type="spellEnd"/>
      <w:r>
        <w:t xml:space="preserve"> </w:t>
      </w:r>
      <w:proofErr w:type="spellStart"/>
      <w:r>
        <w:rPr>
          <w:rFonts w:ascii="Mangal" w:hAnsi="Mangal" w:cs="Mangal"/>
        </w:rPr>
        <w:t>करो</w:t>
      </w:r>
      <w:proofErr w:type="spellEnd"/>
      <w:r>
        <w:t xml:space="preserve"> </w:t>
      </w:r>
      <w:proofErr w:type="spellStart"/>
      <w:r>
        <w:rPr>
          <w:rFonts w:ascii="Mangal" w:hAnsi="Mangal" w:cs="Mangal"/>
        </w:rPr>
        <w:t>अफीम</w:t>
      </w:r>
      <w:proofErr w:type="spellEnd"/>
    </w:p>
    <w:p w14:paraId="741C0810" w14:textId="77777777" w:rsidR="0047731E" w:rsidRDefault="0047731E" w:rsidP="0047731E">
      <w:pPr>
        <w:pStyle w:val="Heading4"/>
      </w:pPr>
      <w:r>
        <w:t xml:space="preserve">The text does not mean only </w:t>
      </w:r>
      <w:proofErr w:type="spellStart"/>
      <w:r>
        <w:t>hindi</w:t>
      </w:r>
      <w:proofErr w:type="spellEnd"/>
      <w:r>
        <w:t xml:space="preserve"> is accepted, rather there should be a diversity in language usage that’s not just </w:t>
      </w:r>
      <w:proofErr w:type="spellStart"/>
      <w:r>
        <w:t>english</w:t>
      </w:r>
      <w:proofErr w:type="spellEnd"/>
    </w:p>
    <w:p w14:paraId="726E3E47" w14:textId="77777777" w:rsidR="0047731E" w:rsidRDefault="0047731E" w:rsidP="0047731E">
      <w:pPr>
        <w:pStyle w:val="Heading4"/>
      </w:pPr>
      <w:r>
        <w:t>The normalization of normative English leads to an in-group/out-group that drive racial violence</w:t>
      </w:r>
    </w:p>
    <w:p w14:paraId="0A581C5D" w14:textId="77777777" w:rsidR="0047731E" w:rsidRDefault="0047731E" w:rsidP="0047731E">
      <w:pPr>
        <w:widowControl w:val="0"/>
      </w:pPr>
      <w:r>
        <w:rPr>
          <w:b/>
          <w:sz w:val="26"/>
          <w:szCs w:val="26"/>
        </w:rPr>
        <w:t xml:space="preserve">Rosa et al 17 </w:t>
      </w:r>
      <w:r>
        <w:t xml:space="preserve">Rosa, Jonathan, and Nelson Flores. "Unsettling race and language: Toward a </w:t>
      </w:r>
      <w:proofErr w:type="spellStart"/>
      <w:r>
        <w:t>raciolinguistic</w:t>
      </w:r>
      <w:proofErr w:type="spellEnd"/>
      <w:r>
        <w:t xml:space="preserve"> perspective." Language in society 46.5 (2017): 621-647. (Assistant Professor of Anthropology and Linguistics and Associate Professor in the Educational Linguistics Division)//Elmer</w:t>
      </w:r>
    </w:p>
    <w:p w14:paraId="7144C4EB" w14:textId="77777777" w:rsidR="0047731E" w:rsidRDefault="0047731E" w:rsidP="0047731E">
      <w:pPr>
        <w:widowControl w:val="0"/>
        <w:rPr>
          <w:u w:val="single"/>
        </w:rPr>
      </w:pPr>
      <w:proofErr w:type="gramStart"/>
      <w:r>
        <w:rPr>
          <w:sz w:val="16"/>
          <w:szCs w:val="16"/>
        </w:rPr>
        <w:t>Similar to</w:t>
      </w:r>
      <w:proofErr w:type="gramEnd"/>
      <w:r>
        <w:rPr>
          <w:sz w:val="16"/>
          <w:szCs w:val="16"/>
        </w:rPr>
        <w:t xml:space="preserve"> </w:t>
      </w:r>
      <w:proofErr w:type="spellStart"/>
      <w:r>
        <w:rPr>
          <w:sz w:val="16"/>
          <w:szCs w:val="16"/>
        </w:rPr>
        <w:t>Bucholtz</w:t>
      </w:r>
      <w:proofErr w:type="spellEnd"/>
      <w:r>
        <w:rPr>
          <w:sz w:val="16"/>
          <w:szCs w:val="16"/>
        </w:rPr>
        <w:t xml:space="preserve"> &amp; Hall's (2005) approach to identity and interaction, we are interested in </w:t>
      </w:r>
      <w:r>
        <w:rPr>
          <w:u w:val="single"/>
        </w:rPr>
        <w:t xml:space="preserve">how processes of </w:t>
      </w:r>
      <w:proofErr w:type="spellStart"/>
      <w:r>
        <w:rPr>
          <w:highlight w:val="cyan"/>
          <w:u w:val="single"/>
        </w:rPr>
        <w:t>raciolinguistic</w:t>
      </w:r>
      <w:proofErr w:type="spellEnd"/>
      <w:r>
        <w:rPr>
          <w:highlight w:val="cyan"/>
          <w:u w:val="single"/>
        </w:rPr>
        <w:t xml:space="preserve"> </w:t>
      </w:r>
      <w:proofErr w:type="spellStart"/>
      <w:r>
        <w:rPr>
          <w:highlight w:val="cyan"/>
          <w:u w:val="single"/>
        </w:rPr>
        <w:t>enregisterment</w:t>
      </w:r>
      <w:proofErr w:type="spellEnd"/>
      <w:r>
        <w:rPr>
          <w:highlight w:val="cyan"/>
          <w:u w:val="single"/>
        </w:rPr>
        <w:t xml:space="preserve">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w:t>
      </w:r>
      <w:proofErr w:type="spellStart"/>
      <w:r>
        <w:rPr>
          <w:u w:val="single"/>
        </w:rPr>
        <w:t>Bucholtz</w:t>
      </w:r>
      <w:proofErr w:type="spellEnd"/>
      <w:r>
        <w:rPr>
          <w:u w:val="single"/>
        </w:rPr>
        <w:t xml:space="preserve">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w:t>
      </w:r>
      <w:proofErr w:type="gramStart"/>
      <w:r>
        <w:rPr>
          <w:sz w:val="16"/>
          <w:szCs w:val="16"/>
        </w:rPr>
        <w:t>in order to</w:t>
      </w:r>
      <w:proofErr w:type="gramEnd"/>
      <w:r>
        <w:rPr>
          <w:sz w:val="16"/>
          <w:szCs w:val="16"/>
        </w:rPr>
        <w:t xml:space="preserve"> undergo racial </w:t>
      </w:r>
      <w:proofErr w:type="spellStart"/>
      <w:r>
        <w:rPr>
          <w:sz w:val="16"/>
          <w:szCs w:val="16"/>
        </w:rPr>
        <w:t>emblematization</w:t>
      </w:r>
      <w:proofErr w:type="spellEnd"/>
      <w:r>
        <w:rPr>
          <w:sz w:val="16"/>
          <w:szCs w:val="16"/>
        </w:rPr>
        <w:t xml:space="preserve">.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In related work, Chun (2016:81) shows how emblematized Mock Asian forms such as ‘</w:t>
      </w:r>
      <w:proofErr w:type="spellStart"/>
      <w:r>
        <w:rPr>
          <w:sz w:val="16"/>
          <w:szCs w:val="16"/>
        </w:rPr>
        <w:t>ching-chong</w:t>
      </w:r>
      <w:proofErr w:type="spellEnd"/>
      <w:r>
        <w:rPr>
          <w:sz w:val="16"/>
          <w:szCs w:val="16"/>
        </w:rPr>
        <w:t xml:space="preserve">’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w:t>
      </w:r>
      <w:proofErr w:type="gramStart"/>
      <w:r>
        <w:rPr>
          <w:u w:val="single"/>
        </w:rPr>
        <w:t>particular racial</w:t>
      </w:r>
      <w:proofErr w:type="gramEnd"/>
      <w:r>
        <w:rPr>
          <w:u w:val="single"/>
        </w:rPr>
        <w:t xml:space="preserve"> groups and linguistic forms in relation to one another. That is, no language variety is objectively distinctive or nondistinctive, but rather comes to be enregistered as such </w:t>
      </w:r>
      <w:proofErr w:type="gramStart"/>
      <w:r>
        <w:rPr>
          <w:u w:val="single"/>
        </w:rPr>
        <w:t>in particular historical</w:t>
      </w:r>
      <w:proofErr w:type="gramEnd"/>
      <w:r>
        <w:rPr>
          <w:u w:val="single"/>
        </w:rPr>
        <w:t>, political, and economic circumstances.</w:t>
      </w:r>
    </w:p>
    <w:p w14:paraId="764360DB" w14:textId="77777777" w:rsidR="0047731E" w:rsidRDefault="0047731E" w:rsidP="0047731E">
      <w:pPr>
        <w:widowControl w:val="0"/>
      </w:pPr>
    </w:p>
    <w:p w14:paraId="11E7AA92" w14:textId="77777777" w:rsidR="0047731E" w:rsidRDefault="0047731E" w:rsidP="0047731E">
      <w:pPr>
        <w:pStyle w:val="Heading4"/>
      </w:pPr>
      <w:r>
        <w:t>The performance of the 1NC is a form of Code Switching that disrupts English-centered discourses</w:t>
      </w:r>
    </w:p>
    <w:p w14:paraId="7F876400" w14:textId="77777777" w:rsidR="0047731E" w:rsidRDefault="0047731E" w:rsidP="0047731E">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0814405A" w14:textId="6681AC6B" w:rsidR="0047731E" w:rsidRDefault="0047731E" w:rsidP="0047731E">
      <w:pPr>
        <w:widowControl w:val="0"/>
        <w:rPr>
          <w:u w:val="single"/>
        </w:rPr>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w:t>
      </w:r>
      <w:proofErr w:type="spellStart"/>
      <w:r>
        <w:rPr>
          <w:sz w:val="16"/>
          <w:szCs w:val="16"/>
        </w:rPr>
        <w:t>Benzi</w:t>
      </w:r>
      <w:proofErr w:type="spellEnd"/>
      <w:r>
        <w:rPr>
          <w:sz w:val="16"/>
          <w:szCs w:val="16"/>
        </w:rPr>
        <w:t xml:space="preserve">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 xml:space="preserve">she uses code-switching to reflect her speaker’s lived experiences of </w:t>
      </w:r>
      <w:proofErr w:type="gramStart"/>
      <w:r>
        <w:rPr>
          <w:u w:val="single"/>
        </w:rPr>
        <w:t>Korean-American</w:t>
      </w:r>
      <w:proofErr w:type="gramEnd"/>
      <w:r>
        <w:rPr>
          <w:u w:val="single"/>
        </w:rPr>
        <w:t xml:space="preserve">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 xml:space="preserve">Thus, the poems not only act as social critique of exoticization, but further inhabit the embodied experiences of </w:t>
      </w:r>
      <w:proofErr w:type="gramStart"/>
      <w:r>
        <w:rPr>
          <w:u w:val="single"/>
        </w:rPr>
        <w:t>Korean-American</w:t>
      </w:r>
      <w:proofErr w:type="gramEnd"/>
      <w:r>
        <w:rPr>
          <w:u w:val="single"/>
        </w:rPr>
        <w:t xml:space="preserve">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Pr>
          <w:sz w:val="16"/>
          <w:szCs w:val="16"/>
        </w:rPr>
        <w:t>Mo’um</w:t>
      </w:r>
      <w:proofErr w:type="spellEnd"/>
      <w:r>
        <w:rPr>
          <w:sz w:val="16"/>
          <w:szCs w:val="16"/>
        </w:rPr>
        <w:t xml:space="preserve">: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code-switches function as intentional poetic </w:t>
      </w:r>
      <w:proofErr w:type="gramStart"/>
      <w:r>
        <w:rPr>
          <w:sz w:val="16"/>
          <w:szCs w:val="16"/>
        </w:rPr>
        <w:t>protest against</w:t>
      </w:r>
      <w:proofErr w:type="gramEnd"/>
      <w:r>
        <w:rPr>
          <w:sz w:val="16"/>
          <w:szCs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17C0653B" w14:textId="77777777" w:rsidR="0086056B" w:rsidRDefault="0086056B" w:rsidP="0086056B">
      <w:pPr>
        <w:pStyle w:val="Heading3"/>
      </w:pPr>
    </w:p>
    <w:p w14:paraId="70DEF222" w14:textId="57F5B12F" w:rsidR="0047731E" w:rsidRDefault="0086056B" w:rsidP="0086056B">
      <w:pPr>
        <w:pStyle w:val="Heading2"/>
      </w:pPr>
      <w:r>
        <w:t>Case</w:t>
      </w:r>
    </w:p>
    <w:p w14:paraId="6874C891" w14:textId="0A66E6F6" w:rsidR="0086056B" w:rsidRDefault="0086056B" w:rsidP="0086056B">
      <w:pPr>
        <w:pStyle w:val="Heading4"/>
        <w:contextualSpacing/>
      </w:pPr>
      <w:r>
        <w:t>No weaponization</w:t>
      </w:r>
      <w:r>
        <w:t xml:space="preserve"> </w:t>
      </w:r>
      <w:r>
        <w:t>– requires an absurd level of precision</w:t>
      </w:r>
    </w:p>
    <w:p w14:paraId="633F3F96" w14:textId="77777777" w:rsidR="0086056B" w:rsidRPr="0097779D" w:rsidRDefault="0086056B" w:rsidP="0086056B">
      <w:pPr>
        <w:contextualSpacing/>
      </w:pPr>
      <w:r w:rsidRPr="00460797">
        <w:rPr>
          <w:rFonts w:eastAsiaTheme="majorEastAsia" w:cstheme="majorBidi"/>
          <w:b/>
          <w:bCs/>
          <w:sz w:val="26"/>
          <w:szCs w:val="26"/>
        </w:rPr>
        <w:t>Oberg 98</w:t>
      </w:r>
      <w:r>
        <w:t xml:space="preserve"> (</w:t>
      </w:r>
      <w:r w:rsidRPr="00460797">
        <w:t xml:space="preserve">Jim Oberg, is an American space journalist and historian, regarded as an expert on the Russian and Chinese space programs. </w:t>
      </w:r>
      <w:r>
        <w:t xml:space="preserve">“PLANETARY DEFENSE, ASTEROID DEFLECTION &amp; THE FUTURE OF HUMAN INTERVENTION IN THE EARTH'S BIOSPHERE”, </w:t>
      </w:r>
      <w:r w:rsidRPr="00460797">
        <w:t>http://defendgaia.org/bobk/oberg.html</w:t>
      </w:r>
      <w:r>
        <w:t>)</w:t>
      </w:r>
    </w:p>
    <w:p w14:paraId="0C774053" w14:textId="77777777" w:rsidR="0086056B" w:rsidRPr="00460797" w:rsidRDefault="0086056B" w:rsidP="0086056B">
      <w:pPr>
        <w:contextualSpacing/>
        <w:rPr>
          <w:rStyle w:val="StyleUnderline"/>
        </w:rPr>
      </w:pPr>
      <w:r w:rsidRPr="00460797">
        <w:t xml:space="preserve">For example, Dr. </w:t>
      </w:r>
      <w:r w:rsidRPr="00460797">
        <w:rPr>
          <w:rStyle w:val="StyleUnderline"/>
        </w:rPr>
        <w:t>Carl Sagan and some of his colleagues suggested that it was statistically more dangerous to build an asteroid defense system than simply to wait for the impacts. Their argument was based on the thesis that a system-in-being could under some circumstances be abused by "a madman" to deliberately divert otherwise-harmless objects toward an Earth impact. Although admittedly unlikely, this manmade danger was deemed MORE likely than the original natural threat of asteroid impact.</w:t>
      </w:r>
    </w:p>
    <w:p w14:paraId="55EB7A08" w14:textId="77777777" w:rsidR="0086056B" w:rsidRPr="00460797" w:rsidRDefault="0086056B" w:rsidP="0086056B">
      <w:pPr>
        <w:contextualSpacing/>
        <w:rPr>
          <w:rStyle w:val="StyleUnderline"/>
        </w:rPr>
      </w:pPr>
      <w:r w:rsidRPr="00460797">
        <w:rPr>
          <w:rStyle w:val="Emphasis"/>
        </w:rPr>
        <w:t xml:space="preserve">But </w:t>
      </w:r>
      <w:r w:rsidRPr="005F7629">
        <w:rPr>
          <w:rStyle w:val="Emphasis"/>
          <w:highlight w:val="cyan"/>
        </w:rPr>
        <w:t>this view is erroneous</w:t>
      </w:r>
      <w:r w:rsidRPr="00460797">
        <w:rPr>
          <w:rStyle w:val="StyleUnderline"/>
        </w:rPr>
        <w:t xml:space="preserve">. The concern fails to account for operational issues in navigation, targeting, guidance and control, issues which real-world spaceflight operators deal with </w:t>
      </w:r>
      <w:proofErr w:type="gramStart"/>
      <w:r w:rsidRPr="00460797">
        <w:rPr>
          <w:rStyle w:val="StyleUnderline"/>
        </w:rPr>
        <w:t>on a daily basis</w:t>
      </w:r>
      <w:proofErr w:type="gramEnd"/>
      <w:r w:rsidRPr="00460797">
        <w:rPr>
          <w:rStyle w:val="StyleUnderline"/>
        </w:rPr>
        <w:t xml:space="preserve">. By </w:t>
      </w:r>
      <w:r w:rsidRPr="005F7629">
        <w:rPr>
          <w:rStyle w:val="Emphasis"/>
          <w:highlight w:val="cyan"/>
        </w:rPr>
        <w:t>assuming</w:t>
      </w:r>
      <w:r w:rsidRPr="00460797">
        <w:rPr>
          <w:rStyle w:val="Emphasis"/>
        </w:rPr>
        <w:t xml:space="preserve"> that a </w:t>
      </w:r>
      <w:r w:rsidRPr="005F7629">
        <w:rPr>
          <w:rStyle w:val="Emphasis"/>
          <w:highlight w:val="cyan"/>
        </w:rPr>
        <w:t>space rendezvous</w:t>
      </w:r>
      <w:r w:rsidRPr="00460797">
        <w:rPr>
          <w:rStyle w:val="Emphasis"/>
        </w:rPr>
        <w:t xml:space="preserve"> -- bringing two objects into contact</w:t>
      </w:r>
      <w:r w:rsidRPr="00460797">
        <w:rPr>
          <w:rStyle w:val="StyleUnderline"/>
        </w:rPr>
        <w:t xml:space="preserve"> -- is </w:t>
      </w:r>
      <w:r w:rsidRPr="005F7629">
        <w:rPr>
          <w:rStyle w:val="StyleUnderline"/>
          <w:highlight w:val="cyan"/>
        </w:rPr>
        <w:t>merely an inverse process of avoidance</w:t>
      </w:r>
      <w:r w:rsidRPr="00460797">
        <w:rPr>
          <w:rStyle w:val="StyleUnderline"/>
        </w:rPr>
        <w:t xml:space="preserve"> -- guaranteeing that two objects do NOT come into contact, this concern </w:t>
      </w:r>
      <w:r w:rsidRPr="00460797">
        <w:rPr>
          <w:rStyle w:val="Emphasis"/>
        </w:rPr>
        <w:t xml:space="preserve">is </w:t>
      </w:r>
      <w:r w:rsidRPr="005F7629">
        <w:rPr>
          <w:rStyle w:val="Emphasis"/>
          <w:highlight w:val="cyan"/>
        </w:rPr>
        <w:t>unrealistic</w:t>
      </w:r>
      <w:r w:rsidRPr="00460797">
        <w:rPr>
          <w:rStyle w:val="StyleUnderline"/>
        </w:rPr>
        <w:t>.</w:t>
      </w:r>
    </w:p>
    <w:p w14:paraId="45B5627E" w14:textId="77777777" w:rsidR="0086056B" w:rsidRPr="00460797" w:rsidRDefault="0086056B" w:rsidP="0086056B">
      <w:pPr>
        <w:contextualSpacing/>
      </w:pPr>
      <w:r w:rsidRPr="00460797">
        <w:rPr>
          <w:rStyle w:val="StyleUnderline"/>
        </w:rPr>
        <w:t>The "avoidance" maneuver is already in the repertory of spaceflight operators today, in low Earth orbit. If the predicted path of a piece of space debris comes "close enough" (defined in the dimensions of the avoidance zone around the shuttle), the shuttle makes a small orbital adjustment</w:t>
      </w:r>
      <w:r w:rsidRPr="00460797">
        <w:t xml:space="preserve"> to take it (and the zone centered on it) away from the predicted path of the candidate impactor.</w:t>
      </w:r>
    </w:p>
    <w:p w14:paraId="5A905097" w14:textId="77777777" w:rsidR="0086056B" w:rsidRPr="00460797" w:rsidRDefault="0086056B" w:rsidP="0086056B">
      <w:pPr>
        <w:contextualSpacing/>
      </w:pPr>
      <w:r w:rsidRPr="005F7629">
        <w:rPr>
          <w:rStyle w:val="StyleUnderline"/>
          <w:highlight w:val="cyan"/>
        </w:rPr>
        <w:t>Rendezvous</w:t>
      </w:r>
      <w:r w:rsidRPr="00460797">
        <w:rPr>
          <w:rStyle w:val="StyleUnderline"/>
        </w:rPr>
        <w:t xml:space="preserve"> is also </w:t>
      </w:r>
      <w:r w:rsidRPr="005F7629">
        <w:rPr>
          <w:rStyle w:val="StyleUnderline"/>
          <w:highlight w:val="cyan"/>
        </w:rPr>
        <w:t>routine</w:t>
      </w:r>
      <w:r w:rsidRPr="00460797">
        <w:rPr>
          <w:rStyle w:val="StyleUnderline"/>
        </w:rPr>
        <w:t xml:space="preserve"> in low Earth orbit, but it </w:t>
      </w:r>
      <w:r w:rsidRPr="005F7629">
        <w:rPr>
          <w:rStyle w:val="StyleUnderline"/>
          <w:highlight w:val="cyan"/>
        </w:rPr>
        <w:t>is a far different process than merely reversing the avoidance maneuver</w:t>
      </w:r>
      <w:r w:rsidRPr="00460797">
        <w:t xml:space="preserve">. </w:t>
      </w:r>
      <w:r w:rsidRPr="00460797">
        <w:rPr>
          <w:rStyle w:val="StyleUnderline"/>
        </w:rPr>
        <w:t xml:space="preserve">As the active vehicle nears the target it receives more and more precise relative position data (navigation), which it converts into desired course corrections (targeting), which converts into required rocket burns (guidance), and which it then performs -- to the required level of precision </w:t>
      </w:r>
      <w:r w:rsidRPr="00460797">
        <w:t>-- using onboard rockets (control).</w:t>
      </w:r>
    </w:p>
    <w:p w14:paraId="6D70A25F" w14:textId="77777777" w:rsidR="0086056B" w:rsidRPr="00460797" w:rsidRDefault="0086056B" w:rsidP="0086056B">
      <w:pPr>
        <w:contextualSpacing/>
      </w:pPr>
      <w:r w:rsidRPr="00460797">
        <w:rPr>
          <w:rStyle w:val="StyleUnderline"/>
        </w:rPr>
        <w:t xml:space="preserve">As the </w:t>
      </w:r>
      <w:r w:rsidRPr="005F7629">
        <w:rPr>
          <w:rStyle w:val="StyleUnderline"/>
          <w:highlight w:val="cyan"/>
        </w:rPr>
        <w:t xml:space="preserve">range and time-to-contact drops, so does the </w:t>
      </w:r>
      <w:r w:rsidRPr="005F7629">
        <w:rPr>
          <w:rStyle w:val="Emphasis"/>
          <w:highlight w:val="cyan"/>
        </w:rPr>
        <w:t>size of the uncertainty zone around the target</w:t>
      </w:r>
      <w:r w:rsidRPr="00460797">
        <w:rPr>
          <w:rStyle w:val="StyleUnderline"/>
        </w:rPr>
        <w:t xml:space="preserve">, </w:t>
      </w:r>
      <w:r w:rsidRPr="00460797">
        <w:t xml:space="preserve">where the chaser is aiming. At the same time, </w:t>
      </w:r>
      <w:r w:rsidRPr="00460797">
        <w:rPr>
          <w:rStyle w:val="StyleUnderline"/>
        </w:rPr>
        <w:t xml:space="preserve">the effect of rocket maneuvers on miss distance also drops rapidly -- they have </w:t>
      </w:r>
      <w:r w:rsidRPr="005F7629">
        <w:rPr>
          <w:rStyle w:val="StyleUnderline"/>
          <w:highlight w:val="cyan"/>
        </w:rPr>
        <w:t>less time to propagate and grow</w:t>
      </w:r>
      <w:r w:rsidRPr="00460797">
        <w:rPr>
          <w:rStyle w:val="StyleUnderline"/>
        </w:rPr>
        <w:t xml:space="preserve">. </w:t>
      </w:r>
      <w:r w:rsidRPr="005F7629">
        <w:rPr>
          <w:rStyle w:val="StyleUnderline"/>
          <w:highlight w:val="cyan"/>
        </w:rPr>
        <w:t>Unless</w:t>
      </w:r>
      <w:r w:rsidRPr="00460797">
        <w:rPr>
          <w:rStyle w:val="StyleUnderline"/>
        </w:rPr>
        <w:t xml:space="preserve"> the approach is flown </w:t>
      </w:r>
      <w:r w:rsidRPr="005F7629">
        <w:rPr>
          <w:rStyle w:val="StyleUnderline"/>
          <w:highlight w:val="cyan"/>
        </w:rPr>
        <w:t>very precisely</w:t>
      </w:r>
      <w:r w:rsidRPr="00460797">
        <w:rPr>
          <w:rStyle w:val="StyleUnderline"/>
        </w:rPr>
        <w:t xml:space="preserve">, the </w:t>
      </w:r>
      <w:r w:rsidRPr="005F7629">
        <w:rPr>
          <w:rStyle w:val="StyleUnderline"/>
          <w:highlight w:val="cyan"/>
        </w:rPr>
        <w:t>predicted miss distance can easily drift</w:t>
      </w:r>
      <w:r w:rsidRPr="00460797">
        <w:rPr>
          <w:rStyle w:val="StyleUnderline"/>
        </w:rPr>
        <w:t xml:space="preserve"> </w:t>
      </w:r>
      <w:r w:rsidRPr="005F7629">
        <w:rPr>
          <w:rStyle w:val="StyleUnderline"/>
          <w:highlight w:val="cyan"/>
        </w:rPr>
        <w:t>outside</w:t>
      </w:r>
      <w:r w:rsidRPr="00460797">
        <w:rPr>
          <w:rStyle w:val="StyleUnderline"/>
        </w:rPr>
        <w:t xml:space="preserve"> the "</w:t>
      </w:r>
      <w:r w:rsidRPr="005F7629">
        <w:rPr>
          <w:rStyle w:val="StyleUnderline"/>
          <w:highlight w:val="cyan"/>
        </w:rPr>
        <w:t>uncertainty z</w:t>
      </w:r>
      <w:r w:rsidRPr="00460797">
        <w:rPr>
          <w:rStyle w:val="StyleUnderline"/>
        </w:rPr>
        <w:t xml:space="preserve">one" to such a great distance that the </w:t>
      </w:r>
      <w:r w:rsidRPr="005F7629">
        <w:rPr>
          <w:rStyle w:val="StyleUnderline"/>
          <w:highlight w:val="cyan"/>
        </w:rPr>
        <w:t>active vehicle's rockets simply cannot bring the aim point back onto the target fast enough</w:t>
      </w:r>
      <w:r w:rsidRPr="00460797">
        <w:rPr>
          <w:rStyle w:val="StyleUnderline"/>
        </w:rPr>
        <w:t xml:space="preserve">. In other words, there is not enough "control authority" in the system. And the active vehicle flies past the target. </w:t>
      </w:r>
      <w:r w:rsidRPr="00460797">
        <w:t>The rendezvous fails.</w:t>
      </w:r>
    </w:p>
    <w:p w14:paraId="1511F779" w14:textId="77777777" w:rsidR="0086056B" w:rsidRDefault="0086056B" w:rsidP="0086056B">
      <w:pPr>
        <w:contextualSpacing/>
        <w:rPr>
          <w:rStyle w:val="StyleUnderline"/>
        </w:rPr>
      </w:pPr>
      <w:r w:rsidRPr="00460797">
        <w:rPr>
          <w:rStyle w:val="StyleUnderline"/>
        </w:rPr>
        <w:t>For the proposed asteroid-deflection schemes</w:t>
      </w:r>
      <w:r w:rsidRPr="00460797">
        <w:t xml:space="preserve"> of the next several decades at least, </w:t>
      </w:r>
      <w:r w:rsidRPr="00460797">
        <w:rPr>
          <w:rStyle w:val="Emphasis"/>
        </w:rPr>
        <w:t xml:space="preserve">their </w:t>
      </w:r>
      <w:r w:rsidRPr="005F7629">
        <w:rPr>
          <w:rStyle w:val="Emphasis"/>
          <w:highlight w:val="cyan"/>
        </w:rPr>
        <w:t>control accuracy is far too poor to perform a "rendezvous</w:t>
      </w:r>
      <w:r w:rsidRPr="00460797">
        <w:rPr>
          <w:rStyle w:val="Emphasis"/>
        </w:rPr>
        <w:t xml:space="preserve">", a deliberate collision, with Earth. </w:t>
      </w:r>
      <w:r w:rsidRPr="005F7629">
        <w:rPr>
          <w:rStyle w:val="Emphasis"/>
          <w:highlight w:val="cyan"/>
        </w:rPr>
        <w:t>Such systems would be fully effective in diverting dangerous asteroids</w:t>
      </w:r>
      <w:r w:rsidRPr="00460797">
        <w:t xml:space="preserve">, but </w:t>
      </w:r>
      <w:r w:rsidRPr="005F7629">
        <w:rPr>
          <w:rStyle w:val="StyleUnderline"/>
          <w:highlight w:val="cyan"/>
        </w:rPr>
        <w:t>would be physically unable to do the opposite</w:t>
      </w:r>
      <w:r w:rsidRPr="00460797">
        <w:rPr>
          <w:rStyle w:val="StyleUnderline"/>
        </w:rPr>
        <w:t>, bring them into contact with Earth</w:t>
      </w:r>
      <w:r w:rsidRPr="00460797">
        <w:t xml:space="preserve">. </w:t>
      </w:r>
      <w:r w:rsidRPr="00460797">
        <w:rPr>
          <w:rStyle w:val="StyleUnderline"/>
        </w:rPr>
        <w:t>As a threat for misuse, they would panic only those who don't understand real space operations.</w:t>
      </w:r>
    </w:p>
    <w:p w14:paraId="079B360A" w14:textId="77777777" w:rsidR="0086056B" w:rsidRPr="0086056B" w:rsidRDefault="0086056B" w:rsidP="0086056B"/>
    <w:sectPr w:rsidR="0086056B" w:rsidRPr="008605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ngal">
    <w:panose1 w:val="02040503050203030202"/>
    <w:charset w:val="01"/>
    <w:family w:val="roman"/>
    <w:pitch w:val="variable"/>
    <w:sig w:usb0="0000A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731E"/>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31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6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4F232"/>
  <w14:defaultImageDpi w14:val="300"/>
  <w15:docId w15:val="{8908E8A5-F3E5-2A4F-ABBB-F076EC9E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731E"/>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4773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73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4773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7731E"/>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4773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31E"/>
  </w:style>
  <w:style w:type="character" w:customStyle="1" w:styleId="Heading1Char">
    <w:name w:val="Heading 1 Char"/>
    <w:aliases w:val="Pocket Char"/>
    <w:basedOn w:val="DefaultParagraphFont"/>
    <w:link w:val="Heading1"/>
    <w:uiPriority w:val="9"/>
    <w:rsid w:val="004773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731E"/>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47731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7731E"/>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7731E"/>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47731E"/>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47731E"/>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7731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47731E"/>
    <w:rPr>
      <w:color w:val="auto"/>
      <w:u w:val="none"/>
    </w:rPr>
  </w:style>
  <w:style w:type="paragraph" w:styleId="DocumentMap">
    <w:name w:val="Document Map"/>
    <w:basedOn w:val="Normal"/>
    <w:link w:val="DocumentMapChar"/>
    <w:uiPriority w:val="99"/>
    <w:semiHidden/>
    <w:unhideWhenUsed/>
    <w:rsid w:val="004773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31E"/>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Note Level 2"/>
    <w:basedOn w:val="Heading1"/>
    <w:link w:val="Hyperlink"/>
    <w:autoRedefine/>
    <w:uiPriority w:val="99"/>
    <w:qFormat/>
    <w:rsid w:val="004773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7731E"/>
    <w:pPr>
      <w:ind w:left="720"/>
      <w:jc w:val="both"/>
    </w:pPr>
    <w:rPr>
      <w:b/>
      <w:iCs/>
      <w:sz w:val="28"/>
      <w:u w:val="single"/>
    </w:rPr>
  </w:style>
  <w:style w:type="paragraph" w:customStyle="1" w:styleId="Emphasis1">
    <w:name w:val="Emphasis1"/>
    <w:basedOn w:val="Normal"/>
    <w:autoRedefine/>
    <w:uiPriority w:val="20"/>
    <w:qFormat/>
    <w:rsid w:val="0086056B"/>
    <w:pPr>
      <w:pBdr>
        <w:top w:val="single" w:sz="4" w:space="1" w:color="auto"/>
        <w:left w:val="single" w:sz="4" w:space="4" w:color="auto"/>
        <w:bottom w:val="single" w:sz="4" w:space="1" w:color="auto"/>
        <w:right w:val="single" w:sz="4" w:space="4"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uc?export=download&amp;id=15gZxwk_e7FdlEAiRU0yrqOUQDbExZ-4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e.ac.uk/download/pdf/188590876.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2893</Words>
  <Characters>16492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2022-04-24T00:01:00Z</dcterms:created>
  <dcterms:modified xsi:type="dcterms:W3CDTF">2022-04-24T00:01:00Z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