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EDBE2" w14:textId="3A8A293B" w:rsidR="00E42E4C" w:rsidRDefault="00233883" w:rsidP="00233883">
      <w:pPr>
        <w:pStyle w:val="Heading1"/>
      </w:pPr>
      <w:r>
        <w:t>1ac r2 HWL</w:t>
      </w:r>
    </w:p>
    <w:p w14:paraId="4145CCD4" w14:textId="77777777" w:rsidR="00233883" w:rsidRDefault="00233883" w:rsidP="00233883">
      <w:pPr>
        <w:pStyle w:val="Heading2"/>
      </w:pPr>
      <w:r>
        <w:lastRenderedPageBreak/>
        <w:t>1ac Shell</w:t>
      </w:r>
    </w:p>
    <w:p w14:paraId="2DCFA56D" w14:textId="77777777" w:rsidR="00233883" w:rsidRPr="00AC0D5C" w:rsidRDefault="00233883" w:rsidP="00233883">
      <w:pPr>
        <w:pStyle w:val="Heading3"/>
      </w:pPr>
      <w:r>
        <w:lastRenderedPageBreak/>
        <w:t xml:space="preserve">Plan </w:t>
      </w:r>
    </w:p>
    <w:p w14:paraId="6216DAC5" w14:textId="3391B466" w:rsidR="00233883" w:rsidRDefault="00233883" w:rsidP="00233883">
      <w:pPr>
        <w:pStyle w:val="Heading4"/>
      </w:pPr>
      <w:r>
        <w:t>Plan: Mega constellations in low-Earth Orbit by private entities, including but not limited to SpaceX’s Starlink, are unjust</w:t>
      </w:r>
      <w:r>
        <w:t>.</w:t>
      </w:r>
    </w:p>
    <w:p w14:paraId="77C2738F" w14:textId="66904211" w:rsidR="00233883" w:rsidRDefault="00233883" w:rsidP="00233883">
      <w:pPr>
        <w:pStyle w:val="Heading4"/>
      </w:pPr>
      <w:r>
        <w:t>You can frame this as:</w:t>
      </w:r>
    </w:p>
    <w:p w14:paraId="47437D03" w14:textId="30341B14" w:rsidR="00233883" w:rsidRPr="00233883" w:rsidRDefault="00233883" w:rsidP="00233883">
      <w:pPr>
        <w:pStyle w:val="Heading4"/>
      </w:pPr>
      <w:r>
        <w:t>Private entities ought not appropriate space through the usage of megaconstellations in Low-earth orbit.</w:t>
      </w:r>
    </w:p>
    <w:p w14:paraId="289CA518" w14:textId="77777777" w:rsidR="00233883" w:rsidRPr="004D2945" w:rsidRDefault="00233883" w:rsidP="00233883"/>
    <w:p w14:paraId="1C765FE4" w14:textId="77777777" w:rsidR="00233883" w:rsidRDefault="00233883" w:rsidP="00233883">
      <w:pPr>
        <w:pStyle w:val="Heading4"/>
      </w:pPr>
      <w:r>
        <w:t>Solvency simply relies on private entities not using megaconstellations, we don’t need other SAs as we fiat private entities not appropriating space as if something is morally unjust it ought not be done.</w:t>
      </w:r>
    </w:p>
    <w:p w14:paraId="04495CF6" w14:textId="77777777" w:rsidR="00233883" w:rsidRPr="004D2945" w:rsidRDefault="00233883" w:rsidP="00233883"/>
    <w:p w14:paraId="0D800683" w14:textId="77777777" w:rsidR="00233883" w:rsidRDefault="00233883" w:rsidP="00233883">
      <w:pPr>
        <w:pStyle w:val="Heading3"/>
      </w:pPr>
      <w:r>
        <w:lastRenderedPageBreak/>
        <w:t>Advantage</w:t>
      </w:r>
    </w:p>
    <w:p w14:paraId="03868B76" w14:textId="77777777" w:rsidR="00233883" w:rsidRPr="003D61BB" w:rsidRDefault="00233883" w:rsidP="00233883">
      <w:pPr>
        <w:pStyle w:val="Heading4"/>
      </w:pPr>
      <w:r>
        <w:t xml:space="preserve">The Kessler syndrome is starting now but private megaconstellations make management impossible  </w:t>
      </w:r>
    </w:p>
    <w:p w14:paraId="5BA0E65D" w14:textId="77777777" w:rsidR="00233883" w:rsidRPr="00495537" w:rsidRDefault="00233883" w:rsidP="00233883">
      <w:pPr>
        <w:rPr>
          <w:rStyle w:val="Style13ptBold"/>
        </w:rPr>
      </w:pPr>
      <w:r w:rsidRPr="00FD1034">
        <w:rPr>
          <w:rStyle w:val="Style13ptBold"/>
          <w:highlight w:val="cyan"/>
        </w:rPr>
        <w:t>Boley/Byers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46B255FA" w14:textId="77777777" w:rsidR="00233883" w:rsidRDefault="00233883" w:rsidP="00233883">
      <w:r>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429929A4" w14:textId="77777777" w:rsidR="00233883" w:rsidRDefault="00233883" w:rsidP="00233883">
      <w:r>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08DF5FE8" w14:textId="77777777" w:rsidR="00233883" w:rsidRDefault="00233883" w:rsidP="00233883">
      <w:r>
        <w:t xml:space="preserve">Aaron C. Boley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7C6F0D43" w14:textId="77777777" w:rsidR="00233883" w:rsidRPr="000242C9" w:rsidRDefault="00233883" w:rsidP="00233883">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tonnes.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r w:rsidRPr="00FD1034">
        <w:rPr>
          <w:rStyle w:val="StyleUnderline"/>
          <w:highlight w:val="cyan"/>
        </w:rPr>
        <w:t xml:space="preserve">OneWeb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Telesat, GW </w:t>
      </w:r>
      <w:r w:rsidRPr="00933BE8">
        <w:rPr>
          <w:rStyle w:val="StyleUnderline"/>
        </w:rPr>
        <w:t xml:space="preserve">and other companies, operating under different national regulatory regimes, are </w:t>
      </w:r>
      <w:r w:rsidRPr="00933BE8">
        <w:rPr>
          <w:rStyle w:val="StyleUnderline"/>
        </w:rPr>
        <w:lastRenderedPageBreak/>
        <w:t>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Starlink and OneWeb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4B5CB634" w14:textId="77777777" w:rsidR="00233883" w:rsidRDefault="00233883" w:rsidP="00233883">
      <w:pPr>
        <w:pStyle w:val="Heading4"/>
      </w:pPr>
      <w:r>
        <w:t xml:space="preserve">Starlink is responsible for </w:t>
      </w:r>
      <w:r w:rsidRPr="0018254A">
        <w:rPr>
          <w:u w:val="single"/>
        </w:rPr>
        <w:t>HALF</w:t>
      </w:r>
      <w:r>
        <w:t xml:space="preserve"> of all dangerous space near-collisions – full megaconstellation can make collisions ten times more likely and debris avoidance software doesn’t check </w:t>
      </w:r>
    </w:p>
    <w:p w14:paraId="3EC6D443" w14:textId="77777777" w:rsidR="00233883" w:rsidRPr="0018254A" w:rsidRDefault="00233883" w:rsidP="00233883">
      <w:pPr>
        <w:rPr>
          <w:rStyle w:val="Style13ptBold"/>
        </w:rPr>
      </w:pPr>
      <w:r w:rsidRPr="00FD1034">
        <w:rPr>
          <w:rStyle w:val="Style13ptBold"/>
          <w:highlight w:val="cyan"/>
        </w:rPr>
        <w:t>Pultarova</w:t>
      </w:r>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6CC9F357" w14:textId="77777777" w:rsidR="00233883" w:rsidRDefault="00233883" w:rsidP="00233883">
      <w:r>
        <w:t xml:space="preserve">Tereza is a London-based science and technology journalist, aspiring fiction writer and amateur gymnast. Originally from Prague, the Czech Republic, she spent the first seven years of her career working as a reporter, </w:t>
      </w:r>
      <w:proofErr w:type="gramStart"/>
      <w:r>
        <w:t>script-writer</w:t>
      </w:r>
      <w:proofErr w:type="gramEnd"/>
      <w:r>
        <w:t xml:space="preserve"> and presenter for various TV programmes of the Czech Public Service Television. She later took a career break to pursue further education and added a Master's in Science from the </w:t>
      </w:r>
      <w:r>
        <w:lastRenderedPageBreak/>
        <w:t xml:space="preserve">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1A894B1E" w14:textId="77777777" w:rsidR="00233883" w:rsidRPr="001268A0" w:rsidRDefault="00233883" w:rsidP="00233883">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w:t>
      </w:r>
      <w:proofErr w:type="gramStart"/>
      <w:r w:rsidRPr="001268A0">
        <w:rPr>
          <w:sz w:val="14"/>
        </w:rPr>
        <w:t>pass</w:t>
      </w:r>
      <w:proofErr w:type="gramEnd"/>
      <w:r w:rsidRPr="001268A0">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268A0">
        <w:rPr>
          <w:sz w:val="14"/>
        </w:rPr>
        <w:t>Space )</w:t>
      </w:r>
      <w:proofErr w:type="gramEnd"/>
      <w:r w:rsidRPr="001268A0">
        <w:rPr>
          <w:sz w:val="14"/>
        </w:rPr>
        <w:t xml:space="preserve"> database. This tool, managed by Celestrack,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Starlink's competitor OneWeb,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w:t>
      </w:r>
      <w:proofErr w:type="gramStart"/>
      <w:r w:rsidRPr="001268A0">
        <w:rPr>
          <w:sz w:val="14"/>
        </w:rPr>
        <w:t>first generation</w:t>
      </w:r>
      <w:proofErr w:type="gramEnd"/>
      <w:r w:rsidRPr="001268A0">
        <w:rPr>
          <w:sz w:val="14"/>
        </w:rPr>
        <w:t xml:space="preserve">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 xml:space="preserve">increase ten times </w:t>
      </w:r>
      <w:proofErr w:type="gramStart"/>
      <w:r w:rsidRPr="00FD1034">
        <w:rPr>
          <w:rStyle w:val="Emphasis"/>
          <w:highlight w:val="cyan"/>
        </w:rPr>
        <w:t>in the near future</w:t>
      </w:r>
      <w:proofErr w:type="gramEnd"/>
      <w:r w:rsidRPr="001268A0">
        <w:rPr>
          <w:sz w:val="14"/>
        </w:rPr>
        <w:t xml:space="preserve">, Hesar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Hesar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Hesar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w:t>
      </w:r>
      <w:proofErr w:type="gramStart"/>
      <w:r w:rsidRPr="001268A0">
        <w:rPr>
          <w:sz w:val="14"/>
        </w:rPr>
        <w:t>astrophysicist</w:t>
      </w:r>
      <w:proofErr w:type="gramEnd"/>
      <w:r w:rsidRPr="001268A0">
        <w:rPr>
          <w:sz w:val="14"/>
        </w:rPr>
        <w:t xml:space="preserve">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w:t>
      </w:r>
      <w:r w:rsidRPr="001268A0">
        <w:rPr>
          <w:sz w:val="14"/>
        </w:rPr>
        <w:lastRenderedPageBreak/>
        <w:t xml:space="preserve">of 490 miles (789 kilometres). The incident spawned over 1,000 pieces of debris larger than 4 inches (10 cm). Many of these fragments were then involved in further orbital incidents. Lewis is concerned that </w:t>
      </w:r>
      <w:r w:rsidRPr="00933BE8">
        <w:rPr>
          <w:rStyle w:val="StyleUnderline"/>
        </w:rPr>
        <w:t xml:space="preserve">with the number of close passes growing, the risk of operators at some point making a wrong decision will grow as well. Avoidance maneuvers cost fuel, </w:t>
      </w:r>
      <w:proofErr w:type="gramStart"/>
      <w:r w:rsidRPr="00933BE8">
        <w:rPr>
          <w:rStyle w:val="StyleUnderline"/>
        </w:rPr>
        <w:t>time</w:t>
      </w:r>
      <w:proofErr w:type="gramEnd"/>
      <w:r w:rsidRPr="00933BE8">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 xml:space="preserve">The maneuvers use </w:t>
      </w:r>
      <w:proofErr w:type="gramStart"/>
      <w:r w:rsidRPr="00933BE8">
        <w:rPr>
          <w:rStyle w:val="StyleUnderline"/>
        </w:rPr>
        <w:t>propellant,</w:t>
      </w:r>
      <w:proofErr w:type="gramEnd"/>
      <w:r w:rsidRPr="00933BE8">
        <w:rPr>
          <w:rStyle w:val="StyleUnderline"/>
        </w:rPr>
        <w:t xml:space="preserve"> the satellite cannot provide service. </w:t>
      </w:r>
      <w:proofErr w:type="gramStart"/>
      <w:r w:rsidRPr="00933BE8">
        <w:rPr>
          <w:rStyle w:val="StyleUnderline"/>
        </w:rPr>
        <w:t>So</w:t>
      </w:r>
      <w:proofErr w:type="gramEnd"/>
      <w:r w:rsidRPr="00933BE8">
        <w:rPr>
          <w:rStyle w:val="StyleUnderline"/>
        </w:rPr>
        <w:t xml:space="preserve"> there must be some threshold. But that means you are accepting a certain amount of risk. The problem is that at some point, you are likely to make a wrong decision</w:t>
      </w:r>
      <w:r w:rsidRPr="001268A0">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w:t>
      </w:r>
      <w:proofErr w:type="gramStart"/>
      <w:r w:rsidRPr="001268A0">
        <w:rPr>
          <w:sz w:val="14"/>
        </w:rPr>
        <w:t>say</w:t>
      </w:r>
      <w:proofErr w:type="gramEnd"/>
      <w:r w:rsidRPr="001268A0">
        <w:rPr>
          <w:sz w:val="14"/>
        </w:rPr>
        <w:t xml:space="preserve">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w:t>
      </w:r>
      <w:proofErr w:type="gramStart"/>
      <w:r w:rsidRPr="001268A0">
        <w:rPr>
          <w:sz w:val="14"/>
        </w:rPr>
        <w:t>other</w:t>
      </w:r>
      <w:proofErr w:type="gramEnd"/>
      <w:r w:rsidRPr="001268A0">
        <w:rPr>
          <w:sz w:val="14"/>
        </w:rPr>
        <w:t xml:space="preserve">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201370C7" w14:textId="77777777" w:rsidR="00233883" w:rsidRDefault="00233883" w:rsidP="00233883">
      <w:pPr>
        <w:pStyle w:val="Heading4"/>
      </w:pPr>
      <w:r>
        <w:t xml:space="preserve">SpaceX does whatever it wants and refuses to listen to anybody  </w:t>
      </w:r>
    </w:p>
    <w:p w14:paraId="24DA4295" w14:textId="77777777" w:rsidR="00233883" w:rsidRPr="00E42E9D" w:rsidRDefault="00233883" w:rsidP="00233883">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6439221F" w14:textId="77777777" w:rsidR="00233883" w:rsidRDefault="00233883" w:rsidP="00233883">
      <w:pPr>
        <w:tabs>
          <w:tab w:val="left" w:pos="951"/>
        </w:tabs>
      </w:pPr>
      <w:r>
        <w:t xml:space="preserve">Jacob Silverman is a staff writer at The New Republic and the author of Terms of Service: </w:t>
      </w:r>
      <w:proofErr w:type="gramStart"/>
      <w:r>
        <w:t>Social Media</w:t>
      </w:r>
      <w:proofErr w:type="gramEnd"/>
      <w:r>
        <w:t xml:space="preserve">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7EDEF0D9" w14:textId="77777777" w:rsidR="00233883" w:rsidRPr="00FD1034" w:rsidRDefault="00233883" w:rsidP="00233883">
      <w:pPr>
        <w:tabs>
          <w:tab w:val="left" w:pos="951"/>
        </w:tabs>
        <w:rPr>
          <w:sz w:val="14"/>
        </w:rPr>
      </w:pPr>
      <w:r w:rsidRPr="00FD1034">
        <w:rPr>
          <w:sz w:val="14"/>
        </w:rPr>
        <w:t xml:space="preserve">Late last month, </w:t>
      </w:r>
      <w:r w:rsidRPr="00FD1034">
        <w:rPr>
          <w:rStyle w:val="StyleUnderline"/>
        </w:rPr>
        <w:t>a pair of satellites operated by Starlink and OneWeb</w:t>
      </w:r>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xml:space="preserve">,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one-centimetre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w:t>
      </w:r>
      <w:proofErr w:type="gramStart"/>
      <w:r w:rsidRPr="00FD1034">
        <w:rPr>
          <w:sz w:val="14"/>
        </w:rPr>
        <w:t>in order to</w:t>
      </w:r>
      <w:proofErr w:type="gramEnd"/>
      <w:r w:rsidRPr="00FD1034">
        <w:rPr>
          <w:sz w:val="14"/>
        </w:rPr>
        <w:t xml:space="preserve"> provide global broadband internet access. The potential payoff, for customers in difficult-to-reach areas and the corporate tycoons managing these projects, is huge. By some estimates, up to 40 percent of the world’s population lacks internet access. Due to geography, </w:t>
      </w:r>
      <w:r w:rsidRPr="00FD1034">
        <w:rPr>
          <w:sz w:val="14"/>
        </w:rPr>
        <w:lastRenderedPageBreak/>
        <w:t xml:space="preserve">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Zuckerbergian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r w:rsidRPr="00FD1034">
        <w:rPr>
          <w:rStyle w:val="StyleUnderline"/>
        </w:rPr>
        <w:t>Starlink’s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w:t>
      </w:r>
      <w:proofErr w:type="gramStart"/>
      <w:r w:rsidRPr="00FD1034">
        <w:rPr>
          <w:sz w:val="14"/>
        </w:rPr>
        <w:t>At the moment</w:t>
      </w:r>
      <w:proofErr w:type="gramEnd"/>
      <w:r w:rsidRPr="00FD1034">
        <w:rPr>
          <w:sz w:val="14"/>
        </w:rPr>
        <w:t xml:space="preserve">, the Starlink project has at least 1,350 satellites in orbit. There’s talk of building up to 12,000 small satellites for its broadband network (in six years, the company says, the number could be as high as 42,000). OneWeb, a British company, has fewer than 150 satellites in space right now, with its final network projected to cap out around 650. Reports about Jeff Bezos’s Project Kuiper anticipate that it will have more than 3,000 satellites. The Canadian operator Telesat has plans for 300. Russia and China may be working on their own satellite constellations, while an EU official told The Wall Street Journal that developing a ring of internet-beaming satellites was “a strategic priority.” It’s not clear, however, if </w:t>
      </w:r>
      <w:proofErr w:type="gramStart"/>
      <w:r w:rsidRPr="00FD1034">
        <w:rPr>
          <w:sz w:val="14"/>
        </w:rPr>
        <w:t>all of</w:t>
      </w:r>
      <w:proofErr w:type="gramEnd"/>
      <w:r w:rsidRPr="00FD1034">
        <w:rPr>
          <w:sz w:val="14"/>
        </w:rPr>
        <w:t xml:space="preserve">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One of them was OneWeb, which received significant investment from SoftBank, a funder of WeWork, Uber, and other money-losing startups (OneWeb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w:t>
      </w:r>
      <w:proofErr w:type="gramStart"/>
      <w:r w:rsidRPr="00FD1034">
        <w:rPr>
          <w:sz w:val="14"/>
        </w:rPr>
        <w:t>a number of</w:t>
      </w:r>
      <w:proofErr w:type="gramEnd"/>
      <w:r w:rsidRPr="00FD1034">
        <w:rPr>
          <w:sz w:val="14"/>
        </w:rPr>
        <w:t xml:space="preserve">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49CAC31F" w14:textId="77777777" w:rsidR="00233883" w:rsidRPr="00CC2596" w:rsidRDefault="00233883" w:rsidP="00233883">
      <w:pPr>
        <w:pStyle w:val="Heading4"/>
      </w:pPr>
      <w:r>
        <w:lastRenderedPageBreak/>
        <w:t>Collision with a military satellite risks miscalculation under use it or lose it pressure – that causes global nuclear war</w:t>
      </w:r>
    </w:p>
    <w:p w14:paraId="02AC53B5" w14:textId="77777777" w:rsidR="00233883" w:rsidRPr="00CC2596" w:rsidRDefault="00233883" w:rsidP="00233883">
      <w:pPr>
        <w:tabs>
          <w:tab w:val="left" w:pos="951"/>
        </w:tabs>
        <w:rPr>
          <w:rStyle w:val="Style13ptBold"/>
        </w:rPr>
      </w:pPr>
      <w:r w:rsidRPr="00FD1034">
        <w:rPr>
          <w:rStyle w:val="Style13ptBold"/>
          <w:highlight w:val="cyan"/>
        </w:rPr>
        <w:t>Egeli</w:t>
      </w:r>
      <w:r w:rsidRPr="00CC2596">
        <w:rPr>
          <w:rStyle w:val="Style13ptBold"/>
        </w:rPr>
        <w:t>, 6/25/</w:t>
      </w:r>
      <w:r w:rsidRPr="00FD1034">
        <w:rPr>
          <w:rStyle w:val="Style13ptBold"/>
          <w:highlight w:val="cyan"/>
        </w:rPr>
        <w:t>21</w:t>
      </w:r>
      <w:r w:rsidRPr="00CC2596">
        <w:rPr>
          <w:rStyle w:val="Style13ptBold"/>
        </w:rPr>
        <w:t xml:space="preserve"> – Izmir University of Economics Political Science and International Relations Assistant Professor </w:t>
      </w:r>
    </w:p>
    <w:p w14:paraId="2813F942" w14:textId="77777777" w:rsidR="00233883" w:rsidRDefault="00233883" w:rsidP="00233883">
      <w:pPr>
        <w:tabs>
          <w:tab w:val="left" w:pos="951"/>
        </w:tabs>
      </w:pPr>
      <w: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Pr="00CD7746">
          <w:rPr>
            <w:rStyle w:val="Hyperlink"/>
          </w:rPr>
          <w:t>https://www.tandfonline.com/doi/full/10.1080/25751654.2021.1942681</w:t>
        </w:r>
      </w:hyperlink>
      <w:r>
        <w:t>, accessed 12/5/21, sb</w:t>
      </w:r>
    </w:p>
    <w:p w14:paraId="214E1CCB" w14:textId="09EEDEE9" w:rsidR="00233883" w:rsidRDefault="00233883" w:rsidP="00233883">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proofErr w:type="gramStart"/>
      <w:r w:rsidRPr="000242C9">
        <w:rPr>
          <w:rStyle w:val="StyleUnderline"/>
        </w:rPr>
        <w:t>early-warning</w:t>
      </w:r>
      <w:proofErr w:type="gramEnd"/>
      <w:r w:rsidRPr="000242C9">
        <w:rPr>
          <w:rStyle w:val="StyleUnderline"/>
        </w:rPr>
        <w:t xml:space="preserve">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 xml:space="preserve">Should the defender react immediately before the remaining </w:t>
      </w:r>
      <w:proofErr w:type="gramStart"/>
      <w:r w:rsidRPr="00FD1034">
        <w:rPr>
          <w:rStyle w:val="StyleUnderline"/>
          <w:highlight w:val="cyan"/>
        </w:rPr>
        <w:t>space-enabled</w:t>
      </w:r>
      <w:proofErr w:type="gramEnd"/>
      <w:r w:rsidRPr="00FD1034">
        <w:rPr>
          <w:rStyle w:val="StyleUnderline"/>
          <w:highlight w:val="cyan"/>
        </w:rPr>
        <w:t xml:space="preserve">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xml:space="preserve">? In the absence of a clear-cut picture of what </w:t>
      </w:r>
      <w:proofErr w:type="gramStart"/>
      <w:r w:rsidRPr="001268A0">
        <w:rPr>
          <w:sz w:val="14"/>
        </w:rPr>
        <w:t>actually has</w:t>
      </w:r>
      <w:proofErr w:type="gramEnd"/>
      <w:r w:rsidRPr="001268A0">
        <w:rPr>
          <w:sz w:val="14"/>
        </w:rPr>
        <w:t xml:space="preserve">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w:t>
      </w:r>
      <w:proofErr w:type="gramStart"/>
      <w:r w:rsidRPr="001268A0">
        <w:rPr>
          <w:sz w:val="14"/>
        </w:rPr>
        <w:t>so as to</w:t>
      </w:r>
      <w:proofErr w:type="gramEnd"/>
      <w:r w:rsidRPr="001268A0">
        <w:rPr>
          <w:sz w:val="14"/>
        </w:rPr>
        <w:t xml:space="preserve"> further aggravate an already tense situation.</w:t>
      </w:r>
    </w:p>
    <w:p w14:paraId="573294B0" w14:textId="0189BB7D" w:rsidR="0066482B" w:rsidRPr="009C412A" w:rsidRDefault="0066482B" w:rsidP="0066482B">
      <w:pPr>
        <w:pStyle w:val="Heading4"/>
      </w:pPr>
      <w:r>
        <w:t>Independently debris triggers</w:t>
      </w:r>
      <w:r>
        <w:t xml:space="preserve"> </w:t>
      </w:r>
      <w:r>
        <w:rPr>
          <w:u w:val="single"/>
        </w:rPr>
        <w:t>missile radars</w:t>
      </w:r>
      <w:r>
        <w:t xml:space="preserve"> – which </w:t>
      </w:r>
    </w:p>
    <w:p w14:paraId="4A7F1168" w14:textId="77777777" w:rsidR="0066482B" w:rsidRPr="001A09D0" w:rsidRDefault="0066482B" w:rsidP="0066482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07CBAB16" w14:textId="77777777" w:rsidR="0066482B" w:rsidRDefault="0066482B" w:rsidP="0066482B">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xml:space="preserve">, </w:t>
      </w:r>
      <w:r w:rsidRPr="00561197">
        <w:rPr>
          <w:rStyle w:val="StyleUnderline"/>
        </w:rPr>
        <w:lastRenderedPageBreak/>
        <w:t>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lastRenderedPageBreak/>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AF0EE12" w14:textId="7FA31C3D" w:rsidR="0066482B" w:rsidRDefault="0066482B" w:rsidP="0066482B">
      <w:pPr>
        <w:pStyle w:val="Heading4"/>
      </w:pPr>
      <w:r>
        <w:rPr>
          <w:u w:val="single"/>
        </w:rPr>
        <w:t>Missile radar miscalc leads to nuclear first strike and nuke war</w:t>
      </w:r>
    </w:p>
    <w:p w14:paraId="57E9E02C" w14:textId="77777777" w:rsidR="0066482B" w:rsidRDefault="0066482B" w:rsidP="0066482B">
      <w:r>
        <w:rPr>
          <w:rStyle w:val="Style13ptBold"/>
        </w:rPr>
        <w:t xml:space="preserve">Rogoway 15 </w:t>
      </w:r>
      <w:r>
        <w:t>(</w:t>
      </w:r>
      <w:r w:rsidRPr="00D92BE6">
        <w:t xml:space="preserve">Tyler; November 12; Defense Journalist and Editor of Time Inc’s The War Zone; Jalopnik, “These Are </w:t>
      </w:r>
      <w:proofErr w:type="gramStart"/>
      <w:r w:rsidRPr="00D92BE6">
        <w:t>The</w:t>
      </w:r>
      <w:proofErr w:type="gramEnd"/>
      <w:r w:rsidRPr="00D92BE6">
        <w:t xml:space="preserve"> Doomsday Satellites That Detected The Explosion Of Metrojet 9268,” </w:t>
      </w:r>
      <w:r w:rsidRPr="00EF41FE">
        <w:t>https://foxtrotalpha.jalopnik.com/these-are-the-doomsday-satellites-that-detected-the-exp-1737434876</w:t>
      </w:r>
      <w:r>
        <w:t>)</w:t>
      </w:r>
    </w:p>
    <w:p w14:paraId="4249DFF3" w14:textId="77777777" w:rsidR="0066482B" w:rsidRPr="004C2788" w:rsidRDefault="0066482B" w:rsidP="0066482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 xml:space="preserve">If something </w:t>
      </w:r>
      <w:r w:rsidRPr="00561197">
        <w:rPr>
          <w:rStyle w:val="StyleUnderline"/>
        </w:rPr>
        <w:lastRenderedPageBreak/>
        <w:t>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B6F187A" w14:textId="77777777" w:rsidR="0066482B" w:rsidRPr="00561197" w:rsidRDefault="0066482B" w:rsidP="0066482B">
      <w:pPr>
        <w:rPr>
          <w:sz w:val="16"/>
        </w:rPr>
      </w:pPr>
    </w:p>
    <w:p w14:paraId="2BEA5102" w14:textId="77777777" w:rsidR="0066482B" w:rsidRPr="001268A0" w:rsidRDefault="0066482B" w:rsidP="00233883">
      <w:pPr>
        <w:tabs>
          <w:tab w:val="left" w:pos="951"/>
        </w:tabs>
        <w:rPr>
          <w:sz w:val="14"/>
        </w:rPr>
      </w:pPr>
    </w:p>
    <w:p w14:paraId="4CB34A9F" w14:textId="77777777" w:rsidR="00233883" w:rsidRPr="001279EC" w:rsidRDefault="00233883" w:rsidP="00233883">
      <w:pPr>
        <w:pStyle w:val="Heading4"/>
      </w:pPr>
      <w:r>
        <w:t>Specifically, space</w:t>
      </w:r>
      <w:r w:rsidRPr="001279EC">
        <w:t xml:space="preserve"> debris causes </w:t>
      </w:r>
      <w:r>
        <w:t>C</w:t>
      </w:r>
      <w:r w:rsidRPr="001279EC">
        <w:t xml:space="preserve">hina </w:t>
      </w:r>
      <w:r>
        <w:t>miscalc.</w:t>
      </w:r>
    </w:p>
    <w:p w14:paraId="15429C6B" w14:textId="77777777" w:rsidR="00233883" w:rsidRPr="006622C1" w:rsidRDefault="00233883" w:rsidP="00233883">
      <w:pPr>
        <w:rPr>
          <w:sz w:val="16"/>
        </w:rPr>
      </w:pPr>
      <w:r w:rsidRPr="006622C1">
        <w:rPr>
          <w:rStyle w:val="Style13ptBold"/>
        </w:rPr>
        <w:t>Zenko ’14</w:t>
      </w:r>
      <w:r>
        <w:t xml:space="preserve"> </w:t>
      </w:r>
      <w:r w:rsidRPr="006622C1">
        <w:rPr>
          <w:sz w:val="16"/>
        </w:rPr>
        <w:t>Micah Zenko, Whitehead Senior Fellow on the US and Americas Programme at Chatham House, 4-16-2014, "Dangerous Space Incidents," Council on Foreign Relations, https://www.cfr.org/report/dangerous-space-incidents?sp_mid=45655631&amp;sp_rid=emFjay5iZWF1Y2hhbXBAZ21haWwuY29tS0</w:t>
      </w:r>
    </w:p>
    <w:p w14:paraId="37776281" w14:textId="77777777" w:rsidR="00233883" w:rsidRPr="004876D4" w:rsidRDefault="00233883" w:rsidP="00233883">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 xml:space="preserve">unnavigable </w:t>
      </w:r>
      <w:r w:rsidRPr="004B6801">
        <w:rPr>
          <w:rStyle w:val="Emphasis"/>
        </w:rPr>
        <w:t>and inutile</w:t>
      </w:r>
      <w:r w:rsidRPr="00C419BD">
        <w:rPr>
          <w:sz w:val="16"/>
        </w:rPr>
        <w:t>. Currently, there are no legal or internationally accepted means for removing existing debris.</w:t>
      </w:r>
      <w:r>
        <w:rPr>
          <w:sz w:val="16"/>
        </w:rPr>
        <w:t xml:space="preserve"> </w:t>
      </w:r>
      <w:r w:rsidRPr="00C419BD">
        <w:rPr>
          <w:sz w:val="16"/>
          <w:szCs w:val="16"/>
        </w:rPr>
        <w:t xml:space="preserve">China could also test co-orbital antisatellite systems in which an interceptor spacecraft destroys its target by exploding in </w:t>
      </w:r>
      <w:proofErr w:type="gramStart"/>
      <w:r w:rsidRPr="00C419BD">
        <w:rPr>
          <w:sz w:val="16"/>
          <w:szCs w:val="16"/>
        </w:rPr>
        <w:t>close proximity</w:t>
      </w:r>
      <w:proofErr w:type="gramEnd"/>
      <w:r w:rsidRPr="00C419BD">
        <w:rPr>
          <w:sz w:val="16"/>
          <w:szCs w:val="16"/>
        </w:rPr>
        <w:t xml:space="preserve">, creating even more debris. For several years, Beijing has conducted a series of </w:t>
      </w:r>
      <w:proofErr w:type="gramStart"/>
      <w:r w:rsidRPr="00C419BD">
        <w:rPr>
          <w:sz w:val="16"/>
          <w:szCs w:val="16"/>
        </w:rPr>
        <w:t>close proximity</w:t>
      </w:r>
      <w:proofErr w:type="gramEnd"/>
      <w:r w:rsidRPr="00C419BD">
        <w:rPr>
          <w:sz w:val="16"/>
          <w:szCs w:val="16"/>
        </w:rPr>
        <w:t xml:space="preserve">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w:t>
      </w:r>
      <w:proofErr w:type="gramStart"/>
      <w:r w:rsidRPr="00C419BD">
        <w:rPr>
          <w:sz w:val="16"/>
        </w:rPr>
        <w:t>similar to</w:t>
      </w:r>
      <w:proofErr w:type="gramEnd"/>
      <w:r w:rsidRPr="00C419BD">
        <w:rPr>
          <w:sz w:val="16"/>
        </w:rPr>
        <w:t xml:space="preserve">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7A0ABA17" w14:textId="77777777" w:rsidR="00233883" w:rsidRPr="001279EC" w:rsidRDefault="00233883" w:rsidP="00233883">
      <w:pPr>
        <w:pStyle w:val="Heading4"/>
      </w:pPr>
      <w:r>
        <w:t>That</w:t>
      </w:r>
      <w:r w:rsidRPr="001279EC">
        <w:t xml:space="preserve"> goes nuclear</w:t>
      </w:r>
      <w:r>
        <w:t>.</w:t>
      </w:r>
    </w:p>
    <w:p w14:paraId="0891EC49" w14:textId="77777777" w:rsidR="00233883" w:rsidRPr="001279EC" w:rsidRDefault="00233883" w:rsidP="00233883">
      <w:pPr>
        <w:rPr>
          <w:sz w:val="16"/>
        </w:rPr>
      </w:pPr>
      <w:r w:rsidRPr="001279EC">
        <w:rPr>
          <w:rStyle w:val="Style13ptBold"/>
        </w:rPr>
        <w:t xml:space="preserve">Kulacki </w:t>
      </w:r>
      <w:r>
        <w:rPr>
          <w:rStyle w:val="Style13ptBold"/>
        </w:rPr>
        <w:t>‘</w:t>
      </w:r>
      <w:r w:rsidRPr="001279EC">
        <w:rPr>
          <w:rStyle w:val="Style13ptBold"/>
        </w:rPr>
        <w:t>16</w:t>
      </w:r>
      <w:r w:rsidRPr="001279EC">
        <w:rPr>
          <w:sz w:val="16"/>
        </w:rPr>
        <w:t xml:space="preserve"> — Gregory Kulacki,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3" w:history="1">
        <w:r w:rsidRPr="001279EC">
          <w:rPr>
            <w:rStyle w:val="Hyperlink"/>
            <w:sz w:val="16"/>
          </w:rPr>
          <w:t>http://www.ucsusa.org/sites/default/files/attach/2016/05/Nuclear-War-with-China.pdf</w:t>
        </w:r>
      </w:hyperlink>
      <w:r w:rsidRPr="001279EC">
        <w:rPr>
          <w:sz w:val="16"/>
        </w:rPr>
        <w:t>, Accessed 06-28-2016)</w:t>
      </w:r>
    </w:p>
    <w:p w14:paraId="61225D99" w14:textId="77777777" w:rsidR="00233883" w:rsidRDefault="00233883" w:rsidP="00233883">
      <w:pPr>
        <w:rPr>
          <w:sz w:val="16"/>
        </w:rPr>
      </w:pPr>
      <w:r w:rsidRPr="00C419BD">
        <w:rPr>
          <w:sz w:val="16"/>
          <w:szCs w:val="16"/>
        </w:rPr>
        <w:t>No Technical Exit</w:t>
      </w:r>
      <w:r>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 xml:space="preserve">a </w:t>
      </w:r>
      <w:r w:rsidRPr="001279EC">
        <w:rPr>
          <w:rStyle w:val="Emphasis"/>
        </w:rPr>
        <w:lastRenderedPageBreak/>
        <w:t>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their “Thucydides trap”—the risk of conflict between a rising 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Fravel 2015).</w:t>
      </w:r>
      <w:r>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 xml:space="preserve">This </w:t>
      </w:r>
      <w:proofErr w:type="gramStart"/>
      <w:r w:rsidRPr="001279EC">
        <w:rPr>
          <w:rStyle w:val="StyleUnderline"/>
        </w:rPr>
        <w:t>particular contest</w:t>
      </w:r>
      <w:proofErr w:type="gramEnd"/>
      <w:r w:rsidRPr="001279EC">
        <w:rPr>
          <w:rStyle w:val="StyleUnderline"/>
        </w:rPr>
        <w:t xml:space="preserve"> of wills is part of a steadily increasing number of unresolved diplomatic spats that have escalated to the level of overt military posturing reminiscent of U.S.-Soviet jousting during the Cold War</w:t>
      </w:r>
      <w:r w:rsidRPr="001279EC">
        <w:rPr>
          <w:sz w:val="16"/>
        </w:rPr>
        <w:t>.</w:t>
      </w:r>
      <w:r>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w:t>
      </w:r>
      <w:proofErr w:type="gramStart"/>
      <w:r w:rsidRPr="001279EC">
        <w:rPr>
          <w:rStyle w:val="StyleUnderline"/>
        </w:rPr>
        <w:t>inevitable, but</w:t>
      </w:r>
      <w:proofErr w:type="gramEnd"/>
      <w:r w:rsidRPr="001279EC">
        <w:rPr>
          <w:rStyle w:val="StyleUnderline"/>
        </w:rPr>
        <w:t xml:space="preserve"> failing to acknowledge the risks is </w:t>
      </w:r>
      <w:r w:rsidRPr="001279EC">
        <w:rPr>
          <w:rStyle w:val="Emphasis"/>
        </w:rPr>
        <w:t>certain to make it more likely</w:t>
      </w:r>
      <w:r w:rsidRPr="001279EC">
        <w:rPr>
          <w:rStyle w:val="StyleUnderline"/>
        </w:rPr>
        <w:t xml:space="preserve">. Both governments should confront these risks with a greater 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7E6D8F72" w14:textId="77777777" w:rsidR="00233883" w:rsidRDefault="00233883" w:rsidP="00233883">
      <w:pPr>
        <w:pStyle w:val="Heading4"/>
      </w:pPr>
      <w:r>
        <w:lastRenderedPageBreak/>
        <w:t xml:space="preserve">Nuke war causes extinction AND outweighs </w:t>
      </w:r>
      <w:r>
        <w:rPr>
          <w:u w:val="single"/>
        </w:rPr>
        <w:t>other</w:t>
      </w:r>
      <w:r>
        <w:t xml:space="preserve"> existential risks</w:t>
      </w:r>
    </w:p>
    <w:p w14:paraId="4C24F296" w14:textId="77777777" w:rsidR="00233883" w:rsidRDefault="00233883" w:rsidP="00233883">
      <w:pPr>
        <w:spacing w:after="0"/>
      </w:pPr>
      <w:r>
        <w:rPr>
          <w:b/>
          <w:sz w:val="28"/>
          <w:szCs w:val="28"/>
        </w:rPr>
        <w:t>PND 16</w:t>
      </w:r>
      <w: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53E5EF68" w14:textId="371E5A99" w:rsidR="00233883" w:rsidRPr="00097CB1" w:rsidRDefault="00233883" w:rsidP="00233883">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Toon and Robock</w:t>
      </w:r>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r w:rsidRPr="00FD1034">
        <w:rPr>
          <w:rFonts w:eastAsia="Calibri"/>
          <w:b/>
          <w:highlight w:val="cyan"/>
          <w:u w:val="single"/>
        </w:rPr>
        <w:t>self assured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xml:space="preserve">. Temperatures would drop to below those of the last ice-age for up to 30 years </w:t>
      </w:r>
      <w:proofErr w:type="gramStart"/>
      <w:r>
        <w:rPr>
          <w:u w:val="single"/>
        </w:rPr>
        <w:t>as a result of</w:t>
      </w:r>
      <w:proofErr w:type="gramEnd"/>
      <w:r>
        <w:rPr>
          <w:u w:val="single"/>
        </w:rPr>
        <w:t xml:space="preserve">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554C3AF1" w14:textId="77777777" w:rsidR="00233883" w:rsidRDefault="00233883" w:rsidP="00233883">
      <w:pPr>
        <w:pStyle w:val="Heading4"/>
      </w:pPr>
      <w:r>
        <w:t>Collisions with nuclear powered spacecraft radiate the globe.</w:t>
      </w:r>
    </w:p>
    <w:p w14:paraId="687E24F6" w14:textId="77777777" w:rsidR="00233883" w:rsidRPr="006622C1" w:rsidRDefault="00233883" w:rsidP="00233883">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4A5CE368" w14:textId="77777777" w:rsidR="00233883" w:rsidRPr="007E2288" w:rsidRDefault="00233883" w:rsidP="00233883">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w:t>
      </w:r>
      <w:proofErr w:type="gramStart"/>
      <w:r w:rsidRPr="007E2288">
        <w:rPr>
          <w:sz w:val="16"/>
        </w:rPr>
        <w:t>a number of</w:t>
      </w:r>
      <w:proofErr w:type="gramEnd"/>
      <w:r w:rsidRPr="007E2288">
        <w:rPr>
          <w:sz w:val="16"/>
        </w:rPr>
        <w:t xml:space="preserve"> </w:t>
      </w:r>
      <w:r w:rsidRPr="007E2288">
        <w:rPr>
          <w:rStyle w:val="StyleUnderline"/>
        </w:rPr>
        <w:t>accidents</w:t>
      </w:r>
      <w:r w:rsidRPr="007E2288">
        <w:rPr>
          <w:sz w:val="16"/>
        </w:rPr>
        <w:t>.</w:t>
      </w:r>
    </w:p>
    <w:p w14:paraId="688CF827" w14:textId="77777777" w:rsidR="00233883" w:rsidRPr="00C419BD" w:rsidRDefault="00233883" w:rsidP="00233883">
      <w:pPr>
        <w:rPr>
          <w:szCs w:val="26"/>
        </w:rPr>
      </w:pP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 xml:space="preserve">and fell in Canada, </w:t>
      </w:r>
      <w:r w:rsidRPr="007E2288">
        <w:rPr>
          <w:rStyle w:val="StyleUnderline"/>
        </w:rPr>
        <w:lastRenderedPageBreak/>
        <w:t>contaminating 100,000 sq. km. of its territory.</w:t>
      </w:r>
      <w:r>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w:t>
      </w:r>
      <w:proofErr w:type="gramStart"/>
      <w:r w:rsidRPr="00C419BD">
        <w:rPr>
          <w:sz w:val="16"/>
          <w:szCs w:val="16"/>
        </w:rPr>
        <w:t>1997</w:t>
      </w:r>
      <w:proofErr w:type="gramEnd"/>
      <w:r w:rsidRPr="00C419BD">
        <w:rPr>
          <w:sz w:val="16"/>
          <w:szCs w:val="16"/>
        </w:rPr>
        <w:t xml:space="preserve"> and which made a gravitational-assist flyby of the Earth on August 18, 1999.</w:t>
      </w:r>
      <w:r>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0318D52D" w14:textId="3D1CA167" w:rsidR="00233883" w:rsidRDefault="00233883" w:rsidP="00233883">
      <w:pPr>
        <w:pStyle w:val="Heading4"/>
      </w:pPr>
      <w:r>
        <w:t xml:space="preserve">That causes </w:t>
      </w:r>
      <w:r>
        <w:t>extinction – CA radiation warrants form nuke war impact card</w:t>
      </w:r>
    </w:p>
    <w:p w14:paraId="6AB6CD20" w14:textId="77777777" w:rsidR="00233883" w:rsidRPr="00125427" w:rsidRDefault="00233883" w:rsidP="00233883">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01E84429" w14:textId="77777777" w:rsidR="00233883" w:rsidRDefault="00233883" w:rsidP="00233883">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Pr>
          <w:sz w:val="16"/>
          <w:szCs w:val="16"/>
        </w:rPr>
        <w:t xml:space="preserve"> </w:t>
      </w:r>
      <w:r w:rsidRPr="0035293A">
        <w:rPr>
          <w:sz w:val="16"/>
          <w:szCs w:val="16"/>
        </w:rPr>
        <w:t>Despite the study's rosy history of space nuclear power, it also says</w:t>
      </w:r>
      <w:r>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Pr>
          <w:sz w:val="16"/>
        </w:rPr>
        <w:t xml:space="preserve"> </w:t>
      </w:r>
      <w:r w:rsidRPr="0035293A">
        <w:rPr>
          <w:sz w:val="16"/>
        </w:rPr>
        <w:t>Officials were warning</w:t>
      </w:r>
      <w:r>
        <w:rPr>
          <w:sz w:val="16"/>
        </w:rPr>
        <w:t xml:space="preserve"> </w:t>
      </w:r>
      <w:r w:rsidRPr="0035293A">
        <w:rPr>
          <w:sz w:val="16"/>
        </w:rPr>
        <w:t>that</w:t>
      </w:r>
      <w:r>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Pr>
          <w:b/>
          <w:bCs/>
          <w:u w:val="single"/>
        </w:rPr>
        <w:t xml:space="preserve"> </w:t>
      </w:r>
      <w:r w:rsidRPr="007E2288">
        <w:rPr>
          <w:sz w:val="16"/>
        </w:rPr>
        <w:t>US Representative Donna Edwards of Maryland, a member of the House Science, Space &amp; Technology Committee, announced that</w:t>
      </w:r>
      <w:r>
        <w:rPr>
          <w:sz w:val="16"/>
        </w:rPr>
        <w:t xml:space="preserve"> </w:t>
      </w:r>
      <w:r w:rsidRPr="007E2288">
        <w:rPr>
          <w:b/>
          <w:bCs/>
          <w:u w:val="single"/>
        </w:rPr>
        <w:t>"the launch failure this morning shows us once again that space is difficult - it requires near perfection."</w:t>
      </w:r>
      <w:r>
        <w:rPr>
          <w:b/>
          <w:bCs/>
          <w:u w:val="single"/>
        </w:rPr>
        <w:t xml:space="preserve"> </w:t>
      </w:r>
      <w:r w:rsidRPr="007E2288">
        <w:rPr>
          <w:b/>
          <w:bCs/>
          <w:u w:val="single"/>
        </w:rPr>
        <w:t>Inserting nuclear poisons into a danger-prone equation that</w:t>
      </w:r>
      <w:r>
        <w:rPr>
          <w:b/>
          <w:bCs/>
          <w:u w:val="single"/>
        </w:rPr>
        <w:t xml:space="preserve"> </w:t>
      </w:r>
      <w:r w:rsidRPr="007E2288">
        <w:rPr>
          <w:b/>
          <w:bCs/>
          <w:u w:val="single"/>
        </w:rPr>
        <w:t>"requires near perfection"</w:t>
      </w:r>
      <w:r>
        <w:rPr>
          <w:b/>
          <w:bCs/>
          <w:u w:val="single"/>
        </w:rPr>
        <w:t xml:space="preserve"> </w:t>
      </w:r>
      <w:r w:rsidRPr="007E2288">
        <w:rPr>
          <w:b/>
          <w:bCs/>
          <w:u w:val="single"/>
        </w:rPr>
        <w:t>- especially when it is unnecessary - is reckless, and the consequences are potentially devastating.</w:t>
      </w:r>
      <w:r>
        <w:rPr>
          <w:b/>
          <w:bCs/>
          <w:u w:val="single"/>
        </w:rPr>
        <w:t xml:space="preserve"> </w:t>
      </w:r>
      <w:r w:rsidRPr="007E2288">
        <w:rPr>
          <w:b/>
          <w:bCs/>
          <w:u w:val="single"/>
        </w:rPr>
        <w:t>Estimates</w:t>
      </w:r>
      <w:r w:rsidRPr="007E2288">
        <w:rPr>
          <w:sz w:val="16"/>
        </w:rPr>
        <w:t xml:space="preserve"> in</w:t>
      </w:r>
      <w:r>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Pr>
          <w:b/>
          <w:bCs/>
          <w:u w:val="single"/>
        </w:rPr>
        <w:t xml:space="preserve"> </w:t>
      </w:r>
      <w:r w:rsidRPr="007E2288">
        <w:rPr>
          <w:b/>
          <w:bCs/>
          <w:u w:val="single"/>
        </w:rPr>
        <w:t>"mixed-use urban areas".</w:t>
      </w:r>
      <w:r w:rsidRPr="007E2288">
        <w:rPr>
          <w:sz w:val="16"/>
        </w:rPr>
        <w:t xml:space="preserve"> It was powered with a </w:t>
      </w:r>
      <w:proofErr w:type="gramStart"/>
      <w:r w:rsidRPr="007E2288">
        <w:rPr>
          <w:sz w:val="16"/>
        </w:rPr>
        <w:t>plutonium-energized</w:t>
      </w:r>
      <w:proofErr w:type="gramEnd"/>
      <w:r w:rsidRPr="007E2288">
        <w:rPr>
          <w:sz w:val="16"/>
        </w:rPr>
        <w:t xml:space="preserve"> RTG, although previously NASA Mars rovers were able to function well with solar power.</w:t>
      </w:r>
      <w:r>
        <w:rPr>
          <w:sz w:val="16"/>
        </w:rPr>
        <w:t xml:space="preserve"> </w:t>
      </w:r>
      <w:r w:rsidRPr="007E2288">
        <w:rPr>
          <w:sz w:val="16"/>
        </w:rPr>
        <w:t>When the Cassini space probe was sent off to Saturn in 1997 - with three RTGs containing 72.3 pounds of Plutonium-238, the most plutonium ever used on a spacecraft - NASA in its</w:t>
      </w:r>
      <w:r>
        <w:rPr>
          <w:sz w:val="16"/>
        </w:rPr>
        <w:t xml:space="preserve"> </w:t>
      </w:r>
      <w:r w:rsidRPr="007E2288">
        <w:rPr>
          <w:sz w:val="16"/>
        </w:rPr>
        <w:t>Final Environmental Impact Statement</w:t>
      </w:r>
      <w:r>
        <w:rPr>
          <w:sz w:val="16"/>
        </w:rPr>
        <w:t xml:space="preserve"> </w:t>
      </w:r>
      <w:r w:rsidRPr="007E2288">
        <w:rPr>
          <w:sz w:val="16"/>
        </w:rPr>
        <w:t>said that if an</w:t>
      </w:r>
      <w:r>
        <w:rPr>
          <w:sz w:val="16"/>
        </w:rPr>
        <w:t xml:space="preserve"> </w:t>
      </w:r>
      <w:r w:rsidRPr="007E2288">
        <w:rPr>
          <w:sz w:val="16"/>
        </w:rPr>
        <w:t>"</w:t>
      </w:r>
      <w:r w:rsidRPr="007E2288">
        <w:rPr>
          <w:b/>
          <w:bCs/>
          <w:szCs w:val="26"/>
          <w:u w:val="single"/>
        </w:rPr>
        <w:t>inadvertent reentry</w:t>
      </w:r>
      <w:r w:rsidRPr="007E2288">
        <w:rPr>
          <w:sz w:val="16"/>
        </w:rPr>
        <w:t>"</w:t>
      </w:r>
      <w:r>
        <w:rPr>
          <w:sz w:val="16"/>
        </w:rPr>
        <w:t xml:space="preserve"> </w:t>
      </w:r>
      <w:r w:rsidRPr="007E2288">
        <w:rPr>
          <w:sz w:val="16"/>
        </w:rPr>
        <w:t xml:space="preserve">of </w:t>
      </w:r>
      <w:r w:rsidRPr="007E2288">
        <w:rPr>
          <w:sz w:val="16"/>
        </w:rPr>
        <w:lastRenderedPageBreak/>
        <w:t xml:space="preserve">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Pr>
          <w:b/>
          <w:bCs/>
          <w:u w:val="single"/>
        </w:rPr>
        <w:t xml:space="preserve"> </w:t>
      </w:r>
      <w:r w:rsidRPr="0035293A">
        <w:rPr>
          <w:sz w:val="16"/>
        </w:rPr>
        <w:t>Noting that</w:t>
      </w:r>
      <w:r>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w:t>
      </w:r>
      <w:proofErr w:type="gramStart"/>
      <w:r w:rsidRPr="0035293A">
        <w:rPr>
          <w:b/>
          <w:bCs/>
          <w:u w:val="single"/>
        </w:rPr>
        <w:t>the neither</w:t>
      </w:r>
      <w:proofErr w:type="gramEnd"/>
      <w:r w:rsidRPr="0035293A">
        <w:rPr>
          <w:b/>
          <w:bCs/>
          <w:u w:val="single"/>
        </w:rPr>
        <w:t xml:space="preserve"> public nor the planet can afford to take a chance on."</w:t>
      </w:r>
    </w:p>
    <w:p w14:paraId="468B82DB" w14:textId="77777777" w:rsidR="00233883" w:rsidRDefault="00233883" w:rsidP="00233883">
      <w:pPr>
        <w:pStyle w:val="Heading4"/>
      </w:pPr>
      <w:r>
        <w:t xml:space="preserve">Starlink generates aluminum oxide upon entry and reentry – that causes a new hole in the ozone and runaway geoengineered warming </w:t>
      </w:r>
    </w:p>
    <w:p w14:paraId="7127DA9C" w14:textId="77777777" w:rsidR="00233883" w:rsidRPr="001275CE" w:rsidRDefault="00233883" w:rsidP="00233883">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20FA755B" w14:textId="77777777" w:rsidR="00233883" w:rsidRPr="001275CE" w:rsidRDefault="00233883" w:rsidP="00233883">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4374E014" w14:textId="77777777" w:rsidR="00233883" w:rsidRPr="000242C9" w:rsidRDefault="00233883" w:rsidP="00233883">
      <w:pPr>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r w:rsidRPr="00E50065">
        <w:rPr>
          <w:rStyle w:val="StyleUnderline"/>
        </w:rPr>
        <w:t xml:space="preserve">megaconstellation satellites like </w:t>
      </w:r>
      <w:r w:rsidRPr="00FD1034">
        <w:rPr>
          <w:rStyle w:val="StyleUnderline"/>
          <w:highlight w:val="cyan"/>
        </w:rPr>
        <w:t xml:space="preserve">SpaceX’s Starlink </w:t>
      </w:r>
      <w:r w:rsidRPr="000242C9">
        <w:rPr>
          <w:rStyle w:val="StyleUnderline"/>
        </w:rPr>
        <w:t>network</w:t>
      </w:r>
      <w:r w:rsidRPr="000242C9">
        <w:rPr>
          <w:sz w:val="16"/>
        </w:rPr>
        <w:t xml:space="preserve">. For our purposes, a satellite is a human-made object put into low-Earth orbit (LEO) for a planned lifespan. There </w:t>
      </w:r>
      <w:proofErr w:type="gramStart"/>
      <w:r w:rsidRPr="000242C9">
        <w:rPr>
          <w:sz w:val="16"/>
        </w:rPr>
        <w:t>are</w:t>
      </w:r>
      <w:proofErr w:type="gramEnd"/>
      <w:r w:rsidRPr="000242C9">
        <w:rPr>
          <w:sz w:val="16"/>
        </w:rPr>
        <w:t xml:space="preserv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w:t>
      </w:r>
      <w:proofErr w:type="gramStart"/>
      <w:r w:rsidRPr="000242C9">
        <w:rPr>
          <w:sz w:val="16"/>
        </w:rPr>
        <w:t>As long as</w:t>
      </w:r>
      <w:proofErr w:type="gramEnd"/>
      <w:r w:rsidRPr="000242C9">
        <w:rPr>
          <w:sz w:val="16"/>
        </w:rPr>
        <w:t xml:space="preserve">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RPr="00E50065">
        <w:rPr>
          <w:rStyle w:val="StyleUnderline"/>
        </w:rPr>
        <w:t>With the first generation of Starlink, we can expect about 2 tonnes</w:t>
      </w:r>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w:t>
      </w:r>
      <w:proofErr w:type="gramStart"/>
      <w:r w:rsidRPr="000242C9">
        <w:rPr>
          <w:sz w:val="16"/>
        </w:rPr>
        <w:t>magnesium</w:t>
      </w:r>
      <w:proofErr w:type="gramEnd"/>
      <w:r w:rsidRPr="000242C9">
        <w:rPr>
          <w:sz w:val="16"/>
        </w:rPr>
        <w:t xml:space="preserve">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RPr="000242C9">
        <w:rPr>
          <w:rStyle w:val="StyleUnderline"/>
        </w:rPr>
        <w:t xml:space="preserve">Aluminum oxide scatters </w:t>
      </w:r>
      <w:proofErr w:type="gramStart"/>
      <w:r w:rsidRPr="000242C9">
        <w:rPr>
          <w:rStyle w:val="StyleUnderline"/>
        </w:rPr>
        <w:t>more light</w:t>
      </w:r>
      <w:proofErr w:type="gramEnd"/>
      <w:r w:rsidRPr="000242C9">
        <w:rPr>
          <w:rStyle w:val="StyleUnderline"/>
        </w:rPr>
        <w:t xml:space="preserve">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w:t>
      </w:r>
      <w:proofErr w:type="gramStart"/>
      <w:r w:rsidRPr="00E50065">
        <w:rPr>
          <w:rStyle w:val="StyleUnderline"/>
        </w:rPr>
        <w:t>as a way to</w:t>
      </w:r>
      <w:proofErr w:type="gramEnd"/>
      <w:r w:rsidRPr="00E50065">
        <w:rPr>
          <w:rStyle w:val="StyleUnderline"/>
        </w:rPr>
        <w:t xml:space="preserve">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w:t>
      </w:r>
      <w:r w:rsidRPr="000242C9">
        <w:rPr>
          <w:sz w:val="16"/>
        </w:rPr>
        <w:lastRenderedPageBreak/>
        <w:t xml:space="preserve">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w:t>
      </w:r>
      <w:proofErr w:type="gramStart"/>
      <w:r w:rsidRPr="000242C9">
        <w:rPr>
          <w:sz w:val="16"/>
        </w:rPr>
        <w:t>in order to</w:t>
      </w:r>
      <w:proofErr w:type="gramEnd"/>
      <w:r w:rsidRPr="000242C9">
        <w:rPr>
          <w:sz w:val="16"/>
        </w:rPr>
        <w:t xml:space="preserve"> react there with ozone, scientist Gerhard Drolshagen, an expert on meteoroid material, told Space.com. </w:t>
      </w:r>
      <w:r w:rsidRPr="00FD1034">
        <w:rPr>
          <w:rStyle w:val="StyleUnderline"/>
          <w:highlight w:val="cyan"/>
        </w:rPr>
        <w:t>Aluminum oxide will sink to that level and subsequently cause losses</w:t>
      </w:r>
      <w:r w:rsidRPr="000242C9">
        <w:rPr>
          <w:sz w:val="16"/>
        </w:rPr>
        <w:t>.</w:t>
      </w:r>
    </w:p>
    <w:p w14:paraId="75C525B2" w14:textId="77777777" w:rsidR="00233883" w:rsidRDefault="00233883" w:rsidP="00233883">
      <w:pPr>
        <w:pStyle w:val="Heading4"/>
      </w:pPr>
      <w:r>
        <w:t>Ozone depletion causes extinction</w:t>
      </w:r>
    </w:p>
    <w:p w14:paraId="274413FA" w14:textId="77777777" w:rsidR="00233883" w:rsidRPr="00136E3A" w:rsidRDefault="00233883" w:rsidP="00233883">
      <w:pPr>
        <w:rPr>
          <w:rStyle w:val="Style13ptBold"/>
        </w:rPr>
      </w:pPr>
      <w:r w:rsidRPr="00FD1034">
        <w:rPr>
          <w:rStyle w:val="Style13ptBold"/>
          <w:highlight w:val="cyan"/>
        </w:rPr>
        <w:t>Voosen</w:t>
      </w:r>
      <w:r w:rsidRPr="00136E3A">
        <w:rPr>
          <w:rStyle w:val="Style13ptBold"/>
        </w:rPr>
        <w:t>, 20</w:t>
      </w:r>
      <w:r w:rsidRPr="00FD1034">
        <w:rPr>
          <w:rStyle w:val="Style13ptBold"/>
          <w:highlight w:val="cyan"/>
        </w:rPr>
        <w:t>20</w:t>
      </w:r>
    </w:p>
    <w:p w14:paraId="79BF3077" w14:textId="77777777" w:rsidR="00233883" w:rsidRDefault="00233883" w:rsidP="00233883">
      <w:r w:rsidRPr="00136E3A">
        <w:t>Paul Voosen is a staff writer who covers Earth and planetary science.</w:t>
      </w:r>
      <w:r>
        <w:t xml:space="preserve"> “No asteroids needed: ancient mass extinction tied to ozone loss, warming climate”, 27 MAY 2020, </w:t>
      </w:r>
      <w:hyperlink r:id="rId14" w:history="1">
        <w:r w:rsidRPr="00CD7746">
          <w:rPr>
            <w:rStyle w:val="Hyperlink"/>
          </w:rPr>
          <w:t>https://www.science.org/content/article/no-asteroids-or-volcanoes-needed-ancient-mass-extinction-tied-ozone-loss-warming</w:t>
        </w:r>
      </w:hyperlink>
      <w:r>
        <w:t>, accessed 12/5/21, sb</w:t>
      </w:r>
    </w:p>
    <w:p w14:paraId="36B32C7C" w14:textId="77777777" w:rsidR="00233883" w:rsidRDefault="00233883" w:rsidP="00233883">
      <w:pPr>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Sallan,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Sallan and others revealed the end-Devonian was </w:t>
      </w:r>
      <w:proofErr w:type="gramStart"/>
      <w:r w:rsidRPr="000242C9">
        <w:rPr>
          <w:sz w:val="14"/>
        </w:rPr>
        <w:t>mighty in its own right, wiping</w:t>
      </w:r>
      <w:proofErr w:type="gramEnd"/>
      <w:r w:rsidRPr="000242C9">
        <w:rPr>
          <w:sz w:val="14"/>
        </w:rPr>
        <w:t xml:space="preserve"> out many plants and vertebrates, including most tetrapods, the four-limbed fish that had begun to evolve fingers and toes. Only the five-toed tetrapods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Sallan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Benca,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 xml:space="preserve">which would have produced more ozone-destroying salts in </w:t>
      </w:r>
      <w:proofErr w:type="gramStart"/>
      <w:r w:rsidRPr="00FD1034">
        <w:rPr>
          <w:rStyle w:val="StyleUnderline"/>
          <w:highlight w:val="cyan"/>
        </w:rPr>
        <w:t>a runaway feedback</w:t>
      </w:r>
      <w:proofErr w:type="gramEnd"/>
      <w:r w:rsidRPr="00FD1034">
        <w:rPr>
          <w:rStyle w:val="StyleUnderline"/>
          <w:highlight w:val="cyan"/>
        </w:rPr>
        <w:t>.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4528E5F0" w14:textId="77777777" w:rsidR="00233883" w:rsidRDefault="00233883" w:rsidP="00233883">
      <w:pPr>
        <w:pStyle w:val="Heading4"/>
      </w:pPr>
      <w:r>
        <w:lastRenderedPageBreak/>
        <w:t>Megaconstellations like Starlink make astronomy during astronomical twilight impossible – that moots asteroid detection</w:t>
      </w:r>
    </w:p>
    <w:p w14:paraId="4D09FEF4" w14:textId="77777777" w:rsidR="00233883" w:rsidRPr="00035147" w:rsidRDefault="00233883" w:rsidP="00233883">
      <w:pPr>
        <w:rPr>
          <w:rStyle w:val="Style13ptBold"/>
        </w:rPr>
      </w:pPr>
      <w:r w:rsidRPr="00FD1034">
        <w:rPr>
          <w:rStyle w:val="Style13ptBold"/>
          <w:highlight w:val="cyan"/>
        </w:rPr>
        <w:t>Fish</w:t>
      </w:r>
      <w:r w:rsidRPr="00035147">
        <w:rPr>
          <w:rStyle w:val="Style13ptBold"/>
        </w:rPr>
        <w:t>, 20</w:t>
      </w:r>
      <w:r w:rsidRPr="00FD1034">
        <w:rPr>
          <w:rStyle w:val="Style13ptBold"/>
          <w:highlight w:val="cyan"/>
        </w:rPr>
        <w:t>20</w:t>
      </w:r>
      <w:r w:rsidRPr="00035147">
        <w:rPr>
          <w:rStyle w:val="Style13ptBold"/>
        </w:rPr>
        <w:t xml:space="preserve"> – Express.co.uk Science Reporter, quoting Harvard astronomer </w:t>
      </w:r>
    </w:p>
    <w:p w14:paraId="1386BD85" w14:textId="77777777" w:rsidR="00233883" w:rsidRDefault="00233883" w:rsidP="00233883">
      <w:r>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r w:rsidRPr="00FD1034">
        <w:rPr>
          <w:rStyle w:val="StyleUnderline"/>
          <w:highlight w:val="cyan"/>
        </w:rPr>
        <w:t xml:space="preserve">Starlink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5" w:history="1">
        <w:r w:rsidRPr="00337B6A">
          <w:rPr>
            <w:rStyle w:val="Hyperlink"/>
          </w:rPr>
          <w:t>https://www.express.co.uk/news/science/1254549/asteroid-news-spacex-starlink-elon-musk-difficult-astronomy-detect-new-city-killer</w:t>
        </w:r>
      </w:hyperlink>
      <w:r>
        <w:t>, accessed 12/1/21, sb</w:t>
      </w:r>
    </w:p>
    <w:p w14:paraId="332159DB" w14:textId="77777777" w:rsidR="00233883" w:rsidRPr="000242C9" w:rsidRDefault="00233883" w:rsidP="00233883">
      <w:pPr>
        <w:rPr>
          <w:sz w:val="14"/>
        </w:rPr>
      </w:pPr>
      <w:r w:rsidRPr="000242C9">
        <w:rPr>
          <w:sz w:val="14"/>
        </w:rPr>
        <w:t xml:space="preserve">Starlink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believe Starlink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r w:rsidRPr="00FD1034">
        <w:rPr>
          <w:rStyle w:val="StyleUnderline"/>
          <w:highlight w:val="cyan"/>
        </w:rPr>
        <w:t xml:space="preserve">Starlink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Express.co.uk: Although SpaceX Starlink is not yet posing a problem for spotting asteroids, it is a nuisance. “But </w:t>
      </w:r>
      <w:r w:rsidRPr="00933BE8">
        <w:rPr>
          <w:rStyle w:val="StyleUnderline"/>
        </w:rPr>
        <w:t>Starlink is going to be a problem within a couple of years</w:t>
      </w:r>
      <w:r w:rsidRPr="000242C9">
        <w:rPr>
          <w:sz w:val="14"/>
        </w:rPr>
        <w:t xml:space="preserve"> while they put up all these satellites. “There are 300 Starlink satellites up right now, with 60 more going up in a few days. “But SpaceX is planning for up to 12,000 satellites or even more. “</w:t>
      </w:r>
      <w:proofErr w:type="gramStart"/>
      <w:r w:rsidRPr="000242C9">
        <w:rPr>
          <w:sz w:val="14"/>
        </w:rPr>
        <w:t>So</w:t>
      </w:r>
      <w:proofErr w:type="gramEnd"/>
      <w:r w:rsidRPr="000242C9">
        <w:rPr>
          <w:sz w:val="14"/>
        </w:rPr>
        <w:t xml:space="preserve">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r w:rsidRPr="00933BE8">
        <w:rPr>
          <w:rStyle w:val="StyleUnderline"/>
        </w:rPr>
        <w:t>Starlink poses a unique problem for astronomers due to both their eventual quantity and their relatively low orbiting distance</w:t>
      </w:r>
      <w:r w:rsidRPr="000242C9">
        <w:rPr>
          <w:sz w:val="14"/>
        </w:rPr>
        <w:t xml:space="preserve">. Most astronomers work in the middle of the </w:t>
      </w:r>
      <w:proofErr w:type="gramStart"/>
      <w:r w:rsidRPr="000242C9">
        <w:rPr>
          <w:sz w:val="14"/>
        </w:rPr>
        <w:t>night, when</w:t>
      </w:r>
      <w:proofErr w:type="gramEnd"/>
      <w:r w:rsidRPr="000242C9">
        <w:rPr>
          <w:sz w:val="14"/>
        </w:rPr>
        <w:t xml:space="preserve">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w:t>
      </w:r>
      <w:proofErr w:type="gramStart"/>
      <w:r w:rsidRPr="00FD1034">
        <w:rPr>
          <w:rStyle w:val="StyleUnderline"/>
          <w:highlight w:val="cyan"/>
        </w:rPr>
        <w:t>have to</w:t>
      </w:r>
      <w:proofErr w:type="gramEnd"/>
      <w:r w:rsidRPr="00FD1034">
        <w:rPr>
          <w:rStyle w:val="StyleUnderline"/>
          <w:highlight w:val="cyan"/>
        </w:rPr>
        <w:t xml:space="preserve">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r w:rsidRPr="000242C9">
        <w:rPr>
          <w:rStyle w:val="StyleUnderline"/>
        </w:rPr>
        <w:t xml:space="preserve">Starlink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r w:rsidRPr="000242C9">
        <w:rPr>
          <w:rStyle w:val="StyleUnderline"/>
        </w:rPr>
        <w:t xml:space="preserve">Starlink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2180E56D" w14:textId="77777777" w:rsidR="00233883" w:rsidRDefault="00233883" w:rsidP="00233883">
      <w:pPr>
        <w:pStyle w:val="Heading4"/>
      </w:pPr>
      <w:r>
        <w:t>Asteroids cause extinction and without top-notch detection technology, a hit is inevitable</w:t>
      </w:r>
    </w:p>
    <w:p w14:paraId="68EE4948" w14:textId="77777777" w:rsidR="00233883" w:rsidRPr="00E07172" w:rsidRDefault="00233883" w:rsidP="00233883">
      <w:pPr>
        <w:rPr>
          <w:rStyle w:val="Style13ptBold"/>
        </w:rPr>
      </w:pPr>
      <w:r w:rsidRPr="00FD1034">
        <w:rPr>
          <w:rStyle w:val="Style13ptBold"/>
          <w:highlight w:val="cyan"/>
        </w:rPr>
        <w:t>Dreier</w:t>
      </w:r>
      <w:r w:rsidRPr="00E07172">
        <w:rPr>
          <w:rStyle w:val="Style13ptBold"/>
        </w:rPr>
        <w:t>, 20</w:t>
      </w:r>
      <w:r w:rsidRPr="00FD1034">
        <w:rPr>
          <w:rStyle w:val="Style13ptBold"/>
          <w:highlight w:val="cyan"/>
        </w:rPr>
        <w:t>21</w:t>
      </w:r>
    </w:p>
    <w:p w14:paraId="187E4253" w14:textId="77777777" w:rsidR="00233883" w:rsidRDefault="00233883" w:rsidP="00233883">
      <w:r>
        <w:t xml:space="preserve">Casey Dreier is Senior Space Policy Adviser for The Planetary Society, an independent nonprofit organization based in California. “Why an Asteroid Strike Is Like a Pandemic”, July 25, 2021, </w:t>
      </w:r>
      <w:hyperlink r:id="rId16" w:history="1">
        <w:r w:rsidRPr="00211ED7">
          <w:rPr>
            <w:rStyle w:val="Hyperlink"/>
          </w:rPr>
          <w:t>https://www.scientificamerican.com/article/why-an-asteroid-strike-is-like-a-pandemic/</w:t>
        </w:r>
      </w:hyperlink>
      <w:r>
        <w:t>, accessed 12/3/21, sb</w:t>
      </w:r>
    </w:p>
    <w:p w14:paraId="3EC32499" w14:textId="77777777" w:rsidR="00233883" w:rsidRDefault="00233883" w:rsidP="00233883">
      <w:pPr>
        <w:rPr>
          <w:sz w:val="14"/>
        </w:rPr>
      </w:pPr>
      <w:r w:rsidRPr="000242C9">
        <w:rPr>
          <w:sz w:val="14"/>
        </w:rPr>
        <w:lastRenderedPageBreak/>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 xml:space="preserve">The </w:t>
      </w:r>
      <w:proofErr w:type="gramStart"/>
      <w:r w:rsidRPr="00FD1034">
        <w:rPr>
          <w:rStyle w:val="StyleUnderline"/>
          <w:highlight w:val="cyan"/>
        </w:rPr>
        <w:t>really big</w:t>
      </w:r>
      <w:proofErr w:type="gramEnd"/>
      <w:r w:rsidRPr="00FD1034">
        <w:rPr>
          <w:rStyle w:val="StyleUnderline"/>
          <w:highlight w:val="cyan"/>
        </w:rPr>
        <w:t xml:space="preserve">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OneWeb,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38568C09" w14:textId="77777777" w:rsidR="00233883" w:rsidRDefault="00233883" w:rsidP="00233883">
      <w:pPr>
        <w:pStyle w:val="Heading3"/>
      </w:pPr>
      <w:r>
        <w:lastRenderedPageBreak/>
        <w:t xml:space="preserve">FW – Policy Throwdown (:20) </w:t>
      </w:r>
    </w:p>
    <w:p w14:paraId="6B4709B6" w14:textId="2F033F32" w:rsidR="00233883" w:rsidRDefault="00233883" w:rsidP="00233883">
      <w:pPr>
        <w:pStyle w:val="Heading4"/>
      </w:pPr>
      <w:r>
        <w:t xml:space="preserve">The standard is maximizing expected </w:t>
      </w:r>
      <w:proofErr w:type="gramStart"/>
      <w:r>
        <w:t>well-being, or</w:t>
      </w:r>
      <w:proofErr w:type="gramEnd"/>
      <w:r>
        <w:t xml:space="preserve"> act hedonistic util – Prefer additionally – </w:t>
      </w:r>
      <w:r>
        <w:t xml:space="preserve">aff defends that private entities shouldn’t appropriate outerspace thru megaconstellations as entailed in plan text, so if we win that a world w/o megaconstellations is net good under util we win the round. </w:t>
      </w:r>
    </w:p>
    <w:p w14:paraId="1F4C8028" w14:textId="77777777" w:rsidR="00233883" w:rsidRDefault="00233883" w:rsidP="00233883">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sidconstraint since we can’t reach the end goal of ethics withoutife</w:t>
      </w:r>
    </w:p>
    <w:p w14:paraId="54DD4DE1" w14:textId="77777777" w:rsidR="00233883" w:rsidRPr="0059326B" w:rsidRDefault="00233883" w:rsidP="0023388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901984A" w14:textId="77777777" w:rsidR="00233883" w:rsidRPr="00C43114" w:rsidRDefault="00233883" w:rsidP="00233883">
      <w:pPr>
        <w:pStyle w:val="Heading4"/>
      </w:pPr>
      <w:r>
        <w:t>3] Extinction first - if we’re unsure about which interpretation of the world is true – we ought to preserve the world to keep debating about it</w:t>
      </w:r>
    </w:p>
    <w:p w14:paraId="5D3C29C5" w14:textId="77777777" w:rsidR="00233883" w:rsidRPr="00E70355" w:rsidRDefault="00233883" w:rsidP="00233883"/>
    <w:p w14:paraId="615C8B7B" w14:textId="77777777" w:rsidR="00233883" w:rsidRPr="00233883" w:rsidRDefault="00233883" w:rsidP="00233883"/>
    <w:sectPr w:rsidR="00233883" w:rsidRPr="002338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3883"/>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388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82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E4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72002"/>
  <w14:defaultImageDpi w14:val="300"/>
  <w15:docId w15:val="{C74BD6C1-8FD2-FA4F-81DE-2A14F9D24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3883"/>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2338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338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338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 C,TA"/>
    <w:basedOn w:val="Normal"/>
    <w:next w:val="Normal"/>
    <w:link w:val="Heading4Char"/>
    <w:uiPriority w:val="9"/>
    <w:unhideWhenUsed/>
    <w:qFormat/>
    <w:rsid w:val="00233883"/>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2338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3883"/>
  </w:style>
  <w:style w:type="character" w:customStyle="1" w:styleId="Heading1Char">
    <w:name w:val="Heading 1 Char"/>
    <w:aliases w:val="Pocket Char"/>
    <w:basedOn w:val="DefaultParagraphFont"/>
    <w:link w:val="Heading1"/>
    <w:uiPriority w:val="9"/>
    <w:rsid w:val="0023388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233883"/>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23388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233883"/>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388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3388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3388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23388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233883"/>
    <w:rPr>
      <w:color w:val="auto"/>
      <w:u w:val="none"/>
    </w:rPr>
  </w:style>
  <w:style w:type="paragraph" w:styleId="DocumentMap">
    <w:name w:val="Document Map"/>
    <w:basedOn w:val="Normal"/>
    <w:link w:val="DocumentMapChar"/>
    <w:uiPriority w:val="99"/>
    <w:semiHidden/>
    <w:unhideWhenUsed/>
    <w:rsid w:val="002338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3883"/>
    <w:rPr>
      <w:rFonts w:ascii="Lucida Grande" w:hAnsi="Lucida Grande" w:cs="Lucida Grande"/>
    </w:rPr>
  </w:style>
  <w:style w:type="paragraph" w:customStyle="1" w:styleId="Emphasis1">
    <w:name w:val="Emphasis1"/>
    <w:basedOn w:val="Normal"/>
    <w:link w:val="Emphasis"/>
    <w:autoRedefine/>
    <w:uiPriority w:val="20"/>
    <w:qFormat/>
    <w:rsid w:val="00233883"/>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2338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table" w:styleId="TableGrid">
    <w:name w:val="Table Grid"/>
    <w:basedOn w:val="TableNormal"/>
    <w:rsid w:val="0023388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sites/default/files/attach/2016/05/Nuclear-War-with-Chin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tificamerican.com/article/why-an-asteroid-strike-is-like-a-pandem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express.co.uk/news/science/1254549/asteroid-news-spacex-starlink-elon-musk-difficult-astronomy-detect-new-city-killer" TargetMode="External"/><Relationship Id="rId10" Type="http://schemas.openxmlformats.org/officeDocument/2006/relationships/hyperlink" Target="https://www.space.com/spacex-starlink-satellite-collision-alerts-on-the-rise" TargetMode="Externa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science.org/content/article/no-asteroids-or-volcanoes-needed-ancient-mass-extinction-tied-ozone-loss-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12041</Words>
  <Characters>68640</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2022-01-15T19:42:00Z</dcterms:created>
  <dcterms:modified xsi:type="dcterms:W3CDTF">2022-01-15T19:42:00Z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