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2B4BB" w14:textId="6707F2F4" w:rsidR="00565D94" w:rsidRPr="00CE61CA" w:rsidRDefault="00565D94" w:rsidP="00565D94">
      <w:pPr>
        <w:pStyle w:val="Heading1"/>
        <w:rPr>
          <w:rFonts w:cs="Calibri"/>
        </w:rPr>
      </w:pPr>
      <w:r w:rsidRPr="00CE61CA">
        <w:rPr>
          <w:rFonts w:cs="Calibri"/>
        </w:rPr>
        <w:t>NC</w:t>
      </w:r>
    </w:p>
    <w:p w14:paraId="6B3C4FFC" w14:textId="77777777" w:rsidR="00565D94" w:rsidRPr="00CE61CA" w:rsidRDefault="00565D94" w:rsidP="00565D94">
      <w:pPr>
        <w:pStyle w:val="Heading2"/>
        <w:rPr>
          <w:rFonts w:cs="Calibri"/>
        </w:rPr>
      </w:pPr>
      <w:r w:rsidRPr="00CE61CA">
        <w:rPr>
          <w:rFonts w:cs="Calibri"/>
        </w:rPr>
        <w:t>1</w:t>
      </w:r>
    </w:p>
    <w:p w14:paraId="03D55F87" w14:textId="77777777" w:rsidR="00565D94" w:rsidRPr="00CE61CA" w:rsidRDefault="00565D94" w:rsidP="00565D94">
      <w:pPr>
        <w:pStyle w:val="Heading4"/>
        <w:rPr>
          <w:rFonts w:cs="Calibri"/>
          <w:sz w:val="16"/>
        </w:rPr>
      </w:pPr>
      <w:r w:rsidRPr="00CE61CA">
        <w:rPr>
          <w:rFonts w:cs="Calibri"/>
        </w:rPr>
        <w:t xml:space="preserve">Interpretation: The affirmative must defend a permanent reduction in intellectual property protections for medicines. </w:t>
      </w:r>
    </w:p>
    <w:p w14:paraId="2BBE5D97" w14:textId="77777777" w:rsidR="00565D94" w:rsidRPr="00CE61CA" w:rsidRDefault="00565D94" w:rsidP="00565D94">
      <w:pPr>
        <w:rPr>
          <w:rFonts w:cs="Calibri"/>
          <w:sz w:val="16"/>
        </w:rPr>
      </w:pPr>
    </w:p>
    <w:p w14:paraId="41192F64" w14:textId="77777777" w:rsidR="00565D94" w:rsidRPr="00CE61CA" w:rsidRDefault="00565D94" w:rsidP="00565D94">
      <w:pPr>
        <w:pStyle w:val="Heading4"/>
        <w:rPr>
          <w:rFonts w:cs="Calibri"/>
        </w:rPr>
      </w:pPr>
      <w:r w:rsidRPr="00CE61CA">
        <w:rPr>
          <w:rFonts w:cs="Calibri"/>
        </w:rPr>
        <w:t>Allowing the possibility of a future increase violates the core meaning of the term “reduce”.</w:t>
      </w:r>
    </w:p>
    <w:p w14:paraId="7E3BD861" w14:textId="77777777" w:rsidR="00565D94" w:rsidRPr="00CE61CA" w:rsidRDefault="00565D94" w:rsidP="00565D94">
      <w:pPr>
        <w:rPr>
          <w:rFonts w:cs="Calibri"/>
        </w:rPr>
      </w:pPr>
      <w:r w:rsidRPr="00CE61CA">
        <w:rPr>
          <w:rStyle w:val="Style13ptBold"/>
          <w:rFonts w:cs="Calibri"/>
        </w:rPr>
        <w:t>US Federal Court of Appeals 1999</w:t>
      </w:r>
      <w:r w:rsidRPr="00CE61CA">
        <w:rPr>
          <w:rFonts w:cs="Calibri"/>
        </w:rPr>
        <w:t xml:space="preserve"> “CUNA MUTUAL LIFE INSURANCE COMPANY, Plaintiff-Appellant, v. UNITED STATES, Defendant-Appellee,” Lexis</w:t>
      </w:r>
    </w:p>
    <w:p w14:paraId="58E90543" w14:textId="77777777" w:rsidR="00565D94" w:rsidRPr="00CE61CA" w:rsidRDefault="00565D94" w:rsidP="00565D94">
      <w:pPr>
        <w:rPr>
          <w:rFonts w:cs="Calibri"/>
          <w:sz w:val="16"/>
        </w:rPr>
      </w:pPr>
      <w:r w:rsidRPr="00CE61CA">
        <w:rPr>
          <w:rFonts w:cs="Calibri"/>
          <w:sz w:val="16"/>
        </w:rPr>
        <w:t xml:space="preserve">"The amount determined" under § 809, by which the policyholder dividend deduction is to be "reduced," is the "excess" specified in § 809(c)(1). Like the word "excess," </w:t>
      </w:r>
      <w:r w:rsidRPr="00CE61CA">
        <w:rPr>
          <w:rStyle w:val="StyleUnderline"/>
          <w:rFonts w:cs="Calibri"/>
          <w:highlight w:val="green"/>
        </w:rPr>
        <w:t>the word "reduced" is</w:t>
      </w:r>
      <w:r w:rsidRPr="00CE61CA">
        <w:rPr>
          <w:rStyle w:val="StyleUnderline"/>
          <w:rFonts w:cs="Calibri"/>
        </w:rPr>
        <w:t xml:space="preserve"> a </w:t>
      </w:r>
      <w:r w:rsidRPr="00CE61CA">
        <w:rPr>
          <w:rStyle w:val="StyleUnderline"/>
          <w:rFonts w:cs="Calibri"/>
          <w:highlight w:val="green"/>
        </w:rPr>
        <w:t>common, unambiguous,</w:t>
      </w:r>
      <w:r w:rsidRPr="00CE61CA">
        <w:rPr>
          <w:rStyle w:val="StyleUnderline"/>
          <w:rFonts w:cs="Calibri"/>
        </w:rPr>
        <w:t xml:space="preserve"> non-technical term that is </w:t>
      </w:r>
      <w:r w:rsidRPr="00CE61CA">
        <w:rPr>
          <w:rStyle w:val="StyleUnderline"/>
          <w:rFonts w:cs="Calibri"/>
          <w:highlight w:val="green"/>
        </w:rPr>
        <w:t>given its ordinary meaning</w:t>
      </w:r>
      <w:r w:rsidRPr="00CE61CA">
        <w:rPr>
          <w:rStyle w:val="StyleUnderline"/>
          <w:rFonts w:cs="Calibri"/>
        </w:rPr>
        <w:t>.</w:t>
      </w:r>
      <w:r w:rsidRPr="00CE61CA">
        <w:rPr>
          <w:rFonts w:cs="Calibri"/>
          <w:sz w:val="16"/>
        </w:rPr>
        <w:t xml:space="preserve"> See San Joaquin Fruit &amp; Inv. Co., 297 U.S. at 499</w:t>
      </w:r>
      <w:r w:rsidRPr="00CE61CA">
        <w:rPr>
          <w:rFonts w:cs="Calibri"/>
          <w:sz w:val="16"/>
          <w:highlight w:val="green"/>
        </w:rPr>
        <w:t xml:space="preserve">. </w:t>
      </w:r>
      <w:r w:rsidRPr="00CE61CA">
        <w:rPr>
          <w:rStyle w:val="StyleUnderline"/>
          <w:rFonts w:cs="Calibri"/>
          <w:highlight w:val="green"/>
        </w:rPr>
        <w:t>"Reduce" means "to diminish in size, amount, extent, or number</w:t>
      </w:r>
      <w:r w:rsidRPr="00CE61CA">
        <w:rPr>
          <w:rFonts w:cs="Calibri"/>
          <w:sz w:val="16"/>
          <w:highlight w:val="green"/>
        </w:rPr>
        <w:t>."</w:t>
      </w:r>
      <w:r w:rsidRPr="00CE61CA">
        <w:rPr>
          <w:rFonts w:cs="Calibri"/>
          <w:sz w:val="16"/>
        </w:rPr>
        <w:t xml:space="preserve"> Webster's Third International Dictionary 1905.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CE61CA">
        <w:rPr>
          <w:rStyle w:val="StyleUnderline"/>
          <w:rFonts w:cs="Calibri"/>
          <w:highlight w:val="green"/>
        </w:rPr>
        <w:t xml:space="preserve">The word "reduce" </w:t>
      </w:r>
      <w:r w:rsidRPr="00CE61CA">
        <w:rPr>
          <w:rStyle w:val="Emphasis"/>
          <w:rFonts w:cs="Calibri"/>
          <w:highlight w:val="green"/>
        </w:rPr>
        <w:t>cannot be interpreted</w:t>
      </w:r>
      <w:r w:rsidRPr="00CE61CA">
        <w:rPr>
          <w:rFonts w:cs="Calibri"/>
          <w:sz w:val="16"/>
        </w:rPr>
        <w:t xml:space="preserve">, as CUNA would treat it, </w:t>
      </w:r>
      <w:r w:rsidRPr="00CE61CA">
        <w:rPr>
          <w:rStyle w:val="StyleUnderline"/>
          <w:rFonts w:cs="Calibri"/>
          <w:highlight w:val="green"/>
        </w:rPr>
        <w:t>to mean "increase."</w:t>
      </w:r>
      <w:r w:rsidRPr="00CE61CA">
        <w:rPr>
          <w:rFonts w:cs="Calibri"/>
          <w:sz w:val="16"/>
        </w:rPr>
        <w:t xml:space="preserve"> </w:t>
      </w:r>
    </w:p>
    <w:p w14:paraId="7E7BB746" w14:textId="77777777" w:rsidR="00565D94" w:rsidRPr="00CE61CA" w:rsidRDefault="00565D94" w:rsidP="00565D94">
      <w:pPr>
        <w:rPr>
          <w:rFonts w:cs="Calibri"/>
          <w:sz w:val="16"/>
        </w:rPr>
      </w:pPr>
    </w:p>
    <w:p w14:paraId="6B32F3C2" w14:textId="77777777" w:rsidR="00565D94" w:rsidRPr="00CE61CA" w:rsidRDefault="00565D94" w:rsidP="00565D94">
      <w:pPr>
        <w:pStyle w:val="Heading4"/>
        <w:rPr>
          <w:rFonts w:cs="Calibri"/>
        </w:rPr>
      </w:pPr>
      <w:r w:rsidRPr="00CE61CA">
        <w:rPr>
          <w:rFonts w:cs="Calibri"/>
        </w:rPr>
        <w:t>Reductions are different from suspensions. Suspensions are temporary, reductions are not.</w:t>
      </w:r>
    </w:p>
    <w:p w14:paraId="1CBE5915" w14:textId="77777777" w:rsidR="00565D94" w:rsidRPr="00CE61CA" w:rsidRDefault="00565D94" w:rsidP="00565D94">
      <w:pPr>
        <w:rPr>
          <w:rFonts w:cs="Calibri"/>
        </w:rPr>
      </w:pPr>
      <w:proofErr w:type="spellStart"/>
      <w:r w:rsidRPr="00CE61CA">
        <w:rPr>
          <w:rStyle w:val="Heading4Char"/>
          <w:rFonts w:cs="Calibri"/>
        </w:rPr>
        <w:t>Montesani</w:t>
      </w:r>
      <w:proofErr w:type="spellEnd"/>
      <w:r w:rsidRPr="00CE61CA">
        <w:rPr>
          <w:rStyle w:val="Heading4Char"/>
          <w:rFonts w:cs="Calibri"/>
        </w:rPr>
        <w:t xml:space="preserve"> v Levitt 59</w:t>
      </w:r>
      <w:r w:rsidRPr="00CE61CA">
        <w:rPr>
          <w:rFonts w:cs="Calibri"/>
        </w:rPr>
        <w:t xml:space="preserve"> [MATTER OF MONTESANI v. Levitt, 9 A.D.2d 51, 189 N.Y.S.2d 695 (App. Div. 1959), 8-13-1959, Accessible Online at https://scholar.google.com/scholar_case?case=1402552157078234696&amp;q=Montesani+v.+Levitt&amp;hl=en&amp;as_sdt=2006] </w:t>
      </w:r>
      <w:proofErr w:type="spellStart"/>
      <w:r w:rsidRPr="00CE61CA">
        <w:rPr>
          <w:rFonts w:cs="Calibri"/>
        </w:rPr>
        <w:t>brett</w:t>
      </w:r>
      <w:proofErr w:type="spellEnd"/>
    </w:p>
    <w:p w14:paraId="4D6C3AFE" w14:textId="77777777" w:rsidR="00565D94" w:rsidRPr="00CE61CA" w:rsidRDefault="00565D94" w:rsidP="00565D94">
      <w:pPr>
        <w:rPr>
          <w:rFonts w:cs="Calibri"/>
          <w:b/>
          <w:iCs/>
          <w:u w:val="single"/>
        </w:rPr>
      </w:pPr>
      <w:r w:rsidRPr="00CE61CA">
        <w:rPr>
          <w:rFonts w:cs="Calibri"/>
          <w:sz w:val="16"/>
        </w:rPr>
        <w:t xml:space="preserve">Under his retirement contract deceased agreed that in return for a plan that would </w:t>
      </w:r>
      <w:proofErr w:type="gramStart"/>
      <w:r w:rsidRPr="00CE61CA">
        <w:rPr>
          <w:rFonts w:cs="Calibri"/>
          <w:sz w:val="16"/>
        </w:rPr>
        <w:t>insure</w:t>
      </w:r>
      <w:proofErr w:type="gramEnd"/>
      <w:r w:rsidRPr="00CE61CA">
        <w:rPr>
          <w:rFonts w:cs="Calibri"/>
          <w:sz w:val="16"/>
        </w:rPr>
        <w:t xml:space="preserv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w:t>
      </w:r>
      <w:proofErr w:type="gramStart"/>
      <w:r w:rsidRPr="00CE61CA">
        <w:rPr>
          <w:rFonts w:cs="Calibri"/>
          <w:sz w:val="16"/>
        </w:rPr>
        <w:t>actually did</w:t>
      </w:r>
      <w:proofErr w:type="gramEnd"/>
      <w:r w:rsidRPr="00CE61CA">
        <w:rPr>
          <w:rFonts w:cs="Calibri"/>
          <w:sz w:val="16"/>
        </w:rPr>
        <w:t xml:space="preserve"> so his pension would accordingly be reduced. This reduction would be governed by the amount he </w:t>
      </w:r>
      <w:proofErr w:type="gramStart"/>
      <w:r w:rsidRPr="00CE61CA">
        <w:rPr>
          <w:rFonts w:cs="Calibri"/>
          <w:sz w:val="16"/>
        </w:rPr>
        <w:t>actually earned</w:t>
      </w:r>
      <w:proofErr w:type="gramEnd"/>
      <w:r w:rsidRPr="00CE61CA">
        <w:rPr>
          <w:rFonts w:cs="Calibri"/>
          <w:sz w:val="16"/>
        </w:rPr>
        <w:t xml:space="preserve"> or was capable of earning. We now reach one of the major issues in the case, to wit: Is section 83 to be considered as a binding factor in his contract and if </w:t>
      </w:r>
      <w:r w:rsidRPr="00CE61CA">
        <w:rPr>
          <w:rStyle w:val="Emphasis"/>
          <w:rFonts w:cs="Calibri"/>
          <w:highlight w:val="green"/>
        </w:rPr>
        <w:t>so does "reduce" mean "forfeit" or "temporarily suspended"?</w:t>
      </w:r>
    </w:p>
    <w:p w14:paraId="4C1FFD3C" w14:textId="77777777" w:rsidR="00565D94" w:rsidRPr="00CE61CA" w:rsidRDefault="00565D94" w:rsidP="00565D94">
      <w:pPr>
        <w:rPr>
          <w:rFonts w:cs="Calibri"/>
          <w:sz w:val="10"/>
          <w:szCs w:val="10"/>
        </w:rPr>
      </w:pPr>
      <w:r w:rsidRPr="00CE61CA">
        <w:rPr>
          <w:rFonts w:cs="Calibri"/>
          <w:sz w:val="10"/>
          <w:szCs w:val="10"/>
        </w:rPr>
        <w:t>It seems obvious that section 83 was in the law to protect the System against disability retirees who might, in truth, be capable of providing for themselves without being on dole (albeit a "</w:t>
      </w:r>
      <w:proofErr w:type="spellStart"/>
      <w:r w:rsidRPr="00CE61CA">
        <w:rPr>
          <w:rFonts w:cs="Calibri"/>
          <w:sz w:val="10"/>
          <w:szCs w:val="10"/>
        </w:rPr>
        <w:t>contractural</w:t>
      </w:r>
      <w:proofErr w:type="spellEnd"/>
      <w:r w:rsidRPr="00CE61CA">
        <w:rPr>
          <w:rFonts w:cs="Calibri"/>
          <w:sz w:val="10"/>
          <w:szCs w:val="10"/>
        </w:rPr>
        <w:t xml:space="preserve">" dole). See Matter of Stewart v. </w:t>
      </w:r>
      <w:proofErr w:type="spellStart"/>
      <w:r w:rsidRPr="00CE61CA">
        <w:rPr>
          <w:rFonts w:cs="Calibri"/>
          <w:sz w:val="10"/>
          <w:szCs w:val="10"/>
        </w:rPr>
        <w:t>O'Dwyer</w:t>
      </w:r>
      <w:proofErr w:type="spellEnd"/>
      <w:r w:rsidRPr="00CE61CA">
        <w:rPr>
          <w:rFonts w:cs="Calibri"/>
          <w:sz w:val="10"/>
          <w:szCs w:val="10"/>
        </w:rPr>
        <w:t xml:space="preserve">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56*56 argument that this was not proper. When the California employment ceased, assuming deceased to be still living, should he then be entitled to the withheld payments?</w:t>
      </w:r>
    </w:p>
    <w:p w14:paraId="0242D445" w14:textId="77777777" w:rsidR="00565D94" w:rsidRPr="00CE61CA" w:rsidRDefault="00565D94" w:rsidP="00565D94">
      <w:pPr>
        <w:rPr>
          <w:rFonts w:cs="Calibri"/>
          <w:sz w:val="12"/>
        </w:rPr>
      </w:pPr>
      <w:r w:rsidRPr="00CE61CA">
        <w:rPr>
          <w:rFonts w:cs="Calibri"/>
          <w:sz w:val="12"/>
        </w:rPr>
        <w:t xml:space="preserve">Section 83's counterpart </w:t>
      </w:r>
      <w:proofErr w:type="gramStart"/>
      <w:r w:rsidRPr="00CE61CA">
        <w:rPr>
          <w:rFonts w:cs="Calibri"/>
          <w:sz w:val="12"/>
        </w:rPr>
        <w:t>with regard to</w:t>
      </w:r>
      <w:proofErr w:type="gramEnd"/>
      <w:r w:rsidRPr="00CE61CA">
        <w:rPr>
          <w:rFonts w:cs="Calibri"/>
          <w:sz w:val="12"/>
        </w:rPr>
        <w:t xml:space="preserve"> </w:t>
      </w:r>
      <w:proofErr w:type="spellStart"/>
      <w:r w:rsidRPr="00CE61CA">
        <w:rPr>
          <w:rFonts w:cs="Calibri"/>
          <w:sz w:val="12"/>
        </w:rPr>
        <w:t>nondisability</w:t>
      </w:r>
      <w:proofErr w:type="spellEnd"/>
      <w:r w:rsidRPr="00CE61CA">
        <w:rPr>
          <w:rFonts w:cs="Calibri"/>
          <w:sz w:val="12"/>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w:t>
      </w:r>
      <w:r w:rsidRPr="00CE61CA">
        <w:rPr>
          <w:rStyle w:val="Emphasis"/>
          <w:rFonts w:cs="Calibri"/>
          <w:highlight w:val="green"/>
        </w:rPr>
        <w:t>reduced", does not say</w:t>
      </w:r>
      <w:r w:rsidRPr="00CE61CA">
        <w:rPr>
          <w:rFonts w:cs="Calibri"/>
          <w:sz w:val="12"/>
        </w:rPr>
        <w:t xml:space="preserve"> that monthly payments shall be </w:t>
      </w:r>
      <w:proofErr w:type="gramStart"/>
      <w:r w:rsidRPr="00CE61CA">
        <w:rPr>
          <w:rStyle w:val="Emphasis"/>
          <w:rFonts w:cs="Calibri"/>
          <w:highlight w:val="green"/>
        </w:rPr>
        <w:t>temporarily suspended</w:t>
      </w:r>
      <w:proofErr w:type="gramEnd"/>
      <w:r w:rsidRPr="00CE61CA">
        <w:rPr>
          <w:rFonts w:cs="Calibri"/>
          <w:sz w:val="12"/>
        </w:rPr>
        <w:t xml:space="preserve">; it says that the pension itself shall be reduced. </w:t>
      </w:r>
      <w:r w:rsidRPr="00CE61CA">
        <w:rPr>
          <w:rStyle w:val="StyleUnderline"/>
          <w:rFonts w:cs="Calibri"/>
          <w:highlight w:val="green"/>
        </w:rPr>
        <w:t>The plain dictionary meaning of the word</w:t>
      </w:r>
      <w:r w:rsidRPr="00CE61CA">
        <w:rPr>
          <w:rStyle w:val="StyleUnderline"/>
          <w:rFonts w:cs="Calibri"/>
        </w:rPr>
        <w:t xml:space="preserve"> is to diminish, lower or degrade. </w:t>
      </w:r>
      <w:r w:rsidRPr="00CE61CA">
        <w:rPr>
          <w:rStyle w:val="Emphasis"/>
          <w:rFonts w:cs="Calibri"/>
        </w:rPr>
        <w:t>The word "reduce"</w:t>
      </w:r>
      <w:r w:rsidRPr="00CE61CA">
        <w:rPr>
          <w:rFonts w:cs="Calibri"/>
          <w:sz w:val="12"/>
        </w:rPr>
        <w:t xml:space="preserve"> seems adequately to </w:t>
      </w:r>
      <w:r w:rsidRPr="00CE61CA">
        <w:rPr>
          <w:rStyle w:val="Emphasis"/>
          <w:rFonts w:cs="Calibri"/>
          <w:highlight w:val="green"/>
        </w:rPr>
        <w:t>indicate permanency</w:t>
      </w:r>
      <w:r w:rsidRPr="00CE61CA">
        <w:rPr>
          <w:rFonts w:cs="Calibri"/>
          <w:sz w:val="12"/>
        </w:rPr>
        <w:t>.</w:t>
      </w:r>
    </w:p>
    <w:p w14:paraId="58D61D01" w14:textId="77777777" w:rsidR="00565D94" w:rsidRPr="00CE61CA" w:rsidRDefault="00565D94" w:rsidP="00565D94">
      <w:pPr>
        <w:rPr>
          <w:rFonts w:cs="Calibri"/>
          <w:sz w:val="14"/>
          <w:szCs w:val="14"/>
        </w:rPr>
      </w:pPr>
      <w:r w:rsidRPr="00CE61CA">
        <w:rPr>
          <w:rFonts w:cs="Calibri"/>
          <w:sz w:val="14"/>
          <w:szCs w:val="14"/>
        </w:rPr>
        <w:t>Aside from the practical aspect indicating permanency other indicia point to the same conclusion.</w:t>
      </w:r>
    </w:p>
    <w:p w14:paraId="29238336" w14:textId="77777777" w:rsidR="00565D94" w:rsidRPr="00CE61CA" w:rsidRDefault="00565D94" w:rsidP="00565D94">
      <w:pPr>
        <w:rPr>
          <w:rFonts w:cs="Calibri"/>
          <w:sz w:val="12"/>
        </w:rPr>
      </w:pPr>
      <w:r w:rsidRPr="00CE61CA">
        <w:rPr>
          <w:rFonts w:cs="Calibri"/>
          <w:sz w:val="12"/>
        </w:rPr>
        <w:t xml:space="preserve">From 1924 (L. 1924, </w:t>
      </w:r>
      <w:proofErr w:type="spellStart"/>
      <w:r w:rsidRPr="00CE61CA">
        <w:rPr>
          <w:rFonts w:cs="Calibri"/>
          <w:sz w:val="12"/>
        </w:rPr>
        <w:t>ch.</w:t>
      </w:r>
      <w:proofErr w:type="spellEnd"/>
      <w:r w:rsidRPr="00CE61CA">
        <w:rPr>
          <w:rFonts w:cs="Calibri"/>
          <w:sz w:val="12"/>
        </w:rPr>
        <w:t xml:space="preserve"> 619) to 1947 (L. 1947, </w:t>
      </w:r>
      <w:proofErr w:type="spellStart"/>
      <w:r w:rsidRPr="00CE61CA">
        <w:rPr>
          <w:rFonts w:cs="Calibri"/>
          <w:sz w:val="12"/>
        </w:rPr>
        <w:t>ch.</w:t>
      </w:r>
      <w:proofErr w:type="spellEnd"/>
      <w:r w:rsidRPr="00CE61CA">
        <w:rPr>
          <w:rFonts w:cs="Calibri"/>
          <w:sz w:val="12"/>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CE61CA">
        <w:rPr>
          <w:rFonts w:cs="Calibri"/>
          <w:sz w:val="12"/>
        </w:rPr>
        <w:t>ch.</w:t>
      </w:r>
      <w:proofErr w:type="spellEnd"/>
      <w:r w:rsidRPr="00CE61CA">
        <w:rPr>
          <w:rFonts w:cs="Calibri"/>
          <w:sz w:val="12"/>
        </w:rPr>
        <w:t xml:space="preserve"> 619, § 2 [Civil Service Law, § 58, </w:t>
      </w:r>
      <w:proofErr w:type="spellStart"/>
      <w:r w:rsidRPr="00CE61CA">
        <w:rPr>
          <w:rFonts w:cs="Calibri"/>
          <w:sz w:val="12"/>
        </w:rPr>
        <w:t>subd</w:t>
      </w:r>
      <w:proofErr w:type="spellEnd"/>
      <w:r w:rsidRPr="00CE61CA">
        <w:rPr>
          <w:rFonts w:cs="Calibri"/>
          <w:sz w:val="12"/>
        </w:rPr>
        <w:t xml:space="preserve">. 4]; L. 1947, </w:t>
      </w:r>
      <w:proofErr w:type="spellStart"/>
      <w:r w:rsidRPr="00CE61CA">
        <w:rPr>
          <w:rFonts w:cs="Calibri"/>
          <w:sz w:val="12"/>
        </w:rPr>
        <w:t>ch.</w:t>
      </w:r>
      <w:proofErr w:type="spellEnd"/>
      <w:r w:rsidRPr="00CE61CA">
        <w:rPr>
          <w:rFonts w:cs="Calibri"/>
          <w:sz w:val="12"/>
        </w:rPr>
        <w:t xml:space="preserve"> 841 [Civil Service Law, § 66, </w:t>
      </w:r>
      <w:proofErr w:type="spellStart"/>
      <w:r w:rsidRPr="00CE61CA">
        <w:rPr>
          <w:rFonts w:cs="Calibri"/>
          <w:sz w:val="12"/>
        </w:rPr>
        <w:t>subd</w:t>
      </w:r>
      <w:proofErr w:type="spellEnd"/>
      <w:r w:rsidRPr="00CE61CA">
        <w:rPr>
          <w:rFonts w:cs="Calibri"/>
          <w:sz w:val="12"/>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w:t>
      </w:r>
      <w:r w:rsidRPr="00CE61CA">
        <w:rPr>
          <w:rStyle w:val="Emphasis"/>
          <w:rFonts w:cs="Calibri"/>
          <w:highlight w:val="green"/>
        </w:rPr>
        <w:t>reductions were meant to be permanent</w:t>
      </w:r>
      <w:r w:rsidRPr="00CE61CA">
        <w:rPr>
          <w:rFonts w:cs="Calibri"/>
          <w:sz w:val="12"/>
        </w:rPr>
        <w: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w:t>
      </w:r>
    </w:p>
    <w:p w14:paraId="526D82E9" w14:textId="77777777" w:rsidR="00565D94" w:rsidRPr="00CE61CA" w:rsidRDefault="00565D94" w:rsidP="00565D94">
      <w:pPr>
        <w:rPr>
          <w:rFonts w:cs="Calibri"/>
          <w:sz w:val="16"/>
        </w:rPr>
      </w:pPr>
      <w:r w:rsidRPr="00CE61CA">
        <w:rPr>
          <w:rFonts w:cs="Calibri"/>
          <w:sz w:val="16"/>
        </w:rPr>
        <w:t xml:space="preserve">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CE61CA">
        <w:rPr>
          <w:rStyle w:val="Emphasis"/>
          <w:rFonts w:cs="Calibri"/>
        </w:rPr>
        <w:t>"</w:t>
      </w:r>
      <w:r w:rsidRPr="00CE61CA">
        <w:rPr>
          <w:rStyle w:val="Emphasis"/>
          <w:rFonts w:cs="Calibri"/>
          <w:highlight w:val="green"/>
        </w:rPr>
        <w:t>reduce" means</w:t>
      </w:r>
      <w:r w:rsidRPr="00CE61CA">
        <w:rPr>
          <w:rFonts w:cs="Calibri"/>
          <w:sz w:val="16"/>
        </w:rPr>
        <w:t xml:space="preserve"> a </w:t>
      </w:r>
      <w:r w:rsidRPr="00CE61CA">
        <w:rPr>
          <w:rStyle w:val="Emphasis"/>
          <w:rFonts w:cs="Calibri"/>
          <w:highlight w:val="green"/>
        </w:rPr>
        <w:t>diminishing</w:t>
      </w:r>
      <w:r w:rsidRPr="00CE61CA">
        <w:rPr>
          <w:rFonts w:cs="Calibri"/>
          <w:sz w:val="16"/>
        </w:rPr>
        <w:t xml:space="preserve"> of the pension pursuant to a given formula </w:t>
      </w:r>
      <w:r w:rsidRPr="00CE61CA">
        <w:rPr>
          <w:rStyle w:val="Emphasis"/>
          <w:rFonts w:cs="Calibri"/>
          <w:highlight w:val="green"/>
        </w:rPr>
        <w:t xml:space="preserve">rather than a mere </w:t>
      </w:r>
      <w:r w:rsidRPr="00CE61CA">
        <w:rPr>
          <w:rStyle w:val="Emphasis"/>
          <w:rFonts w:cs="Calibri"/>
        </w:rPr>
        <w:t xml:space="preserve">recoverable, </w:t>
      </w:r>
      <w:r w:rsidRPr="00CE61CA">
        <w:rPr>
          <w:rStyle w:val="Emphasis"/>
          <w:rFonts w:cs="Calibri"/>
          <w:highlight w:val="green"/>
        </w:rPr>
        <w:t>temporary suspension</w:t>
      </w:r>
      <w:r w:rsidRPr="00CE61CA">
        <w:rPr>
          <w:rFonts w:cs="Calibri"/>
          <w:sz w:val="16"/>
        </w:rPr>
        <w:t xml:space="preserve"> during the time other benefits or salaries are being received by the pensioner. (Also, cf., Retirement and Social Security Law, § 101 [§ 84 under the 1947 act].)</w:t>
      </w:r>
    </w:p>
    <w:p w14:paraId="4E440BBF" w14:textId="77777777" w:rsidR="00565D94" w:rsidRPr="00CE61CA" w:rsidRDefault="00565D94" w:rsidP="00565D94">
      <w:pPr>
        <w:rPr>
          <w:rFonts w:cs="Calibri"/>
        </w:rPr>
      </w:pPr>
    </w:p>
    <w:p w14:paraId="238375D5" w14:textId="3B229A76" w:rsidR="00565D94" w:rsidRPr="00CE61CA" w:rsidRDefault="00565D94" w:rsidP="00565D94">
      <w:pPr>
        <w:pStyle w:val="Heading4"/>
        <w:rPr>
          <w:rFonts w:cs="Calibri"/>
        </w:rPr>
      </w:pPr>
      <w:r w:rsidRPr="00CE61CA">
        <w:rPr>
          <w:rFonts w:cs="Calibri"/>
        </w:rPr>
        <w:t>Violation</w:t>
      </w:r>
      <w:r w:rsidR="00D41B79" w:rsidRPr="00CE61CA">
        <w:rPr>
          <w:rFonts w:cs="Calibri"/>
        </w:rPr>
        <w:t xml:space="preserve">: they only reduce protections for </w:t>
      </w:r>
      <w:r w:rsidR="00D41B79" w:rsidRPr="00CE61CA">
        <w:rPr>
          <w:rFonts w:cs="Calibri"/>
        </w:rPr>
        <w:t xml:space="preserve">medicines </w:t>
      </w:r>
      <w:r w:rsidR="00325A2B">
        <w:rPr>
          <w:rFonts w:cs="Calibri"/>
        </w:rPr>
        <w:t>during</w:t>
      </w:r>
      <w:r w:rsidR="00B86FAA">
        <w:rPr>
          <w:rFonts w:cs="Calibri"/>
        </w:rPr>
        <w:t xml:space="preserve"> </w:t>
      </w:r>
      <w:r w:rsidR="00B86FAA" w:rsidRPr="00976E44">
        <w:rPr>
          <w:rFonts w:cs="Calibri"/>
        </w:rPr>
        <w:t>pandemics</w:t>
      </w:r>
    </w:p>
    <w:p w14:paraId="054C1EE2" w14:textId="77777777" w:rsidR="00565D94" w:rsidRPr="00CE61CA" w:rsidRDefault="00565D94" w:rsidP="00565D94">
      <w:pPr>
        <w:rPr>
          <w:rFonts w:cs="Calibri"/>
        </w:rPr>
      </w:pPr>
    </w:p>
    <w:p w14:paraId="544987E9" w14:textId="77777777" w:rsidR="00565D94" w:rsidRPr="00CE61CA" w:rsidRDefault="00565D94" w:rsidP="00565D94">
      <w:pPr>
        <w:pStyle w:val="Heading4"/>
        <w:rPr>
          <w:rFonts w:cs="Calibri"/>
        </w:rPr>
      </w:pPr>
      <w:r w:rsidRPr="00CE61CA">
        <w:rPr>
          <w:rFonts w:cs="Calibri"/>
        </w:rPr>
        <w:t>Vote neg:</w:t>
      </w:r>
    </w:p>
    <w:p w14:paraId="23EFDE3F" w14:textId="77777777" w:rsidR="00565D94" w:rsidRPr="00CE61CA" w:rsidRDefault="00565D94" w:rsidP="00565D94">
      <w:pPr>
        <w:pStyle w:val="Heading4"/>
        <w:rPr>
          <w:rFonts w:cs="Calibri"/>
        </w:rPr>
      </w:pPr>
      <w:r w:rsidRPr="00CE61CA">
        <w:rPr>
          <w:rFonts w:cs="Calibri"/>
        </w:rPr>
        <w:t xml:space="preserve">1] Precision---all neg prep is centered on words in the resolution, the precise definition of our word from a legal source means it’d be the most predictable in the lit. </w:t>
      </w:r>
    </w:p>
    <w:p w14:paraId="442DE03E" w14:textId="77777777" w:rsidR="00565D94" w:rsidRPr="00CE61CA" w:rsidRDefault="00565D94" w:rsidP="00565D94">
      <w:pPr>
        <w:pStyle w:val="Heading4"/>
        <w:rPr>
          <w:rFonts w:cs="Calibri"/>
        </w:rPr>
      </w:pPr>
      <w:r w:rsidRPr="00CE61CA">
        <w:rPr>
          <w:rFonts w:cs="Calibri"/>
        </w:rPr>
        <w:t xml:space="preserve">2] Aff conditionality---they can de-link core neg ground like innovation by saying they’ll protect IP again after the pandemic, as well as enabling </w:t>
      </w:r>
      <w:proofErr w:type="spellStart"/>
      <w:r w:rsidRPr="00CE61CA">
        <w:rPr>
          <w:rFonts w:cs="Calibri"/>
        </w:rPr>
        <w:t>cheaty</w:t>
      </w:r>
      <w:proofErr w:type="spellEnd"/>
      <w:r w:rsidRPr="00CE61CA">
        <w:rPr>
          <w:rFonts w:cs="Calibri"/>
        </w:rPr>
        <w:t xml:space="preserve"> perms that kill plan vs CP clash.</w:t>
      </w:r>
    </w:p>
    <w:p w14:paraId="2F007DB2" w14:textId="5E6D7E38" w:rsidR="00565D94" w:rsidRPr="00CE61CA" w:rsidRDefault="00565D94" w:rsidP="00565D94">
      <w:pPr>
        <w:pStyle w:val="Heading4"/>
        <w:rPr>
          <w:rFonts w:cs="Calibri"/>
        </w:rPr>
      </w:pPr>
      <w:r w:rsidRPr="00CE61CA">
        <w:rPr>
          <w:rFonts w:cs="Calibri"/>
        </w:rPr>
        <w:t xml:space="preserve">Drop the debater – </w:t>
      </w:r>
      <w:r w:rsidR="00D536BD" w:rsidRPr="00CE61CA">
        <w:rPr>
          <w:rFonts w:cs="Calibri"/>
        </w:rPr>
        <w:t xml:space="preserve">a) </w:t>
      </w:r>
      <w:r w:rsidR="00A93563" w:rsidRPr="00CE61CA">
        <w:rPr>
          <w:rFonts w:cs="Calibri"/>
        </w:rPr>
        <w:t xml:space="preserve">they have </w:t>
      </w:r>
      <w:r w:rsidRPr="00CE61CA">
        <w:rPr>
          <w:rFonts w:cs="Calibri"/>
        </w:rPr>
        <w:t xml:space="preserve">7-6 rebuttal advantage and the 2ar to make </w:t>
      </w:r>
      <w:proofErr w:type="spellStart"/>
      <w:r w:rsidRPr="00CE61CA">
        <w:rPr>
          <w:rFonts w:cs="Calibri"/>
        </w:rPr>
        <w:t>args</w:t>
      </w:r>
      <w:proofErr w:type="spellEnd"/>
      <w:r w:rsidRPr="00CE61CA">
        <w:rPr>
          <w:rFonts w:cs="Calibri"/>
        </w:rPr>
        <w:t xml:space="preserve"> I can’t respond t</w:t>
      </w:r>
      <w:r w:rsidR="00D536BD" w:rsidRPr="00CE61CA">
        <w:rPr>
          <w:rFonts w:cs="Calibri"/>
        </w:rPr>
        <w:t>o</w:t>
      </w:r>
      <w:r w:rsidRPr="00CE61CA">
        <w:rPr>
          <w:rFonts w:cs="Calibri"/>
        </w:rPr>
        <w:t xml:space="preserve"> b) it deters future abuse and sets a positive norm. </w:t>
      </w:r>
    </w:p>
    <w:p w14:paraId="40E2E0F8" w14:textId="77777777" w:rsidR="00565D94" w:rsidRPr="00CE61CA" w:rsidRDefault="00565D94" w:rsidP="00565D94">
      <w:pPr>
        <w:pStyle w:val="Heading4"/>
        <w:rPr>
          <w:rFonts w:cs="Calibri"/>
        </w:rPr>
      </w:pPr>
      <w:r w:rsidRPr="00CE61CA">
        <w:rPr>
          <w:rFonts w:cs="Calibri"/>
        </w:rPr>
        <w:t xml:space="preserve">Use competing </w:t>
      </w:r>
      <w:proofErr w:type="spellStart"/>
      <w:r w:rsidRPr="00CE61CA">
        <w:rPr>
          <w:rFonts w:cs="Calibri"/>
        </w:rPr>
        <w:t>interps</w:t>
      </w:r>
      <w:proofErr w:type="spellEnd"/>
      <w:r w:rsidRPr="00CE61CA">
        <w:rPr>
          <w:rFonts w:cs="Calibri"/>
        </w:rPr>
        <w:t xml:space="preserve"> – a) reasonability invites arbitrary judge intervention since we don’t know your bs meter, b) collapses to competing </w:t>
      </w:r>
      <w:proofErr w:type="spellStart"/>
      <w:r w:rsidRPr="00CE61CA">
        <w:rPr>
          <w:rFonts w:cs="Calibri"/>
        </w:rPr>
        <w:t>interps</w:t>
      </w:r>
      <w:proofErr w:type="spellEnd"/>
      <w:r w:rsidRPr="00CE61CA">
        <w:rPr>
          <w:rFonts w:cs="Calibri"/>
        </w:rPr>
        <w:t xml:space="preserve"> – we justify 2 </w:t>
      </w:r>
      <w:proofErr w:type="spellStart"/>
      <w:r w:rsidRPr="00CE61CA">
        <w:rPr>
          <w:rFonts w:cs="Calibri"/>
        </w:rPr>
        <w:t>brightlines</w:t>
      </w:r>
      <w:proofErr w:type="spellEnd"/>
      <w:r w:rsidRPr="00CE61CA">
        <w:rPr>
          <w:rFonts w:cs="Calibri"/>
        </w:rPr>
        <w:t xml:space="preserve"> under an offense defense paradigm just like 2 </w:t>
      </w:r>
      <w:proofErr w:type="spellStart"/>
      <w:r w:rsidRPr="00CE61CA">
        <w:rPr>
          <w:rFonts w:cs="Calibri"/>
        </w:rPr>
        <w:t>interps</w:t>
      </w:r>
      <w:proofErr w:type="spellEnd"/>
      <w:r w:rsidRPr="00CE61CA">
        <w:rPr>
          <w:rFonts w:cs="Calibri"/>
        </w:rPr>
        <w:t xml:space="preserve">. </w:t>
      </w:r>
    </w:p>
    <w:p w14:paraId="5ADD529F" w14:textId="77777777" w:rsidR="00565D94" w:rsidRPr="00CE61CA" w:rsidRDefault="00565D94" w:rsidP="00565D94">
      <w:pPr>
        <w:pStyle w:val="Heading4"/>
        <w:rPr>
          <w:rFonts w:cs="Calibri"/>
        </w:rPr>
      </w:pPr>
      <w:r w:rsidRPr="00CE61CA">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77B7975E" w14:textId="7B3A71B0" w:rsidR="00565D94" w:rsidRPr="00CE61CA" w:rsidRDefault="00565D94" w:rsidP="00565D94">
      <w:pPr>
        <w:pStyle w:val="Heading4"/>
        <w:rPr>
          <w:rFonts w:cs="Calibri"/>
        </w:rPr>
      </w:pPr>
      <w:r w:rsidRPr="00CE61CA">
        <w:rPr>
          <w:rFonts w:cs="Calibri"/>
        </w:rPr>
        <w:t xml:space="preserve">No RVIs -- 1) theory baiting -- they’ll proliferate abuse to </w:t>
      </w:r>
      <w:r w:rsidR="00494073" w:rsidRPr="00CE61CA">
        <w:rPr>
          <w:rFonts w:cs="Calibri"/>
        </w:rPr>
        <w:t>bait</w:t>
      </w:r>
      <w:r w:rsidRPr="00CE61CA">
        <w:rPr>
          <w:rFonts w:cs="Calibri"/>
        </w:rPr>
        <w:t xml:space="preserve"> theory, 2) logic -- shouldn’t win for being fair or topical, 3) substance -- theory crowds it out so we </w:t>
      </w:r>
      <w:proofErr w:type="spellStart"/>
      <w:proofErr w:type="gramStart"/>
      <w:r w:rsidRPr="00CE61CA">
        <w:rPr>
          <w:rFonts w:cs="Calibri"/>
        </w:rPr>
        <w:t>wont</w:t>
      </w:r>
      <w:proofErr w:type="spellEnd"/>
      <w:proofErr w:type="gramEnd"/>
      <w:r w:rsidRPr="00CE61CA">
        <w:rPr>
          <w:rFonts w:cs="Calibri"/>
        </w:rPr>
        <w:t xml:space="preserve"> learn about the topic</w:t>
      </w:r>
    </w:p>
    <w:p w14:paraId="5936E9C8" w14:textId="77777777" w:rsidR="00565D94" w:rsidRPr="00CE61CA" w:rsidRDefault="00565D94" w:rsidP="00565D94">
      <w:pPr>
        <w:pStyle w:val="Heading2"/>
        <w:rPr>
          <w:rFonts w:cs="Calibri"/>
        </w:rPr>
      </w:pPr>
      <w:r w:rsidRPr="00CE61CA">
        <w:rPr>
          <w:rFonts w:cs="Calibri"/>
        </w:rPr>
        <w:t>2</w:t>
      </w:r>
    </w:p>
    <w:p w14:paraId="2AB38895" w14:textId="77777777" w:rsidR="00565D94" w:rsidRPr="00CE61CA" w:rsidRDefault="00565D94" w:rsidP="00565D94">
      <w:pPr>
        <w:pStyle w:val="Heading4"/>
        <w:rPr>
          <w:rFonts w:cs="Calibri"/>
        </w:rPr>
      </w:pPr>
      <w:proofErr w:type="spellStart"/>
      <w:r w:rsidRPr="00CE61CA">
        <w:rPr>
          <w:rFonts w:cs="Calibri"/>
        </w:rPr>
        <w:t>Interp</w:t>
      </w:r>
      <w:proofErr w:type="spellEnd"/>
      <w:r w:rsidRPr="00CE61CA">
        <w:rPr>
          <w:rFonts w:cs="Calibri"/>
        </w:rPr>
        <w:t>: Debaters may not say “[A] Resource disparities—focusing on evidence privileges debaters with the most prep excluding lone-wolfs. A debater under my framework can easily be won without any prep since minimal evidence is required. That pre-req to accessing the activity.” As a reason to prefer their framework while also saying “</w:t>
      </w:r>
      <w:r w:rsidRPr="00CE61CA">
        <w:rPr>
          <w:rFonts w:cs="Calibri"/>
          <w:u w:val="single"/>
        </w:rPr>
        <w:t>Contesting offense under the Aff framework is a voting issue”</w:t>
      </w:r>
    </w:p>
    <w:p w14:paraId="448B7753" w14:textId="77777777" w:rsidR="00565D94" w:rsidRPr="00CE61CA" w:rsidRDefault="00565D94" w:rsidP="00565D94">
      <w:pPr>
        <w:pStyle w:val="Heading4"/>
        <w:rPr>
          <w:rFonts w:cs="Calibri"/>
        </w:rPr>
      </w:pPr>
      <w:r w:rsidRPr="00CE61CA">
        <w:rPr>
          <w:rFonts w:cs="Calibri"/>
        </w:rPr>
        <w:t>Violation: They do both in FW.</w:t>
      </w:r>
    </w:p>
    <w:p w14:paraId="356D71A9" w14:textId="77777777" w:rsidR="00565D94" w:rsidRPr="00CE61CA" w:rsidRDefault="00565D94" w:rsidP="00565D94">
      <w:pPr>
        <w:pStyle w:val="Heading4"/>
        <w:rPr>
          <w:rFonts w:cs="Calibri"/>
        </w:rPr>
      </w:pPr>
      <w:r w:rsidRPr="00CE61CA">
        <w:rPr>
          <w:rFonts w:cs="Calibri"/>
        </w:rPr>
        <w:t xml:space="preserve">Clarification -- the first argument is a theoretical reason to prefer their framework and the second </w:t>
      </w:r>
      <w:proofErr w:type="spellStart"/>
      <w:r w:rsidRPr="00CE61CA">
        <w:rPr>
          <w:rFonts w:cs="Calibri"/>
        </w:rPr>
        <w:t>arg</w:t>
      </w:r>
      <w:proofErr w:type="spellEnd"/>
      <w:r w:rsidRPr="00CE61CA">
        <w:rPr>
          <w:rFonts w:cs="Calibri"/>
        </w:rPr>
        <w:t xml:space="preserve"> says we can’t read offense under their framework - vote neg:</w:t>
      </w:r>
    </w:p>
    <w:p w14:paraId="42AE3750" w14:textId="77777777" w:rsidR="00565D94" w:rsidRPr="00CE61CA" w:rsidRDefault="00565D94" w:rsidP="00565D94">
      <w:pPr>
        <w:pStyle w:val="Heading4"/>
        <w:rPr>
          <w:rFonts w:cs="Calibri"/>
        </w:rPr>
      </w:pPr>
      <w:r w:rsidRPr="00CE61CA">
        <w:rPr>
          <w:rFonts w:cs="Calibri"/>
        </w:rPr>
        <w:t>Infinite abuse -- this means they would always win because there’s a theoretical reason for the judge to use their framework and we can’t negate under it. This means AFF wins every round essentially turning debate into a coin flip. That outweighs -- we lose the incentive to research and develop arguments.</w:t>
      </w:r>
    </w:p>
    <w:p w14:paraId="308CC684" w14:textId="77777777" w:rsidR="00565D94" w:rsidRPr="00CE61CA" w:rsidRDefault="00565D94" w:rsidP="00565D94">
      <w:pPr>
        <w:pStyle w:val="Heading4"/>
        <w:rPr>
          <w:rFonts w:cs="Calibri"/>
        </w:rPr>
      </w:pPr>
      <w:r w:rsidRPr="00CE61CA">
        <w:rPr>
          <w:rFonts w:cs="Calibri"/>
        </w:rPr>
        <w:t xml:space="preserve">Negate for better norms -- losing for reading this conjunction of paradigm issues will discourage them in the future. </w:t>
      </w:r>
      <w:proofErr w:type="gramStart"/>
      <w:r w:rsidRPr="00CE61CA">
        <w:rPr>
          <w:rFonts w:cs="Calibri"/>
        </w:rPr>
        <w:t>Otherwise</w:t>
      </w:r>
      <w:proofErr w:type="gramEnd"/>
      <w:r w:rsidRPr="00CE61CA">
        <w:rPr>
          <w:rFonts w:cs="Calibri"/>
        </w:rPr>
        <w:t xml:space="preserve"> there’s a risk they’d beat random novices on it, making them want to quit, or just proliferating abuse in general. Setting norms now is better than dropping the </w:t>
      </w:r>
      <w:proofErr w:type="spellStart"/>
      <w:r w:rsidRPr="00CE61CA">
        <w:rPr>
          <w:rFonts w:cs="Calibri"/>
        </w:rPr>
        <w:t>arg</w:t>
      </w:r>
      <w:proofErr w:type="spellEnd"/>
      <w:r w:rsidRPr="00CE61CA">
        <w:rPr>
          <w:rFonts w:cs="Calibri"/>
        </w:rPr>
        <w:t xml:space="preserve"> because they’d have no reason to stop.</w:t>
      </w:r>
    </w:p>
    <w:p w14:paraId="549FBD33" w14:textId="3E05D989" w:rsidR="00565D94" w:rsidRPr="00CE61CA" w:rsidRDefault="00565D94" w:rsidP="00863728">
      <w:pPr>
        <w:pStyle w:val="Heading4"/>
        <w:rPr>
          <w:rFonts w:cs="Calibri"/>
        </w:rPr>
      </w:pPr>
      <w:r w:rsidRPr="00CE61CA">
        <w:rPr>
          <w:rFonts w:cs="Calibri"/>
        </w:rPr>
        <w:t>Comes first -- determines our ability to engage in the first place, since it’s an indict on theoretical norms in the 1AC this debate is a question of our ability to engage theory, which is more important than random questions of aff or neg flex.</w:t>
      </w:r>
    </w:p>
    <w:p w14:paraId="0F2A3216" w14:textId="77777777" w:rsidR="00565D94" w:rsidRPr="00CE61CA" w:rsidRDefault="00565D94" w:rsidP="00565D94">
      <w:pPr>
        <w:pStyle w:val="Heading2"/>
        <w:rPr>
          <w:rFonts w:cs="Calibri"/>
        </w:rPr>
      </w:pPr>
      <w:r w:rsidRPr="00CE61CA">
        <w:rPr>
          <w:rFonts w:cs="Calibri"/>
        </w:rPr>
        <w:t>3</w:t>
      </w:r>
    </w:p>
    <w:p w14:paraId="4554584C" w14:textId="48BB4BC2" w:rsidR="00D351A9" w:rsidRPr="00CE61CA" w:rsidRDefault="00D351A9" w:rsidP="00D351A9">
      <w:pPr>
        <w:pStyle w:val="Heading4"/>
        <w:rPr>
          <w:rFonts w:cs="Calibri"/>
        </w:rPr>
      </w:pPr>
      <w:r w:rsidRPr="00CE61CA">
        <w:rPr>
          <w:rFonts w:cs="Calibri"/>
        </w:rPr>
        <w:t xml:space="preserve">The standard is maximizing expected </w:t>
      </w:r>
      <w:proofErr w:type="spellStart"/>
      <w:r w:rsidRPr="00CE61CA">
        <w:rPr>
          <w:rFonts w:cs="Calibri"/>
        </w:rPr>
        <w:t>well being</w:t>
      </w:r>
      <w:proofErr w:type="spellEnd"/>
      <w:r w:rsidRPr="00CE61CA">
        <w:rPr>
          <w:rFonts w:cs="Calibri"/>
        </w:rPr>
        <w:t>. Prefer hedonistic act util</w:t>
      </w:r>
      <w:r w:rsidRPr="00CE61CA">
        <w:rPr>
          <w:rFonts w:cs="Calibri"/>
        </w:rPr>
        <w:t>-- p</w:t>
      </w:r>
      <w:r w:rsidRPr="00CE61CA">
        <w:rPr>
          <w:rFonts w:cs="Calibri"/>
        </w:rPr>
        <w:t xml:space="preserve">leasure and pain are intrinsic value and disvalue – everything else regresses – robust neuroscience. </w:t>
      </w:r>
    </w:p>
    <w:p w14:paraId="4FCC482E" w14:textId="77777777" w:rsidR="00D351A9" w:rsidRPr="00CE61CA" w:rsidRDefault="00D351A9" w:rsidP="00D351A9">
      <w:pPr>
        <w:spacing w:line="276" w:lineRule="auto"/>
        <w:rPr>
          <w:rFonts w:cs="Calibri"/>
          <w:b/>
          <w:bCs/>
          <w:sz w:val="26"/>
        </w:rPr>
      </w:pPr>
      <w:r w:rsidRPr="00CE61CA">
        <w:rPr>
          <w:rStyle w:val="Style13ptBold"/>
          <w:rFonts w:cs="Calibri"/>
        </w:rPr>
        <w:t xml:space="preserve">Blum et al. 18 </w:t>
      </w:r>
      <w:r w:rsidRPr="00CE61CA">
        <w:rPr>
          <w:rFonts w:cs="Calibri"/>
          <w:sz w:val="10"/>
          <w:szCs w:val="10"/>
        </w:rPr>
        <w:t xml:space="preserve">Kenneth Blum, 1Department of Psychiatry, </w:t>
      </w:r>
      <w:proofErr w:type="spellStart"/>
      <w:r w:rsidRPr="00CE61CA">
        <w:rPr>
          <w:rFonts w:cs="Calibri"/>
          <w:sz w:val="10"/>
          <w:szCs w:val="10"/>
        </w:rPr>
        <w:t>Boonshoft</w:t>
      </w:r>
      <w:proofErr w:type="spellEnd"/>
      <w:r w:rsidRPr="00CE61CA">
        <w:rPr>
          <w:rFonts w:cs="Calibr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E61CA">
        <w:rPr>
          <w:rFonts w:cs="Calibri"/>
          <w:sz w:val="10"/>
          <w:szCs w:val="10"/>
        </w:rPr>
        <w:t>Geneus</w:t>
      </w:r>
      <w:proofErr w:type="spellEnd"/>
      <w:r w:rsidRPr="00CE61CA">
        <w:rPr>
          <w:rFonts w:cs="Calibri"/>
          <w:sz w:val="10"/>
          <w:szCs w:val="10"/>
        </w:rPr>
        <w:t xml:space="preserve"> Health LLC, San Antonio, TX, USA 6Department of Addiction Research &amp; Therapy, </w:t>
      </w:r>
      <w:proofErr w:type="spellStart"/>
      <w:r w:rsidRPr="00CE61CA">
        <w:rPr>
          <w:rFonts w:cs="Calibri"/>
          <w:sz w:val="10"/>
          <w:szCs w:val="10"/>
        </w:rPr>
        <w:t>Nupathways</w:t>
      </w:r>
      <w:proofErr w:type="spellEnd"/>
      <w:r w:rsidRPr="00CE61CA">
        <w:rPr>
          <w:rFonts w:cs="Calibri"/>
          <w:sz w:val="10"/>
          <w:szCs w:val="10"/>
        </w:rPr>
        <w:t xml:space="preserve"> Inc., </w:t>
      </w:r>
      <w:proofErr w:type="spellStart"/>
      <w:r w:rsidRPr="00CE61CA">
        <w:rPr>
          <w:rFonts w:cs="Calibri"/>
          <w:sz w:val="10"/>
          <w:szCs w:val="10"/>
        </w:rPr>
        <w:t>Innsbrook</w:t>
      </w:r>
      <w:proofErr w:type="spellEnd"/>
      <w:r w:rsidRPr="00CE61CA">
        <w:rPr>
          <w:rFonts w:cs="Calibr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E61CA">
        <w:rPr>
          <w:rFonts w:cs="Calibri"/>
          <w:sz w:val="10"/>
          <w:szCs w:val="10"/>
        </w:rPr>
        <w:t>Eötvös</w:t>
      </w:r>
      <w:proofErr w:type="spellEnd"/>
      <w:r w:rsidRPr="00CE61CA">
        <w:rPr>
          <w:rFonts w:cs="Calibri"/>
          <w:sz w:val="10"/>
          <w:szCs w:val="10"/>
        </w:rPr>
        <w:t xml:space="preserve"> </w:t>
      </w:r>
      <w:proofErr w:type="spellStart"/>
      <w:r w:rsidRPr="00CE61CA">
        <w:rPr>
          <w:rFonts w:cs="Calibri"/>
          <w:sz w:val="10"/>
          <w:szCs w:val="10"/>
        </w:rPr>
        <w:t>Loránd</w:t>
      </w:r>
      <w:proofErr w:type="spellEnd"/>
      <w:r w:rsidRPr="00CE61CA">
        <w:rPr>
          <w:rFonts w:cs="Calibri"/>
          <w:sz w:val="10"/>
          <w:szCs w:val="10"/>
        </w:rPr>
        <w:t xml:space="preserve"> University, Budapest, Hungary 10Division of Addiction Research, Dominion Diagnostics, LLC. North Kingston, RI, USA 11Victory Nutrition International, </w:t>
      </w:r>
      <w:proofErr w:type="spellStart"/>
      <w:r w:rsidRPr="00CE61CA">
        <w:rPr>
          <w:rFonts w:cs="Calibri"/>
          <w:sz w:val="10"/>
          <w:szCs w:val="10"/>
        </w:rPr>
        <w:t>Lederach</w:t>
      </w:r>
      <w:proofErr w:type="spellEnd"/>
      <w:r w:rsidRPr="00CE61CA">
        <w:rPr>
          <w:rFonts w:cs="Calibri"/>
          <w:sz w:val="10"/>
          <w:szCs w:val="10"/>
        </w:rPr>
        <w:t xml:space="preserve">, PA., USA 12National Human Genome Center at Howard University, Washington, DC., USA, Marjorie </w:t>
      </w:r>
      <w:proofErr w:type="spellStart"/>
      <w:r w:rsidRPr="00CE61CA">
        <w:rPr>
          <w:rFonts w:cs="Calibri"/>
          <w:sz w:val="10"/>
          <w:szCs w:val="10"/>
        </w:rPr>
        <w:t>Gondré</w:t>
      </w:r>
      <w:proofErr w:type="spellEnd"/>
      <w:r w:rsidRPr="00CE61CA">
        <w:rPr>
          <w:rFonts w:cs="Calibr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E61CA">
        <w:rPr>
          <w:rFonts w:cs="Calibri"/>
          <w:sz w:val="10"/>
          <w:szCs w:val="10"/>
        </w:rPr>
        <w:t>Modestino</w:t>
      </w:r>
      <w:proofErr w:type="spellEnd"/>
      <w:r w:rsidRPr="00CE61CA">
        <w:rPr>
          <w:rFonts w:cs="Calibri"/>
          <w:sz w:val="10"/>
          <w:szCs w:val="10"/>
        </w:rPr>
        <w:t xml:space="preserve">, 14Department of Psychology, Curry College, Milton, MA, USA, Rajendra D </w:t>
      </w:r>
      <w:proofErr w:type="spellStart"/>
      <w:r w:rsidRPr="00CE61CA">
        <w:rPr>
          <w:rFonts w:cs="Calibri"/>
          <w:sz w:val="10"/>
          <w:szCs w:val="10"/>
        </w:rPr>
        <w:t>Badgaiyan</w:t>
      </w:r>
      <w:proofErr w:type="spellEnd"/>
      <w:r w:rsidRPr="00CE61CA">
        <w:rPr>
          <w:rFonts w:cs="Calibr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CE61CA">
          <w:rPr>
            <w:rStyle w:val="Hyperlink"/>
            <w:rFonts w:cs="Calibri"/>
            <w:color w:val="000000"/>
            <w:sz w:val="10"/>
            <w:szCs w:val="10"/>
          </w:rPr>
          <w:t>https://www.ncbi.nlm.nih.gov/pmc/articles/PMC6446569/</w:t>
        </w:r>
      </w:hyperlink>
      <w:r w:rsidRPr="00CE61CA">
        <w:rPr>
          <w:rFonts w:cs="Calibri"/>
          <w:sz w:val="10"/>
          <w:szCs w:val="10"/>
        </w:rPr>
        <w:t>, R.S.</w:t>
      </w:r>
    </w:p>
    <w:p w14:paraId="6AF9EE1E" w14:textId="77777777" w:rsidR="00D351A9" w:rsidRPr="00CE61CA" w:rsidRDefault="00D351A9" w:rsidP="00D351A9">
      <w:pPr>
        <w:spacing w:line="276" w:lineRule="auto"/>
        <w:rPr>
          <w:rFonts w:cs="Calibri"/>
          <w:sz w:val="16"/>
        </w:rPr>
      </w:pPr>
      <w:r w:rsidRPr="00CE61CA">
        <w:rPr>
          <w:rFonts w:cs="Calibri"/>
          <w:b/>
          <w:bCs/>
          <w:highlight w:val="green"/>
          <w:u w:val="single"/>
        </w:rPr>
        <w:t>Pleasure</w:t>
      </w:r>
      <w:r w:rsidRPr="00CE61CA">
        <w:rPr>
          <w:rFonts w:cs="Calibri"/>
          <w:u w:val="single"/>
        </w:rPr>
        <w:t xml:space="preserve"> is not only</w:t>
      </w:r>
      <w:r w:rsidRPr="00CE61CA">
        <w:rPr>
          <w:rFonts w:cs="Calibri"/>
          <w:sz w:val="16"/>
        </w:rPr>
        <w:t xml:space="preserve"> one of the three </w:t>
      </w:r>
      <w:r w:rsidRPr="00CE61CA">
        <w:rPr>
          <w:rFonts w:cs="Calibri"/>
          <w:u w:val="single"/>
        </w:rPr>
        <w:t xml:space="preserve">primary reward </w:t>
      </w:r>
      <w:proofErr w:type="gramStart"/>
      <w:r w:rsidRPr="00CE61CA">
        <w:rPr>
          <w:rFonts w:cs="Calibri"/>
          <w:u w:val="single"/>
        </w:rPr>
        <w:t>functions</w:t>
      </w:r>
      <w:proofErr w:type="gramEnd"/>
      <w:r w:rsidRPr="00CE61CA">
        <w:rPr>
          <w:rFonts w:cs="Calibri"/>
          <w:sz w:val="16"/>
        </w:rPr>
        <w:t xml:space="preserve"> but </w:t>
      </w:r>
      <w:r w:rsidRPr="00CE61CA">
        <w:rPr>
          <w:rFonts w:cs="Calibri"/>
          <w:u w:val="single"/>
        </w:rPr>
        <w:t xml:space="preserve">it also </w:t>
      </w:r>
      <w:r w:rsidRPr="00CE61CA">
        <w:rPr>
          <w:rFonts w:cs="Calibri"/>
          <w:b/>
          <w:bCs/>
          <w:highlight w:val="green"/>
          <w:u w:val="single"/>
        </w:rPr>
        <w:t>defines reward.</w:t>
      </w:r>
      <w:r w:rsidRPr="00CE61CA">
        <w:rPr>
          <w:rFonts w:cs="Calibri"/>
          <w:sz w:val="16"/>
        </w:rPr>
        <w:t xml:space="preserve"> As homeostasis explains the </w:t>
      </w:r>
      <w:r w:rsidRPr="00CE61CA">
        <w:rPr>
          <w:rFonts w:cs="Calibri"/>
          <w:u w:val="single"/>
        </w:rPr>
        <w:t>functions of</w:t>
      </w:r>
      <w:r w:rsidRPr="00CE61CA">
        <w:rPr>
          <w:rFonts w:cs="Calibri"/>
          <w:sz w:val="16"/>
        </w:rPr>
        <w:t xml:space="preserve"> only a limited number of </w:t>
      </w:r>
      <w:r w:rsidRPr="00CE61CA">
        <w:rPr>
          <w:rFonts w:cs="Calibri"/>
          <w:u w:val="single"/>
        </w:rPr>
        <w:t xml:space="preserve">rewards, </w:t>
      </w:r>
      <w:r w:rsidRPr="00CE61CA">
        <w:rPr>
          <w:rStyle w:val="Emphasis"/>
          <w:rFonts w:cs="Calibri"/>
          <w:highlight w:val="green"/>
        </w:rPr>
        <w:t>the</w:t>
      </w:r>
      <w:r w:rsidRPr="00CE61CA">
        <w:rPr>
          <w:rFonts w:cs="Calibri"/>
          <w:sz w:val="16"/>
        </w:rPr>
        <w:t xml:space="preserve"> principal </w:t>
      </w:r>
      <w:r w:rsidRPr="00CE61CA">
        <w:rPr>
          <w:rStyle w:val="Emphasis"/>
          <w:rFonts w:cs="Calibri"/>
          <w:highlight w:val="green"/>
        </w:rPr>
        <w:t>reason why particular stimuli</w:t>
      </w:r>
      <w:r w:rsidRPr="00CE61CA">
        <w:rPr>
          <w:rFonts w:cs="Calibri"/>
          <w:u w:val="single"/>
        </w:rPr>
        <w:t xml:space="preserve">, objects, events, situations, and activities </w:t>
      </w:r>
      <w:r w:rsidRPr="00CE61CA">
        <w:rPr>
          <w:rStyle w:val="Emphasis"/>
          <w:rFonts w:cs="Calibri"/>
          <w:highlight w:val="green"/>
        </w:rPr>
        <w:t>are rewarding</w:t>
      </w:r>
      <w:r w:rsidRPr="00CE61CA">
        <w:rPr>
          <w:rFonts w:cs="Calibri"/>
          <w:sz w:val="16"/>
        </w:rPr>
        <w:t xml:space="preserve"> may be </w:t>
      </w:r>
      <w:r w:rsidRPr="00CE61CA">
        <w:rPr>
          <w:rStyle w:val="Emphasis"/>
          <w:rFonts w:cs="Calibri"/>
          <w:highlight w:val="green"/>
        </w:rPr>
        <w:t>due to pleasure</w:t>
      </w:r>
      <w:r w:rsidRPr="00CE61CA">
        <w:rPr>
          <w:rFonts w:cs="Calibri"/>
          <w:highlight w:val="green"/>
          <w:u w:val="single"/>
        </w:rPr>
        <w:t>.</w:t>
      </w:r>
      <w:r w:rsidRPr="00CE61CA">
        <w:rPr>
          <w:rFonts w:cs="Calibri"/>
          <w:sz w:val="16"/>
        </w:rPr>
        <w:t xml:space="preserve"> This applies </w:t>
      </w:r>
      <w:proofErr w:type="gramStart"/>
      <w:r w:rsidRPr="00CE61CA">
        <w:rPr>
          <w:rFonts w:cs="Calibri"/>
          <w:sz w:val="16"/>
        </w:rPr>
        <w:t>first of all</w:t>
      </w:r>
      <w:proofErr w:type="gramEnd"/>
      <w:r w:rsidRPr="00CE61CA">
        <w:rPr>
          <w:rFonts w:cs="Calibri"/>
          <w:sz w:val="16"/>
        </w:rPr>
        <w:t xml:space="preserve"> to sex and to the primary homeostatic rewards of food and liquid and extends to money, taste, beauty, social encounters and nonmaterial, internally set, and intrinsic rewards. </w:t>
      </w:r>
      <w:r w:rsidRPr="00CE61CA">
        <w:rPr>
          <w:rStyle w:val="Emphasis"/>
          <w:rFonts w:cs="Calibri"/>
          <w:highlight w:val="green"/>
        </w:rPr>
        <w:t>Pleasure</w:t>
      </w:r>
      <w:r w:rsidRPr="00CE61CA">
        <w:rPr>
          <w:rFonts w:cs="Calibri"/>
          <w:u w:val="single"/>
        </w:rPr>
        <w:t>, as the primary effect of rewards</w:t>
      </w:r>
      <w:r w:rsidRPr="00CE61CA">
        <w:rPr>
          <w:rFonts w:cs="Calibri"/>
          <w:sz w:val="16"/>
        </w:rPr>
        <w:t xml:space="preserve">, drives the prime reward functions of learning, approach behavior, and decision making and </w:t>
      </w:r>
      <w:r w:rsidRPr="00CE61CA">
        <w:rPr>
          <w:rStyle w:val="Emphasis"/>
          <w:rFonts w:cs="Calibri"/>
          <w:highlight w:val="green"/>
        </w:rPr>
        <w:t>provides the basis</w:t>
      </w:r>
      <w:r w:rsidRPr="00CE61CA">
        <w:rPr>
          <w:rFonts w:cs="Calibri"/>
          <w:b/>
          <w:bCs/>
          <w:highlight w:val="green"/>
          <w:u w:val="single"/>
        </w:rPr>
        <w:t xml:space="preserve"> for hedonic </w:t>
      </w:r>
      <w:r w:rsidRPr="00CE61CA">
        <w:rPr>
          <w:rStyle w:val="Emphasis"/>
          <w:rFonts w:cs="Calibri"/>
          <w:highlight w:val="green"/>
        </w:rPr>
        <w:t>theories of reward</w:t>
      </w:r>
      <w:r w:rsidRPr="00CE61CA">
        <w:rPr>
          <w:rFonts w:cs="Calibri"/>
          <w:u w:val="single"/>
        </w:rPr>
        <w:t xml:space="preserve"> function. We are attracted by</w:t>
      </w:r>
      <w:r w:rsidRPr="00CE61CA">
        <w:rPr>
          <w:rFonts w:cs="Calibri"/>
          <w:sz w:val="16"/>
        </w:rPr>
        <w:t xml:space="preserve"> most </w:t>
      </w:r>
      <w:r w:rsidRPr="00CE61CA">
        <w:rPr>
          <w:rFonts w:cs="Calibri"/>
          <w:u w:val="single"/>
        </w:rPr>
        <w:t>rewards and exert intense efforts to obtain them</w:t>
      </w:r>
      <w:r w:rsidRPr="00CE61CA">
        <w:rPr>
          <w:rFonts w:cs="Calibri"/>
          <w:sz w:val="16"/>
        </w:rPr>
        <w:t xml:space="preserve">, just </w:t>
      </w:r>
      <w:r w:rsidRPr="00CE61CA">
        <w:rPr>
          <w:rFonts w:cs="Calibri"/>
          <w:u w:val="single"/>
        </w:rPr>
        <w:t>because they are enjoyable</w:t>
      </w:r>
      <w:r w:rsidRPr="00CE61CA">
        <w:rPr>
          <w:rFonts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E61CA">
        <w:rPr>
          <w:rFonts w:cs="Calibri"/>
          <w:u w:val="single"/>
        </w:rPr>
        <w:t>using both humans and detailed invasive brain analysis of animals has discovered some critical ways that the brain processes pleasure</w:t>
      </w:r>
      <w:r w:rsidRPr="00CE61CA">
        <w:rPr>
          <w:rFonts w:cs="Calibri"/>
          <w:sz w:val="16"/>
        </w:rPr>
        <w:t xml:space="preserve"> [14]. </w:t>
      </w:r>
      <w:r w:rsidRPr="00CE61CA">
        <w:rPr>
          <w:rFonts w:cs="Calibri"/>
          <w:u w:val="single"/>
        </w:rPr>
        <w:t>Pleasure as a hallmark of reward is sufficient for defining a reward</w:t>
      </w:r>
      <w:r w:rsidRPr="00CE61CA">
        <w:rPr>
          <w:rFonts w:cs="Calibri"/>
          <w:sz w:val="16"/>
        </w:rPr>
        <w:t xml:space="preserve">, but it may not be necessary. </w:t>
      </w:r>
      <w:r w:rsidRPr="00CE61CA">
        <w:rPr>
          <w:rFonts w:cs="Calibri"/>
          <w:u w:val="single"/>
        </w:rPr>
        <w:t>A reward may generate positive</w:t>
      </w:r>
      <w:r w:rsidRPr="00CE61CA">
        <w:rPr>
          <w:rFonts w:cs="Calibri"/>
          <w:sz w:val="16"/>
        </w:rPr>
        <w:t xml:space="preserve"> learning and approach </w:t>
      </w:r>
      <w:r w:rsidRPr="00CE61CA">
        <w:rPr>
          <w:rFonts w:cs="Calibri"/>
          <w:u w:val="single"/>
        </w:rPr>
        <w:t>behavior</w:t>
      </w:r>
      <w:r w:rsidRPr="00CE61CA">
        <w:rPr>
          <w:rFonts w:cs="Calibri"/>
          <w:sz w:val="16"/>
        </w:rPr>
        <w:t xml:space="preserve"> simply </w:t>
      </w:r>
      <w:r w:rsidRPr="00CE61CA">
        <w:rPr>
          <w:rFonts w:cs="Calibri"/>
          <w:u w:val="single"/>
        </w:rPr>
        <w:t>because it contains substances that are essential for body function.</w:t>
      </w:r>
      <w:r w:rsidRPr="00CE61CA">
        <w:rPr>
          <w:rFonts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E61CA">
        <w:rPr>
          <w:rFonts w:cs="Calibri"/>
          <w:u w:val="single"/>
        </w:rPr>
        <w:t>evolution and its basic principles found</w:t>
      </w:r>
      <w:r w:rsidRPr="00CE61CA">
        <w:rPr>
          <w:rFonts w:cs="Calibri"/>
          <w:sz w:val="16"/>
        </w:rPr>
        <w:t xml:space="preserve"> various </w:t>
      </w:r>
      <w:r w:rsidRPr="00CE61CA">
        <w:rPr>
          <w:rFonts w:cs="Calibri"/>
          <w:u w:val="single"/>
        </w:rPr>
        <w:t>mechanisms that steer behavior and biological development.</w:t>
      </w:r>
      <w:r w:rsidRPr="00CE61CA">
        <w:rPr>
          <w:rFonts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E61CA">
        <w:rPr>
          <w:rFonts w:cs="Calibri"/>
          <w:b/>
          <w:bCs/>
          <w:highlight w:val="green"/>
          <w:u w:val="single"/>
        </w:rPr>
        <w:t>organisms are</w:t>
      </w:r>
      <w:r w:rsidRPr="00CE61CA">
        <w:rPr>
          <w:rFonts w:cs="Calibri"/>
          <w:highlight w:val="green"/>
          <w:u w:val="single"/>
        </w:rPr>
        <w:t xml:space="preserve"> </w:t>
      </w:r>
      <w:r w:rsidRPr="00CE61CA">
        <w:rPr>
          <w:rStyle w:val="Emphasis"/>
          <w:rFonts w:cs="Calibri"/>
          <w:highlight w:val="green"/>
        </w:rPr>
        <w:t>the</w:t>
      </w:r>
      <w:r w:rsidRPr="00CE61CA">
        <w:rPr>
          <w:rFonts w:cs="Calibri"/>
          <w:highlight w:val="green"/>
          <w:u w:val="single"/>
        </w:rPr>
        <w:t xml:space="preserve"> </w:t>
      </w:r>
      <w:r w:rsidRPr="00CE61CA">
        <w:rPr>
          <w:rFonts w:cs="Calibri"/>
          <w:b/>
          <w:bCs/>
          <w:highlight w:val="green"/>
          <w:u w:val="single"/>
        </w:rPr>
        <w:t>result of evolutionary competition.</w:t>
      </w:r>
      <w:r w:rsidRPr="00CE61CA">
        <w:rPr>
          <w:rFonts w:cs="Calibri"/>
          <w:sz w:val="16"/>
        </w:rPr>
        <w:t xml:space="preserve"> In fact, Richard </w:t>
      </w:r>
      <w:r w:rsidRPr="00CE61CA">
        <w:rPr>
          <w:rFonts w:cs="Calibri"/>
          <w:u w:val="single"/>
        </w:rPr>
        <w:t>Dawkins stresses gene survival and propagation as the basic mechanism of life</w:t>
      </w:r>
      <w:r w:rsidRPr="00CE61CA">
        <w:rPr>
          <w:rFonts w:cs="Calibri"/>
          <w:sz w:val="16"/>
        </w:rPr>
        <w:t xml:space="preserve"> [20]. Only genes that lead to </w:t>
      </w:r>
      <w:r w:rsidRPr="00CE61CA">
        <w:rPr>
          <w:rFonts w:cs="Calibri"/>
          <w:u w:val="single"/>
        </w:rPr>
        <w:t>the fittest phenotype will make it.</w:t>
      </w:r>
      <w:r w:rsidRPr="00CE61CA">
        <w:rPr>
          <w:rFonts w:cs="Calibri"/>
          <w:sz w:val="16"/>
        </w:rPr>
        <w:t xml:space="preserve"> It is noteworthy that the phenotype is selected based on behavior that maximizes gene propagation. To do so, the phenotype must survive and generate offspring, and be better at it than its competitors. Thus, </w:t>
      </w:r>
      <w:r w:rsidRPr="00CE61CA">
        <w:rPr>
          <w:rFonts w:cs="Calibri"/>
          <w:u w:val="single"/>
        </w:rPr>
        <w:t xml:space="preserve">the ultimate, distal function of </w:t>
      </w:r>
      <w:r w:rsidRPr="00CE61CA">
        <w:rPr>
          <w:rStyle w:val="Emphasis"/>
          <w:rFonts w:cs="Calibri"/>
          <w:highlight w:val="green"/>
        </w:rPr>
        <w:t>rewards</w:t>
      </w:r>
      <w:r w:rsidRPr="00CE61CA">
        <w:rPr>
          <w:rFonts w:cs="Calibri"/>
          <w:u w:val="single"/>
        </w:rPr>
        <w:t xml:space="preserve"> is to </w:t>
      </w:r>
      <w:r w:rsidRPr="00CE61CA">
        <w:rPr>
          <w:rStyle w:val="Emphasis"/>
          <w:rFonts w:cs="Calibri"/>
          <w:highlight w:val="green"/>
        </w:rPr>
        <w:t>increase</w:t>
      </w:r>
      <w:r w:rsidRPr="00CE61CA">
        <w:rPr>
          <w:rFonts w:cs="Calibri"/>
          <w:u w:val="single"/>
        </w:rPr>
        <w:t xml:space="preserve"> evolutionary </w:t>
      </w:r>
      <w:r w:rsidRPr="00CE61CA">
        <w:rPr>
          <w:rStyle w:val="Emphasis"/>
          <w:rFonts w:cs="Calibri"/>
          <w:highlight w:val="green"/>
        </w:rPr>
        <w:t>fitness</w:t>
      </w:r>
      <w:r w:rsidRPr="00CE61CA">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E61CA">
        <w:rPr>
          <w:rFonts w:cs="Calibri"/>
          <w:u w:val="single"/>
        </w:rPr>
        <w:t>Behavioral reward functions have evolved to help individuals to survive and propagate their genes</w:t>
      </w:r>
      <w:r w:rsidRPr="00CE61CA">
        <w:rPr>
          <w:rFonts w:cs="Calibri"/>
          <w:sz w:val="16"/>
        </w:rPr>
        <w:t xml:space="preserve">. Apparently, </w:t>
      </w:r>
      <w:r w:rsidRPr="00CE61CA">
        <w:rPr>
          <w:rFonts w:cs="Calibri"/>
          <w:u w:val="single"/>
        </w:rPr>
        <w:t>people need to live well and long enough to reproduce.</w:t>
      </w:r>
      <w:r w:rsidRPr="00CE61CA">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E61CA">
        <w:rPr>
          <w:rFonts w:cs="Calibri"/>
          <w:u w:val="single"/>
        </w:rPr>
        <w:t>any small edge will ultimately result in evolutionary advantage</w:t>
      </w:r>
      <w:r w:rsidRPr="00CE61CA">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E61CA">
        <w:rPr>
          <w:rFonts w:cs="Calibri"/>
          <w:u w:val="single"/>
        </w:rPr>
        <w:t>Thus</w:t>
      </w:r>
      <w:proofErr w:type="gramEnd"/>
      <w:r w:rsidRPr="00CE61CA">
        <w:rPr>
          <w:rFonts w:cs="Calibri"/>
          <w:u w:val="single"/>
        </w:rPr>
        <w:t xml:space="preserve"> the distal reward function in gene propagation and evolutionary fitness defines the proximal reward functions that we see</w:t>
      </w:r>
      <w:r w:rsidRPr="00CE61CA">
        <w:rPr>
          <w:rFonts w:cs="Calibri"/>
          <w:sz w:val="16"/>
        </w:rPr>
        <w:t xml:space="preserve"> in everyday behavior. </w:t>
      </w:r>
      <w:r w:rsidRPr="00CE61CA">
        <w:rPr>
          <w:rStyle w:val="Emphasis"/>
          <w:rFonts w:cs="Calibri"/>
          <w:highlight w:val="green"/>
        </w:rPr>
        <w:t>That is why foods, drinks, mates, and offspring are rewarding</w:t>
      </w:r>
      <w:r w:rsidRPr="00CE61CA">
        <w:rPr>
          <w:rFonts w:cs="Calibri"/>
          <w:highlight w:val="green"/>
          <w:u w:val="single"/>
        </w:rPr>
        <w:t>.</w:t>
      </w:r>
      <w:r w:rsidRPr="00CE61CA">
        <w:rPr>
          <w:rFonts w:cs="Calibri"/>
          <w:sz w:val="16"/>
          <w:szCs w:val="16"/>
          <w:u w:val="single"/>
        </w:rPr>
        <w:t xml:space="preserve"> </w:t>
      </w:r>
      <w:r w:rsidRPr="00CE61CA">
        <w:rPr>
          <w:rFonts w:cs="Calibri"/>
          <w:sz w:val="8"/>
          <w:szCs w:val="8"/>
        </w:rPr>
        <w:t xml:space="preserve">There have been theories linking pleasure as a required component of health benefits </w:t>
      </w:r>
      <w:proofErr w:type="spellStart"/>
      <w:r w:rsidRPr="00CE61CA">
        <w:rPr>
          <w:rFonts w:cs="Calibri"/>
          <w:sz w:val="8"/>
          <w:szCs w:val="8"/>
        </w:rPr>
        <w:t>salutogenesis</w:t>
      </w:r>
      <w:proofErr w:type="spellEnd"/>
      <w:r w:rsidRPr="00CE61CA">
        <w:rPr>
          <w:rFonts w:cs="Calibri"/>
          <w:sz w:val="8"/>
          <w:szCs w:val="8"/>
        </w:rPr>
        <w:t>, (</w:t>
      </w:r>
      <w:proofErr w:type="spellStart"/>
      <w:r w:rsidRPr="00CE61CA">
        <w:rPr>
          <w:rFonts w:cs="Calibri"/>
          <w:sz w:val="8"/>
          <w:szCs w:val="8"/>
        </w:rPr>
        <w:t>salugenesis</w:t>
      </w:r>
      <w:proofErr w:type="spellEnd"/>
      <w:r w:rsidRPr="00CE61CA">
        <w:rPr>
          <w:rFonts w:cs="Calibri"/>
          <w:sz w:val="8"/>
          <w:szCs w:val="8"/>
        </w:rPr>
        <w:t xml:space="preserve">). In essence, under these terms, </w:t>
      </w:r>
      <w:r w:rsidRPr="00CE61CA">
        <w:rPr>
          <w:rFonts w:cs="Calibri"/>
          <w:sz w:val="8"/>
          <w:szCs w:val="8"/>
          <w:u w:val="single"/>
        </w:rPr>
        <w:t>pleasure is described as a state or feeling of happiness and satisfaction resulting from an experience that one enjoys.</w:t>
      </w:r>
      <w:r w:rsidRPr="00CE61CA">
        <w:rPr>
          <w:rFonts w:cs="Calibr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E61CA">
        <w:rPr>
          <w:rFonts w:cs="Calibri"/>
          <w:sz w:val="8"/>
          <w:szCs w:val="8"/>
        </w:rPr>
        <w:t>morphinergic</w:t>
      </w:r>
      <w:proofErr w:type="spellEnd"/>
      <w:r w:rsidRPr="00CE61CA">
        <w:rPr>
          <w:rFonts w:cs="Calibr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E61CA">
        <w:rPr>
          <w:rFonts w:cs="Calibri"/>
          <w:sz w:val="8"/>
          <w:szCs w:val="8"/>
        </w:rPr>
        <w:t>hypodopaminergia</w:t>
      </w:r>
      <w:proofErr w:type="spellEnd"/>
      <w:r w:rsidRPr="00CE61CA">
        <w:rPr>
          <w:rFonts w:cs="Calibri"/>
          <w:sz w:val="8"/>
          <w:szCs w:val="8"/>
        </w:rPr>
        <w:t xml:space="preserve"> [24]. Most would agree that pleasurable activities can stimulate personal growth and may help to induce healthy behavioral changes, including stress management [25]. The work of </w:t>
      </w:r>
      <w:proofErr w:type="spellStart"/>
      <w:r w:rsidRPr="00CE61CA">
        <w:rPr>
          <w:rFonts w:cs="Calibri"/>
          <w:sz w:val="8"/>
          <w:szCs w:val="8"/>
        </w:rPr>
        <w:t>Esch</w:t>
      </w:r>
      <w:proofErr w:type="spellEnd"/>
      <w:r w:rsidRPr="00CE61CA">
        <w:rPr>
          <w:rFonts w:cs="Calibr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E61CA">
        <w:rPr>
          <w:rFonts w:cs="Calibri"/>
          <w:sz w:val="8"/>
          <w:szCs w:val="8"/>
        </w:rPr>
        <w:t>As</w:t>
      </w:r>
      <w:proofErr w:type="gramEnd"/>
      <w:r w:rsidRPr="00CE61CA">
        <w:rPr>
          <w:rFonts w:cs="Calibr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E61CA">
        <w:rPr>
          <w:rFonts w:cs="Calibri"/>
          <w:sz w:val="8"/>
          <w:szCs w:val="8"/>
        </w:rPr>
        <w:t>all of</w:t>
      </w:r>
      <w:proofErr w:type="gramEnd"/>
      <w:r w:rsidRPr="00CE61CA">
        <w:rPr>
          <w:rFonts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E61CA">
        <w:rPr>
          <w:rFonts w:cs="Calibri"/>
          <w:sz w:val="16"/>
        </w:rPr>
        <w:t xml:space="preserve">Remarkably, there are </w:t>
      </w:r>
      <w:r w:rsidRPr="00CE61CA">
        <w:rPr>
          <w:rFonts w:cs="Calibri"/>
          <w:u w:val="single"/>
        </w:rPr>
        <w:t>pathways for ordinary liking and pleasure</w:t>
      </w:r>
      <w:r w:rsidRPr="00CE61CA">
        <w:rPr>
          <w:rFonts w:cs="Calibri"/>
          <w:sz w:val="16"/>
        </w:rPr>
        <w:t xml:space="preserve">, which </w:t>
      </w:r>
      <w:r w:rsidRPr="00CE61CA">
        <w:rPr>
          <w:rFonts w:cs="Calibri"/>
          <w:u w:val="single"/>
        </w:rPr>
        <w:t>are limited in scope</w:t>
      </w:r>
      <w:r w:rsidRPr="00CE61CA">
        <w:rPr>
          <w:rFonts w:cs="Calibri"/>
          <w:sz w:val="16"/>
        </w:rPr>
        <w:t xml:space="preserve"> as described above in this commentary. However, </w:t>
      </w:r>
      <w:r w:rsidRPr="00CE61CA">
        <w:rPr>
          <w:rFonts w:cs="Calibri"/>
          <w:u w:val="single"/>
        </w:rPr>
        <w:t xml:space="preserve">there are </w:t>
      </w:r>
      <w:r w:rsidRPr="00CE61CA">
        <w:rPr>
          <w:rFonts w:cs="Calibri"/>
          <w:b/>
          <w:bCs/>
          <w:highlight w:val="green"/>
          <w:u w:val="single"/>
        </w:rPr>
        <w:t>many brain regions</w:t>
      </w:r>
      <w:r w:rsidRPr="00CE61CA">
        <w:rPr>
          <w:rFonts w:cs="Calibri"/>
          <w:sz w:val="16"/>
        </w:rPr>
        <w:t xml:space="preserve">, often termed hot and cold spots, </w:t>
      </w:r>
      <w:r w:rsidRPr="00CE61CA">
        <w:rPr>
          <w:rFonts w:cs="Calibri"/>
          <w:u w:val="single"/>
        </w:rPr>
        <w:t xml:space="preserve">that significantly </w:t>
      </w:r>
      <w:r w:rsidRPr="00CE61CA">
        <w:rPr>
          <w:rFonts w:cs="Calibri"/>
          <w:b/>
          <w:bCs/>
          <w:highlight w:val="green"/>
          <w:u w:val="single"/>
        </w:rPr>
        <w:t>modulate</w:t>
      </w:r>
      <w:r w:rsidRPr="00CE61CA">
        <w:rPr>
          <w:rFonts w:cs="Calibri"/>
          <w:sz w:val="16"/>
        </w:rPr>
        <w:t xml:space="preserve"> (increase or decrease) </w:t>
      </w:r>
      <w:r w:rsidRPr="00CE61CA">
        <w:rPr>
          <w:rFonts w:cs="Calibri"/>
          <w:u w:val="single"/>
        </w:rPr>
        <w:t xml:space="preserve">our </w:t>
      </w:r>
      <w:r w:rsidRPr="00CE61CA">
        <w:rPr>
          <w:rFonts w:cs="Calibri"/>
          <w:b/>
          <w:bCs/>
          <w:highlight w:val="green"/>
          <w:u w:val="single"/>
        </w:rPr>
        <w:t>pleasure or</w:t>
      </w:r>
      <w:r w:rsidRPr="00CE61CA">
        <w:rPr>
          <w:rFonts w:cs="Calibri"/>
          <w:u w:val="single"/>
        </w:rPr>
        <w:t xml:space="preserve"> even </w:t>
      </w:r>
      <w:r w:rsidRPr="00CE61CA">
        <w:rPr>
          <w:rStyle w:val="Emphasis"/>
          <w:rFonts w:cs="Calibri"/>
          <w:highlight w:val="green"/>
        </w:rPr>
        <w:t>produce the opposite</w:t>
      </w:r>
      <w:r w:rsidRPr="00CE61CA">
        <w:rPr>
          <w:rFonts w:cs="Calibri"/>
          <w:sz w:val="16"/>
        </w:rPr>
        <w:t xml:space="preserve"> of pleasure— that is </w:t>
      </w:r>
      <w:r w:rsidRPr="00CE61CA">
        <w:rPr>
          <w:rFonts w:cs="Calibri"/>
          <w:u w:val="single"/>
        </w:rPr>
        <w:t>disgust and fear</w:t>
      </w:r>
      <w:r w:rsidRPr="00CE61CA">
        <w:rPr>
          <w:rFonts w:cs="Calibri"/>
          <w:sz w:val="16"/>
        </w:rPr>
        <w:t xml:space="preserve"> [39]. </w:t>
      </w:r>
      <w:r w:rsidRPr="00CE61CA">
        <w:rPr>
          <w:rFonts w:cs="Calibri"/>
          <w:u w:val="single"/>
        </w:rPr>
        <w:t>One</w:t>
      </w:r>
      <w:r w:rsidRPr="00CE61CA">
        <w:rPr>
          <w:rFonts w:cs="Calibri"/>
          <w:sz w:val="16"/>
        </w:rPr>
        <w:t xml:space="preserve"> specific </w:t>
      </w:r>
      <w:r w:rsidRPr="00CE61CA">
        <w:rPr>
          <w:rFonts w:cs="Calibri"/>
          <w:u w:val="single"/>
        </w:rPr>
        <w:t>region</w:t>
      </w:r>
      <w:r w:rsidRPr="00CE61CA">
        <w:rPr>
          <w:rFonts w:cs="Calibri"/>
          <w:sz w:val="16"/>
        </w:rPr>
        <w:t xml:space="preserve"> of the nucleus </w:t>
      </w:r>
      <w:proofErr w:type="spellStart"/>
      <w:r w:rsidRPr="00CE61CA">
        <w:rPr>
          <w:rFonts w:cs="Calibri"/>
          <w:sz w:val="16"/>
        </w:rPr>
        <w:t>accumbens</w:t>
      </w:r>
      <w:proofErr w:type="spellEnd"/>
      <w:r w:rsidRPr="00CE61CA">
        <w:rPr>
          <w:rFonts w:cs="Calibri"/>
          <w:sz w:val="16"/>
        </w:rPr>
        <w:t xml:space="preserve"> </w:t>
      </w:r>
      <w:r w:rsidRPr="00CE61CA">
        <w:rPr>
          <w:rFonts w:cs="Calibri"/>
          <w:u w:val="single"/>
        </w:rPr>
        <w:t xml:space="preserve">is organized like a computer keyboard, with </w:t>
      </w:r>
      <w:proofErr w:type="gramStart"/>
      <w:r w:rsidRPr="00CE61CA">
        <w:rPr>
          <w:rFonts w:cs="Calibri"/>
          <w:u w:val="single"/>
        </w:rPr>
        <w:t>particular stimulus</w:t>
      </w:r>
      <w:proofErr w:type="gramEnd"/>
      <w:r w:rsidRPr="00CE61CA">
        <w:rPr>
          <w:rFonts w:cs="Calibri"/>
          <w:u w:val="single"/>
        </w:rPr>
        <w:t xml:space="preserve"> triggers in rows</w:t>
      </w:r>
      <w:r w:rsidRPr="00CE61CA">
        <w:rPr>
          <w:rFonts w:cs="Calibri"/>
          <w:sz w:val="16"/>
        </w:rPr>
        <w:t xml:space="preserve">— producing an increase and decrease of pleasure and disgust. Moreover, </w:t>
      </w:r>
      <w:r w:rsidRPr="00CE61CA">
        <w:rPr>
          <w:rFonts w:cs="Calibri"/>
          <w:u w:val="single"/>
        </w:rPr>
        <w:t>the cortex has unique roles in the cognitive evaluation of our feelings of pleasure</w:t>
      </w:r>
      <w:r w:rsidRPr="00CE61CA">
        <w:rPr>
          <w:rFonts w:cs="Calibri"/>
          <w:sz w:val="16"/>
        </w:rPr>
        <w:t xml:space="preserve"> [40]. Importantly, the interplay of these multiple triggers and the higher brain centers in the prefrontal cortex are very intricate and are just being uncovered. </w:t>
      </w:r>
      <w:r w:rsidRPr="00CE61CA">
        <w:rPr>
          <w:rFonts w:cs="Calibri"/>
          <w:sz w:val="8"/>
          <w:szCs w:val="8"/>
        </w:rPr>
        <w:t xml:space="preserve">Desire and reward centers It </w:t>
      </w:r>
      <w:proofErr w:type="gramStart"/>
      <w:r w:rsidRPr="00CE61CA">
        <w:rPr>
          <w:rFonts w:cs="Calibri"/>
          <w:sz w:val="8"/>
          <w:szCs w:val="8"/>
        </w:rPr>
        <w:t>is</w:t>
      </w:r>
      <w:proofErr w:type="gramEnd"/>
      <w:r w:rsidRPr="00CE61CA">
        <w:rPr>
          <w:rFonts w:cs="Calibri"/>
          <w:sz w:val="8"/>
          <w:szCs w:val="8"/>
        </w:rPr>
        <w:t xml:space="preserve"> surprising that many different sources of pleasure activate the same circuits between the </w:t>
      </w:r>
      <w:proofErr w:type="spellStart"/>
      <w:r w:rsidRPr="00CE61CA">
        <w:rPr>
          <w:rFonts w:cs="Calibri"/>
          <w:sz w:val="8"/>
          <w:szCs w:val="8"/>
        </w:rPr>
        <w:t>mesocorticolimbic</w:t>
      </w:r>
      <w:proofErr w:type="spellEnd"/>
      <w:r w:rsidRPr="00CE61CA">
        <w:rPr>
          <w:rFonts w:cs="Calibr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E61CA">
        <w:rPr>
          <w:rFonts w:cs="Calibri"/>
          <w:sz w:val="8"/>
          <w:szCs w:val="8"/>
        </w:rPr>
        <w:t>accumbens</w:t>
      </w:r>
      <w:proofErr w:type="spellEnd"/>
      <w:r w:rsidRPr="00CE61CA">
        <w:rPr>
          <w:rFonts w:cs="Calibri"/>
          <w:sz w:val="8"/>
          <w:szCs w:val="8"/>
        </w:rPr>
        <w:t xml:space="preserve"> (Figure 2). It is the cornerstone target to all addictions. The VTA is encompassed with neurons using glutamate, GABA, and dopamine. The nucleus </w:t>
      </w:r>
      <w:proofErr w:type="spellStart"/>
      <w:r w:rsidRPr="00CE61CA">
        <w:rPr>
          <w:rFonts w:cs="Calibri"/>
          <w:sz w:val="8"/>
          <w:szCs w:val="8"/>
        </w:rPr>
        <w:t>accumbens</w:t>
      </w:r>
      <w:proofErr w:type="spellEnd"/>
      <w:r w:rsidRPr="00CE61CA">
        <w:rPr>
          <w:rFonts w:cs="Calibri"/>
          <w:sz w:val="8"/>
          <w:szCs w:val="8"/>
        </w:rPr>
        <w:t xml:space="preserve"> (</w:t>
      </w:r>
      <w:proofErr w:type="spellStart"/>
      <w:r w:rsidRPr="00CE61CA">
        <w:rPr>
          <w:rFonts w:cs="Calibri"/>
          <w:sz w:val="8"/>
          <w:szCs w:val="8"/>
        </w:rPr>
        <w:t>NAc</w:t>
      </w:r>
      <w:proofErr w:type="spellEnd"/>
      <w:r w:rsidRPr="00CE61CA">
        <w:rPr>
          <w:rFonts w:cs="Calibri"/>
          <w:sz w:val="8"/>
          <w:szCs w:val="8"/>
        </w:rPr>
        <w:t xml:space="preserve">) is located within the ventral striatum and is divided into two sub-regions—the motor and limbic regions associated with its core and shell, respectively. The </w:t>
      </w:r>
      <w:proofErr w:type="spellStart"/>
      <w:r w:rsidRPr="00CE61CA">
        <w:rPr>
          <w:rFonts w:cs="Calibri"/>
          <w:sz w:val="8"/>
          <w:szCs w:val="8"/>
        </w:rPr>
        <w:t>NAc</w:t>
      </w:r>
      <w:proofErr w:type="spellEnd"/>
      <w:r w:rsidRPr="00CE61CA">
        <w:rPr>
          <w:rFonts w:cs="Calibri"/>
          <w:sz w:val="8"/>
          <w:szCs w:val="8"/>
        </w:rPr>
        <w:t xml:space="preserve"> has spiny neurons that receive dopamine from the VTA and glutamate (a dopamine driver) from the hippocampus, </w:t>
      </w:r>
      <w:proofErr w:type="gramStart"/>
      <w:r w:rsidRPr="00CE61CA">
        <w:rPr>
          <w:rFonts w:cs="Calibri"/>
          <w:sz w:val="8"/>
          <w:szCs w:val="8"/>
        </w:rPr>
        <w:t>amygdala</w:t>
      </w:r>
      <w:proofErr w:type="gramEnd"/>
      <w:r w:rsidRPr="00CE61CA">
        <w:rPr>
          <w:rFonts w:cs="Calibri"/>
          <w:sz w:val="8"/>
          <w:szCs w:val="8"/>
        </w:rPr>
        <w:t xml:space="preserve"> and medial prefrontal cortex. Subsequently, the </w:t>
      </w:r>
      <w:proofErr w:type="spellStart"/>
      <w:r w:rsidRPr="00CE61CA">
        <w:rPr>
          <w:rFonts w:cs="Calibri"/>
          <w:sz w:val="8"/>
          <w:szCs w:val="8"/>
        </w:rPr>
        <w:t>NAc</w:t>
      </w:r>
      <w:proofErr w:type="spellEnd"/>
      <w:r w:rsidRPr="00CE61CA">
        <w:rPr>
          <w:rFonts w:cs="Calibr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E61CA">
        <w:rPr>
          <w:rFonts w:cs="Calibri"/>
          <w:sz w:val="8"/>
          <w:szCs w:val="8"/>
        </w:rPr>
        <w:t>hypodopaminergia</w:t>
      </w:r>
      <w:proofErr w:type="spellEnd"/>
      <w:r w:rsidRPr="00CE61CA">
        <w:rPr>
          <w:rFonts w:cs="Calibri"/>
          <w:sz w:val="8"/>
          <w:szCs w:val="8"/>
        </w:rPr>
        <w:t xml:space="preserve"> in the “Brain Reward Cascade” that contribute to addiction and compulsive behaviors [3,6,41]. </w:t>
      </w:r>
      <w:r w:rsidRPr="00CE61CA">
        <w:rPr>
          <w:rFonts w:cs="Calibri"/>
          <w:sz w:val="16"/>
        </w:rPr>
        <w:t xml:space="preserve">Furthermore, ordinary </w:t>
      </w:r>
      <w:r w:rsidRPr="00CE61CA">
        <w:rPr>
          <w:rFonts w:cs="Calibri"/>
          <w:u w:val="single"/>
        </w:rPr>
        <w:t>“</w:t>
      </w:r>
      <w:r w:rsidRPr="00CE61CA">
        <w:rPr>
          <w:rStyle w:val="Emphasis"/>
          <w:rFonts w:cs="Calibri"/>
          <w:highlight w:val="green"/>
        </w:rPr>
        <w:t>liking</w:t>
      </w:r>
      <w:r w:rsidRPr="00CE61CA">
        <w:rPr>
          <w:rFonts w:cs="Calibri"/>
          <w:u w:val="single"/>
        </w:rPr>
        <w:t xml:space="preserve">” of </w:t>
      </w:r>
      <w:r w:rsidRPr="00CE61CA">
        <w:rPr>
          <w:rStyle w:val="Emphasis"/>
          <w:rFonts w:cs="Calibri"/>
          <w:highlight w:val="green"/>
        </w:rPr>
        <w:t>something</w:t>
      </w:r>
      <w:r w:rsidRPr="00CE61CA">
        <w:rPr>
          <w:rFonts w:cs="Calibri"/>
          <w:u w:val="single"/>
        </w:rPr>
        <w:t xml:space="preserve">, or pure pleasure, </w:t>
      </w:r>
      <w:r w:rsidRPr="00CE61CA">
        <w:rPr>
          <w:rStyle w:val="Emphasis"/>
          <w:rFonts w:cs="Calibri"/>
          <w:highlight w:val="green"/>
        </w:rPr>
        <w:t>is represented by</w:t>
      </w:r>
      <w:r w:rsidRPr="00CE61CA">
        <w:rPr>
          <w:rFonts w:cs="Calibri"/>
          <w:sz w:val="16"/>
        </w:rPr>
        <w:t xml:space="preserve"> small </w:t>
      </w:r>
      <w:r w:rsidRPr="00CE61CA">
        <w:rPr>
          <w:rStyle w:val="Emphasis"/>
          <w:rFonts w:cs="Calibri"/>
          <w:highlight w:val="green"/>
        </w:rPr>
        <w:t>regions</w:t>
      </w:r>
      <w:r w:rsidRPr="00CE61CA">
        <w:rPr>
          <w:rFonts w:cs="Calibri"/>
          <w:sz w:val="16"/>
        </w:rPr>
        <w:t xml:space="preserve"> mainly </w:t>
      </w:r>
      <w:r w:rsidRPr="00CE61CA">
        <w:rPr>
          <w:rStyle w:val="Emphasis"/>
          <w:rFonts w:cs="Calibri"/>
          <w:highlight w:val="green"/>
        </w:rPr>
        <w:t>in the limbic system</w:t>
      </w:r>
      <w:r w:rsidRPr="00CE61CA">
        <w:rPr>
          <w:rFonts w:cs="Calibri"/>
          <w:sz w:val="16"/>
        </w:rPr>
        <w:t xml:space="preserve"> (old reptilian part of the brain). These may be </w:t>
      </w:r>
      <w:r w:rsidRPr="00CE61CA">
        <w:rPr>
          <w:rFonts w:cs="Calibri"/>
          <w:u w:val="single"/>
        </w:rPr>
        <w:t>part of larger neural circuits.</w:t>
      </w:r>
      <w:r w:rsidRPr="00CE61CA">
        <w:rPr>
          <w:rFonts w:cs="Calibri"/>
          <w:sz w:val="16"/>
        </w:rPr>
        <w:t xml:space="preserve"> In Latin, </w:t>
      </w:r>
      <w:proofErr w:type="spellStart"/>
      <w:r w:rsidRPr="00CE61CA">
        <w:rPr>
          <w:rFonts w:cs="Calibri"/>
          <w:sz w:val="16"/>
        </w:rPr>
        <w:t>hedus</w:t>
      </w:r>
      <w:proofErr w:type="spellEnd"/>
      <w:r w:rsidRPr="00CE61CA">
        <w:rPr>
          <w:rFonts w:cs="Calibri"/>
          <w:sz w:val="16"/>
        </w:rPr>
        <w:t xml:space="preserve"> is the term for “sweet”; and in Greek, </w:t>
      </w:r>
      <w:proofErr w:type="spellStart"/>
      <w:r w:rsidRPr="00CE61CA">
        <w:rPr>
          <w:rFonts w:cs="Calibri"/>
          <w:sz w:val="16"/>
        </w:rPr>
        <w:t>hodone</w:t>
      </w:r>
      <w:proofErr w:type="spellEnd"/>
      <w:r w:rsidRPr="00CE61CA">
        <w:rPr>
          <w:rFonts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E61CA">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E61CA">
        <w:rPr>
          <w:rFonts w:cs="Calibri"/>
          <w:sz w:val="8"/>
          <w:szCs w:val="8"/>
        </w:rPr>
        <w:t>In an attempt to</w:t>
      </w:r>
      <w:proofErr w:type="gramEnd"/>
      <w:r w:rsidRPr="00CE61CA">
        <w:rPr>
          <w:rFonts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E61CA">
        <w:rPr>
          <w:rFonts w:cs="Calibri"/>
          <w:sz w:val="8"/>
          <w:szCs w:val="8"/>
        </w:rPr>
        <w:t>a majority of</w:t>
      </w:r>
      <w:proofErr w:type="gramEnd"/>
      <w:r w:rsidRPr="00CE61CA">
        <w:rPr>
          <w:rFonts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E61CA">
        <w:rPr>
          <w:rFonts w:cs="Calibri"/>
          <w:sz w:val="8"/>
          <w:szCs w:val="8"/>
        </w:rPr>
        <w:t>networks, and</w:t>
      </w:r>
      <w:proofErr w:type="gramEnd"/>
      <w:r w:rsidRPr="00CE61CA">
        <w:rPr>
          <w:rFonts w:cs="Calibr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E61CA">
        <w:rPr>
          <w:rFonts w:cs="Calibri"/>
          <w:sz w:val="8"/>
          <w:szCs w:val="8"/>
        </w:rPr>
        <w:t>NAc</w:t>
      </w:r>
      <w:proofErr w:type="spellEnd"/>
      <w:r w:rsidRPr="00CE61CA">
        <w:rPr>
          <w:rFonts w:cs="Calibri"/>
          <w:sz w:val="8"/>
          <w:szCs w:val="8"/>
        </w:rPr>
        <w:t xml:space="preserve">. This activation of the brain reward networks (producing the ecstatic “high” that users seek). Although these circuits were initially thought to encode a set point of hedonic tone, it is now </w:t>
      </w:r>
      <w:proofErr w:type="gramStart"/>
      <w:r w:rsidRPr="00CE61CA">
        <w:rPr>
          <w:rFonts w:cs="Calibri"/>
          <w:sz w:val="8"/>
          <w:szCs w:val="8"/>
        </w:rPr>
        <w:t>being considered to be</w:t>
      </w:r>
      <w:proofErr w:type="gramEnd"/>
      <w:r w:rsidRPr="00CE61CA">
        <w:rPr>
          <w:rFonts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E61CA">
        <w:rPr>
          <w:rFonts w:cs="Calibri"/>
          <w:sz w:val="8"/>
          <w:szCs w:val="8"/>
        </w:rPr>
        <w:t>), and</w:t>
      </w:r>
      <w:proofErr w:type="gramEnd"/>
      <w:r w:rsidRPr="00CE61CA">
        <w:rPr>
          <w:rFonts w:cs="Calibri"/>
          <w:sz w:val="8"/>
          <w:szCs w:val="8"/>
        </w:rPr>
        <w:t xml:space="preserve"> may have an additive effect on vulnerability to various addictions [48]. In this regard, </w:t>
      </w:r>
      <w:proofErr w:type="spellStart"/>
      <w:r w:rsidRPr="00CE61CA">
        <w:rPr>
          <w:rFonts w:cs="Calibri"/>
          <w:sz w:val="8"/>
          <w:szCs w:val="8"/>
        </w:rPr>
        <w:t>Vanyukov</w:t>
      </w:r>
      <w:proofErr w:type="spellEnd"/>
      <w:r w:rsidRPr="00CE61CA">
        <w:rPr>
          <w:rFonts w:cs="Calibr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E61CA">
        <w:rPr>
          <w:rFonts w:cs="Calibri"/>
          <w:sz w:val="8"/>
          <w:szCs w:val="8"/>
        </w:rPr>
        <w:t>similar to</w:t>
      </w:r>
      <w:proofErr w:type="gramEnd"/>
      <w:r w:rsidRPr="00CE61CA">
        <w:rPr>
          <w:rFonts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E61CA">
        <w:rPr>
          <w:rFonts w:cs="Calibri"/>
          <w:sz w:val="16"/>
        </w:rPr>
        <w:t xml:space="preserve">In simpler terms, the system controls the production of dopamine, a chemical messenger that plays a significant role in pleasure and rewards. The senior author, Dr. </w:t>
      </w:r>
      <w:proofErr w:type="spellStart"/>
      <w:r w:rsidRPr="00CE61CA">
        <w:rPr>
          <w:rFonts w:cs="Calibri"/>
          <w:sz w:val="16"/>
        </w:rPr>
        <w:t>Nenad</w:t>
      </w:r>
      <w:proofErr w:type="spellEnd"/>
      <w:r w:rsidRPr="00CE61CA">
        <w:rPr>
          <w:rFonts w:cs="Calibri"/>
          <w:sz w:val="16"/>
        </w:rPr>
        <w:t xml:space="preserve"> </w:t>
      </w:r>
      <w:proofErr w:type="spellStart"/>
      <w:r w:rsidRPr="00CE61CA">
        <w:rPr>
          <w:rFonts w:cs="Calibri"/>
          <w:sz w:val="16"/>
        </w:rPr>
        <w:t>Sestan</w:t>
      </w:r>
      <w:proofErr w:type="spellEnd"/>
      <w:r w:rsidRPr="00CE61CA">
        <w:rPr>
          <w:rFonts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E61CA">
        <w:rPr>
          <w:rFonts w:cs="Calibri"/>
          <w:sz w:val="16"/>
        </w:rPr>
        <w:t>Sestan</w:t>
      </w:r>
      <w:proofErr w:type="spellEnd"/>
      <w:r w:rsidRPr="00CE61CA">
        <w:rPr>
          <w:rFonts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E61CA">
        <w:rPr>
          <w:rStyle w:val="Emphasis"/>
          <w:rFonts w:cs="Calibri"/>
          <w:highlight w:val="green"/>
        </w:rPr>
        <w:t>researchers examined</w:t>
      </w:r>
      <w:r w:rsidRPr="00CE61CA">
        <w:rPr>
          <w:rFonts w:cs="Calibri"/>
          <w:u w:val="single"/>
        </w:rPr>
        <w:t xml:space="preserve"> 247 specimens of </w:t>
      </w:r>
      <w:r w:rsidRPr="00CE61CA">
        <w:rPr>
          <w:rStyle w:val="Emphasis"/>
          <w:rFonts w:cs="Calibri"/>
          <w:highlight w:val="green"/>
        </w:rPr>
        <w:t>neural tissue</w:t>
      </w:r>
      <w:r w:rsidRPr="00CE61CA">
        <w:rPr>
          <w:rFonts w:cs="Calibri"/>
          <w:u w:val="single"/>
        </w:rPr>
        <w:t xml:space="preserve"> from six humans, five chimpanzees, and five macaque monkeys.</w:t>
      </w:r>
      <w:r w:rsidRPr="00CE61CA">
        <w:rPr>
          <w:rFonts w:cs="Calibri"/>
          <w:sz w:val="16"/>
        </w:rPr>
        <w:t xml:space="preserve"> Moreover, these </w:t>
      </w:r>
      <w:r w:rsidRPr="00CE61CA">
        <w:rPr>
          <w:rFonts w:cs="Calibri"/>
          <w:u w:val="single"/>
        </w:rPr>
        <w:t>investigators analyzed which genes were turned on or off in 16 regions of the brain.</w:t>
      </w:r>
      <w:r w:rsidRPr="00CE61CA">
        <w:rPr>
          <w:rFonts w:cs="Calibri"/>
          <w:sz w:val="16"/>
        </w:rPr>
        <w:t xml:space="preserve"> While </w:t>
      </w:r>
      <w:r w:rsidRPr="00CE61CA">
        <w:rPr>
          <w:rFonts w:cs="Calibri"/>
          <w:u w:val="single"/>
        </w:rPr>
        <w:t xml:space="preserve">the differences among species were subtle, </w:t>
      </w:r>
      <w:r w:rsidRPr="00CE61CA">
        <w:rPr>
          <w:rFonts w:cs="Calibri"/>
          <w:b/>
          <w:bCs/>
          <w:u w:val="single"/>
        </w:rPr>
        <w:t>there was</w:t>
      </w:r>
      <w:r w:rsidRPr="00CE61CA">
        <w:rPr>
          <w:rFonts w:cs="Calibri"/>
          <w:u w:val="single"/>
        </w:rPr>
        <w:t xml:space="preserve"> a </w:t>
      </w:r>
      <w:r w:rsidRPr="00CE61CA">
        <w:rPr>
          <w:rFonts w:cs="Calibri"/>
          <w:b/>
          <w:bCs/>
          <w:u w:val="single"/>
        </w:rPr>
        <w:t>remarkable contrast in</w:t>
      </w:r>
      <w:r w:rsidRPr="00CE61CA">
        <w:rPr>
          <w:rFonts w:cs="Calibri"/>
          <w:u w:val="single"/>
        </w:rPr>
        <w:t xml:space="preserve"> the</w:t>
      </w:r>
      <w:r w:rsidRPr="00CE61CA">
        <w:rPr>
          <w:rFonts w:cs="Calibri"/>
          <w:b/>
          <w:bCs/>
          <w:u w:val="single"/>
        </w:rPr>
        <w:t xml:space="preserve"> </w:t>
      </w:r>
      <w:r w:rsidRPr="00CE61CA">
        <w:rPr>
          <w:rStyle w:val="Emphasis"/>
          <w:rFonts w:cs="Calibri"/>
          <w:highlight w:val="green"/>
        </w:rPr>
        <w:t>neocortices</w:t>
      </w:r>
      <w:r w:rsidRPr="00CE61CA">
        <w:rPr>
          <w:rFonts w:cs="Calibri"/>
          <w:sz w:val="16"/>
        </w:rPr>
        <w:t xml:space="preserve">, specifically </w:t>
      </w:r>
      <w:r w:rsidRPr="00CE61CA">
        <w:rPr>
          <w:rStyle w:val="Emphasis"/>
          <w:rFonts w:cs="Calibri"/>
          <w:highlight w:val="green"/>
        </w:rPr>
        <w:t>in</w:t>
      </w:r>
      <w:r w:rsidRPr="00CE61CA">
        <w:rPr>
          <w:rFonts w:cs="Calibri"/>
          <w:u w:val="single"/>
        </w:rPr>
        <w:t xml:space="preserve"> an area of </w:t>
      </w:r>
      <w:r w:rsidRPr="00CE61CA">
        <w:rPr>
          <w:rStyle w:val="Emphasis"/>
          <w:rFonts w:cs="Calibri"/>
          <w:highlight w:val="green"/>
        </w:rPr>
        <w:t>the brain</w:t>
      </w:r>
      <w:r w:rsidRPr="00CE61CA">
        <w:rPr>
          <w:rFonts w:cs="Calibri"/>
          <w:u w:val="single"/>
        </w:rPr>
        <w:t xml:space="preserve"> that </w:t>
      </w:r>
      <w:r w:rsidRPr="00CE61CA">
        <w:rPr>
          <w:rStyle w:val="Emphasis"/>
          <w:rFonts w:cs="Calibri"/>
          <w:highlight w:val="green"/>
        </w:rPr>
        <w:t>is much more developed in humans</w:t>
      </w:r>
      <w:r w:rsidRPr="00CE61CA">
        <w:rPr>
          <w:rStyle w:val="Emphasis"/>
          <w:rFonts w:cs="Calibri"/>
        </w:rPr>
        <w:t xml:space="preserve"> </w:t>
      </w:r>
      <w:r w:rsidRPr="00CE61CA">
        <w:rPr>
          <w:rFonts w:cs="Calibri"/>
          <w:u w:val="single"/>
        </w:rPr>
        <w:t>than in chimpanzees.</w:t>
      </w:r>
      <w:r w:rsidRPr="00CE61CA">
        <w:rPr>
          <w:rFonts w:cs="Calibri"/>
          <w:sz w:val="16"/>
        </w:rPr>
        <w:t xml:space="preserve"> In fact, these researchers found that a gene called </w:t>
      </w:r>
      <w:r w:rsidRPr="00CE61CA">
        <w:rPr>
          <w:rFonts w:cs="Calibri"/>
          <w:u w:val="single"/>
        </w:rPr>
        <w:t xml:space="preserve">tyrosine hydroxylase (TH) for the enzyme, responsible </w:t>
      </w:r>
      <w:proofErr w:type="gramStart"/>
      <w:r w:rsidRPr="00CE61CA">
        <w:rPr>
          <w:rFonts w:cs="Calibri"/>
          <w:u w:val="single"/>
        </w:rPr>
        <w:t>for the production of</w:t>
      </w:r>
      <w:proofErr w:type="gramEnd"/>
      <w:r w:rsidRPr="00CE61CA">
        <w:rPr>
          <w:rFonts w:cs="Calibri"/>
          <w:u w:val="single"/>
        </w:rPr>
        <w:t xml:space="preserve"> dopamine</w:t>
      </w:r>
      <w:r w:rsidRPr="00CE61CA">
        <w:rPr>
          <w:rFonts w:cs="Calibri"/>
          <w:sz w:val="16"/>
        </w:rPr>
        <w:t xml:space="preserve">, was </w:t>
      </w:r>
      <w:r w:rsidRPr="00CE61CA">
        <w:rPr>
          <w:rFonts w:cs="Calibri"/>
          <w:u w:val="single"/>
        </w:rPr>
        <w:t>expressed in the neocortex of humans, but not chimpanzees.</w:t>
      </w:r>
      <w:r w:rsidRPr="00CE61CA">
        <w:rPr>
          <w:rFonts w:cs="Calibri"/>
          <w:sz w:val="16"/>
        </w:rPr>
        <w:t xml:space="preserve"> As discussed earlier, </w:t>
      </w:r>
      <w:r w:rsidRPr="00CE61CA">
        <w:rPr>
          <w:rFonts w:cs="Calibri"/>
          <w:u w:val="single"/>
        </w:rPr>
        <w:t>dopamine is</w:t>
      </w:r>
      <w:r w:rsidRPr="00CE61CA">
        <w:rPr>
          <w:rFonts w:cs="Calibri"/>
          <w:sz w:val="16"/>
        </w:rPr>
        <w:t xml:space="preserve"> best </w:t>
      </w:r>
      <w:r w:rsidRPr="00CE61CA">
        <w:rPr>
          <w:rFonts w:cs="Calibri"/>
          <w:u w:val="single"/>
        </w:rPr>
        <w:t>known for its</w:t>
      </w:r>
      <w:r w:rsidRPr="00CE61CA">
        <w:rPr>
          <w:rFonts w:cs="Calibri"/>
          <w:sz w:val="16"/>
        </w:rPr>
        <w:t xml:space="preserve"> essential </w:t>
      </w:r>
      <w:r w:rsidRPr="00CE61CA">
        <w:rPr>
          <w:rFonts w:cs="Calibri"/>
          <w:u w:val="single"/>
        </w:rPr>
        <w:t>role within the brain’s reward system; the</w:t>
      </w:r>
      <w:r w:rsidRPr="00CE61CA">
        <w:rPr>
          <w:rFonts w:cs="Calibri"/>
          <w:sz w:val="16"/>
        </w:rPr>
        <w:t xml:space="preserve"> very </w:t>
      </w:r>
      <w:r w:rsidRPr="00CE61CA">
        <w:rPr>
          <w:rFonts w:cs="Calibri"/>
          <w:u w:val="single"/>
        </w:rPr>
        <w:t>system that responds to everything from sex, to gambling, to food, and to addictive drugs.</w:t>
      </w:r>
      <w:r w:rsidRPr="00CE61CA">
        <w:rPr>
          <w:rFonts w:cs="Calibri"/>
          <w:sz w:val="16"/>
        </w:rPr>
        <w:t xml:space="preserve"> However, dopamine also assists in regulating emotional responses, memory, and movement. Notably, abnormal dopamine levels have been linked to disorders including Parkinson’s, </w:t>
      </w:r>
      <w:proofErr w:type="gramStart"/>
      <w:r w:rsidRPr="00CE61CA">
        <w:rPr>
          <w:rFonts w:cs="Calibri"/>
          <w:sz w:val="16"/>
        </w:rPr>
        <w:t>schizophrenia</w:t>
      </w:r>
      <w:proofErr w:type="gramEnd"/>
      <w:r w:rsidRPr="00CE61CA">
        <w:rPr>
          <w:rFonts w:cs="Calibri"/>
          <w:sz w:val="16"/>
        </w:rPr>
        <w:t xml:space="preserve"> and spectrum disorders such as autism and addiction or RDS. Nora Volkow, the director of NIDA, pointed out that one alluring possibility is that the neurotransmitter </w:t>
      </w:r>
      <w:r w:rsidRPr="00CE61CA">
        <w:rPr>
          <w:rStyle w:val="Emphasis"/>
          <w:rFonts w:cs="Calibri"/>
          <w:highlight w:val="green"/>
        </w:rPr>
        <w:t>dopamine plays</w:t>
      </w:r>
      <w:r w:rsidRPr="00CE61CA">
        <w:rPr>
          <w:rFonts w:cs="Calibri"/>
          <w:u w:val="single"/>
        </w:rPr>
        <w:t xml:space="preserve"> a substantial </w:t>
      </w:r>
      <w:r w:rsidRPr="00CE61CA">
        <w:rPr>
          <w:rStyle w:val="Emphasis"/>
          <w:rFonts w:cs="Calibri"/>
          <w:highlight w:val="green"/>
        </w:rPr>
        <w:t>role in</w:t>
      </w:r>
      <w:r w:rsidRPr="00CE61CA">
        <w:rPr>
          <w:rFonts w:cs="Calibri"/>
          <w:u w:val="single"/>
        </w:rPr>
        <w:t xml:space="preserve"> humans’ </w:t>
      </w:r>
      <w:r w:rsidRPr="00CE61CA">
        <w:rPr>
          <w:rStyle w:val="Emphasis"/>
          <w:rFonts w:cs="Calibri"/>
          <w:highlight w:val="green"/>
        </w:rPr>
        <w:t>ability to pursue</w:t>
      </w:r>
      <w:r w:rsidRPr="00CE61CA">
        <w:rPr>
          <w:rFonts w:cs="Calibri"/>
          <w:u w:val="single"/>
        </w:rPr>
        <w:t xml:space="preserve"> various </w:t>
      </w:r>
      <w:r w:rsidRPr="00CE61CA">
        <w:rPr>
          <w:rStyle w:val="Emphasis"/>
          <w:rFonts w:cs="Calibri"/>
          <w:highlight w:val="green"/>
        </w:rPr>
        <w:t>rewards that are</w:t>
      </w:r>
      <w:r w:rsidRPr="00CE61CA">
        <w:rPr>
          <w:rFonts w:cs="Calibri"/>
          <w:u w:val="single"/>
        </w:rPr>
        <w:t xml:space="preserve"> perhaps months or even </w:t>
      </w:r>
      <w:r w:rsidRPr="00CE61CA">
        <w:rPr>
          <w:rStyle w:val="Emphasis"/>
          <w:rFonts w:cs="Calibri"/>
          <w:highlight w:val="green"/>
        </w:rPr>
        <w:t xml:space="preserve">years away </w:t>
      </w:r>
      <w:r w:rsidRPr="00CE61CA">
        <w:rPr>
          <w:rFonts w:cs="Calibri"/>
        </w:rPr>
        <w:t>in</w:t>
      </w:r>
      <w:r w:rsidRPr="00CE61CA">
        <w:rPr>
          <w:rFonts w:cs="Calibr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E61CA">
        <w:rPr>
          <w:rFonts w:cs="Calibri"/>
          <w:sz w:val="16"/>
        </w:rPr>
        <w:t>alterlife</w:t>
      </w:r>
      <w:proofErr w:type="spellEnd"/>
      <w:r w:rsidRPr="00CE61CA">
        <w:rPr>
          <w:rFonts w:cs="Calibri"/>
          <w:sz w:val="16"/>
        </w:rPr>
        <w:t xml:space="preserve">. </w:t>
      </w:r>
      <w:r w:rsidRPr="00CE61CA">
        <w:rPr>
          <w:rFonts w:cs="Calibri"/>
          <w:u w:val="single"/>
        </w:rPr>
        <w:t>This may explain what often motivates people to work for things that have no apparent short-term benefit</w:t>
      </w:r>
      <w:r w:rsidRPr="00CE61CA">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E61CA">
        <w:rPr>
          <w:rFonts w:cs="Calibri"/>
          <w:sz w:val="16"/>
        </w:rPr>
        <w:t>shilting</w:t>
      </w:r>
      <w:proofErr w:type="spellEnd"/>
      <w:r w:rsidRPr="00CE61CA">
        <w:rPr>
          <w:rFonts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30D3D6" w14:textId="77777777" w:rsidR="00D351A9" w:rsidRPr="00CE61CA" w:rsidRDefault="00D351A9" w:rsidP="00D351A9">
      <w:pPr>
        <w:pStyle w:val="Heading4"/>
        <w:rPr>
          <w:rFonts w:cs="Calibri"/>
        </w:rPr>
      </w:pPr>
      <w:r w:rsidRPr="00CE61CA">
        <w:rPr>
          <w:rFonts w:cs="Calibri"/>
        </w:rPr>
        <w:t>Prefer:</w:t>
      </w:r>
    </w:p>
    <w:p w14:paraId="193B719E" w14:textId="77777777" w:rsidR="00D351A9" w:rsidRPr="00CE61CA" w:rsidRDefault="00D351A9" w:rsidP="00D351A9">
      <w:pPr>
        <w:pStyle w:val="Heading4"/>
        <w:rPr>
          <w:rFonts w:cs="Calibri"/>
        </w:rPr>
      </w:pPr>
      <w:r w:rsidRPr="00CE61CA">
        <w:rPr>
          <w:rFonts w:cs="Calibri"/>
        </w:rPr>
        <w:t xml:space="preserve">1] Bindingness-- I could put my hand on a hot </w:t>
      </w:r>
      <w:proofErr w:type="gramStart"/>
      <w:r w:rsidRPr="00CE61CA">
        <w:rPr>
          <w:rFonts w:cs="Calibri"/>
        </w:rPr>
        <w:t>stove</w:t>
      </w:r>
      <w:proofErr w:type="gramEnd"/>
      <w:r w:rsidRPr="00CE61CA">
        <w:rPr>
          <w:rFonts w:cs="Calibri"/>
        </w:rPr>
        <w:t xml:space="preserve"> and I’d automatically pull it back before a signal is sent to my brain-- Anything else fails to be morally binding because one could always ask “why not?”</w:t>
      </w:r>
    </w:p>
    <w:p w14:paraId="188268B5" w14:textId="77777777" w:rsidR="00D351A9" w:rsidRPr="00CE61CA" w:rsidRDefault="00D351A9" w:rsidP="00D351A9">
      <w:pPr>
        <w:pStyle w:val="Heading4"/>
        <w:rPr>
          <w:rFonts w:cs="Calibri"/>
          <w:color w:val="000000" w:themeColor="text1"/>
        </w:rPr>
      </w:pPr>
      <w:r w:rsidRPr="00CE61CA">
        <w:rPr>
          <w:rFonts w:cs="Calibri"/>
        </w:rPr>
        <w:t xml:space="preserve">2] Actor spec—governments must use util because they </w:t>
      </w:r>
      <w:r w:rsidRPr="00CE61CA">
        <w:rPr>
          <w:rFonts w:cs="Calibri"/>
          <w:u w:val="single"/>
        </w:rPr>
        <w:t>don’t have intentions</w:t>
      </w:r>
      <w:r w:rsidRPr="00CE61CA">
        <w:rPr>
          <w:rFonts w:cs="Calibri"/>
        </w:rPr>
        <w:t xml:space="preserve"> and are </w:t>
      </w:r>
      <w:r w:rsidRPr="00CE61CA">
        <w:rPr>
          <w:rFonts w:cs="Calibri"/>
          <w:u w:val="single"/>
        </w:rPr>
        <w:t>constantly</w:t>
      </w:r>
      <w:r w:rsidRPr="00CE61CA">
        <w:rPr>
          <w:rFonts w:cs="Calibri"/>
        </w:rPr>
        <w:t xml:space="preserve"> dealing with tradeoffs—outweighs since different agents have different obligations—takes out calc indicts since they are empirically denied.</w:t>
      </w:r>
    </w:p>
    <w:p w14:paraId="7FAB161C" w14:textId="6DDD3792" w:rsidR="00D351A9" w:rsidRPr="00B86FAA" w:rsidRDefault="00D351A9" w:rsidP="00D351A9">
      <w:pPr>
        <w:pStyle w:val="Heading4"/>
        <w:rPr>
          <w:rFonts w:cs="Calibri"/>
          <w:color w:val="000000" w:themeColor="text1"/>
        </w:rPr>
      </w:pPr>
      <w:r w:rsidRPr="00CE61CA">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617C304C" w14:textId="77777777" w:rsidR="00D351A9" w:rsidRPr="00CE61CA" w:rsidRDefault="00D351A9" w:rsidP="00D351A9">
      <w:pPr>
        <w:pStyle w:val="Heading4"/>
        <w:rPr>
          <w:rFonts w:cs="Calibri"/>
        </w:rPr>
      </w:pPr>
      <w:r w:rsidRPr="00CE61CA">
        <w:rPr>
          <w:rFonts w:cs="Calibri"/>
        </w:rPr>
        <w:t>5] Reject calc indicts and util triggers permissibility arguments:</w:t>
      </w:r>
    </w:p>
    <w:p w14:paraId="7455C4D3" w14:textId="77777777" w:rsidR="00D351A9" w:rsidRPr="00CE61CA" w:rsidRDefault="00D351A9" w:rsidP="00D351A9">
      <w:pPr>
        <w:pStyle w:val="Heading4"/>
        <w:rPr>
          <w:rFonts w:cs="Calibri"/>
        </w:rPr>
      </w:pPr>
      <w:r w:rsidRPr="00CE61CA">
        <w:rPr>
          <w:rFonts w:cs="Calibri"/>
        </w:rPr>
        <w:t>A] Theory—they’re functionally NIBs that everyone knows are silly but skew the aff and move the debate away from the topic and actual philosophical debate, killing valuable education</w:t>
      </w:r>
    </w:p>
    <w:p w14:paraId="196CBE1A" w14:textId="77777777" w:rsidR="00D351A9" w:rsidRPr="00CE61CA" w:rsidRDefault="00D351A9" w:rsidP="00D351A9">
      <w:pPr>
        <w:pStyle w:val="Heading4"/>
        <w:rPr>
          <w:rFonts w:cs="Calibri"/>
        </w:rPr>
      </w:pPr>
      <w:r w:rsidRPr="00CE61CA">
        <w:rPr>
          <w:rFonts w:cs="Calibri"/>
        </w:rPr>
        <w:t>B] Morally abhorrent – it would say we have no obligation to prevent genocide and that slavery was permissible which is morally abhorrent and makes debate unsafe</w:t>
      </w:r>
    </w:p>
    <w:p w14:paraId="7BC5B133" w14:textId="77777777" w:rsidR="00D351A9" w:rsidRPr="00CE61CA" w:rsidRDefault="00D351A9" w:rsidP="00D351A9">
      <w:pPr>
        <w:pStyle w:val="Heading4"/>
        <w:rPr>
          <w:rFonts w:cs="Calibri"/>
        </w:rPr>
      </w:pPr>
      <w:r w:rsidRPr="00CE61CA">
        <w:rPr>
          <w:rFonts w:cs="Calibri"/>
        </w:rPr>
        <w:t xml:space="preserve">6] </w:t>
      </w:r>
      <w:bookmarkStart w:id="0" w:name="_Hlk84686396"/>
      <w:r w:rsidRPr="00CE61CA">
        <w:rPr>
          <w:rFonts w:cs="Calibri"/>
        </w:rPr>
        <w:t>Extinction outweighs</w:t>
      </w:r>
    </w:p>
    <w:p w14:paraId="6A2BF5D9" w14:textId="77777777" w:rsidR="00D351A9" w:rsidRPr="00CE61CA" w:rsidRDefault="00D351A9" w:rsidP="00D351A9">
      <w:pPr>
        <w:rPr>
          <w:rFonts w:cs="Calibri"/>
        </w:rPr>
      </w:pPr>
      <w:proofErr w:type="spellStart"/>
      <w:r w:rsidRPr="00CE61CA">
        <w:rPr>
          <w:rStyle w:val="Style13ptBold"/>
          <w:rFonts w:cs="Calibri"/>
        </w:rPr>
        <w:t>Pummer</w:t>
      </w:r>
      <w:proofErr w:type="spellEnd"/>
      <w:r w:rsidRPr="00CE61CA">
        <w:rPr>
          <w:rStyle w:val="Style13ptBold"/>
          <w:rFonts w:cs="Calibri"/>
        </w:rPr>
        <w:t xml:space="preserve"> 15</w:t>
      </w:r>
      <w:r w:rsidRPr="00CE61CA">
        <w:rPr>
          <w:rFonts w:cs="Calibri"/>
        </w:rPr>
        <w:t xml:space="preserve"> [Theron, Junior Research Fellow in Philosophy at St. Anne's College, University of Oxford. “Moral Agreement on Saving the World” Practical Ethics, University of Oxford. May 18, 2015] </w:t>
      </w:r>
      <w:proofErr w:type="spellStart"/>
      <w:r w:rsidRPr="00CE61CA">
        <w:rPr>
          <w:rFonts w:cs="Calibri"/>
        </w:rPr>
        <w:t>brett</w:t>
      </w:r>
      <w:proofErr w:type="spellEnd"/>
    </w:p>
    <w:p w14:paraId="4169030D" w14:textId="209E284D" w:rsidR="00565D94" w:rsidRPr="00325A2B" w:rsidRDefault="00D351A9" w:rsidP="00325A2B">
      <w:pPr>
        <w:rPr>
          <w:rFonts w:cs="Calibri"/>
          <w:sz w:val="16"/>
        </w:rPr>
      </w:pPr>
      <w:r w:rsidRPr="00CE61CA">
        <w:rPr>
          <w:rStyle w:val="StyleUnderline"/>
          <w:rFonts w:cs="Calibri"/>
        </w:rPr>
        <w:t xml:space="preserve">There appears to be lot of disagreement </w:t>
      </w:r>
      <w:r w:rsidRPr="00CE61CA">
        <w:rPr>
          <w:rStyle w:val="StyleUnderline"/>
          <w:rFonts w:cs="Calibri"/>
          <w:highlight w:val="green"/>
        </w:rPr>
        <w:t>in</w:t>
      </w:r>
      <w:r w:rsidRPr="00CE61CA">
        <w:rPr>
          <w:rStyle w:val="StyleUnderline"/>
          <w:rFonts w:cs="Calibri"/>
        </w:rPr>
        <w:t xml:space="preserve"> moral </w:t>
      </w:r>
      <w:r w:rsidRPr="00CE61CA">
        <w:rPr>
          <w:rStyle w:val="StyleUnderline"/>
          <w:rFonts w:cs="Calibri"/>
          <w:highlight w:val="green"/>
        </w:rPr>
        <w:t>philosophy</w:t>
      </w:r>
      <w:r w:rsidRPr="00CE61CA">
        <w:rPr>
          <w:rStyle w:val="StyleUnderline"/>
          <w:rFonts w:cs="Calibri"/>
        </w:rPr>
        <w:t xml:space="preserve">. Whether these many apparent </w:t>
      </w:r>
      <w:r w:rsidRPr="00CE61CA">
        <w:rPr>
          <w:rStyle w:val="StyleUnderline"/>
          <w:rFonts w:cs="Calibri"/>
          <w:highlight w:val="green"/>
        </w:rPr>
        <w:t>disagreements are</w:t>
      </w:r>
      <w:r w:rsidRPr="00CE61CA">
        <w:rPr>
          <w:rStyle w:val="StyleUnderline"/>
          <w:rFonts w:cs="Calibri"/>
        </w:rPr>
        <w:t xml:space="preserve"> </w:t>
      </w:r>
      <w:r w:rsidRPr="00CE61CA">
        <w:rPr>
          <w:rStyle w:val="Emphasis"/>
          <w:rFonts w:cs="Calibri"/>
          <w:highlight w:val="green"/>
        </w:rPr>
        <w:t>deep and irresolvable</w:t>
      </w:r>
      <w:r w:rsidRPr="00CE61CA">
        <w:rPr>
          <w:rStyle w:val="StyleUnderline"/>
          <w:rFonts w:cs="Calibri"/>
        </w:rPr>
        <w:t xml:space="preserve">, I believe there is at least </w:t>
      </w:r>
      <w:r w:rsidRPr="00CE61CA">
        <w:rPr>
          <w:rStyle w:val="StyleUnderline"/>
          <w:rFonts w:cs="Calibri"/>
          <w:highlight w:val="green"/>
        </w:rPr>
        <w:t>one thing</w:t>
      </w:r>
      <w:r w:rsidRPr="00CE61CA">
        <w:rPr>
          <w:rStyle w:val="StyleUnderline"/>
          <w:rFonts w:cs="Calibri"/>
        </w:rPr>
        <w:t xml:space="preserve"> it is reasonable </w:t>
      </w:r>
      <w:r w:rsidRPr="00CE61CA">
        <w:rPr>
          <w:rStyle w:val="StyleUnderline"/>
          <w:rFonts w:cs="Calibri"/>
          <w:highlight w:val="green"/>
        </w:rPr>
        <w:t>to agree on</w:t>
      </w:r>
      <w:r w:rsidRPr="00CE61CA">
        <w:rPr>
          <w:rStyle w:val="StyleUnderline"/>
          <w:rFonts w:cs="Calibri"/>
        </w:rPr>
        <w:t xml:space="preserve"> right now</w:t>
      </w:r>
      <w:r w:rsidRPr="00CE61CA">
        <w:rPr>
          <w:rFonts w:cs="Calibri"/>
          <w:sz w:val="16"/>
        </w:rPr>
        <w:t>, whatever general moral view we adopt</w:t>
      </w:r>
      <w:r w:rsidRPr="00CE61CA">
        <w:rPr>
          <w:rStyle w:val="StyleUnderline"/>
          <w:rFonts w:cs="Calibri"/>
        </w:rPr>
        <w:t xml:space="preserve">: that it </w:t>
      </w:r>
      <w:r w:rsidRPr="00CE61CA">
        <w:rPr>
          <w:rStyle w:val="StyleUnderline"/>
          <w:rFonts w:cs="Calibri"/>
          <w:highlight w:val="green"/>
        </w:rPr>
        <w:t>is</w:t>
      </w:r>
      <w:r w:rsidRPr="00CE61CA">
        <w:rPr>
          <w:rStyle w:val="StyleUnderline"/>
          <w:rFonts w:cs="Calibri"/>
        </w:rPr>
        <w:t xml:space="preserve"> very important to reduce the risk that all intelligent beings on this planet are eliminated by an enormous catastrophe, such as a nuclear war.</w:t>
      </w:r>
      <w:r w:rsidRPr="00CE61CA">
        <w:rPr>
          <w:rFonts w:cs="Calibri"/>
          <w:sz w:val="16"/>
        </w:rPr>
        <w:t xml:space="preserve"> How we might in fact try to reduce such existential risks is discussed elsewhere. My claim here is only that </w:t>
      </w:r>
      <w:r w:rsidRPr="00CE61CA">
        <w:rPr>
          <w:rStyle w:val="StyleUnderline"/>
          <w:rFonts w:cs="Calibri"/>
        </w:rPr>
        <w:t xml:space="preserve">we – </w:t>
      </w:r>
      <w:r w:rsidRPr="00CE61CA">
        <w:rPr>
          <w:rStyle w:val="Emphasis"/>
          <w:rFonts w:cs="Calibri"/>
        </w:rPr>
        <w:t>whether we’re consequentialists, deontologists, or virtue ethicists</w:t>
      </w:r>
      <w:r w:rsidRPr="00CE61CA">
        <w:rPr>
          <w:rStyle w:val="StyleUnderline"/>
          <w:rFonts w:cs="Calibri"/>
        </w:rPr>
        <w:t xml:space="preserve"> – should all agree that </w:t>
      </w:r>
      <w:r w:rsidRPr="00CE61CA">
        <w:rPr>
          <w:rStyle w:val="Emphasis"/>
          <w:rFonts w:cs="Calibri"/>
        </w:rPr>
        <w:t>we should try to save the world</w:t>
      </w:r>
      <w:r w:rsidRPr="00CE61CA">
        <w:rPr>
          <w:rStyle w:val="StyleUnderline"/>
          <w:rFonts w:cs="Calibri"/>
        </w:rPr>
        <w:t xml:space="preserve">. </w:t>
      </w:r>
      <w:r w:rsidRPr="00CE61CA">
        <w:rPr>
          <w:rFonts w:cs="Calibri"/>
          <w:sz w:val="16"/>
        </w:rPr>
        <w:t xml:space="preserve">According to consequentialism, we should maximize the good, where this is taken to be the goodness, from an impartial perspective, of outcomes. </w:t>
      </w:r>
      <w:r w:rsidRPr="00CE61CA">
        <w:rPr>
          <w:rStyle w:val="StyleUnderline"/>
          <w:rFonts w:cs="Calibri"/>
        </w:rPr>
        <w:t>Clearly one thing that makes an outcome good is that the people in it are doing well. There is little disagreement here.</w:t>
      </w:r>
      <w:r w:rsidRPr="00CE61CA">
        <w:rPr>
          <w:rStyle w:val="Style13ptBold"/>
          <w:rFonts w:cs="Calibri"/>
          <w:sz w:val="16"/>
        </w:rPr>
        <w:t xml:space="preserve"> </w:t>
      </w:r>
      <w:r w:rsidRPr="00CE61CA">
        <w:rPr>
          <w:rFonts w:cs="Calibri"/>
          <w:sz w:val="16"/>
          <w:szCs w:val="16"/>
        </w:rPr>
        <w:t>If the happiness or well-being of possible future people is just as important as that of people who already exist, and if they would have good lives, it is not hard to see how</w:t>
      </w:r>
      <w:r w:rsidRPr="00CE61CA">
        <w:rPr>
          <w:rStyle w:val="Style13ptBold"/>
          <w:rFonts w:cs="Calibri"/>
          <w:sz w:val="10"/>
          <w:szCs w:val="16"/>
        </w:rPr>
        <w:t xml:space="preserve"> </w:t>
      </w:r>
      <w:r w:rsidRPr="00CE61CA">
        <w:rPr>
          <w:rStyle w:val="StyleUnderline"/>
          <w:rFonts w:cs="Calibri"/>
          <w:highlight w:val="green"/>
        </w:rPr>
        <w:t>reducing existential risk</w:t>
      </w:r>
      <w:r w:rsidRPr="00CE61CA">
        <w:rPr>
          <w:rStyle w:val="StyleUnderline"/>
          <w:rFonts w:cs="Calibri"/>
        </w:rPr>
        <w:t xml:space="preserve"> is easily the most important thing in the whole world.</w:t>
      </w:r>
      <w:r w:rsidRPr="00CE61CA">
        <w:rPr>
          <w:rStyle w:val="Style13ptBold"/>
          <w:rFonts w:cs="Calibri"/>
          <w:sz w:val="16"/>
        </w:rPr>
        <w:t xml:space="preserve"> </w:t>
      </w:r>
      <w:r w:rsidRPr="00CE61CA">
        <w:rPr>
          <w:rFonts w:cs="Calibri"/>
          <w:sz w:val="16"/>
          <w:szCs w:val="16"/>
        </w:rPr>
        <w:t xml:space="preserve">This is for the familiar reason that there are so many people who could exist in the future – </w:t>
      </w:r>
      <w:r w:rsidRPr="00CE61CA">
        <w:rPr>
          <w:rStyle w:val="StyleUnderline"/>
          <w:rFonts w:cs="Calibri"/>
          <w:highlight w:val="green"/>
        </w:rPr>
        <w:t>there are trillions upon trillions</w:t>
      </w:r>
      <w:r w:rsidRPr="00CE61CA">
        <w:rPr>
          <w:rStyle w:val="StyleUnderline"/>
          <w:rFonts w:cs="Calibri"/>
        </w:rPr>
        <w:t xml:space="preserve">… upon trillions. There are so many </w:t>
      </w:r>
      <w:r w:rsidRPr="00CE61CA">
        <w:rPr>
          <w:rStyle w:val="StyleUnderline"/>
          <w:rFonts w:cs="Calibri"/>
          <w:highlight w:val="green"/>
        </w:rPr>
        <w:t>possible future people</w:t>
      </w:r>
      <w:r w:rsidRPr="00CE61CA">
        <w:rPr>
          <w:rStyle w:val="Style13ptBold"/>
          <w:rFonts w:cs="Calibri"/>
          <w:sz w:val="16"/>
        </w:rPr>
        <w:t xml:space="preserve"> </w:t>
      </w:r>
      <w:r w:rsidRPr="00CE61CA">
        <w:rPr>
          <w:rFonts w:cs="Calibri"/>
          <w:sz w:val="16"/>
          <w:szCs w:val="16"/>
        </w:rPr>
        <w:t>that reducing existential risk is arguably the most important thing in the world,</w:t>
      </w:r>
      <w:r w:rsidRPr="00CE61CA">
        <w:rPr>
          <w:rStyle w:val="Style13ptBold"/>
          <w:rFonts w:cs="Calibri"/>
          <w:sz w:val="10"/>
          <w:szCs w:val="16"/>
        </w:rPr>
        <w:t xml:space="preserve"> </w:t>
      </w:r>
      <w:r w:rsidRPr="00CE61CA">
        <w:rPr>
          <w:rStyle w:val="StyleUnderline"/>
          <w:rFonts w:cs="Calibri"/>
        </w:rPr>
        <w:t>even if</w:t>
      </w:r>
      <w:r w:rsidRPr="00CE61CA">
        <w:rPr>
          <w:rStyle w:val="Style13ptBold"/>
          <w:rFonts w:cs="Calibri"/>
          <w:sz w:val="16"/>
        </w:rPr>
        <w:t xml:space="preserve"> </w:t>
      </w:r>
      <w:r w:rsidRPr="00CE61CA">
        <w:rPr>
          <w:rStyle w:val="StyleUnderline"/>
          <w:rFonts w:cs="Calibri"/>
        </w:rPr>
        <w:t>the well-being of these possible people were given only 0.001% as much weight as that of existing people</w:t>
      </w:r>
      <w:r w:rsidRPr="00CE61CA">
        <w:rPr>
          <w:rStyle w:val="Style13ptBold"/>
          <w:rFonts w:cs="Calibri"/>
          <w:sz w:val="16"/>
        </w:rPr>
        <w:t>.</w:t>
      </w:r>
      <w:r w:rsidRPr="00CE61CA">
        <w:rPr>
          <w:rFonts w:cs="Calibr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CE61CA">
        <w:rPr>
          <w:rFonts w:cs="Calibri"/>
          <w:sz w:val="16"/>
        </w:rPr>
        <w:t>high quality</w:t>
      </w:r>
      <w:proofErr w:type="gramEnd"/>
      <w:r w:rsidRPr="00CE61CA">
        <w:rPr>
          <w:rFonts w:cs="Calibri"/>
          <w:sz w:val="16"/>
        </w:rPr>
        <w:t xml:space="preserve"> lives. You might think what I have just argued applies to consequentialists only. </w:t>
      </w:r>
      <w:r w:rsidRPr="00CE61CA">
        <w:rPr>
          <w:rStyle w:val="StyleUnderline"/>
          <w:rFonts w:cs="Calibri"/>
        </w:rPr>
        <w:t xml:space="preserve">There is a tendency </w:t>
      </w:r>
      <w:r w:rsidRPr="00CE61CA">
        <w:rPr>
          <w:rStyle w:val="StyleUnderline"/>
          <w:rFonts w:cs="Calibri"/>
          <w:highlight w:val="green"/>
        </w:rPr>
        <w:t>to assume</w:t>
      </w:r>
      <w:r w:rsidRPr="00CE61CA">
        <w:rPr>
          <w:rStyle w:val="StyleUnderline"/>
          <w:rFonts w:cs="Calibri"/>
        </w:rPr>
        <w:t xml:space="preserve"> that, if an argument appeals to consequentialist considerations</w:t>
      </w:r>
      <w:r w:rsidRPr="00CE61CA">
        <w:rPr>
          <w:rFonts w:cs="Calibri"/>
          <w:sz w:val="16"/>
        </w:rPr>
        <w:t xml:space="preserve"> (the </w:t>
      </w:r>
      <w:r w:rsidRPr="00CE61CA">
        <w:rPr>
          <w:rStyle w:val="StyleUnderline"/>
          <w:rFonts w:cs="Calibri"/>
        </w:rPr>
        <w:t>goodness of outcomes</w:t>
      </w:r>
      <w:r w:rsidRPr="00CE61CA">
        <w:rPr>
          <w:rFonts w:cs="Calibri"/>
          <w:sz w:val="16"/>
        </w:rPr>
        <w:t xml:space="preserve">), </w:t>
      </w:r>
      <w:r w:rsidRPr="00CE61CA">
        <w:rPr>
          <w:rStyle w:val="StyleUnderline"/>
          <w:rFonts w:cs="Calibri"/>
          <w:highlight w:val="green"/>
        </w:rPr>
        <w:t>it is irrelevant to non-consequentialists</w:t>
      </w:r>
      <w:r w:rsidRPr="00CE61CA">
        <w:rPr>
          <w:rFonts w:cs="Calibri"/>
          <w:sz w:val="16"/>
        </w:rPr>
        <w:t xml:space="preserve">. But </w:t>
      </w:r>
      <w:r w:rsidRPr="00CE61CA">
        <w:rPr>
          <w:rStyle w:val="Emphasis"/>
          <w:rFonts w:cs="Calibri"/>
        </w:rPr>
        <w:t xml:space="preserve">that </w:t>
      </w:r>
      <w:r w:rsidRPr="00CE61CA">
        <w:rPr>
          <w:rStyle w:val="Emphasis"/>
          <w:rFonts w:cs="Calibri"/>
          <w:highlight w:val="green"/>
        </w:rPr>
        <w:t>is a huge mistake</w:t>
      </w:r>
      <w:r w:rsidRPr="00CE61CA">
        <w:rPr>
          <w:rFonts w:cs="Calibri"/>
          <w:sz w:val="16"/>
        </w:rPr>
        <w:t xml:space="preserve">. </w:t>
      </w:r>
      <w:r w:rsidRPr="00CE61CA">
        <w:rPr>
          <w:rStyle w:val="StyleUnderline"/>
          <w:rFonts w:cs="Calibri"/>
          <w:highlight w:val="green"/>
        </w:rPr>
        <w:t>Non-consequentialism is the view</w:t>
      </w:r>
      <w:r w:rsidRPr="00CE61CA">
        <w:rPr>
          <w:rStyle w:val="StyleUnderline"/>
          <w:rFonts w:cs="Calibri"/>
        </w:rPr>
        <w:t xml:space="preserve"> that </w:t>
      </w:r>
      <w:r w:rsidRPr="00CE61CA">
        <w:rPr>
          <w:rStyle w:val="StyleUnderline"/>
          <w:rFonts w:cs="Calibri"/>
          <w:highlight w:val="green"/>
        </w:rPr>
        <w:t>there’s more that determines rightness than</w:t>
      </w:r>
      <w:r w:rsidRPr="00CE61CA">
        <w:rPr>
          <w:rFonts w:cs="Calibri"/>
          <w:sz w:val="16"/>
        </w:rPr>
        <w:t xml:space="preserve"> the goodness of </w:t>
      </w:r>
      <w:r w:rsidRPr="00CE61CA">
        <w:rPr>
          <w:rStyle w:val="StyleUnderline"/>
          <w:rFonts w:cs="Calibri"/>
          <w:highlight w:val="green"/>
        </w:rPr>
        <w:t>consequences</w:t>
      </w:r>
      <w:r w:rsidRPr="00CE61CA">
        <w:rPr>
          <w:rFonts w:cs="Calibri"/>
          <w:sz w:val="16"/>
        </w:rPr>
        <w:t xml:space="preserve"> or outcomes; </w:t>
      </w:r>
      <w:r w:rsidRPr="00CE61CA">
        <w:rPr>
          <w:rStyle w:val="StyleUnderline"/>
          <w:rFonts w:cs="Calibri"/>
        </w:rPr>
        <w:t xml:space="preserve">it is </w:t>
      </w:r>
      <w:r w:rsidRPr="00CE61CA">
        <w:rPr>
          <w:rStyle w:val="StyleUnderline"/>
          <w:rFonts w:cs="Calibri"/>
          <w:highlight w:val="green"/>
        </w:rPr>
        <w:t>not</w:t>
      </w:r>
      <w:r w:rsidRPr="00CE61CA">
        <w:rPr>
          <w:rStyle w:val="StyleUnderline"/>
          <w:rFonts w:cs="Calibri"/>
        </w:rPr>
        <w:t xml:space="preserve"> the view </w:t>
      </w:r>
      <w:r w:rsidRPr="00CE61CA">
        <w:rPr>
          <w:rStyle w:val="StyleUnderline"/>
          <w:rFonts w:cs="Calibri"/>
          <w:highlight w:val="green"/>
        </w:rPr>
        <w:t>that the latter don’t matter</w:t>
      </w:r>
      <w:r w:rsidRPr="00CE61CA">
        <w:rPr>
          <w:rFonts w:cs="Calibri"/>
          <w:sz w:val="16"/>
        </w:rPr>
        <w:t>. Even John Rawls wrote, “</w:t>
      </w:r>
      <w:r w:rsidRPr="00CE61CA">
        <w:rPr>
          <w:rStyle w:val="StyleUnderline"/>
          <w:rFonts w:cs="Calibri"/>
        </w:rPr>
        <w:t>All ethical doctrines</w:t>
      </w:r>
      <w:r w:rsidRPr="00CE61CA">
        <w:rPr>
          <w:rFonts w:cs="Calibri"/>
          <w:sz w:val="16"/>
        </w:rPr>
        <w:t xml:space="preserve"> worth our attention </w:t>
      </w:r>
      <w:r w:rsidRPr="00CE61CA">
        <w:rPr>
          <w:rStyle w:val="StyleUnderline"/>
          <w:rFonts w:cs="Calibri"/>
        </w:rPr>
        <w:t>take consequences into account in judging rightness</w:t>
      </w:r>
      <w:r w:rsidRPr="00CE61CA">
        <w:rPr>
          <w:rFonts w:cs="Calibri"/>
          <w:sz w:val="16"/>
        </w:rPr>
        <w:t xml:space="preserve">. One which did not would simply be irrational, crazy.” </w:t>
      </w:r>
      <w:r w:rsidRPr="00CE61CA">
        <w:rPr>
          <w:rStyle w:val="StyleUnderline"/>
          <w:rFonts w:cs="Calibri"/>
        </w:rPr>
        <w:t>Minimally plausible versions of deontology</w:t>
      </w:r>
      <w:r w:rsidRPr="00CE61CA">
        <w:rPr>
          <w:rFonts w:cs="Calibri"/>
          <w:sz w:val="16"/>
        </w:rPr>
        <w:t xml:space="preserve"> and virtue ethics </w:t>
      </w:r>
      <w:r w:rsidRPr="00CE61CA">
        <w:rPr>
          <w:rStyle w:val="StyleUnderline"/>
          <w:rFonts w:cs="Calibri"/>
        </w:rPr>
        <w:t>must be concerned in part with promoting the good, from an impartial point of view</w:t>
      </w:r>
      <w:r w:rsidRPr="00CE61CA">
        <w:rPr>
          <w:rFonts w:cs="Calibri"/>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61CA">
        <w:rPr>
          <w:rStyle w:val="StyleUnderline"/>
          <w:rFonts w:cs="Calibri"/>
        </w:rPr>
        <w:t>Even egoism, the view that each agent should maximize her own good, might imply strong reasons to reduce existential risk.</w:t>
      </w:r>
      <w:r w:rsidRPr="00CE61CA">
        <w:rPr>
          <w:rFonts w:cs="Calibri"/>
          <w:sz w:val="16"/>
        </w:rPr>
        <w:t xml:space="preserve"> It will depend, among other things, on what one’s own good </w:t>
      </w:r>
      <w:proofErr w:type="gramStart"/>
      <w:r w:rsidRPr="00CE61CA">
        <w:rPr>
          <w:rFonts w:cs="Calibri"/>
          <w:sz w:val="16"/>
        </w:rPr>
        <w:t>consists</w:t>
      </w:r>
      <w:proofErr w:type="gramEnd"/>
      <w:r w:rsidRPr="00CE61CA">
        <w:rPr>
          <w:rFonts w:cs="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61CA">
        <w:rPr>
          <w:rFonts w:cs="Calibri"/>
          <w:sz w:val="16"/>
        </w:rPr>
        <w:t>actually desires</w:t>
      </w:r>
      <w:proofErr w:type="gramEnd"/>
      <w:r w:rsidRPr="00CE61CA">
        <w:rPr>
          <w:rFonts w:cs="Calibri"/>
          <w:sz w:val="16"/>
        </w:rPr>
        <w:t xml:space="preserve"> to do that act). </w:t>
      </w:r>
      <w:r w:rsidRPr="00CE61CA">
        <w:rPr>
          <w:rStyle w:val="StyleUnderline"/>
          <w:rFonts w:cs="Calibri"/>
        </w:rPr>
        <w:t>To be minimally plausible, egoism will need to be paired with a more sophisticated account of well-being.</w:t>
      </w:r>
      <w:r w:rsidRPr="00CE61CA">
        <w:rPr>
          <w:rFonts w:cs="Calibri"/>
          <w:sz w:val="16"/>
        </w:rPr>
        <w:t xml:space="preserve"> To see this, it is enough to consider, as Plato did, the possibility of a ring of invisibility – </w:t>
      </w:r>
      <w:r w:rsidRPr="00CE61CA">
        <w:rPr>
          <w:rStyle w:val="StyleUnderline"/>
          <w:rFonts w:cs="Calibr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61CA">
        <w:rPr>
          <w:rFonts w:cs="Calibri"/>
          <w:sz w:val="16"/>
        </w:rPr>
        <w:t xml:space="preserve">, in some robust way, where this would to a significant extent be a function of other-regarding concerns (see chapter 12 of this classic intro to ethics). But </w:t>
      </w:r>
      <w:r w:rsidRPr="00CE61CA">
        <w:rPr>
          <w:rStyle w:val="StyleUnderline"/>
          <w:rFonts w:cs="Calibri"/>
        </w:rPr>
        <w:t>once these elements are included, we can (roughly, as above) argue that this sort of egoism will imply strong reasons to reduce existential risk.</w:t>
      </w:r>
      <w:r w:rsidRPr="00CE61CA">
        <w:rPr>
          <w:rFonts w:cs="Calibri"/>
          <w:sz w:val="16"/>
        </w:rPr>
        <w:t xml:space="preserve"> Add to </w:t>
      </w:r>
      <w:proofErr w:type="gramStart"/>
      <w:r w:rsidRPr="00CE61CA">
        <w:rPr>
          <w:rFonts w:cs="Calibri"/>
          <w:sz w:val="16"/>
        </w:rPr>
        <w:t>all of</w:t>
      </w:r>
      <w:proofErr w:type="gramEnd"/>
      <w:r w:rsidRPr="00CE61CA">
        <w:rPr>
          <w:rFonts w:cs="Calibr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61CA">
        <w:rPr>
          <w:rStyle w:val="Emphasis"/>
          <w:rFonts w:cs="Calibri"/>
          <w:highlight w:val="green"/>
        </w:rPr>
        <w:t xml:space="preserve">We should also </w:t>
      </w:r>
      <w:proofErr w:type="gramStart"/>
      <w:r w:rsidRPr="00CE61CA">
        <w:rPr>
          <w:rStyle w:val="Emphasis"/>
          <w:rFonts w:cs="Calibri"/>
          <w:highlight w:val="green"/>
        </w:rPr>
        <w:t>take into account</w:t>
      </w:r>
      <w:proofErr w:type="gramEnd"/>
      <w:r w:rsidRPr="00CE61CA">
        <w:rPr>
          <w:rStyle w:val="Emphasis"/>
          <w:rFonts w:cs="Calibri"/>
          <w:highlight w:val="green"/>
        </w:rPr>
        <w:t xml:space="preserve"> moral uncertainty</w:t>
      </w:r>
      <w:r w:rsidRPr="00CE61CA">
        <w:rPr>
          <w:rStyle w:val="Emphasis"/>
          <w:rFonts w:cs="Calibri"/>
        </w:rPr>
        <w:t>.</w:t>
      </w:r>
      <w:r w:rsidRPr="00CE61CA">
        <w:rPr>
          <w:rFonts w:cs="Calibri"/>
          <w:sz w:val="16"/>
        </w:rPr>
        <w:t xml:space="preserve"> </w:t>
      </w:r>
      <w:r w:rsidRPr="00CE61CA">
        <w:rPr>
          <w:rStyle w:val="StyleUnderline"/>
          <w:rFonts w:cs="Calibri"/>
        </w:rPr>
        <w:t xml:space="preserve">What is it reasonable for one to do, </w:t>
      </w:r>
      <w:r w:rsidRPr="00CE61CA">
        <w:rPr>
          <w:rStyle w:val="StyleUnderline"/>
          <w:rFonts w:cs="Calibri"/>
          <w:highlight w:val="green"/>
        </w:rPr>
        <w:t>when one is uncertain</w:t>
      </w:r>
      <w:r w:rsidRPr="00CE61CA">
        <w:rPr>
          <w:rStyle w:val="StyleUnderline"/>
          <w:rFonts w:cs="Calibri"/>
        </w:rPr>
        <w:t xml:space="preserve"> not (only) about the empirical facts, but also </w:t>
      </w:r>
      <w:r w:rsidRPr="00CE61CA">
        <w:rPr>
          <w:rStyle w:val="StyleUnderline"/>
          <w:rFonts w:cs="Calibri"/>
          <w:highlight w:val="green"/>
        </w:rPr>
        <w:t>about</w:t>
      </w:r>
      <w:r w:rsidRPr="00CE61CA">
        <w:rPr>
          <w:rStyle w:val="StyleUnderline"/>
          <w:rFonts w:cs="Calibri"/>
        </w:rPr>
        <w:t xml:space="preserve"> the </w:t>
      </w:r>
      <w:r w:rsidRPr="00CE61CA">
        <w:rPr>
          <w:rStyle w:val="StyleUnderline"/>
          <w:rFonts w:cs="Calibri"/>
          <w:highlight w:val="green"/>
        </w:rPr>
        <w:t>moral facts</w:t>
      </w:r>
      <w:r w:rsidRPr="00CE61CA">
        <w:rPr>
          <w:rStyle w:val="StyleUnderline"/>
          <w:rFonts w:cs="Calibri"/>
        </w:rPr>
        <w:t>?</w:t>
      </w:r>
      <w:r w:rsidRPr="00CE61CA">
        <w:rPr>
          <w:rFonts w:cs="Calibri"/>
          <w:sz w:val="16"/>
        </w:rPr>
        <w:t xml:space="preserve"> I’ve just argued that </w:t>
      </w:r>
      <w:r w:rsidRPr="00CE61CA">
        <w:rPr>
          <w:rStyle w:val="StyleUnderline"/>
          <w:rFonts w:cs="Calibri"/>
        </w:rPr>
        <w:t>there’s agreement among minimally plausible ethical views that we have strong reason to reduce existential risk – not only consequentialists, but also deontologists, virtue ethicists, and sophisticated egoists should agree.</w:t>
      </w:r>
      <w:r w:rsidRPr="00CE61CA">
        <w:rPr>
          <w:rFonts w:cs="Calibri"/>
          <w:sz w:val="16"/>
        </w:rPr>
        <w:t xml:space="preserve"> But </w:t>
      </w:r>
      <w:r w:rsidRPr="00CE61CA">
        <w:rPr>
          <w:rStyle w:val="StyleUnderline"/>
          <w:rFonts w:cs="Calibri"/>
        </w:rPr>
        <w:t xml:space="preserve">even those (hedonistic egoists) who disagree should have a significant level of confidence that they are mistaken, and that one of the above views is correct. Even if they were 90% sure that their view is the correct one </w:t>
      </w:r>
      <w:r w:rsidRPr="00CE61CA">
        <w:rPr>
          <w:rFonts w:cs="Calibri"/>
          <w:sz w:val="16"/>
        </w:rPr>
        <w:t xml:space="preserve">(and 10% sure that one of these other ones is correct), </w:t>
      </w:r>
      <w:r w:rsidRPr="00CE61CA">
        <w:rPr>
          <w:rStyle w:val="StyleUnderline"/>
          <w:rFonts w:cs="Calibri"/>
        </w:rPr>
        <w:t xml:space="preserve">they would have </w:t>
      </w:r>
      <w:proofErr w:type="gramStart"/>
      <w:r w:rsidRPr="00CE61CA">
        <w:rPr>
          <w:rStyle w:val="StyleUnderline"/>
          <w:rFonts w:cs="Calibri"/>
        </w:rPr>
        <w:t>pretty strong</w:t>
      </w:r>
      <w:proofErr w:type="gramEnd"/>
      <w:r w:rsidRPr="00CE61CA">
        <w:rPr>
          <w:rStyle w:val="StyleUnderline"/>
          <w:rFonts w:cs="Calibri"/>
        </w:rPr>
        <w:t xml:space="preserve"> reason, from the standpoint of moral uncertainty, to reduce existential risk.</w:t>
      </w:r>
      <w:r w:rsidRPr="00CE61CA">
        <w:rPr>
          <w:rStyle w:val="Style13ptBold"/>
          <w:rFonts w:cs="Calibri"/>
          <w:sz w:val="16"/>
        </w:rPr>
        <w:t xml:space="preserve"> </w:t>
      </w:r>
      <w:r w:rsidRPr="00CE61CA">
        <w:rPr>
          <w:rFonts w:cs="Calibri"/>
          <w:sz w:val="16"/>
          <w:szCs w:val="16"/>
        </w:rPr>
        <w:t xml:space="preserve">Perhaps most disturbingly still, </w:t>
      </w:r>
      <w:r w:rsidRPr="00CE61CA">
        <w:rPr>
          <w:rStyle w:val="StyleUnderline"/>
          <w:rFonts w:cs="Calibri"/>
          <w:highlight w:val="green"/>
        </w:rPr>
        <w:t>even if we are only 1% sure</w:t>
      </w:r>
      <w:r w:rsidRPr="00CE61CA">
        <w:rPr>
          <w:rFonts w:cs="Calibri"/>
          <w:sz w:val="16"/>
          <w:szCs w:val="16"/>
        </w:rPr>
        <w:t xml:space="preserve"> that the </w:t>
      </w:r>
      <w:r w:rsidRPr="00CE61CA">
        <w:rPr>
          <w:rStyle w:val="StyleUnderline"/>
          <w:rFonts w:cs="Calibri"/>
          <w:highlight w:val="green"/>
        </w:rPr>
        <w:t>well-being</w:t>
      </w:r>
      <w:r w:rsidRPr="00CE61CA">
        <w:rPr>
          <w:rStyle w:val="StyleUnderline"/>
          <w:rFonts w:cs="Calibri"/>
        </w:rPr>
        <w:t xml:space="preserve"> of</w:t>
      </w:r>
      <w:r w:rsidRPr="00CE61CA">
        <w:rPr>
          <w:rFonts w:cs="Calibri"/>
          <w:sz w:val="16"/>
          <w:szCs w:val="16"/>
        </w:rPr>
        <w:t xml:space="preserve"> possible </w:t>
      </w:r>
      <w:r w:rsidRPr="00CE61CA">
        <w:rPr>
          <w:rStyle w:val="StyleUnderline"/>
          <w:rFonts w:cs="Calibri"/>
        </w:rPr>
        <w:t xml:space="preserve">future people </w:t>
      </w:r>
      <w:r w:rsidRPr="00CE61CA">
        <w:rPr>
          <w:rStyle w:val="StyleUnderline"/>
          <w:rFonts w:cs="Calibri"/>
          <w:highlight w:val="green"/>
        </w:rPr>
        <w:t>matters</w:t>
      </w:r>
      <w:r w:rsidRPr="00CE61CA">
        <w:rPr>
          <w:rFonts w:cs="Calibri"/>
          <w:sz w:val="16"/>
          <w:szCs w:val="16"/>
        </w:rPr>
        <w:t xml:space="preserve">, it is at least arguable that, </w:t>
      </w:r>
      <w:r w:rsidRPr="00CE61CA">
        <w:rPr>
          <w:rStyle w:val="StyleUnderline"/>
          <w:rFonts w:cs="Calibri"/>
          <w:highlight w:val="green"/>
        </w:rPr>
        <w:t>from the standpoint of</w:t>
      </w:r>
      <w:r w:rsidRPr="00CE61CA">
        <w:rPr>
          <w:rStyle w:val="StyleUnderline"/>
          <w:rFonts w:cs="Calibri"/>
        </w:rPr>
        <w:t xml:space="preserve"> </w:t>
      </w:r>
      <w:r w:rsidRPr="00CE61CA">
        <w:rPr>
          <w:rStyle w:val="Emphasis"/>
          <w:rFonts w:cs="Calibri"/>
          <w:highlight w:val="green"/>
        </w:rPr>
        <w:t>moral uncertainty</w:t>
      </w:r>
      <w:r w:rsidRPr="00CE61CA">
        <w:rPr>
          <w:rStyle w:val="StyleUnderline"/>
          <w:rFonts w:cs="Calibri"/>
        </w:rPr>
        <w:t xml:space="preserve">, </w:t>
      </w:r>
      <w:r w:rsidRPr="00CE61CA">
        <w:rPr>
          <w:rStyle w:val="StyleUnderline"/>
          <w:rFonts w:cs="Calibri"/>
          <w:highlight w:val="green"/>
        </w:rPr>
        <w:t>reducing existential risk is</w:t>
      </w:r>
      <w:r w:rsidRPr="00CE61CA">
        <w:rPr>
          <w:rStyle w:val="StyleUnderline"/>
          <w:rFonts w:cs="Calibri"/>
        </w:rPr>
        <w:t xml:space="preserve"> the </w:t>
      </w:r>
      <w:r w:rsidRPr="00CE61CA">
        <w:rPr>
          <w:rStyle w:val="StyleUnderline"/>
          <w:rFonts w:cs="Calibri"/>
          <w:highlight w:val="green"/>
        </w:rPr>
        <w:t>most important</w:t>
      </w:r>
      <w:r w:rsidRPr="00CE61CA">
        <w:rPr>
          <w:rStyle w:val="StyleUnderline"/>
          <w:rFonts w:cs="Calibri"/>
        </w:rPr>
        <w:t xml:space="preserve"> thing in the world</w:t>
      </w:r>
      <w:r w:rsidRPr="00CE61CA">
        <w:rPr>
          <w:rFonts w:cs="Calibri"/>
          <w:sz w:val="16"/>
          <w:szCs w:val="16"/>
        </w:rPr>
        <w:t>.</w:t>
      </w:r>
      <w:r w:rsidRPr="00CE61CA">
        <w:rPr>
          <w:rStyle w:val="Style13ptBold"/>
          <w:rFonts w:cs="Calibri"/>
          <w:sz w:val="10"/>
          <w:szCs w:val="16"/>
        </w:rPr>
        <w:t xml:space="preserve"> </w:t>
      </w:r>
      <w:r w:rsidRPr="00CE61CA">
        <w:rPr>
          <w:rFonts w:cs="Calibri"/>
          <w:sz w:val="16"/>
        </w:rPr>
        <w:t xml:space="preserve">Again, this is largely </w:t>
      </w:r>
      <w:proofErr w:type="gramStart"/>
      <w:r w:rsidRPr="00CE61CA">
        <w:rPr>
          <w:rFonts w:cs="Calibri"/>
          <w:sz w:val="16"/>
        </w:rPr>
        <w:t>for the reason that</w:t>
      </w:r>
      <w:proofErr w:type="gramEnd"/>
      <w:r w:rsidRPr="00CE61CA">
        <w:rPr>
          <w:rFonts w:cs="Calibr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61CA">
        <w:rPr>
          <w:rStyle w:val="StyleUnderline"/>
          <w:rFonts w:cs="Calibri"/>
        </w:rPr>
        <w:t>It is enough for my claim that there is moral agreement in the relevant sense if</w:t>
      </w:r>
      <w:r w:rsidRPr="00CE61CA">
        <w:rPr>
          <w:rFonts w:cs="Calibri"/>
          <w:sz w:val="16"/>
        </w:rPr>
        <w:t xml:space="preserve">, at least given certain empirical claims about what future lives would most likely be like, </w:t>
      </w:r>
      <w:r w:rsidRPr="00CE61CA">
        <w:rPr>
          <w:rStyle w:val="Emphasis"/>
          <w:rFonts w:cs="Calibri"/>
        </w:rPr>
        <w:t>all minimally plausible moral views would converge on the conclusion that we should try to save the world</w:t>
      </w:r>
      <w:r w:rsidRPr="00CE61CA">
        <w:rPr>
          <w:rStyle w:val="StyleUnderline"/>
          <w:rFonts w:cs="Calibri"/>
        </w:rPr>
        <w:t>.</w:t>
      </w:r>
      <w:r w:rsidRPr="00CE61CA">
        <w:rPr>
          <w:rFonts w:cs="Calibri"/>
          <w:sz w:val="16"/>
        </w:rPr>
        <w:t xml:space="preserve"> While there are some non-crazy </w:t>
      </w:r>
      <w:r w:rsidRPr="00CE61CA">
        <w:rPr>
          <w:rStyle w:val="StyleUnderline"/>
          <w:rFonts w:cs="Calibri"/>
        </w:rPr>
        <w:t>views that place significantly greater moral weight on avoiding suffering than on promoting happiness</w:t>
      </w:r>
      <w:r w:rsidRPr="00CE61CA">
        <w:rPr>
          <w:rFonts w:cs="Calibri"/>
          <w:sz w:val="16"/>
        </w:rPr>
        <w:t xml:space="preserve">, for reasons others have offered (and for independent reasons I won’t get into here unless requested to), they nonetheless </w:t>
      </w:r>
      <w:r w:rsidRPr="00CE61CA">
        <w:rPr>
          <w:rStyle w:val="StyleUnderline"/>
          <w:rFonts w:cs="Calibri"/>
        </w:rPr>
        <w:t xml:space="preserve">seem to be </w:t>
      </w:r>
      <w:proofErr w:type="gramStart"/>
      <w:r w:rsidRPr="00CE61CA">
        <w:rPr>
          <w:rStyle w:val="StyleUnderline"/>
          <w:rFonts w:cs="Calibri"/>
        </w:rPr>
        <w:t>fairly implausible</w:t>
      </w:r>
      <w:proofErr w:type="gramEnd"/>
      <w:r w:rsidRPr="00CE61CA">
        <w:rPr>
          <w:rStyle w:val="StyleUnderline"/>
          <w:rFonts w:cs="Calibri"/>
        </w:rPr>
        <w:t xml:space="preserve"> views.</w:t>
      </w:r>
      <w:r w:rsidRPr="00CE61CA">
        <w:rPr>
          <w:rFonts w:cs="Calibri"/>
          <w:sz w:val="16"/>
        </w:rPr>
        <w:t xml:space="preserve"> And </w:t>
      </w:r>
      <w:r w:rsidRPr="00CE61CA">
        <w:rPr>
          <w:rStyle w:val="StyleUnderline"/>
          <w:rFonts w:cs="Calibri"/>
        </w:rPr>
        <w:t xml:space="preserve">even if things did not go well for our ancestors, I am optimistic that they will overall go fantastically well for our </w:t>
      </w:r>
      <w:proofErr w:type="gramStart"/>
      <w:r w:rsidRPr="00CE61CA">
        <w:rPr>
          <w:rStyle w:val="StyleUnderline"/>
          <w:rFonts w:cs="Calibri"/>
        </w:rPr>
        <w:t>descendants, if</w:t>
      </w:r>
      <w:proofErr w:type="gramEnd"/>
      <w:r w:rsidRPr="00CE61CA">
        <w:rPr>
          <w:rStyle w:val="StyleUnderline"/>
          <w:rFonts w:cs="Calibri"/>
        </w:rPr>
        <w:t xml:space="preserve"> we allow them to. I suspect that most of us alive today – at least those of us not suffering from extreme illness or poverty – have lives that are well worth living, and that things will continue to improve.</w:t>
      </w:r>
      <w:r w:rsidRPr="00CE61CA">
        <w:rPr>
          <w:rFonts w:cs="Calibri"/>
          <w:sz w:val="16"/>
        </w:rPr>
        <w:t xml:space="preserve"> Derek Parfit, whose work has emphasized future generations as well as agreement in ethics, described our situation clearly and accurately: “We live during the hinge of history. </w:t>
      </w:r>
      <w:r w:rsidRPr="00CE61CA">
        <w:rPr>
          <w:rStyle w:val="StyleUnderline"/>
          <w:rFonts w:cs="Calibri"/>
        </w:rPr>
        <w:t xml:space="preserve">Given the scientific and technological discoveries of the last two centuries, the world has never changed as fast. </w:t>
      </w:r>
      <w:r w:rsidRPr="00CE61CA">
        <w:rPr>
          <w:rFonts w:cs="Calibri"/>
          <w:sz w:val="16"/>
        </w:rPr>
        <w:t xml:space="preserve">We shall soon have even greater powers to transform, not only our surroundings, but ourselves and our successors. </w:t>
      </w:r>
      <w:r w:rsidRPr="00CE61CA">
        <w:rPr>
          <w:rStyle w:val="StyleUnderline"/>
          <w:rFonts w:cs="Calibri"/>
        </w:rPr>
        <w:t xml:space="preserve">If we act wisely in the next few centuries, humanity will survive its most dangerous and decisive period. </w:t>
      </w:r>
      <w:r w:rsidRPr="00CE61CA">
        <w:rPr>
          <w:rFonts w:cs="Calibri"/>
          <w:sz w:val="16"/>
        </w:rPr>
        <w:t xml:space="preserve">Our descendants could, if necessary, go elsewhere, spreading through this galaxy…. </w:t>
      </w:r>
      <w:r w:rsidRPr="00CE61CA">
        <w:rPr>
          <w:rStyle w:val="StyleUnderline"/>
          <w:rFonts w:cs="Calibri"/>
        </w:rPr>
        <w:t>Our descendants might, I believe, make the further future very good. But that good future may also depend in part on us. If our selfish recklessness ends human history, we would be acting very wrongly.</w:t>
      </w:r>
      <w:r w:rsidRPr="00CE61CA">
        <w:rPr>
          <w:rFonts w:cs="Calibri"/>
          <w:sz w:val="16"/>
        </w:rPr>
        <w:t>” (From chapter 36 of On What Matters)</w:t>
      </w:r>
      <w:bookmarkEnd w:id="0"/>
      <w:r w:rsidR="00565D94" w:rsidRPr="00CE61CA">
        <w:rPr>
          <w:rFonts w:eastAsia="Times New Roman" w:cs="Calibri"/>
        </w:rPr>
        <w:t xml:space="preserve"> </w:t>
      </w:r>
    </w:p>
    <w:p w14:paraId="74A6F1F2" w14:textId="77777777" w:rsidR="00565D94" w:rsidRPr="00CE61CA" w:rsidRDefault="00565D94" w:rsidP="00565D94">
      <w:pPr>
        <w:pStyle w:val="Heading2"/>
        <w:rPr>
          <w:rFonts w:cs="Calibri"/>
        </w:rPr>
      </w:pPr>
      <w:r w:rsidRPr="00CE61CA">
        <w:rPr>
          <w:rFonts w:cs="Calibri"/>
        </w:rPr>
        <w:t>4</w:t>
      </w:r>
    </w:p>
    <w:p w14:paraId="439CC427" w14:textId="77777777" w:rsidR="00565D94" w:rsidRPr="00CE61CA" w:rsidRDefault="00565D94" w:rsidP="00565D94">
      <w:pPr>
        <w:pStyle w:val="Heading4"/>
        <w:rPr>
          <w:rFonts w:cs="Calibri"/>
        </w:rPr>
      </w:pPr>
      <w:bookmarkStart w:id="1" w:name="_Hlk81514636"/>
      <w:r w:rsidRPr="00CE61CA">
        <w:rPr>
          <w:rFonts w:cs="Calibri"/>
        </w:rPr>
        <w:t>Innovation is high now</w:t>
      </w:r>
    </w:p>
    <w:p w14:paraId="701DF417" w14:textId="77777777" w:rsidR="00565D94" w:rsidRPr="00CE61CA" w:rsidRDefault="00565D94" w:rsidP="00565D94">
      <w:pPr>
        <w:rPr>
          <w:rFonts w:cs="Calibri"/>
        </w:rPr>
      </w:pPr>
      <w:r w:rsidRPr="00CE61CA">
        <w:rPr>
          <w:rStyle w:val="Style13ptBold"/>
          <w:rFonts w:cs="Calibri"/>
        </w:rPr>
        <w:t>Kenan 6-9</w:t>
      </w:r>
      <w:r w:rsidRPr="00CE61CA">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7" w:history="1">
        <w:r w:rsidRPr="00CE61CA">
          <w:rPr>
            <w:rStyle w:val="Hyperlink"/>
            <w:rFonts w:cs="Calibri"/>
          </w:rPr>
          <w:t>https://kenaninstitute.unc.edu/kenan-insight/turbocharging-healthcare-innovation/</w:t>
        </w:r>
      </w:hyperlink>
      <w:r w:rsidRPr="00CE61CA">
        <w:rPr>
          <w:rFonts w:cs="Calibri"/>
        </w:rPr>
        <w:t xml:space="preserve"> </w:t>
      </w:r>
      <w:proofErr w:type="spellStart"/>
      <w:r w:rsidRPr="00CE61CA">
        <w:rPr>
          <w:rFonts w:cs="Calibri"/>
        </w:rPr>
        <w:t>brett</w:t>
      </w:r>
      <w:proofErr w:type="spellEnd"/>
    </w:p>
    <w:p w14:paraId="482A1416" w14:textId="77777777" w:rsidR="00565D94" w:rsidRPr="00CE61CA" w:rsidRDefault="00565D94" w:rsidP="00565D94">
      <w:pPr>
        <w:rPr>
          <w:rFonts w:cs="Calibri"/>
          <w:sz w:val="16"/>
        </w:rPr>
      </w:pPr>
      <w:r w:rsidRPr="00CE61CA">
        <w:rPr>
          <w:rStyle w:val="StyleUnderline"/>
          <w:rFonts w:cs="Calibri"/>
          <w:highlight w:val="green"/>
        </w:rPr>
        <w:t>As COVID</w:t>
      </w:r>
      <w:r w:rsidRPr="00CE61CA">
        <w:rPr>
          <w:rFonts w:cs="Calibri"/>
          <w:sz w:val="16"/>
        </w:rPr>
        <w:t xml:space="preserve">-19 </w:t>
      </w:r>
      <w:r w:rsidRPr="00CE61CA">
        <w:rPr>
          <w:rStyle w:val="StyleUnderline"/>
          <w:rFonts w:cs="Calibri"/>
        </w:rPr>
        <w:t xml:space="preserve">began to </w:t>
      </w:r>
      <w:r w:rsidRPr="00CE61CA">
        <w:rPr>
          <w:rStyle w:val="StyleUnderline"/>
          <w:rFonts w:cs="Calibri"/>
          <w:highlight w:val="green"/>
        </w:rPr>
        <w:t>spread</w:t>
      </w:r>
      <w:r w:rsidRPr="00CE61CA">
        <w:rPr>
          <w:rFonts w:cs="Calibri"/>
          <w:sz w:val="16"/>
        </w:rPr>
        <w:t xml:space="preserve"> around the globe, </w:t>
      </w:r>
      <w:r w:rsidRPr="00CE61CA">
        <w:rPr>
          <w:rStyle w:val="Emphasis"/>
          <w:rFonts w:cs="Calibri"/>
        </w:rPr>
        <w:t>companies</w:t>
      </w:r>
      <w:r w:rsidRPr="00CE61CA">
        <w:rPr>
          <w:rStyle w:val="StyleUnderline"/>
          <w:rFonts w:cs="Calibri"/>
        </w:rPr>
        <w:t xml:space="preserve"> and</w:t>
      </w:r>
      <w:r w:rsidRPr="00CE61CA">
        <w:rPr>
          <w:rFonts w:cs="Calibri"/>
          <w:sz w:val="16"/>
        </w:rPr>
        <w:t xml:space="preserve"> </w:t>
      </w:r>
      <w:r w:rsidRPr="00CE61CA">
        <w:rPr>
          <w:rStyle w:val="Emphasis"/>
          <w:rFonts w:cs="Calibri"/>
          <w:highlight w:val="green"/>
        </w:rPr>
        <w:t>entrepreneurs stepped up</w:t>
      </w:r>
      <w:r w:rsidRPr="00CE61CA">
        <w:rPr>
          <w:rStyle w:val="StyleUnderline"/>
          <w:rFonts w:cs="Calibri"/>
          <w:highlight w:val="green"/>
        </w:rPr>
        <w:t xml:space="preserve"> to develop new tech</w:t>
      </w:r>
      <w:r w:rsidRPr="00CE61CA">
        <w:rPr>
          <w:rStyle w:val="StyleUnderline"/>
          <w:rFonts w:cs="Calibri"/>
        </w:rPr>
        <w:t>nologies and redeploy existing technologies</w:t>
      </w:r>
      <w:r w:rsidRPr="00CE61CA">
        <w:rPr>
          <w:rFonts w:cs="Calibri"/>
          <w:sz w:val="16"/>
        </w:rPr>
        <w:t xml:space="preserve"> in their portfolio </w:t>
      </w:r>
      <w:r w:rsidRPr="00CE61CA">
        <w:rPr>
          <w:rStyle w:val="StyleUnderline"/>
          <w:rFonts w:cs="Calibri"/>
        </w:rPr>
        <w:t>to tackle the disease and cope with the constraints it brought</w:t>
      </w:r>
      <w:r w:rsidRPr="00CE61CA">
        <w:rPr>
          <w:rFonts w:cs="Calibri"/>
          <w:sz w:val="16"/>
        </w:rPr>
        <w:t xml:space="preserve">. </w:t>
      </w:r>
      <w:r w:rsidRPr="00CE61CA">
        <w:rPr>
          <w:rStyle w:val="StyleUnderline"/>
          <w:rFonts w:cs="Calibri"/>
          <w:highlight w:val="green"/>
        </w:rPr>
        <w:t>The pandemic</w:t>
      </w:r>
      <w:r w:rsidRPr="00CE61CA">
        <w:rPr>
          <w:rStyle w:val="StyleUnderline"/>
          <w:rFonts w:cs="Calibri"/>
        </w:rPr>
        <w:t xml:space="preserve"> forced telemedicine into the mainstream and </w:t>
      </w:r>
      <w:r w:rsidRPr="00CE61CA">
        <w:rPr>
          <w:rStyle w:val="StyleUnderline"/>
          <w:rFonts w:cs="Calibri"/>
          <w:highlight w:val="green"/>
        </w:rPr>
        <w:t>brought mRNA</w:t>
      </w:r>
      <w:r w:rsidRPr="00CE61CA">
        <w:rPr>
          <w:rStyle w:val="StyleUnderline"/>
          <w:rFonts w:cs="Calibri"/>
        </w:rPr>
        <w:t xml:space="preserve"> vaccine technology </w:t>
      </w:r>
      <w:r w:rsidRPr="00CE61CA">
        <w:rPr>
          <w:rStyle w:val="StyleUnderline"/>
          <w:rFonts w:cs="Calibri"/>
          <w:highlight w:val="green"/>
        </w:rPr>
        <w:t>to the forefront</w:t>
      </w:r>
      <w:r w:rsidRPr="00CE61CA">
        <w:rPr>
          <w:rFonts w:cs="Calibri"/>
          <w:sz w:val="16"/>
        </w:rPr>
        <w:t xml:space="preserve">. At the same time, </w:t>
      </w:r>
      <w:r w:rsidRPr="00CE61CA">
        <w:rPr>
          <w:rStyle w:val="StyleUnderline"/>
          <w:rFonts w:cs="Calibri"/>
        </w:rPr>
        <w:t xml:space="preserve">new technologies such as CRISPR gene </w:t>
      </w:r>
      <w:proofErr w:type="gramStart"/>
      <w:r w:rsidRPr="00CE61CA">
        <w:rPr>
          <w:rStyle w:val="StyleUnderline"/>
          <w:rFonts w:cs="Calibri"/>
        </w:rPr>
        <w:t>editing</w:t>
      </w:r>
      <w:proofErr w:type="gramEnd"/>
      <w:r w:rsidRPr="00CE61CA">
        <w:rPr>
          <w:rStyle w:val="StyleUnderline"/>
          <w:rFonts w:cs="Calibri"/>
        </w:rPr>
        <w:t xml:space="preserve"> and</w:t>
      </w:r>
      <w:r w:rsidRPr="00CE61CA">
        <w:rPr>
          <w:rFonts w:cs="Calibri"/>
          <w:sz w:val="16"/>
        </w:rPr>
        <w:t xml:space="preserve"> artificial intelligence </w:t>
      </w:r>
      <w:r w:rsidRPr="00CE61CA">
        <w:rPr>
          <w:rStyle w:val="StyleUnderline"/>
          <w:rFonts w:cs="Calibri"/>
        </w:rPr>
        <w:t>(AI) approaches have been finding their niche for speeding up drug discovery and development</w:t>
      </w:r>
      <w:r w:rsidRPr="00CE61CA">
        <w:rPr>
          <w:rFonts w:cs="Calibri"/>
          <w:sz w:val="16"/>
        </w:rPr>
        <w:t>.</w:t>
      </w:r>
    </w:p>
    <w:p w14:paraId="1151620B" w14:textId="77777777" w:rsidR="00565D94" w:rsidRPr="00CE61CA" w:rsidRDefault="00565D94" w:rsidP="00565D94">
      <w:pPr>
        <w:rPr>
          <w:rFonts w:cs="Calibri"/>
          <w:sz w:val="16"/>
        </w:rPr>
      </w:pPr>
      <w:r w:rsidRPr="00CE61CA">
        <w:rPr>
          <w:rStyle w:val="StyleUnderline"/>
          <w:rFonts w:cs="Calibri"/>
        </w:rPr>
        <w:t>Healthcare innovation was already on the fast train before the pandemic</w:t>
      </w:r>
      <w:r w:rsidRPr="00CE61CA">
        <w:rPr>
          <w:rFonts w:cs="Calibri"/>
          <w:sz w:val="16"/>
          <w:szCs w:val="16"/>
        </w:rPr>
        <w:t>. Now, it’s been turbocharged. In</w:t>
      </w:r>
      <w:r w:rsidRPr="00CE61CA">
        <w:rPr>
          <w:rFonts w:cs="Calibri"/>
          <w:sz w:val="10"/>
          <w:szCs w:val="16"/>
        </w:rPr>
        <w:t xml:space="preserve"> </w:t>
      </w:r>
      <w:r w:rsidRPr="00CE61CA">
        <w:rPr>
          <w:rFonts w:cs="Calibri"/>
          <w:sz w:val="16"/>
        </w:rPr>
        <w:t xml:space="preserve">this Kenan Insight, we explore why the </w:t>
      </w:r>
      <w:r w:rsidRPr="00CE61CA">
        <w:rPr>
          <w:rStyle w:val="StyleUnderline"/>
          <w:rFonts w:cs="Calibri"/>
        </w:rPr>
        <w:t>2021 Trends in Entrepreneurship Report names emerging technology in the healthcare industry as a key trend for entrepreneurship, along with some of the challenges that come with fast-moving technology advances</w:t>
      </w:r>
      <w:r w:rsidRPr="00CE61CA">
        <w:rPr>
          <w:rFonts w:cs="Calibri"/>
          <w:sz w:val="16"/>
        </w:rPr>
        <w:t>.</w:t>
      </w:r>
    </w:p>
    <w:p w14:paraId="7A2AEF7F" w14:textId="77777777" w:rsidR="00565D94" w:rsidRPr="00CE61CA" w:rsidRDefault="00565D94" w:rsidP="00565D94">
      <w:pPr>
        <w:rPr>
          <w:rFonts w:cs="Calibri"/>
          <w:sz w:val="16"/>
          <w:szCs w:val="16"/>
        </w:rPr>
      </w:pPr>
      <w:r w:rsidRPr="00CE61CA">
        <w:rPr>
          <w:rFonts w:cs="Calibri"/>
          <w:sz w:val="16"/>
          <w:szCs w:val="16"/>
        </w:rPr>
        <w:t>A trajectory of explosive growth</w:t>
      </w:r>
    </w:p>
    <w:p w14:paraId="5C32E17B" w14:textId="77777777" w:rsidR="00565D94" w:rsidRPr="00CE61CA" w:rsidRDefault="00565D94" w:rsidP="00565D94">
      <w:pPr>
        <w:rPr>
          <w:rFonts w:cs="Calibri"/>
          <w:sz w:val="16"/>
        </w:rPr>
      </w:pPr>
      <w:r w:rsidRPr="00CE61CA">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CE61CA">
        <w:rPr>
          <w:rFonts w:cs="Calibri"/>
          <w:sz w:val="16"/>
        </w:rPr>
        <w:t xml:space="preserve">.1 </w:t>
      </w:r>
      <w:r w:rsidRPr="00CE61CA">
        <w:rPr>
          <w:rStyle w:val="StyleUnderline"/>
          <w:rFonts w:cs="Calibri"/>
        </w:rPr>
        <w:t>The medical device industry</w:t>
      </w:r>
      <w:r w:rsidRPr="00CE61CA">
        <w:rPr>
          <w:rFonts w:cs="Calibri"/>
          <w:sz w:val="16"/>
        </w:rPr>
        <w:t xml:space="preserve">, expected to generate $54.5 billion over the next four years, </w:t>
      </w:r>
      <w:r w:rsidRPr="00CE61CA">
        <w:rPr>
          <w:rStyle w:val="StyleUnderline"/>
          <w:rFonts w:cs="Calibri"/>
        </w:rPr>
        <w:t>is another important player</w:t>
      </w:r>
      <w:r w:rsidRPr="00CE61CA">
        <w:rPr>
          <w:rFonts w:cs="Calibri"/>
          <w:sz w:val="16"/>
        </w:rPr>
        <w:t xml:space="preserve">.2 </w:t>
      </w:r>
      <w:r w:rsidRPr="00CE61CA">
        <w:rPr>
          <w:rStyle w:val="StyleUnderline"/>
          <w:rFonts w:cs="Calibri"/>
        </w:rPr>
        <w:t>This growth is catching the attention of investors</w:t>
      </w:r>
      <w:r w:rsidRPr="00CE61CA">
        <w:rPr>
          <w:rFonts w:cs="Calibri"/>
          <w:sz w:val="16"/>
        </w:rPr>
        <w:t xml:space="preserve">. </w:t>
      </w:r>
      <w:r w:rsidRPr="00CE61CA">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CE61CA">
        <w:rPr>
          <w:rFonts w:cs="Calibri"/>
          <w:sz w:val="16"/>
        </w:rPr>
        <w:t>.</w:t>
      </w:r>
    </w:p>
    <w:p w14:paraId="27011FC0" w14:textId="77777777" w:rsidR="00565D94" w:rsidRPr="00CE61CA" w:rsidRDefault="00565D94" w:rsidP="00565D94">
      <w:pPr>
        <w:rPr>
          <w:rStyle w:val="StyleUnderline"/>
          <w:rFonts w:cs="Calibri"/>
        </w:rPr>
      </w:pPr>
      <w:r w:rsidRPr="00CE61CA">
        <w:rPr>
          <w:rStyle w:val="StyleUnderline"/>
          <w:rFonts w:cs="Calibri"/>
          <w:highlight w:val="green"/>
        </w:rPr>
        <w:t xml:space="preserve">Health-tech venture funding reached </w:t>
      </w:r>
      <w:r w:rsidRPr="00CE61CA">
        <w:rPr>
          <w:rStyle w:val="Emphasis"/>
          <w:rFonts w:cs="Calibri"/>
          <w:highlight w:val="green"/>
        </w:rPr>
        <w:t>record levels</w:t>
      </w:r>
      <w:r w:rsidRPr="00CE61CA">
        <w:rPr>
          <w:rStyle w:val="StyleUnderline"/>
          <w:rFonts w:cs="Calibri"/>
          <w:highlight w:val="green"/>
        </w:rPr>
        <w:t xml:space="preserve"> in 2020</w:t>
      </w:r>
    </w:p>
    <w:p w14:paraId="712BCA16" w14:textId="77777777" w:rsidR="00565D94" w:rsidRPr="00CE61CA" w:rsidRDefault="00565D94" w:rsidP="00565D94">
      <w:pPr>
        <w:rPr>
          <w:rFonts w:cs="Calibri"/>
        </w:rPr>
      </w:pPr>
      <w:r w:rsidRPr="00CE61CA">
        <w:rPr>
          <w:rFonts w:cs="Calibri"/>
          <w:noProof/>
        </w:rPr>
        <w:drawing>
          <wp:inline distT="0" distB="0" distL="0" distR="0" wp14:anchorId="29C078FF" wp14:editId="57EEA733">
            <wp:extent cx="3370715" cy="2266950"/>
            <wp:effectExtent l="0" t="0" r="1270" b="0"/>
            <wp:docPr id="6" name="Picture 6"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37F496D1" w14:textId="77777777" w:rsidR="00565D94" w:rsidRPr="00CE61CA" w:rsidRDefault="00565D94" w:rsidP="00565D94">
      <w:pPr>
        <w:rPr>
          <w:rFonts w:cs="Calibri"/>
        </w:rPr>
      </w:pPr>
      <w:r w:rsidRPr="00CE61CA">
        <w:rPr>
          <w:rFonts w:cs="Calibri"/>
        </w:rPr>
        <w:t>Source: Deloitte analysis of Rock Health’s Digital Health Funding Database</w:t>
      </w:r>
    </w:p>
    <w:p w14:paraId="3D4AAE43" w14:textId="77777777" w:rsidR="00565D94" w:rsidRPr="00CE61CA" w:rsidRDefault="00565D94" w:rsidP="00565D94">
      <w:pPr>
        <w:rPr>
          <w:rFonts w:cs="Calibri"/>
          <w:sz w:val="16"/>
        </w:rPr>
      </w:pPr>
      <w:r w:rsidRPr="00CE61CA">
        <w:rPr>
          <w:rStyle w:val="StyleUnderline"/>
          <w:rFonts w:cs="Calibri"/>
          <w:highlight w:val="green"/>
        </w:rPr>
        <w:t xml:space="preserve">Innovation is </w:t>
      </w:r>
      <w:r w:rsidRPr="00CE61CA">
        <w:rPr>
          <w:rStyle w:val="StyleUnderline"/>
          <w:rFonts w:cs="Calibri"/>
        </w:rPr>
        <w:t xml:space="preserve">a </w:t>
      </w:r>
      <w:r w:rsidRPr="00CE61CA">
        <w:rPr>
          <w:rStyle w:val="StyleUnderline"/>
          <w:rFonts w:cs="Calibri"/>
          <w:highlight w:val="green"/>
        </w:rPr>
        <w:t xml:space="preserve">critical </w:t>
      </w:r>
      <w:r w:rsidRPr="00CE61CA">
        <w:rPr>
          <w:rStyle w:val="StyleUnderline"/>
          <w:rFonts w:cs="Calibri"/>
        </w:rPr>
        <w:t xml:space="preserve">driver </w:t>
      </w:r>
      <w:r w:rsidRPr="00CE61CA">
        <w:rPr>
          <w:rStyle w:val="StyleUnderline"/>
          <w:rFonts w:cs="Calibri"/>
          <w:highlight w:val="green"/>
        </w:rPr>
        <w:t xml:space="preserve">in </w:t>
      </w:r>
      <w:r w:rsidRPr="00CE61CA">
        <w:rPr>
          <w:rStyle w:val="StyleUnderline"/>
          <w:rFonts w:cs="Calibri"/>
        </w:rPr>
        <w:t xml:space="preserve">the </w:t>
      </w:r>
      <w:r w:rsidRPr="00CE61CA">
        <w:rPr>
          <w:rStyle w:val="StyleUnderline"/>
          <w:rFonts w:cs="Calibri"/>
          <w:highlight w:val="green"/>
        </w:rPr>
        <w:t xml:space="preserve">healthcare </w:t>
      </w:r>
      <w:r w:rsidRPr="00CE61CA">
        <w:rPr>
          <w:rStyle w:val="StyleUnderline"/>
          <w:rFonts w:cs="Calibri"/>
        </w:rPr>
        <w:t>sector</w:t>
      </w:r>
      <w:r w:rsidRPr="00CE61CA">
        <w:rPr>
          <w:rFonts w:cs="Calibri"/>
          <w:sz w:val="16"/>
        </w:rPr>
        <w:t xml:space="preserve">. </w:t>
      </w:r>
      <w:r w:rsidRPr="00CE61CA">
        <w:rPr>
          <w:rStyle w:val="Emphasis"/>
          <w:rFonts w:cs="Calibri"/>
          <w:highlight w:val="green"/>
        </w:rPr>
        <w:t xml:space="preserve">Increasing rates </w:t>
      </w:r>
      <w:r w:rsidRPr="00CE61CA">
        <w:rPr>
          <w:rStyle w:val="Emphasis"/>
          <w:rFonts w:cs="Calibri"/>
        </w:rPr>
        <w:t>of innovation</w:t>
      </w:r>
      <w:r w:rsidRPr="00CE61CA">
        <w:rPr>
          <w:rStyle w:val="StyleUnderline"/>
          <w:rFonts w:cs="Calibri"/>
        </w:rPr>
        <w:t xml:space="preserve"> </w:t>
      </w:r>
      <w:r w:rsidRPr="00CE61CA">
        <w:rPr>
          <w:rStyle w:val="StyleUnderline"/>
          <w:rFonts w:cs="Calibri"/>
          <w:highlight w:val="green"/>
        </w:rPr>
        <w:t>can be seen in the sharp rise of</w:t>
      </w:r>
      <w:r w:rsidRPr="00CE61CA">
        <w:rPr>
          <w:rStyle w:val="StyleUnderline"/>
          <w:rFonts w:cs="Calibri"/>
        </w:rPr>
        <w:t xml:space="preserve"> U.S. </w:t>
      </w:r>
      <w:r w:rsidRPr="00CE61CA">
        <w:rPr>
          <w:rStyle w:val="Emphasis"/>
          <w:rFonts w:cs="Calibri"/>
          <w:highlight w:val="green"/>
        </w:rPr>
        <w:t>patents</w:t>
      </w:r>
      <w:r w:rsidRPr="00CE61CA">
        <w:rPr>
          <w:rStyle w:val="StyleUnderline"/>
          <w:rFonts w:cs="Calibri"/>
          <w:highlight w:val="green"/>
        </w:rPr>
        <w:t xml:space="preserve"> granted for pharmaceuticals and medical devices in recent years</w:t>
      </w:r>
      <w:r w:rsidRPr="00CE61CA">
        <w:rPr>
          <w:rFonts w:cs="Calibri"/>
          <w:sz w:val="16"/>
        </w:rPr>
        <w:t xml:space="preserve">. Between 2013 and 2019, </w:t>
      </w:r>
      <w:r w:rsidRPr="00CE61CA">
        <w:rPr>
          <w:rStyle w:val="StyleUnderline"/>
          <w:rFonts w:cs="Calibri"/>
        </w:rPr>
        <w:t>more than 60,000 pharmaceutical patents and more than 125,000 medical device patents were granted</w:t>
      </w:r>
      <w:r w:rsidRPr="00CE61CA">
        <w:rPr>
          <w:rFonts w:cs="Calibri"/>
          <w:sz w:val="16"/>
        </w:rPr>
        <w:t xml:space="preserve">.4 Today, </w:t>
      </w:r>
      <w:r w:rsidRPr="00CE61CA">
        <w:rPr>
          <w:rStyle w:val="StyleUnderline"/>
          <w:rFonts w:cs="Calibri"/>
        </w:rPr>
        <w:t>there are more than 18,500 drugs at various stages of the development process worldwide</w:t>
      </w:r>
      <w:r w:rsidRPr="00CE61CA">
        <w:rPr>
          <w:rFonts w:cs="Calibri"/>
          <w:sz w:val="16"/>
        </w:rPr>
        <w:t>.5</w:t>
      </w:r>
    </w:p>
    <w:p w14:paraId="750C0E1D" w14:textId="77777777" w:rsidR="00565D94" w:rsidRPr="00CE61CA" w:rsidRDefault="00565D94" w:rsidP="00565D94">
      <w:pPr>
        <w:rPr>
          <w:rFonts w:cs="Calibri"/>
          <w:sz w:val="16"/>
          <w:szCs w:val="16"/>
        </w:rPr>
      </w:pPr>
      <w:r w:rsidRPr="00CE61CA">
        <w:rPr>
          <w:rFonts w:cs="Calibri"/>
          <w:sz w:val="16"/>
          <w:szCs w:val="16"/>
        </w:rPr>
        <w:t>Maturing technologies</w:t>
      </w:r>
    </w:p>
    <w:p w14:paraId="6A865D34" w14:textId="77777777" w:rsidR="00565D94" w:rsidRPr="00CE61CA" w:rsidRDefault="00565D94" w:rsidP="00565D94">
      <w:pPr>
        <w:rPr>
          <w:rFonts w:cs="Calibri"/>
          <w:sz w:val="16"/>
          <w:szCs w:val="16"/>
        </w:rPr>
      </w:pPr>
      <w:r w:rsidRPr="00CE61CA">
        <w:rPr>
          <w:rFonts w:cs="Calibr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CE61CA">
        <w:rPr>
          <w:rFonts w:cs="Calibri"/>
          <w:sz w:val="16"/>
          <w:szCs w:val="16"/>
        </w:rPr>
        <w:t>expensive</w:t>
      </w:r>
      <w:proofErr w:type="gramEnd"/>
      <w:r w:rsidRPr="00CE61CA">
        <w:rPr>
          <w:rFonts w:cs="Calibri"/>
          <w:sz w:val="16"/>
          <w:szCs w:val="16"/>
        </w:rPr>
        <w:t xml:space="preserve"> and more precise.</w:t>
      </w:r>
    </w:p>
    <w:p w14:paraId="3FB278AB" w14:textId="77777777" w:rsidR="00565D94" w:rsidRPr="00CE61CA" w:rsidRDefault="00565D94" w:rsidP="00565D94">
      <w:pPr>
        <w:rPr>
          <w:rFonts w:cs="Calibri"/>
          <w:sz w:val="16"/>
          <w:szCs w:val="16"/>
        </w:rPr>
      </w:pPr>
      <w:r w:rsidRPr="00CE61CA">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3CCC1DB9" w14:textId="77777777" w:rsidR="00565D94" w:rsidRPr="00CE61CA" w:rsidRDefault="00565D94" w:rsidP="00565D94">
      <w:pPr>
        <w:rPr>
          <w:rFonts w:cs="Calibri"/>
        </w:rPr>
      </w:pPr>
      <w:r w:rsidRPr="00CE61CA">
        <w:rPr>
          <w:rStyle w:val="StyleUnderline"/>
          <w:rFonts w:cs="Calibri"/>
        </w:rPr>
        <w:t>CRISPR gene editing is another hot tech</w:t>
      </w:r>
      <w:r w:rsidRPr="00CE61CA">
        <w:rPr>
          <w:rFonts w:cs="Calibri"/>
        </w:rPr>
        <w:t xml:space="preserve">nology </w:t>
      </w:r>
      <w:r w:rsidRPr="00CE61CA">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CE61CA">
        <w:rPr>
          <w:rFonts w:cs="Calibri"/>
        </w:rPr>
        <w:t xml:space="preserve"> As of the second quarter of 2020, there were 724 active companies around the world focused on using or developing CRISPR technology and almost 50 clinical trials involving CRISPR.7</w:t>
      </w:r>
    </w:p>
    <w:p w14:paraId="7D9D27BB" w14:textId="77777777" w:rsidR="00565D94" w:rsidRPr="00CE61CA" w:rsidRDefault="00565D94" w:rsidP="00565D94">
      <w:pPr>
        <w:rPr>
          <w:rFonts w:cs="Calibri"/>
        </w:rPr>
      </w:pPr>
      <w:r w:rsidRPr="00CE61CA">
        <w:rPr>
          <w:rStyle w:val="StyleUnderline"/>
          <w:rFonts w:cs="Calibri"/>
          <w:highlight w:val="green"/>
        </w:rPr>
        <w:t>mRNA was</w:t>
      </w:r>
      <w:r w:rsidRPr="00CE61CA">
        <w:rPr>
          <w:rStyle w:val="StyleUnderline"/>
          <w:rFonts w:cs="Calibri"/>
        </w:rPr>
        <w:t xml:space="preserve"> certainly </w:t>
      </w:r>
      <w:r w:rsidRPr="00CE61CA">
        <w:rPr>
          <w:rStyle w:val="StyleUnderline"/>
          <w:rFonts w:cs="Calibri"/>
          <w:highlight w:val="green"/>
        </w:rPr>
        <w:t>one of the</w:t>
      </w:r>
      <w:r w:rsidRPr="00CE61CA">
        <w:rPr>
          <w:rStyle w:val="StyleUnderline"/>
          <w:rFonts w:cs="Calibri"/>
        </w:rPr>
        <w:t xml:space="preserve"> brightest technology </w:t>
      </w:r>
      <w:r w:rsidRPr="00CE61CA">
        <w:rPr>
          <w:rStyle w:val="StyleUnderline"/>
          <w:rFonts w:cs="Calibri"/>
          <w:highlight w:val="green"/>
        </w:rPr>
        <w:t>stars of 2020</w:t>
      </w:r>
      <w:r w:rsidRPr="00CE61CA">
        <w:rPr>
          <w:rStyle w:val="StyleUnderline"/>
          <w:rFonts w:cs="Calibri"/>
        </w:rPr>
        <w:t xml:space="preserve">. After decades of research, </w:t>
      </w:r>
      <w:r w:rsidRPr="00CE61CA">
        <w:rPr>
          <w:rStyle w:val="StyleUnderline"/>
          <w:rFonts w:cs="Calibri"/>
          <w:highlight w:val="green"/>
        </w:rPr>
        <w:t>mRNA proved to be</w:t>
      </w:r>
      <w:r w:rsidRPr="00CE61CA">
        <w:rPr>
          <w:rStyle w:val="StyleUnderline"/>
          <w:rFonts w:cs="Calibri"/>
        </w:rPr>
        <w:t xml:space="preserve"> the </w:t>
      </w:r>
      <w:r w:rsidRPr="00CE61CA">
        <w:rPr>
          <w:rStyle w:val="StyleUnderline"/>
          <w:rFonts w:cs="Calibri"/>
          <w:highlight w:val="green"/>
        </w:rPr>
        <w:t>ideal</w:t>
      </w:r>
      <w:r w:rsidRPr="00CE61CA">
        <w:rPr>
          <w:rStyle w:val="StyleUnderline"/>
          <w:rFonts w:cs="Calibri"/>
        </w:rPr>
        <w:t xml:space="preserve"> solution </w:t>
      </w:r>
      <w:r w:rsidRPr="00CE61CA">
        <w:rPr>
          <w:rStyle w:val="StyleUnderline"/>
          <w:rFonts w:cs="Calibri"/>
          <w:highlight w:val="green"/>
        </w:rPr>
        <w:t xml:space="preserve">for developing a </w:t>
      </w:r>
      <w:r w:rsidRPr="00CE61CA">
        <w:rPr>
          <w:rStyle w:val="StyleUnderline"/>
          <w:rFonts w:cs="Calibri"/>
        </w:rPr>
        <w:t xml:space="preserve">highly effective </w:t>
      </w:r>
      <w:r w:rsidRPr="00CE61CA">
        <w:rPr>
          <w:rStyle w:val="StyleUnderline"/>
          <w:rFonts w:cs="Calibri"/>
          <w:highlight w:val="green"/>
        </w:rPr>
        <w:t>COVID</w:t>
      </w:r>
      <w:r w:rsidRPr="00CE61CA">
        <w:rPr>
          <w:rStyle w:val="StyleUnderline"/>
          <w:rFonts w:cs="Calibri"/>
        </w:rPr>
        <w:t xml:space="preserve">-19 </w:t>
      </w:r>
      <w:r w:rsidRPr="00CE61CA">
        <w:rPr>
          <w:rStyle w:val="StyleUnderline"/>
          <w:rFonts w:cs="Calibri"/>
          <w:highlight w:val="green"/>
        </w:rPr>
        <w:t>vaccine</w:t>
      </w:r>
      <w:r w:rsidRPr="00CE61CA">
        <w:rPr>
          <w:rStyle w:val="StyleUnderline"/>
          <w:rFonts w:cs="Calibri"/>
        </w:rPr>
        <w:t xml:space="preserve"> at record speed. However, </w:t>
      </w:r>
      <w:r w:rsidRPr="00CE61CA">
        <w:rPr>
          <w:rStyle w:val="StyleUnderline"/>
          <w:rFonts w:cs="Calibri"/>
          <w:highlight w:val="green"/>
        </w:rPr>
        <w:t>this is</w:t>
      </w:r>
      <w:r w:rsidRPr="00CE61CA">
        <w:rPr>
          <w:rStyle w:val="StyleUnderline"/>
          <w:rFonts w:cs="Calibri"/>
        </w:rPr>
        <w:t xml:space="preserve"> likely </w:t>
      </w:r>
      <w:r w:rsidRPr="00CE61CA">
        <w:rPr>
          <w:rStyle w:val="Emphasis"/>
          <w:rFonts w:cs="Calibri"/>
          <w:highlight w:val="green"/>
        </w:rPr>
        <w:t>only the beginning</w:t>
      </w:r>
      <w:r w:rsidRPr="00CE61CA">
        <w:rPr>
          <w:rStyle w:val="StyleUnderline"/>
          <w:rFonts w:cs="Calibri"/>
        </w:rPr>
        <w:t xml:space="preserve"> of the story for mRNA. Therapies based on mRNA technology are being developed to treat </w:t>
      </w:r>
      <w:r w:rsidRPr="00CE61CA">
        <w:rPr>
          <w:rStyle w:val="Emphasis"/>
          <w:rFonts w:cs="Calibri"/>
        </w:rPr>
        <w:t>malaria, cancer and multiple sclerosis</w:t>
      </w:r>
      <w:r w:rsidRPr="00CE61CA">
        <w:rPr>
          <w:rStyle w:val="StyleUnderline"/>
          <w:rFonts w:cs="Calibri"/>
        </w:rPr>
        <w:t xml:space="preserve"> and </w:t>
      </w:r>
      <w:r w:rsidRPr="00CE61CA">
        <w:rPr>
          <w:rStyle w:val="StyleUnderline"/>
          <w:rFonts w:cs="Calibri"/>
          <w:highlight w:val="green"/>
        </w:rPr>
        <w:t>we’ll likely see more mRNA-based vaccines designed to fight</w:t>
      </w:r>
      <w:r w:rsidRPr="00CE61CA">
        <w:rPr>
          <w:rStyle w:val="StyleUnderline"/>
          <w:rFonts w:cs="Calibri"/>
        </w:rPr>
        <w:t xml:space="preserve"> a host of current and </w:t>
      </w:r>
      <w:r w:rsidRPr="00CE61CA">
        <w:rPr>
          <w:rStyle w:val="Emphasis"/>
          <w:rFonts w:cs="Calibri"/>
          <w:highlight w:val="green"/>
        </w:rPr>
        <w:t>future infectious diseases</w:t>
      </w:r>
      <w:r w:rsidRPr="00CE61CA">
        <w:rPr>
          <w:rFonts w:cs="Calibri"/>
        </w:rPr>
        <w:t xml:space="preserve">. </w:t>
      </w:r>
      <w:r w:rsidRPr="00CE61CA">
        <w:rPr>
          <w:rStyle w:val="StyleUnderline"/>
          <w:rFonts w:cs="Calibri"/>
        </w:rPr>
        <w:t>As of February 2021, CB Insights reports more than 520 ongoing clinical trials worldwide that were applying mRNA technology to more than 20 disease classes</w:t>
      </w:r>
      <w:r w:rsidRPr="00CE61CA">
        <w:rPr>
          <w:rFonts w:cs="Calibri"/>
        </w:rPr>
        <w:t>.8</w:t>
      </w:r>
    </w:p>
    <w:p w14:paraId="110A35DC" w14:textId="77777777" w:rsidR="00565D94" w:rsidRPr="00CE61CA" w:rsidRDefault="00565D94" w:rsidP="00565D94">
      <w:pPr>
        <w:pStyle w:val="Heading4"/>
        <w:rPr>
          <w:rFonts w:cs="Calibri"/>
        </w:rPr>
      </w:pPr>
      <w:r w:rsidRPr="00CE61CA">
        <w:rPr>
          <w:rFonts w:cs="Calibri"/>
        </w:rPr>
        <w:t xml:space="preserve">The plan undermines the </w:t>
      </w:r>
      <w:r w:rsidRPr="00CE61CA">
        <w:rPr>
          <w:rFonts w:cs="Calibri"/>
          <w:u w:val="single"/>
        </w:rPr>
        <w:t>economic certainty</w:t>
      </w:r>
      <w:r w:rsidRPr="00CE61CA">
        <w:rPr>
          <w:rFonts w:cs="Calibri"/>
        </w:rPr>
        <w:t xml:space="preserve"> provided by TRIPS---that disrupts </w:t>
      </w:r>
      <w:r w:rsidRPr="00CE61CA">
        <w:rPr>
          <w:rFonts w:cs="Calibri"/>
          <w:u w:val="single"/>
        </w:rPr>
        <w:t>innovation</w:t>
      </w:r>
      <w:r w:rsidRPr="00CE61CA">
        <w:rPr>
          <w:rFonts w:cs="Calibri"/>
        </w:rPr>
        <w:t xml:space="preserve"> in </w:t>
      </w:r>
      <w:r w:rsidRPr="00CE61CA">
        <w:rPr>
          <w:rFonts w:cs="Calibri"/>
          <w:u w:val="single"/>
        </w:rPr>
        <w:t>every sector</w:t>
      </w:r>
    </w:p>
    <w:p w14:paraId="4FC0F563" w14:textId="77777777" w:rsidR="00565D94" w:rsidRPr="00CE61CA" w:rsidRDefault="00565D94" w:rsidP="00565D94">
      <w:pPr>
        <w:rPr>
          <w:rFonts w:cs="Calibri"/>
          <w:sz w:val="16"/>
          <w:szCs w:val="16"/>
        </w:rPr>
      </w:pPr>
      <w:r w:rsidRPr="00CE61CA">
        <w:rPr>
          <w:rStyle w:val="Style13ptBold"/>
          <w:rFonts w:cs="Calibri"/>
        </w:rPr>
        <w:t xml:space="preserve">Lee and Holt 5-10 </w:t>
      </w:r>
      <w:r w:rsidRPr="00CE61CA">
        <w:rPr>
          <w:rFonts w:cs="Calibri"/>
          <w:sz w:val="18"/>
          <w:szCs w:val="18"/>
        </w:rPr>
        <w:t xml:space="preserve">Tom </w:t>
      </w:r>
      <w:r w:rsidRPr="00CE61CA">
        <w:rPr>
          <w:rFonts w:cs="Calibri"/>
          <w:sz w:val="16"/>
          <w:szCs w:val="16"/>
        </w:rPr>
        <w:t xml:space="preserve">Lee &amp; Christopher Holt 5-10,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9" w:history="1">
        <w:r w:rsidRPr="00CE61CA">
          <w:rPr>
            <w:rStyle w:val="Hyperlink"/>
            <w:rFonts w:cs="Calibri"/>
            <w:sz w:val="16"/>
            <w:szCs w:val="16"/>
          </w:rPr>
          <w:t>https://www.americanactionforum.org/insight/intellectual-property-covid-19-vaccines-and-the-proposed-trips-waiver/</w:t>
        </w:r>
      </w:hyperlink>
      <w:r w:rsidRPr="00CE61CA">
        <w:rPr>
          <w:rFonts w:cs="Calibri"/>
          <w:sz w:val="16"/>
          <w:szCs w:val="16"/>
        </w:rPr>
        <w:t xml:space="preserve"> </w:t>
      </w:r>
      <w:proofErr w:type="spellStart"/>
      <w:r w:rsidRPr="00CE61CA">
        <w:rPr>
          <w:rFonts w:cs="Calibri"/>
          <w:sz w:val="16"/>
          <w:szCs w:val="16"/>
        </w:rPr>
        <w:t>brett</w:t>
      </w:r>
      <w:proofErr w:type="spellEnd"/>
    </w:p>
    <w:p w14:paraId="3892C735" w14:textId="77777777" w:rsidR="00565D94" w:rsidRPr="00CE61CA" w:rsidRDefault="00565D94" w:rsidP="00565D94">
      <w:pPr>
        <w:rPr>
          <w:rFonts w:cs="Calibri"/>
          <w:sz w:val="16"/>
        </w:rPr>
      </w:pPr>
      <w:r w:rsidRPr="00CE61CA">
        <w:rPr>
          <w:rFonts w:cs="Calibri"/>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CE61CA">
        <w:rPr>
          <w:rStyle w:val="StyleUnderline"/>
          <w:rFonts w:cs="Calibri"/>
          <w:highlight w:val="green"/>
        </w:rPr>
        <w:t>Waiving TRIPS would</w:t>
      </w:r>
      <w:r w:rsidRPr="00CE61CA">
        <w:rPr>
          <w:rFonts w:cs="Calibri"/>
          <w:sz w:val="16"/>
        </w:rPr>
        <w:t xml:space="preserve"> instead </w:t>
      </w:r>
      <w:r w:rsidRPr="00CE61CA">
        <w:rPr>
          <w:rStyle w:val="StyleUnderline"/>
          <w:rFonts w:cs="Calibri"/>
        </w:rPr>
        <w:t xml:space="preserve">encourage IP abuse and </w:t>
      </w:r>
      <w:r w:rsidRPr="00CE61CA">
        <w:rPr>
          <w:rStyle w:val="StyleUnderline"/>
          <w:rFonts w:cs="Calibri"/>
          <w:highlight w:val="green"/>
        </w:rPr>
        <w:t xml:space="preserve">distort </w:t>
      </w:r>
      <w:r w:rsidRPr="00CE61CA">
        <w:rPr>
          <w:rStyle w:val="Emphasis"/>
          <w:rFonts w:cs="Calibri"/>
          <w:highlight w:val="green"/>
        </w:rPr>
        <w:t>market forces</w:t>
      </w:r>
      <w:r w:rsidRPr="00CE61CA">
        <w:rPr>
          <w:rStyle w:val="StyleUnderline"/>
          <w:rFonts w:cs="Calibri"/>
          <w:highlight w:val="green"/>
        </w:rPr>
        <w:t xml:space="preserve"> and </w:t>
      </w:r>
      <w:r w:rsidRPr="00CE61CA">
        <w:rPr>
          <w:rStyle w:val="Emphasis"/>
          <w:rFonts w:cs="Calibri"/>
          <w:highlight w:val="green"/>
        </w:rPr>
        <w:t>innovation</w:t>
      </w:r>
      <w:r w:rsidRPr="00CE61CA">
        <w:rPr>
          <w:rFonts w:cs="Calibri"/>
          <w:sz w:val="16"/>
        </w:rPr>
        <w:t xml:space="preserve">. </w:t>
      </w:r>
      <w:r w:rsidRPr="00CE61CA">
        <w:rPr>
          <w:rFonts w:cs="Calibri"/>
          <w:sz w:val="16"/>
          <w:szCs w:val="16"/>
        </w:rPr>
        <w:t xml:space="preserve">TRIPS Provisions </w:t>
      </w:r>
      <w:proofErr w:type="gramStart"/>
      <w:r w:rsidRPr="00CE61CA">
        <w:rPr>
          <w:rFonts w:cs="Calibri"/>
          <w:sz w:val="16"/>
          <w:szCs w:val="16"/>
        </w:rPr>
        <w:t>The</w:t>
      </w:r>
      <w:proofErr w:type="gramEnd"/>
      <w:r w:rsidRPr="00CE61CA">
        <w:rPr>
          <w:rFonts w:cs="Calibri"/>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w:t>
      </w:r>
      <w:r w:rsidRPr="00CE61CA">
        <w:rPr>
          <w:rFonts w:cs="Calibri"/>
          <w:sz w:val="16"/>
        </w:rPr>
        <w:t xml:space="preserve">The purpose of </w:t>
      </w:r>
      <w:r w:rsidRPr="00CE61CA">
        <w:rPr>
          <w:rStyle w:val="StyleUnderline"/>
          <w:rFonts w:cs="Calibri"/>
          <w:highlight w:val="green"/>
        </w:rPr>
        <w:t>the TRIPS agreement</w:t>
      </w:r>
      <w:r w:rsidRPr="00CE61CA">
        <w:rPr>
          <w:rFonts w:cs="Calibri"/>
          <w:sz w:val="16"/>
        </w:rPr>
        <w:t xml:space="preserve"> is to </w:t>
      </w:r>
      <w:r w:rsidRPr="00CE61CA">
        <w:rPr>
          <w:rStyle w:val="StyleUnderline"/>
          <w:rFonts w:cs="Calibri"/>
        </w:rPr>
        <w:t xml:space="preserve">unify trade and </w:t>
      </w:r>
      <w:r w:rsidRPr="00CE61CA">
        <w:rPr>
          <w:rStyle w:val="StyleUnderline"/>
          <w:rFonts w:cs="Calibri"/>
          <w:highlight w:val="green"/>
        </w:rPr>
        <w:t>provide</w:t>
      </w:r>
      <w:r w:rsidRPr="00CE61CA">
        <w:rPr>
          <w:rStyle w:val="StyleUnderline"/>
          <w:rFonts w:cs="Calibri"/>
        </w:rPr>
        <w:t xml:space="preserve"> </w:t>
      </w:r>
      <w:r w:rsidRPr="00CE61CA">
        <w:rPr>
          <w:rStyle w:val="Emphasis"/>
          <w:rFonts w:cs="Calibri"/>
        </w:rPr>
        <w:t xml:space="preserve">increased </w:t>
      </w:r>
      <w:r w:rsidRPr="00CE61CA">
        <w:rPr>
          <w:rStyle w:val="Emphasis"/>
          <w:rFonts w:cs="Calibri"/>
          <w:highlight w:val="green"/>
        </w:rPr>
        <w:t>certainty</w:t>
      </w:r>
      <w:r w:rsidRPr="00CE61CA">
        <w:rPr>
          <w:rStyle w:val="StyleUnderline"/>
          <w:rFonts w:cs="Calibri"/>
          <w:highlight w:val="green"/>
        </w:rPr>
        <w:t xml:space="preserve"> in</w:t>
      </w:r>
      <w:r w:rsidRPr="00CE61CA">
        <w:rPr>
          <w:rStyle w:val="StyleUnderline"/>
          <w:rFonts w:cs="Calibri"/>
        </w:rPr>
        <w:t xml:space="preserve"> international </w:t>
      </w:r>
      <w:r w:rsidRPr="00CE61CA">
        <w:rPr>
          <w:rStyle w:val="StyleUnderline"/>
          <w:rFonts w:cs="Calibri"/>
          <w:highlight w:val="green"/>
        </w:rPr>
        <w:t>economic relations</w:t>
      </w:r>
      <w:r w:rsidRPr="00CE61CA">
        <w:rPr>
          <w:rFonts w:cs="Calibri"/>
          <w:sz w:val="16"/>
        </w:rPr>
        <w:t xml:space="preserve">. Among other things, TRIPS specifically: </w:t>
      </w:r>
      <w:r w:rsidRPr="00CE61CA">
        <w:rPr>
          <w:rStyle w:val="StyleUnderline"/>
          <w:rFonts w:cs="Calibri"/>
        </w:rPr>
        <w:t>Provides minimum IP protections</w:t>
      </w:r>
      <w:r w:rsidRPr="00CE61CA">
        <w:rPr>
          <w:rFonts w:cs="Calibri"/>
          <w:sz w:val="16"/>
        </w:rPr>
        <w:t xml:space="preserve"> and standards </w:t>
      </w:r>
      <w:r w:rsidRPr="00CE61CA">
        <w:rPr>
          <w:rStyle w:val="StyleUnderline"/>
          <w:rFonts w:cs="Calibri"/>
        </w:rPr>
        <w:t>that apply to all WTO members</w:t>
      </w:r>
      <w:r w:rsidRPr="00CE61CA">
        <w:rPr>
          <w:rFonts w:cs="Calibri"/>
          <w:sz w:val="16"/>
        </w:rPr>
        <w:t xml:space="preserve">; </w:t>
      </w:r>
      <w:r w:rsidRPr="00CE61CA">
        <w:rPr>
          <w:rStyle w:val="StyleUnderline"/>
          <w:rFonts w:cs="Calibri"/>
        </w:rPr>
        <w:t>Outlines enforcement actions</w:t>
      </w:r>
      <w:r w:rsidRPr="00CE61CA">
        <w:rPr>
          <w:rFonts w:cs="Calibri"/>
          <w:sz w:val="16"/>
        </w:rPr>
        <w:t xml:space="preserve"> that countries can undertake to remedy violations of the above standards; and </w:t>
      </w:r>
      <w:r w:rsidRPr="00CE61CA">
        <w:rPr>
          <w:rStyle w:val="StyleUnderline"/>
          <w:rFonts w:cs="Calibri"/>
        </w:rPr>
        <w:t>Establishes dispute settlement procedures to allow countries to negotiate an end to disagreements</w:t>
      </w:r>
      <w:r w:rsidRPr="00CE61CA">
        <w:rPr>
          <w:rFonts w:cs="Calibri"/>
        </w:rPr>
        <w:t xml:space="preserve">. </w:t>
      </w:r>
      <w:r w:rsidRPr="00CE61CA">
        <w:rPr>
          <w:rFonts w:cs="Calibri"/>
          <w:sz w:val="12"/>
          <w:szCs w:val="12"/>
        </w:rPr>
        <w:t xml:space="preserve">TRIPS </w:t>
      </w:r>
      <w:proofErr w:type="gramStart"/>
      <w:r w:rsidRPr="00CE61CA">
        <w:rPr>
          <w:rFonts w:cs="Calibri"/>
          <w:sz w:val="12"/>
          <w:szCs w:val="12"/>
        </w:rPr>
        <w:t>does</w:t>
      </w:r>
      <w:proofErr w:type="gramEnd"/>
      <w:r w:rsidRPr="00CE61CA">
        <w:rPr>
          <w:rFonts w:cs="Calibri"/>
          <w:sz w:val="12"/>
          <w:szCs w:val="12"/>
        </w:rPr>
        <w:t xml:space="preserve">,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w:t>
      </w:r>
      <w:r w:rsidRPr="00CE61CA">
        <w:rPr>
          <w:rFonts w:cs="Calibr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CE61CA">
        <w:rPr>
          <w:rStyle w:val="StyleUnderline"/>
          <w:rFonts w:cs="Calibri"/>
        </w:rPr>
        <w:t xml:space="preserve">While TRIPS has been waived previously, if approved, </w:t>
      </w:r>
      <w:r w:rsidRPr="00CE61CA">
        <w:rPr>
          <w:rStyle w:val="StyleUnderline"/>
          <w:rFonts w:cs="Calibri"/>
          <w:highlight w:val="green"/>
        </w:rPr>
        <w:t xml:space="preserve">this would be the </w:t>
      </w:r>
      <w:r w:rsidRPr="00CE61CA">
        <w:rPr>
          <w:rStyle w:val="Emphasis"/>
          <w:rFonts w:cs="Calibri"/>
          <w:highlight w:val="green"/>
        </w:rPr>
        <w:t>broadest waiver</w:t>
      </w:r>
      <w:r w:rsidRPr="00CE61CA">
        <w:rPr>
          <w:rStyle w:val="StyleUnderline"/>
          <w:rFonts w:cs="Calibri"/>
          <w:highlight w:val="green"/>
        </w:rPr>
        <w:t xml:space="preserve"> </w:t>
      </w:r>
      <w:r w:rsidRPr="00CE61CA">
        <w:rPr>
          <w:rStyle w:val="StyleUnderline"/>
          <w:rFonts w:cs="Calibri"/>
        </w:rPr>
        <w:t>since the agreement’s enactment in 1995</w:t>
      </w:r>
      <w:r w:rsidRPr="00CE61CA">
        <w:rPr>
          <w:rFonts w:cs="Calibri"/>
          <w:sz w:val="16"/>
        </w:rPr>
        <w:t xml:space="preserve">.[5] </w:t>
      </w:r>
      <w:r w:rsidRPr="00CE61CA">
        <w:rPr>
          <w:rFonts w:cs="Calibri"/>
          <w:sz w:val="8"/>
          <w:szCs w:val="8"/>
        </w:rPr>
        <w:t xml:space="preserve">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 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CE61CA">
        <w:rPr>
          <w:rFonts w:cs="Calibri"/>
          <w:sz w:val="8"/>
          <w:szCs w:val="8"/>
        </w:rPr>
        <w:t>does</w:t>
      </w:r>
      <w:proofErr w:type="gramEnd"/>
      <w:r w:rsidRPr="00CE61CA">
        <w:rPr>
          <w:rFonts w:cs="Calibri"/>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w:t>
      </w:r>
      <w:r w:rsidRPr="00CE61CA">
        <w:rPr>
          <w:rFonts w:cs="Calibri"/>
          <w:sz w:val="16"/>
          <w:szCs w:val="16"/>
        </w:rPr>
        <w:t xml:space="preserve">The Vagueness of the Proposed TRIPS Waiver </w:t>
      </w:r>
      <w:r w:rsidRPr="00CE61CA">
        <w:rPr>
          <w:rStyle w:val="StyleUnderline"/>
          <w:rFonts w:cs="Calibri"/>
          <w:highlight w:val="green"/>
        </w:rPr>
        <w:t>Under</w:t>
      </w:r>
      <w:r w:rsidRPr="00CE61CA">
        <w:rPr>
          <w:rStyle w:val="StyleUnderline"/>
          <w:rFonts w:cs="Calibri"/>
        </w:rPr>
        <w:t xml:space="preserve"> the </w:t>
      </w:r>
      <w:r w:rsidRPr="00CE61CA">
        <w:rPr>
          <w:rStyle w:val="StyleUnderline"/>
          <w:rFonts w:cs="Calibri"/>
          <w:highlight w:val="green"/>
        </w:rPr>
        <w:t>broad language</w:t>
      </w:r>
      <w:r w:rsidRPr="00CE61CA">
        <w:rPr>
          <w:rStyle w:val="StyleUnderline"/>
          <w:rFonts w:cs="Calibri"/>
        </w:rPr>
        <w:t xml:space="preserve"> of the proposed TRIPS waiver, any </w:t>
      </w:r>
      <w:r w:rsidRPr="00CE61CA">
        <w:rPr>
          <w:rStyle w:val="StyleUnderline"/>
          <w:rFonts w:cs="Calibri"/>
          <w:highlight w:val="green"/>
        </w:rPr>
        <w:t xml:space="preserve">drugs </w:t>
      </w:r>
      <w:r w:rsidRPr="00CE61CA">
        <w:rPr>
          <w:rStyle w:val="StyleUnderline"/>
          <w:rFonts w:cs="Calibri"/>
        </w:rPr>
        <w:t xml:space="preserve">that have use for patients with COVID-19, including those </w:t>
      </w:r>
      <w:r w:rsidRPr="00CE61CA">
        <w:rPr>
          <w:rStyle w:val="StyleUnderline"/>
          <w:rFonts w:cs="Calibri"/>
          <w:highlight w:val="green"/>
        </w:rPr>
        <w:t xml:space="preserve">that </w:t>
      </w:r>
      <w:r w:rsidRPr="00CE61CA">
        <w:rPr>
          <w:rStyle w:val="Emphasis"/>
          <w:rFonts w:cs="Calibri"/>
          <w:highlight w:val="green"/>
        </w:rPr>
        <w:t>predate the pandemic</w:t>
      </w:r>
      <w:r w:rsidRPr="00CE61CA">
        <w:rPr>
          <w:rStyle w:val="StyleUnderline"/>
          <w:rFonts w:cs="Calibri"/>
        </w:rPr>
        <w:t xml:space="preserve">, </w:t>
      </w:r>
      <w:r w:rsidRPr="00CE61CA">
        <w:rPr>
          <w:rStyle w:val="StyleUnderline"/>
          <w:rFonts w:cs="Calibri"/>
          <w:highlight w:val="green"/>
        </w:rPr>
        <w:t>could lose patent protection</w:t>
      </w:r>
      <w:r w:rsidRPr="00CE61CA">
        <w:rPr>
          <w:rFonts w:cs="Calibri"/>
          <w:sz w:val="16"/>
        </w:rPr>
        <w:t xml:space="preserve">. Thus, </w:t>
      </w:r>
      <w:r w:rsidRPr="00CE61CA">
        <w:rPr>
          <w:rStyle w:val="StyleUnderline"/>
          <w:rFonts w:cs="Calibri"/>
          <w:highlight w:val="green"/>
        </w:rPr>
        <w:t>a</w:t>
      </w:r>
      <w:r w:rsidRPr="00CE61CA">
        <w:rPr>
          <w:rStyle w:val="StyleUnderline"/>
          <w:rFonts w:cs="Calibri"/>
        </w:rPr>
        <w:t xml:space="preserve"> foreign </w:t>
      </w:r>
      <w:r w:rsidRPr="00CE61CA">
        <w:rPr>
          <w:rStyle w:val="StyleUnderline"/>
          <w:rFonts w:cs="Calibri"/>
          <w:highlight w:val="green"/>
        </w:rPr>
        <w:t xml:space="preserve">company could produce </w:t>
      </w:r>
      <w:r w:rsidRPr="00CE61CA">
        <w:rPr>
          <w:rStyle w:val="StyleUnderline"/>
          <w:rFonts w:cs="Calibri"/>
        </w:rPr>
        <w:t xml:space="preserve">a specific drug </w:t>
      </w:r>
      <w:r w:rsidRPr="00CE61CA">
        <w:rPr>
          <w:rStyle w:val="StyleUnderline"/>
          <w:rFonts w:cs="Calibri"/>
          <w:highlight w:val="green"/>
        </w:rPr>
        <w:t>under the auspices of COVID</w:t>
      </w:r>
      <w:r w:rsidRPr="00CE61CA">
        <w:rPr>
          <w:rStyle w:val="StyleUnderline"/>
          <w:rFonts w:cs="Calibri"/>
        </w:rPr>
        <w:t xml:space="preserve">-19 </w:t>
      </w:r>
      <w:r w:rsidRPr="00CE61CA">
        <w:rPr>
          <w:rStyle w:val="StyleUnderline"/>
          <w:rFonts w:cs="Calibri"/>
          <w:highlight w:val="green"/>
        </w:rPr>
        <w:t>but sell it for another disease</w:t>
      </w:r>
      <w:r w:rsidRPr="00CE61CA">
        <w:rPr>
          <w:rFonts w:cs="Calibri"/>
          <w:sz w:val="16"/>
        </w:rPr>
        <w:t xml:space="preserve">. Moreover, </w:t>
      </w:r>
      <w:r w:rsidRPr="00CE61CA">
        <w:rPr>
          <w:rStyle w:val="StyleUnderline"/>
          <w:rFonts w:cs="Calibri"/>
        </w:rPr>
        <w:t>the foreign company would not have to provide any financial compensation to the company from whom they took the IP</w:t>
      </w:r>
      <w:r w:rsidRPr="00CE61CA">
        <w:rPr>
          <w:rFonts w:cs="Calibri"/>
          <w:sz w:val="16"/>
        </w:rPr>
        <w:t xml:space="preserve">. </w:t>
      </w:r>
      <w:r w:rsidRPr="00CE61CA">
        <w:rPr>
          <w:rStyle w:val="StyleUnderline"/>
          <w:rFonts w:cs="Calibri"/>
        </w:rPr>
        <w:t>The</w:t>
      </w:r>
      <w:r w:rsidRPr="00CE61CA">
        <w:rPr>
          <w:rFonts w:cs="Calibri"/>
          <w:sz w:val="16"/>
        </w:rPr>
        <w:t xml:space="preserve"> </w:t>
      </w:r>
      <w:r w:rsidRPr="00B86FAA">
        <w:rPr>
          <w:rFonts w:cs="Calibri"/>
          <w:sz w:val="16"/>
        </w:rPr>
        <w:t xml:space="preserve">proposal’s </w:t>
      </w:r>
      <w:r w:rsidRPr="00B86FAA">
        <w:rPr>
          <w:rStyle w:val="StyleUnderline"/>
          <w:rFonts w:cs="Calibri"/>
        </w:rPr>
        <w:t xml:space="preserve">language is so broad that other patented medical products beyond pharmaceutical drugs such as masks, non-pharmaceutical </w:t>
      </w:r>
      <w:r w:rsidRPr="00B86FAA">
        <w:rPr>
          <w:rStyle w:val="Emphasis"/>
          <w:rFonts w:cs="Calibri"/>
        </w:rPr>
        <w:t>chemical compounds</w:t>
      </w:r>
      <w:r w:rsidRPr="00B86FAA">
        <w:rPr>
          <w:rStyle w:val="StyleUnderline"/>
          <w:rFonts w:cs="Calibri"/>
        </w:rPr>
        <w:t>, and respirators would also be subject to the waiver</w:t>
      </w:r>
      <w:r w:rsidRPr="00B86FAA">
        <w:rPr>
          <w:rFonts w:cs="Calibri"/>
          <w:sz w:val="16"/>
        </w:rPr>
        <w:t xml:space="preserve">. </w:t>
      </w:r>
      <w:r w:rsidRPr="00B86FAA">
        <w:rPr>
          <w:rFonts w:cs="Calibri"/>
          <w:sz w:val="16"/>
          <w:szCs w:val="16"/>
        </w:rPr>
        <w:t xml:space="preserve">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 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 TRIPS and Innovation </w:t>
      </w:r>
      <w:proofErr w:type="gramStart"/>
      <w:r w:rsidRPr="00B86FAA">
        <w:rPr>
          <w:rFonts w:cs="Calibri"/>
          <w:sz w:val="16"/>
        </w:rPr>
        <w:t>The</w:t>
      </w:r>
      <w:proofErr w:type="gramEnd"/>
      <w:r w:rsidRPr="00B86FAA">
        <w:rPr>
          <w:rFonts w:cs="Calibri"/>
          <w:sz w:val="16"/>
        </w:rPr>
        <w:t xml:space="preserve"> TRIPS agreement and its IP protections were created to increase unity and certainty in the global economy. The </w:t>
      </w:r>
      <w:r w:rsidRPr="00B86FAA">
        <w:rPr>
          <w:rStyle w:val="StyleUnderline"/>
          <w:rFonts w:cs="Calibri"/>
        </w:rPr>
        <w:t xml:space="preserve">economic certainty provided by IP protections </w:t>
      </w:r>
      <w:r w:rsidRPr="00B86FAA">
        <w:rPr>
          <w:rStyle w:val="Emphasis"/>
          <w:rFonts w:cs="Calibri"/>
        </w:rPr>
        <w:t>preserve competitiveness</w:t>
      </w:r>
      <w:r w:rsidRPr="00B86FAA">
        <w:rPr>
          <w:rStyle w:val="StyleUnderline"/>
          <w:rFonts w:cs="Calibri"/>
        </w:rPr>
        <w:t xml:space="preserve"> and </w:t>
      </w:r>
      <w:r w:rsidRPr="00B86FAA">
        <w:rPr>
          <w:rStyle w:val="Emphasis"/>
          <w:rFonts w:cs="Calibri"/>
        </w:rPr>
        <w:t>increase value</w:t>
      </w:r>
      <w:r w:rsidRPr="00B86FAA">
        <w:rPr>
          <w:rStyle w:val="StyleUnderline"/>
          <w:rFonts w:cs="Calibri"/>
        </w:rPr>
        <w:t>—i.e., IP protections provide incentives</w:t>
      </w:r>
      <w:r w:rsidRPr="00B86FAA">
        <w:rPr>
          <w:rFonts w:cs="Calibri"/>
          <w:sz w:val="16"/>
        </w:rPr>
        <w:t xml:space="preserve"> to companies </w:t>
      </w:r>
      <w:r w:rsidRPr="00B86FAA">
        <w:rPr>
          <w:rStyle w:val="StyleUnderline"/>
          <w:rFonts w:cs="Calibri"/>
        </w:rPr>
        <w:t>to create new and groundbreaking technologies</w:t>
      </w:r>
      <w:r w:rsidRPr="00B86FAA">
        <w:rPr>
          <w:rFonts w:cs="Calibri"/>
          <w:sz w:val="16"/>
        </w:rPr>
        <w:t xml:space="preserve">. </w:t>
      </w:r>
      <w:r w:rsidRPr="00B86FAA">
        <w:rPr>
          <w:rStyle w:val="StyleUnderline"/>
          <w:rFonts w:cs="Calibri"/>
        </w:rPr>
        <w:t>In terms of</w:t>
      </w:r>
      <w:r w:rsidRPr="00B86FAA">
        <w:rPr>
          <w:rFonts w:cs="Calibri"/>
          <w:sz w:val="16"/>
        </w:rPr>
        <w:t xml:space="preserve"> the </w:t>
      </w:r>
      <w:r w:rsidRPr="00B86FAA">
        <w:rPr>
          <w:rStyle w:val="StyleUnderline"/>
          <w:rFonts w:cs="Calibri"/>
        </w:rPr>
        <w:t>COVID</w:t>
      </w:r>
      <w:r w:rsidRPr="00B86FAA">
        <w:rPr>
          <w:rFonts w:cs="Calibri"/>
          <w:sz w:val="16"/>
        </w:rPr>
        <w:t xml:space="preserve">-19 pandemic, perhaps it is </w:t>
      </w:r>
      <w:r w:rsidRPr="00B86FAA">
        <w:rPr>
          <w:rStyle w:val="StyleUnderline"/>
          <w:rFonts w:cs="Calibri"/>
        </w:rPr>
        <w:t>these incentives</w:t>
      </w:r>
      <w:r w:rsidRPr="00B86FAA">
        <w:rPr>
          <w:rFonts w:cs="Calibri"/>
          <w:sz w:val="16"/>
        </w:rPr>
        <w:t xml:space="preserve"> that </w:t>
      </w:r>
      <w:r w:rsidRPr="00B86FAA">
        <w:rPr>
          <w:rStyle w:val="StyleUnderline"/>
          <w:rFonts w:cs="Calibri"/>
        </w:rPr>
        <w:t>encouraged companies to produce vaccines quickly and successfully</w:t>
      </w:r>
      <w:r w:rsidRPr="00B86FAA">
        <w:rPr>
          <w:rFonts w:cs="Calibri"/>
          <w:sz w:val="16"/>
        </w:rPr>
        <w:t xml:space="preserve">. </w:t>
      </w:r>
      <w:r w:rsidRPr="00B86FAA">
        <w:rPr>
          <w:rStyle w:val="StyleUnderline"/>
          <w:rFonts w:cs="Calibri"/>
        </w:rPr>
        <w:t>Without IP protections, companies could not reap the rewards of their efforts</w:t>
      </w:r>
      <w:r w:rsidRPr="00B86FAA">
        <w:rPr>
          <w:rFonts w:cs="Calibri"/>
          <w:sz w:val="16"/>
        </w:rPr>
        <w:t xml:space="preserve">. </w:t>
      </w:r>
      <w:r w:rsidRPr="00B86FAA">
        <w:rPr>
          <w:rStyle w:val="StyleUnderline"/>
          <w:rFonts w:cs="Calibri"/>
        </w:rPr>
        <w:t>Waiving TRIPS would weaken the market forces that encourage innovation</w:t>
      </w:r>
      <w:r w:rsidRPr="00B86FAA">
        <w:rPr>
          <w:rFonts w:cs="Calibri"/>
          <w:sz w:val="16"/>
        </w:rPr>
        <w:t xml:space="preserve">. </w:t>
      </w:r>
      <w:r w:rsidRPr="00B86FAA">
        <w:rPr>
          <w:rStyle w:val="StyleUnderline"/>
          <w:rFonts w:cs="Calibri"/>
        </w:rPr>
        <w:t xml:space="preserve">Combined with the broad language of the TRIPS waiver, the </w:t>
      </w:r>
      <w:r w:rsidRPr="00B86FAA">
        <w:rPr>
          <w:rStyle w:val="Emphasis"/>
          <w:rFonts w:cs="Calibri"/>
        </w:rPr>
        <w:t>loss of innovation</w:t>
      </w:r>
      <w:r w:rsidRPr="00B86FAA">
        <w:rPr>
          <w:rStyle w:val="StyleUnderline"/>
          <w:rFonts w:cs="Calibri"/>
        </w:rPr>
        <w:t xml:space="preserve"> would happen in </w:t>
      </w:r>
      <w:r w:rsidRPr="00B86FAA">
        <w:rPr>
          <w:rStyle w:val="Emphasis"/>
          <w:rFonts w:cs="Calibri"/>
        </w:rPr>
        <w:t>many industries and sectors</w:t>
      </w:r>
      <w:r w:rsidRPr="00B86FAA">
        <w:rPr>
          <w:rStyle w:val="StyleUnderline"/>
          <w:rFonts w:cs="Calibri"/>
        </w:rPr>
        <w:t xml:space="preserve"> of the global economy</w:t>
      </w:r>
      <w:r w:rsidRPr="00B86FAA">
        <w:rPr>
          <w:rFonts w:cs="Calibri"/>
          <w:sz w:val="16"/>
        </w:rPr>
        <w:t xml:space="preserve">. </w:t>
      </w:r>
      <w:r w:rsidRPr="00B86FAA">
        <w:rPr>
          <w:rFonts w:cs="Calibri"/>
          <w:sz w:val="16"/>
          <w:szCs w:val="16"/>
        </w:rPr>
        <w:t xml:space="preserve">Conclusion </w:t>
      </w:r>
      <w:r w:rsidRPr="00B86FAA">
        <w:rPr>
          <w:rFonts w:cs="Calibri"/>
          <w:sz w:val="16"/>
        </w:rPr>
        <w:t xml:space="preserve">The proposal to waive TRIPS is based on the misperception that IP protections serve as barriers to COVID-19 vaccine production. In fact, the difficulty of scaling up production is the key challenge. </w:t>
      </w:r>
      <w:r w:rsidRPr="00B86FAA">
        <w:rPr>
          <w:rStyle w:val="StyleUnderline"/>
          <w:rFonts w:cs="Calibri"/>
        </w:rPr>
        <w:t>Waiving TRIPS</w:t>
      </w:r>
      <w:r w:rsidRPr="00B86FAA">
        <w:rPr>
          <w:rFonts w:cs="Calibri"/>
          <w:sz w:val="16"/>
        </w:rPr>
        <w:t xml:space="preserve"> will do nothing to increase vaccine production, </w:t>
      </w:r>
      <w:r w:rsidRPr="00B86FAA">
        <w:rPr>
          <w:rStyle w:val="StyleUnderline"/>
          <w:rFonts w:cs="Calibri"/>
        </w:rPr>
        <w:t xml:space="preserve">represents poor policy toward IP, and will create a whole new set of </w:t>
      </w:r>
      <w:r w:rsidRPr="00B86FAA">
        <w:rPr>
          <w:rStyle w:val="Emphasis"/>
          <w:rFonts w:cs="Calibri"/>
        </w:rPr>
        <w:t>trade policy challenges</w:t>
      </w:r>
      <w:r w:rsidRPr="00B86FAA">
        <w:rPr>
          <w:rFonts w:cs="Calibri"/>
          <w:sz w:val="16"/>
        </w:rPr>
        <w:t xml:space="preserve">. A better approach is </w:t>
      </w:r>
      <w:r w:rsidRPr="00B86FAA">
        <w:rPr>
          <w:rStyle w:val="StyleUnderline"/>
          <w:rFonts w:cs="Calibri"/>
        </w:rPr>
        <w:t>to build upon current global vaccine partnerships while ensuring that companies can secure their supply chains</w:t>
      </w:r>
      <w:r w:rsidRPr="00B86FAA">
        <w:rPr>
          <w:rFonts w:cs="Calibri"/>
          <w:sz w:val="16"/>
        </w:rPr>
        <w:t xml:space="preserve">. Such efforts </w:t>
      </w:r>
      <w:r w:rsidRPr="00B86FAA">
        <w:rPr>
          <w:rStyle w:val="StyleUnderline"/>
          <w:rFonts w:cs="Calibri"/>
        </w:rPr>
        <w:t>would increase access to vaccines while avoiding the potentially widespread and long-term problems associated with waiving IP protections provided by TRIPS</w:t>
      </w:r>
      <w:r w:rsidRPr="00B86FAA">
        <w:rPr>
          <w:rFonts w:cs="Calibri"/>
          <w:sz w:val="16"/>
        </w:rPr>
        <w:t>.</w:t>
      </w:r>
    </w:p>
    <w:p w14:paraId="71F119D6" w14:textId="77777777" w:rsidR="00565D94" w:rsidRPr="00CE61CA" w:rsidRDefault="00565D94" w:rsidP="00565D94">
      <w:pPr>
        <w:pStyle w:val="Heading4"/>
        <w:rPr>
          <w:rFonts w:cs="Calibri"/>
        </w:rPr>
      </w:pPr>
      <w:r w:rsidRPr="00CE61CA">
        <w:rPr>
          <w:rFonts w:cs="Calibri"/>
        </w:rPr>
        <w:t xml:space="preserve">Innovation is an </w:t>
      </w:r>
      <w:r w:rsidRPr="00CE61CA">
        <w:rPr>
          <w:rFonts w:cs="Calibri"/>
          <w:u w:val="single"/>
        </w:rPr>
        <w:t>impact filter</w:t>
      </w:r>
      <w:r w:rsidRPr="00CE61CA">
        <w:rPr>
          <w:rFonts w:cs="Calibri"/>
        </w:rPr>
        <w:t xml:space="preserve">---it </w:t>
      </w:r>
      <w:r w:rsidRPr="00CE61CA">
        <w:rPr>
          <w:rFonts w:cs="Calibri"/>
          <w:u w:val="single"/>
        </w:rPr>
        <w:t>encompasses</w:t>
      </w:r>
      <w:r w:rsidRPr="00CE61CA">
        <w:rPr>
          <w:rFonts w:cs="Calibri"/>
        </w:rPr>
        <w:t xml:space="preserve"> AND </w:t>
      </w:r>
      <w:r w:rsidRPr="00CE61CA">
        <w:rPr>
          <w:rFonts w:cs="Calibri"/>
          <w:u w:val="single"/>
        </w:rPr>
        <w:t>outweighs</w:t>
      </w:r>
      <w:r w:rsidRPr="00CE61CA">
        <w:rPr>
          <w:rFonts w:cs="Calibri"/>
        </w:rPr>
        <w:t xml:space="preserve"> every existential threat.</w:t>
      </w:r>
    </w:p>
    <w:p w14:paraId="497921ED" w14:textId="77777777" w:rsidR="00565D94" w:rsidRPr="00CE61CA" w:rsidRDefault="00565D94" w:rsidP="00565D94">
      <w:pPr>
        <w:rPr>
          <w:rFonts w:cs="Calibri"/>
        </w:rPr>
      </w:pPr>
      <w:r w:rsidRPr="00CE61CA">
        <w:rPr>
          <w:rStyle w:val="Style13ptBold"/>
          <w:rFonts w:cs="Calibri"/>
        </w:rPr>
        <w:t>Matthews 18</w:t>
      </w:r>
      <w:r w:rsidRPr="00CE61CA">
        <w:rPr>
          <w:rFonts w:cs="Calibri"/>
        </w:rPr>
        <w:t xml:space="preserve"> </w:t>
      </w:r>
      <w:r w:rsidRPr="00CE61CA">
        <w:rPr>
          <w:rFonts w:cs="Calibri"/>
          <w:sz w:val="16"/>
          <w:szCs w:val="16"/>
        </w:rPr>
        <w:t xml:space="preserve">Dylan </w:t>
      </w:r>
      <w:proofErr w:type="gramStart"/>
      <w:r w:rsidRPr="00CE61CA">
        <w:rPr>
          <w:rFonts w:cs="Calibri"/>
          <w:sz w:val="16"/>
          <w:szCs w:val="16"/>
        </w:rPr>
        <w:t>Matthews</w:t>
      </w:r>
      <w:r w:rsidRPr="00CE61CA">
        <w:rPr>
          <w:rStyle w:val="Style13ptBold"/>
          <w:rFonts w:cs="Calibri"/>
          <w:sz w:val="20"/>
          <w:szCs w:val="16"/>
        </w:rPr>
        <w:t xml:space="preserve"> </w:t>
      </w:r>
      <w:r w:rsidRPr="00CE61CA">
        <w:rPr>
          <w:rFonts w:cs="Calibri"/>
          <w:sz w:val="16"/>
          <w:szCs w:val="16"/>
        </w:rPr>
        <w:t>.</w:t>
      </w:r>
      <w:proofErr w:type="gramEnd"/>
      <w:r w:rsidRPr="00CE61CA">
        <w:rPr>
          <w:rFonts w:cs="Calibri"/>
          <w:sz w:val="16"/>
          <w:szCs w:val="16"/>
        </w:rPr>
        <w:t xml:space="preserve"> Co-founder of Vox, citing Nick </w:t>
      </w:r>
      <w:proofErr w:type="spellStart"/>
      <w:r w:rsidRPr="00CE61CA">
        <w:rPr>
          <w:rFonts w:cs="Calibri"/>
          <w:sz w:val="16"/>
          <w:szCs w:val="16"/>
        </w:rPr>
        <w:t>Beckstead</w:t>
      </w:r>
      <w:proofErr w:type="spellEnd"/>
      <w:r w:rsidRPr="00CE61CA">
        <w:rPr>
          <w:rFonts w:cs="Calibri"/>
          <w:sz w:val="16"/>
          <w:szCs w:val="16"/>
        </w:rPr>
        <w:t xml:space="preserve"> @ Rutgers University. 10-26-2018. "How to help people millions of years from now." Vox. </w:t>
      </w:r>
      <w:hyperlink r:id="rId10" w:history="1">
        <w:r w:rsidRPr="00CE61CA">
          <w:rPr>
            <w:rStyle w:val="Hyperlink"/>
            <w:rFonts w:cs="Calibri"/>
            <w:sz w:val="16"/>
            <w:szCs w:val="16"/>
          </w:rPr>
          <w:t>https://www.vox.com/future-perfect/2018/10/26/18023366/far-future-effective-altruism-existential-risk-doing-good</w:t>
        </w:r>
      </w:hyperlink>
      <w:r w:rsidRPr="00CE61CA">
        <w:rPr>
          <w:rFonts w:cs="Calibri"/>
          <w:sz w:val="16"/>
          <w:szCs w:val="16"/>
        </w:rPr>
        <w:t xml:space="preserve"> </w:t>
      </w:r>
      <w:proofErr w:type="spellStart"/>
      <w:r w:rsidRPr="00CE61CA">
        <w:rPr>
          <w:rFonts w:cs="Calibri"/>
          <w:sz w:val="16"/>
          <w:szCs w:val="16"/>
        </w:rPr>
        <w:t>brett</w:t>
      </w:r>
      <w:proofErr w:type="spellEnd"/>
    </w:p>
    <w:p w14:paraId="47174C40" w14:textId="77777777" w:rsidR="00565D94" w:rsidRPr="00CE61CA" w:rsidRDefault="00565D94" w:rsidP="00565D94">
      <w:pPr>
        <w:rPr>
          <w:rStyle w:val="StyleUnderline"/>
          <w:rFonts w:cs="Calibri"/>
        </w:rPr>
      </w:pPr>
      <w:r w:rsidRPr="00CE61CA">
        <w:rPr>
          <w:rFonts w:cs="Calibri"/>
          <w:sz w:val="16"/>
        </w:rPr>
        <w:t xml:space="preserve">If you care about improving human lives, you should overwhelmingly care about those quadrillions of lives rather than the comparatively small number of people alive today. </w:t>
      </w:r>
      <w:r w:rsidRPr="00CE61CA">
        <w:rPr>
          <w:rStyle w:val="StyleUnderline"/>
          <w:rFonts w:cs="Calibri"/>
        </w:rPr>
        <w:t>The 7.6 billion people now living</w:t>
      </w:r>
      <w:r w:rsidRPr="00CE61CA">
        <w:rPr>
          <w:rFonts w:cs="Calibri"/>
          <w:sz w:val="16"/>
        </w:rPr>
        <w:t xml:space="preserve">, after all, </w:t>
      </w:r>
      <w:r w:rsidRPr="00CE61CA">
        <w:rPr>
          <w:rStyle w:val="StyleUnderline"/>
          <w:rFonts w:cs="Calibri"/>
        </w:rPr>
        <w:t xml:space="preserve">amount to less than 0.003 percent of the population that will live in the </w:t>
      </w:r>
      <w:r w:rsidRPr="00CE61CA">
        <w:rPr>
          <w:rStyle w:val="Emphasis"/>
          <w:rFonts w:cs="Calibri"/>
        </w:rPr>
        <w:t>future</w:t>
      </w:r>
      <w:r w:rsidRPr="00CE61CA">
        <w:rPr>
          <w:rFonts w:cs="Calibri"/>
          <w:sz w:val="16"/>
        </w:rPr>
        <w:t xml:space="preserve">. It’s reasonable to suggest that those </w:t>
      </w:r>
      <w:r w:rsidRPr="00CE61CA">
        <w:rPr>
          <w:rStyle w:val="Emphasis"/>
          <w:rFonts w:cs="Calibri"/>
        </w:rPr>
        <w:t>quadrillions</w:t>
      </w:r>
      <w:r w:rsidRPr="00CE61CA">
        <w:rPr>
          <w:rFonts w:cs="Calibri"/>
          <w:sz w:val="16"/>
        </w:rPr>
        <w:t xml:space="preserve"> </w:t>
      </w:r>
      <w:r w:rsidRPr="00CE61CA">
        <w:rPr>
          <w:rStyle w:val="StyleUnderline"/>
          <w:rFonts w:cs="Calibri"/>
        </w:rPr>
        <w:t>of future people have</w:t>
      </w:r>
      <w:r w:rsidRPr="00CE61CA">
        <w:rPr>
          <w:rFonts w:cs="Calibri"/>
          <w:sz w:val="16"/>
        </w:rPr>
        <w:t xml:space="preserve">, accordingly, </w:t>
      </w:r>
      <w:r w:rsidRPr="00CE61CA">
        <w:rPr>
          <w:rStyle w:val="Emphasis"/>
          <w:rFonts w:cs="Calibri"/>
        </w:rPr>
        <w:t>hundreds of thousands of times</w:t>
      </w:r>
      <w:r w:rsidRPr="00CE61CA">
        <w:rPr>
          <w:rFonts w:cs="Calibri"/>
          <w:sz w:val="16"/>
        </w:rPr>
        <w:t xml:space="preserve"> </w:t>
      </w:r>
      <w:r w:rsidRPr="00CE61CA">
        <w:rPr>
          <w:rStyle w:val="StyleUnderline"/>
          <w:rFonts w:cs="Calibri"/>
        </w:rPr>
        <w:t xml:space="preserve">more moral weight than those of us living here </w:t>
      </w:r>
      <w:r w:rsidRPr="00CE61CA">
        <w:rPr>
          <w:rStyle w:val="Emphasis"/>
          <w:rFonts w:cs="Calibri"/>
        </w:rPr>
        <w:t>today</w:t>
      </w:r>
      <w:r w:rsidRPr="00CE61CA">
        <w:rPr>
          <w:rStyle w:val="StyleUnderline"/>
          <w:rFonts w:cs="Calibri"/>
        </w:rPr>
        <w:t xml:space="preserve"> do</w:t>
      </w:r>
      <w:r w:rsidRPr="00CE61CA">
        <w:rPr>
          <w:rFonts w:cs="Calibri"/>
          <w:sz w:val="16"/>
        </w:rPr>
        <w:t xml:space="preserve">. That’s the basic argument behind Nick </w:t>
      </w:r>
      <w:proofErr w:type="spellStart"/>
      <w:r w:rsidRPr="00CE61CA">
        <w:rPr>
          <w:rFonts w:cs="Calibri"/>
          <w:sz w:val="16"/>
        </w:rPr>
        <w:t>Beckstead’s</w:t>
      </w:r>
      <w:proofErr w:type="spellEnd"/>
      <w:r w:rsidRPr="00CE61CA">
        <w:rPr>
          <w:rFonts w:cs="Calibri"/>
          <w:sz w:val="16"/>
        </w:rPr>
        <w:t xml:space="preserve"> 2013 Rutgers philosophy dissertation, “On the overwhelming importance of shaping the far future.” It’s a glorious mindfuck of a thesis, not least because </w:t>
      </w:r>
      <w:proofErr w:type="spellStart"/>
      <w:r w:rsidRPr="00CE61CA">
        <w:rPr>
          <w:rFonts w:cs="Calibri"/>
          <w:sz w:val="16"/>
        </w:rPr>
        <w:t>Beckstead</w:t>
      </w:r>
      <w:proofErr w:type="spellEnd"/>
      <w:r w:rsidRPr="00CE61CA">
        <w:rPr>
          <w:rFonts w:cs="Calibri"/>
          <w:sz w:val="16"/>
        </w:rPr>
        <w:t xml:space="preserve"> shows very convincingly that this is a conclusion any plausible moral view would reach. It’s not just something that weird </w:t>
      </w:r>
      <w:proofErr w:type="spellStart"/>
      <w:r w:rsidRPr="00CE61CA">
        <w:rPr>
          <w:rFonts w:cs="Calibri"/>
          <w:sz w:val="16"/>
        </w:rPr>
        <w:t>utilitarians</w:t>
      </w:r>
      <w:proofErr w:type="spellEnd"/>
      <w:r w:rsidRPr="00CE61CA">
        <w:rPr>
          <w:rFonts w:cs="Calibri"/>
          <w:sz w:val="16"/>
        </w:rPr>
        <w:t xml:space="preserve"> have to deal with. And </w:t>
      </w:r>
      <w:proofErr w:type="spellStart"/>
      <w:r w:rsidRPr="00CE61CA">
        <w:rPr>
          <w:rFonts w:cs="Calibri"/>
          <w:sz w:val="16"/>
        </w:rPr>
        <w:t>Beckstead</w:t>
      </w:r>
      <w:proofErr w:type="spellEnd"/>
      <w:r w:rsidRPr="00CE61CA">
        <w:rPr>
          <w:rFonts w:cs="Calibr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CE61CA">
        <w:rPr>
          <w:rFonts w:cs="Calibri"/>
          <w:sz w:val="16"/>
        </w:rPr>
        <w:t>prioritizing</w:t>
      </w:r>
      <w:proofErr w:type="gramEnd"/>
      <w:r w:rsidRPr="00CE61CA">
        <w:rPr>
          <w:rFonts w:cs="Calibri"/>
          <w:sz w:val="16"/>
        </w:rPr>
        <w:t xml:space="preserve"> the far future even mean? </w:t>
      </w:r>
      <w:r w:rsidRPr="00CE61CA">
        <w:rPr>
          <w:rStyle w:val="StyleUnderline"/>
          <w:rFonts w:cs="Calibri"/>
        </w:rPr>
        <w:t xml:space="preserve">The most </w:t>
      </w:r>
      <w:r w:rsidRPr="00CE61CA">
        <w:rPr>
          <w:rStyle w:val="Emphasis"/>
          <w:rFonts w:cs="Calibri"/>
        </w:rPr>
        <w:t>literal</w:t>
      </w:r>
      <w:r w:rsidRPr="00CE61CA">
        <w:rPr>
          <w:rFonts w:cs="Calibri"/>
          <w:sz w:val="16"/>
        </w:rPr>
        <w:t xml:space="preserve"> </w:t>
      </w:r>
      <w:r w:rsidRPr="00CE61CA">
        <w:rPr>
          <w:rStyle w:val="StyleUnderline"/>
          <w:rFonts w:cs="Calibri"/>
        </w:rPr>
        <w:t xml:space="preserve">thing it could mean is </w:t>
      </w:r>
      <w:r w:rsidRPr="00CE61CA">
        <w:rPr>
          <w:rStyle w:val="StyleUnderline"/>
          <w:rFonts w:cs="Calibri"/>
          <w:highlight w:val="green"/>
        </w:rPr>
        <w:t>preventing</w:t>
      </w:r>
      <w:r w:rsidRPr="00CE61CA">
        <w:rPr>
          <w:rStyle w:val="StyleUnderline"/>
          <w:rFonts w:cs="Calibri"/>
        </w:rPr>
        <w:t xml:space="preserve"> human </w:t>
      </w:r>
      <w:r w:rsidRPr="00CE61CA">
        <w:rPr>
          <w:rStyle w:val="Emphasis"/>
          <w:rFonts w:cs="Calibri"/>
          <w:highlight w:val="green"/>
        </w:rPr>
        <w:t>extinction</w:t>
      </w:r>
      <w:r w:rsidRPr="00CE61CA">
        <w:rPr>
          <w:rFonts w:cs="Calibri"/>
          <w:sz w:val="16"/>
        </w:rPr>
        <w:t xml:space="preserve">, to ensure that the species persists </w:t>
      </w:r>
      <w:proofErr w:type="gramStart"/>
      <w:r w:rsidRPr="00CE61CA">
        <w:rPr>
          <w:rFonts w:cs="Calibri"/>
          <w:sz w:val="16"/>
        </w:rPr>
        <w:t>as long as</w:t>
      </w:r>
      <w:proofErr w:type="gramEnd"/>
      <w:r w:rsidRPr="00CE61CA">
        <w:rPr>
          <w:rFonts w:cs="Calibri"/>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CE61CA">
        <w:rPr>
          <w:rStyle w:val="StyleUnderline"/>
          <w:rFonts w:cs="Calibri"/>
        </w:rPr>
        <w:t>But</w:t>
      </w:r>
      <w:r w:rsidRPr="00CE61CA">
        <w:rPr>
          <w:rFonts w:cs="Calibri"/>
          <w:sz w:val="16"/>
        </w:rPr>
        <w:t xml:space="preserve"> in a set of slides he made in 2013, </w:t>
      </w:r>
      <w:proofErr w:type="spellStart"/>
      <w:r w:rsidRPr="00CE61CA">
        <w:rPr>
          <w:rFonts w:cs="Calibri"/>
          <w:sz w:val="16"/>
        </w:rPr>
        <w:t>Beckstead</w:t>
      </w:r>
      <w:proofErr w:type="spellEnd"/>
      <w:r w:rsidRPr="00CE61CA">
        <w:rPr>
          <w:rFonts w:cs="Calibri"/>
          <w:sz w:val="16"/>
        </w:rPr>
        <w:t xml:space="preserve"> makes a compelling case that </w:t>
      </w:r>
      <w:r w:rsidRPr="00CE61CA">
        <w:rPr>
          <w:rStyle w:val="StyleUnderline"/>
          <w:rFonts w:cs="Calibri"/>
        </w:rPr>
        <w:t xml:space="preserve">while that’s certainly </w:t>
      </w:r>
      <w:r w:rsidRPr="00CE61CA">
        <w:rPr>
          <w:rStyle w:val="Emphasis"/>
          <w:rFonts w:cs="Calibri"/>
        </w:rPr>
        <w:t>part</w:t>
      </w:r>
      <w:r w:rsidRPr="00CE61CA">
        <w:rPr>
          <w:rFonts w:cs="Calibri"/>
          <w:sz w:val="16"/>
        </w:rPr>
        <w:t xml:space="preserve"> </w:t>
      </w:r>
      <w:r w:rsidRPr="00CE61CA">
        <w:rPr>
          <w:rStyle w:val="StyleUnderline"/>
          <w:rFonts w:cs="Calibri"/>
        </w:rPr>
        <w:t xml:space="preserve">of what caring about the far future </w:t>
      </w:r>
      <w:r w:rsidRPr="00CE61CA">
        <w:rPr>
          <w:rStyle w:val="StyleUnderline"/>
          <w:rFonts w:cs="Calibri"/>
          <w:highlight w:val="green"/>
        </w:rPr>
        <w:t>entails</w:t>
      </w:r>
      <w:r w:rsidRPr="00CE61CA">
        <w:rPr>
          <w:rStyle w:val="StyleUnderline"/>
          <w:rFonts w:cs="Calibri"/>
        </w:rPr>
        <w:t xml:space="preserve">, approaches that address </w:t>
      </w:r>
      <w:r w:rsidRPr="00CE61CA">
        <w:rPr>
          <w:rStyle w:val="Emphasis"/>
          <w:rFonts w:cs="Calibri"/>
        </w:rPr>
        <w:t>specific threats</w:t>
      </w:r>
      <w:r w:rsidRPr="00CE61CA">
        <w:rPr>
          <w:rFonts w:cs="Calibri"/>
          <w:sz w:val="16"/>
        </w:rPr>
        <w:t xml:space="preserve"> </w:t>
      </w:r>
      <w:r w:rsidRPr="00CE61CA">
        <w:rPr>
          <w:rStyle w:val="StyleUnderline"/>
          <w:rFonts w:cs="Calibri"/>
        </w:rPr>
        <w:t>to humanity</w:t>
      </w:r>
      <w:r w:rsidRPr="00CE61CA">
        <w:rPr>
          <w:rFonts w:cs="Calibri"/>
          <w:sz w:val="16"/>
        </w:rPr>
        <w:t xml:space="preserve"> (which he calls “</w:t>
      </w:r>
      <w:r w:rsidRPr="00CE61CA">
        <w:rPr>
          <w:rStyle w:val="Emphasis"/>
          <w:rFonts w:cs="Calibri"/>
        </w:rPr>
        <w:t>targeted</w:t>
      </w:r>
      <w:r w:rsidRPr="00CE61CA">
        <w:rPr>
          <w:rFonts w:cs="Calibri"/>
          <w:sz w:val="16"/>
        </w:rPr>
        <w:t xml:space="preserve">” </w:t>
      </w:r>
      <w:r w:rsidRPr="00CE61CA">
        <w:rPr>
          <w:rStyle w:val="StyleUnderline"/>
          <w:rFonts w:cs="Calibri"/>
        </w:rPr>
        <w:t>approaches</w:t>
      </w:r>
      <w:r w:rsidRPr="00CE61CA">
        <w:rPr>
          <w:rFonts w:cs="Calibri"/>
          <w:sz w:val="16"/>
        </w:rPr>
        <w:t xml:space="preserve"> to the far future) </w:t>
      </w:r>
      <w:r w:rsidRPr="00CE61CA">
        <w:rPr>
          <w:rStyle w:val="StyleUnderline"/>
          <w:rFonts w:cs="Calibri"/>
        </w:rPr>
        <w:t xml:space="preserve">have to </w:t>
      </w:r>
      <w:r w:rsidRPr="00CE61CA">
        <w:rPr>
          <w:rStyle w:val="Emphasis"/>
          <w:rFonts w:cs="Calibri"/>
        </w:rPr>
        <w:t>complement</w:t>
      </w:r>
      <w:r w:rsidRPr="00CE61CA">
        <w:rPr>
          <w:rFonts w:cs="Calibri"/>
          <w:sz w:val="16"/>
        </w:rPr>
        <w:t xml:space="preserve"> “</w:t>
      </w:r>
      <w:r w:rsidRPr="00CE61CA">
        <w:rPr>
          <w:rStyle w:val="Emphasis"/>
          <w:rFonts w:cs="Calibri"/>
        </w:rPr>
        <w:t>broad</w:t>
      </w:r>
      <w:r w:rsidRPr="00CE61CA">
        <w:rPr>
          <w:rFonts w:cs="Calibri"/>
          <w:sz w:val="16"/>
        </w:rPr>
        <w:t xml:space="preserve">” </w:t>
      </w:r>
      <w:r w:rsidRPr="00CE61CA">
        <w:rPr>
          <w:rStyle w:val="StyleUnderline"/>
          <w:rFonts w:cs="Calibri"/>
        </w:rPr>
        <w:t xml:space="preserve">approaches, where instead of trying to </w:t>
      </w:r>
      <w:r w:rsidRPr="00CE61CA">
        <w:rPr>
          <w:rStyle w:val="Emphasis"/>
          <w:rFonts w:cs="Calibri"/>
        </w:rPr>
        <w:t>predict</w:t>
      </w:r>
      <w:r w:rsidRPr="00CE61CA">
        <w:rPr>
          <w:rStyle w:val="StyleUnderline"/>
          <w:rFonts w:cs="Calibri"/>
        </w:rPr>
        <w:t xml:space="preserve"> what’s going to kill us all, </w:t>
      </w:r>
      <w:r w:rsidRPr="00CE61CA">
        <w:rPr>
          <w:rStyle w:val="StyleUnderline"/>
          <w:rFonts w:cs="Calibri"/>
          <w:highlight w:val="green"/>
        </w:rPr>
        <w:t>you</w:t>
      </w:r>
      <w:r w:rsidRPr="00CE61CA">
        <w:rPr>
          <w:rStyle w:val="StyleUnderline"/>
          <w:rFonts w:cs="Calibri"/>
        </w:rPr>
        <w:t xml:space="preserve"> just </w:t>
      </w:r>
      <w:r w:rsidRPr="00CE61CA">
        <w:rPr>
          <w:rStyle w:val="Emphasis"/>
          <w:rFonts w:cs="Calibri"/>
        </w:rPr>
        <w:t xml:space="preserve">generally </w:t>
      </w:r>
      <w:r w:rsidRPr="00CE61CA">
        <w:rPr>
          <w:rStyle w:val="Emphasis"/>
          <w:rFonts w:cs="Calibri"/>
          <w:highlight w:val="green"/>
        </w:rPr>
        <w:t>try to keep civilization running as best it can</w:t>
      </w:r>
      <w:r w:rsidRPr="00CE61CA">
        <w:rPr>
          <w:rStyle w:val="StyleUnderline"/>
          <w:rFonts w:cs="Calibri"/>
          <w:highlight w:val="green"/>
        </w:rPr>
        <w:t>, so</w:t>
      </w:r>
      <w:r w:rsidRPr="00CE61CA">
        <w:rPr>
          <w:rStyle w:val="StyleUnderline"/>
          <w:rFonts w:cs="Calibri"/>
        </w:rPr>
        <w:t xml:space="preserve"> that </w:t>
      </w:r>
      <w:r w:rsidRPr="00CE61CA">
        <w:rPr>
          <w:rStyle w:val="StyleUnderline"/>
          <w:rFonts w:cs="Calibri"/>
          <w:highlight w:val="green"/>
        </w:rPr>
        <w:t>it is</w:t>
      </w:r>
      <w:r w:rsidRPr="00CE61CA">
        <w:rPr>
          <w:rStyle w:val="StyleUnderline"/>
          <w:rFonts w:cs="Calibri"/>
        </w:rPr>
        <w:t xml:space="preserve">, as a whole, </w:t>
      </w:r>
      <w:r w:rsidRPr="00CE61CA">
        <w:rPr>
          <w:rStyle w:val="StyleUnderline"/>
          <w:rFonts w:cs="Calibri"/>
          <w:highlight w:val="green"/>
        </w:rPr>
        <w:t xml:space="preserve">well-equipped to deal with </w:t>
      </w:r>
      <w:r w:rsidRPr="00CE61CA">
        <w:rPr>
          <w:rStyle w:val="Emphasis"/>
          <w:rFonts w:cs="Calibri"/>
          <w:highlight w:val="green"/>
        </w:rPr>
        <w:t>potential</w:t>
      </w:r>
      <w:r w:rsidRPr="00CE61CA">
        <w:rPr>
          <w:rStyle w:val="StyleUnderline"/>
          <w:rFonts w:cs="Calibri"/>
          <w:highlight w:val="green"/>
        </w:rPr>
        <w:t xml:space="preserve"> extinction events in the </w:t>
      </w:r>
      <w:r w:rsidRPr="00CE61CA">
        <w:rPr>
          <w:rStyle w:val="Emphasis"/>
          <w:rFonts w:cs="Calibri"/>
          <w:highlight w:val="green"/>
        </w:rPr>
        <w:t>future</w:t>
      </w:r>
      <w:r w:rsidRPr="00CE61CA">
        <w:rPr>
          <w:rFonts w:cs="Calibri"/>
          <w:sz w:val="16"/>
        </w:rPr>
        <w:t xml:space="preserve">, not just in 2030 or 2040 but in 3500 or 95000 or even 37 million. </w:t>
      </w:r>
      <w:r w:rsidRPr="00CE61CA">
        <w:rPr>
          <w:rStyle w:val="StyleUnderline"/>
          <w:rFonts w:cs="Calibri"/>
        </w:rPr>
        <w:t xml:space="preserve">In other words, caring about the far future </w:t>
      </w:r>
      <w:r w:rsidRPr="00CE61CA">
        <w:rPr>
          <w:rStyle w:val="Emphasis"/>
          <w:rFonts w:cs="Calibri"/>
          <w:highlight w:val="green"/>
        </w:rPr>
        <w:t>doesn’t mean just paying attention to low-probability risks of</w:t>
      </w:r>
      <w:r w:rsidRPr="00CE61CA">
        <w:rPr>
          <w:rStyle w:val="Emphasis"/>
          <w:rFonts w:cs="Calibri"/>
        </w:rPr>
        <w:t xml:space="preserve"> total </w:t>
      </w:r>
      <w:r w:rsidRPr="00CE61CA">
        <w:rPr>
          <w:rStyle w:val="Emphasis"/>
          <w:rFonts w:cs="Calibri"/>
          <w:highlight w:val="green"/>
        </w:rPr>
        <w:t>annihilation</w:t>
      </w:r>
      <w:r w:rsidRPr="00CE61CA">
        <w:rPr>
          <w:rStyle w:val="StyleUnderline"/>
          <w:rFonts w:cs="Calibri"/>
        </w:rPr>
        <w:t xml:space="preserve">; it also means </w:t>
      </w:r>
      <w:r w:rsidRPr="00CE61CA">
        <w:rPr>
          <w:rStyle w:val="Emphasis"/>
          <w:rFonts w:cs="Calibri"/>
          <w:highlight w:val="green"/>
        </w:rPr>
        <w:t>acting on pressing needs now</w:t>
      </w:r>
      <w:r w:rsidRPr="00CE61CA">
        <w:rPr>
          <w:rFonts w:cs="Calibri"/>
          <w:sz w:val="16"/>
        </w:rPr>
        <w:t xml:space="preserve">. For example: </w:t>
      </w:r>
      <w:r w:rsidRPr="00B86FAA">
        <w:rPr>
          <w:rStyle w:val="StyleUnderline"/>
          <w:rFonts w:cs="Calibri"/>
        </w:rPr>
        <w:t xml:space="preserve">We’re going to be </w:t>
      </w:r>
      <w:r w:rsidRPr="00B86FAA">
        <w:rPr>
          <w:rStyle w:val="Emphasis"/>
          <w:rFonts w:cs="Calibri"/>
        </w:rPr>
        <w:t>better prepared</w:t>
      </w:r>
      <w:r w:rsidRPr="00B86FAA">
        <w:rPr>
          <w:rStyle w:val="StyleUnderline"/>
          <w:rFonts w:cs="Calibri"/>
        </w:rPr>
        <w:t xml:space="preserve"> to prevent extinction from </w:t>
      </w:r>
      <w:r w:rsidRPr="00B86FAA">
        <w:rPr>
          <w:rStyle w:val="Emphasis"/>
          <w:rFonts w:cs="Calibri"/>
        </w:rPr>
        <w:t>AI</w:t>
      </w:r>
      <w:r w:rsidRPr="00B86FAA">
        <w:rPr>
          <w:rStyle w:val="StyleUnderline"/>
          <w:rFonts w:cs="Calibri"/>
        </w:rPr>
        <w:t xml:space="preserve"> or a </w:t>
      </w:r>
      <w:proofErr w:type="spellStart"/>
      <w:r w:rsidRPr="00B86FAA">
        <w:rPr>
          <w:rStyle w:val="Emphasis"/>
          <w:rFonts w:cs="Calibri"/>
        </w:rPr>
        <w:t>supervirus</w:t>
      </w:r>
      <w:proofErr w:type="spellEnd"/>
      <w:r w:rsidRPr="00B86FAA">
        <w:rPr>
          <w:rStyle w:val="StyleUnderline"/>
          <w:rFonts w:cs="Calibri"/>
        </w:rPr>
        <w:t xml:space="preserve"> or </w:t>
      </w:r>
      <w:r w:rsidRPr="00B86FAA">
        <w:rPr>
          <w:rStyle w:val="Emphasis"/>
          <w:rFonts w:cs="Calibri"/>
        </w:rPr>
        <w:t>global warming</w:t>
      </w:r>
      <w:r w:rsidRPr="00B86FAA">
        <w:rPr>
          <w:rStyle w:val="StyleUnderline"/>
          <w:rFonts w:cs="Calibri"/>
        </w:rPr>
        <w:t xml:space="preserve"> if society </w:t>
      </w:r>
      <w:proofErr w:type="gramStart"/>
      <w:r w:rsidRPr="00B86FAA">
        <w:rPr>
          <w:rStyle w:val="StyleUnderline"/>
          <w:rFonts w:cs="Calibri"/>
        </w:rPr>
        <w:t>as a whole makes</w:t>
      </w:r>
      <w:proofErr w:type="gramEnd"/>
      <w:r w:rsidRPr="00B86FAA">
        <w:rPr>
          <w:rStyle w:val="StyleUnderline"/>
          <w:rFonts w:cs="Calibri"/>
        </w:rPr>
        <w:t xml:space="preserve"> </w:t>
      </w:r>
      <w:r w:rsidRPr="00B86FAA">
        <w:rPr>
          <w:rStyle w:val="Emphasis"/>
          <w:rFonts w:cs="Calibri"/>
        </w:rPr>
        <w:t>a lot of scientific progress</w:t>
      </w:r>
      <w:r w:rsidRPr="00B86FAA">
        <w:rPr>
          <w:rFonts w:cs="Calibri"/>
          <w:sz w:val="16"/>
        </w:rPr>
        <w:t xml:space="preserve">. And a significant bottleneck there is that </w:t>
      </w:r>
      <w:proofErr w:type="gramStart"/>
      <w:r w:rsidRPr="00B86FAA">
        <w:rPr>
          <w:rFonts w:cs="Calibri"/>
          <w:sz w:val="16"/>
        </w:rPr>
        <w:t>the vast majority of</w:t>
      </w:r>
      <w:proofErr w:type="gramEnd"/>
      <w:r w:rsidRPr="00B86FAA">
        <w:rPr>
          <w:rFonts w:cs="Calibri"/>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B86FAA">
        <w:rPr>
          <w:rStyle w:val="StyleUnderline"/>
          <w:rFonts w:cs="Calibri"/>
        </w:rPr>
        <w:t xml:space="preserve">So maybe one of the </w:t>
      </w:r>
      <w:r w:rsidRPr="00B86FAA">
        <w:rPr>
          <w:rStyle w:val="Emphasis"/>
          <w:rFonts w:cs="Calibri"/>
        </w:rPr>
        <w:t>best thing</w:t>
      </w:r>
      <w:r w:rsidRPr="00B86FAA">
        <w:rPr>
          <w:rStyle w:val="StyleUnderline"/>
          <w:rFonts w:cs="Calibri"/>
        </w:rPr>
        <w:t>s we can do for the</w:t>
      </w:r>
      <w:r w:rsidRPr="00B86FAA">
        <w:rPr>
          <w:rFonts w:cs="Calibri"/>
          <w:sz w:val="16"/>
        </w:rPr>
        <w:t xml:space="preserve"> </w:t>
      </w:r>
      <w:r w:rsidRPr="00B86FAA">
        <w:rPr>
          <w:rStyle w:val="Emphasis"/>
          <w:rFonts w:cs="Calibri"/>
        </w:rPr>
        <w:t>far future</w:t>
      </w:r>
      <w:r w:rsidRPr="00B86FAA">
        <w:rPr>
          <w:rFonts w:cs="Calibri"/>
          <w:sz w:val="16"/>
        </w:rPr>
        <w:t xml:space="preserve"> </w:t>
      </w:r>
      <w:r w:rsidRPr="00B86FAA">
        <w:rPr>
          <w:rStyle w:val="StyleUnderline"/>
          <w:rFonts w:cs="Calibri"/>
        </w:rPr>
        <w:t>is to</w:t>
      </w:r>
      <w:r w:rsidRPr="00B86FAA">
        <w:rPr>
          <w:rFonts w:cs="Calibri"/>
          <w:sz w:val="16"/>
        </w:rPr>
        <w:t xml:space="preserve"> improve school systems — here and now — to </w:t>
      </w:r>
      <w:r w:rsidRPr="00B86FAA">
        <w:rPr>
          <w:rStyle w:val="StyleUnderline"/>
          <w:rFonts w:cs="Calibri"/>
        </w:rPr>
        <w:t>harness</w:t>
      </w:r>
      <w:r w:rsidRPr="00B86FAA">
        <w:rPr>
          <w:rFonts w:cs="Calibri"/>
          <w:sz w:val="16"/>
        </w:rPr>
        <w:t xml:space="preserve"> the group economist Raj Chetty calls “lost </w:t>
      </w:r>
      <w:proofErr w:type="spellStart"/>
      <w:r w:rsidRPr="00B86FAA">
        <w:rPr>
          <w:rFonts w:cs="Calibri"/>
          <w:sz w:val="16"/>
        </w:rPr>
        <w:t>Einsteins</w:t>
      </w:r>
      <w:proofErr w:type="spellEnd"/>
      <w:r w:rsidRPr="00B86FAA">
        <w:rPr>
          <w:rFonts w:cs="Calibri"/>
          <w:sz w:val="16"/>
        </w:rPr>
        <w:t>” (</w:t>
      </w:r>
      <w:r w:rsidRPr="00B86FAA">
        <w:rPr>
          <w:rStyle w:val="Emphasis"/>
          <w:rFonts w:cs="Calibri"/>
        </w:rPr>
        <w:t>potential innovators</w:t>
      </w:r>
      <w:r w:rsidRPr="00B86FAA">
        <w:rPr>
          <w:rFonts w:cs="Calibri"/>
        </w:rPr>
        <w:t xml:space="preserve"> </w:t>
      </w:r>
      <w:r w:rsidRPr="00B86FAA">
        <w:rPr>
          <w:rFonts w:cs="Calibri"/>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86FAA">
        <w:rPr>
          <w:rFonts w:cs="Calibri"/>
          <w:sz w:val="16"/>
        </w:rPr>
        <w:t>Beckstead</w:t>
      </w:r>
      <w:proofErr w:type="spellEnd"/>
      <w:r w:rsidRPr="00B86FAA">
        <w:rPr>
          <w:rFonts w:cs="Calibri"/>
          <w:sz w:val="16"/>
        </w:rPr>
        <w:t xml:space="preserve"> mentions some other broad, or very broad, ideas (these are all his descriptions): </w:t>
      </w:r>
      <w:r w:rsidRPr="00B86FAA">
        <w:rPr>
          <w:rStyle w:val="StyleUnderline"/>
          <w:rFonts w:cs="Calibri"/>
        </w:rPr>
        <w:t>Help make</w:t>
      </w:r>
      <w:r w:rsidRPr="00B86FAA">
        <w:rPr>
          <w:rFonts w:cs="Calibri"/>
          <w:sz w:val="16"/>
        </w:rPr>
        <w:t xml:space="preserve"> </w:t>
      </w:r>
      <w:r w:rsidRPr="00B86FAA">
        <w:rPr>
          <w:rStyle w:val="Emphasis"/>
          <w:rFonts w:cs="Calibri"/>
        </w:rPr>
        <w:t>computers faster</w:t>
      </w:r>
      <w:r w:rsidRPr="00B86FAA">
        <w:rPr>
          <w:rFonts w:cs="Calibri"/>
          <w:sz w:val="16"/>
        </w:rPr>
        <w:t xml:space="preserve"> so that people everywhere can work more efficiently </w:t>
      </w:r>
      <w:r w:rsidRPr="00B86FAA">
        <w:rPr>
          <w:rFonts w:cs="Calibri"/>
          <w:sz w:val="16"/>
          <w:szCs w:val="16"/>
        </w:rPr>
        <w:t xml:space="preserve">Change </w:t>
      </w:r>
      <w:r w:rsidRPr="00B86FAA">
        <w:rPr>
          <w:rStyle w:val="Emphasis"/>
          <w:rFonts w:cs="Calibri"/>
        </w:rPr>
        <w:t>i</w:t>
      </w:r>
      <w:r w:rsidRPr="00B86FAA">
        <w:rPr>
          <w:rFonts w:cs="Calibri"/>
          <w:sz w:val="16"/>
          <w:szCs w:val="16"/>
        </w:rPr>
        <w:t xml:space="preserve">ntellectual </w:t>
      </w:r>
      <w:r w:rsidRPr="00B86FAA">
        <w:rPr>
          <w:rStyle w:val="Emphasis"/>
          <w:rFonts w:cs="Calibri"/>
        </w:rPr>
        <w:t>p</w:t>
      </w:r>
      <w:r w:rsidRPr="00B86FAA">
        <w:rPr>
          <w:rFonts w:cs="Calibri"/>
          <w:sz w:val="16"/>
          <w:szCs w:val="16"/>
        </w:rPr>
        <w:t xml:space="preserve">roperty </w:t>
      </w:r>
      <w:r w:rsidRPr="00B86FAA">
        <w:rPr>
          <w:rStyle w:val="StyleUnderline"/>
          <w:rFonts w:cs="Calibri"/>
        </w:rPr>
        <w:t>law so</w:t>
      </w:r>
      <w:r w:rsidRPr="00B86FAA">
        <w:rPr>
          <w:rFonts w:cs="Calibri"/>
          <w:sz w:val="16"/>
          <w:szCs w:val="16"/>
        </w:rPr>
        <w:t xml:space="preserve"> that </w:t>
      </w:r>
      <w:r w:rsidRPr="00B86FAA">
        <w:rPr>
          <w:rStyle w:val="StyleUnderline"/>
          <w:rFonts w:cs="Calibri"/>
        </w:rPr>
        <w:t>tech</w:t>
      </w:r>
      <w:r w:rsidRPr="00B86FAA">
        <w:rPr>
          <w:rFonts w:cs="Calibri"/>
          <w:sz w:val="16"/>
          <w:szCs w:val="16"/>
        </w:rPr>
        <w:t xml:space="preserve">nological </w:t>
      </w:r>
      <w:r w:rsidRPr="00B86FAA">
        <w:rPr>
          <w:rStyle w:val="StyleUnderline"/>
          <w:rFonts w:cs="Calibri"/>
        </w:rPr>
        <w:t>innovation can happen more quickly</w:t>
      </w:r>
      <w:r w:rsidRPr="00B86FAA">
        <w:rPr>
          <w:rFonts w:cs="Calibri"/>
          <w:sz w:val="10"/>
          <w:szCs w:val="16"/>
        </w:rPr>
        <w:t xml:space="preserve"> </w:t>
      </w:r>
      <w:r w:rsidRPr="00B86FAA">
        <w:rPr>
          <w:rFonts w:cs="Calibri"/>
          <w:sz w:val="16"/>
        </w:rPr>
        <w:t xml:space="preserve">Advocate for open borders so that people from poorly governed countries can move to better-governed countries and be more productive Meta-research: </w:t>
      </w:r>
      <w:r w:rsidRPr="00B86FAA">
        <w:rPr>
          <w:rStyle w:val="StyleUnderline"/>
          <w:rFonts w:cs="Calibri"/>
        </w:rPr>
        <w:t>improve</w:t>
      </w:r>
      <w:r w:rsidRPr="00B86FAA">
        <w:rPr>
          <w:rFonts w:cs="Calibri"/>
          <w:sz w:val="16"/>
        </w:rPr>
        <w:t xml:space="preserve"> </w:t>
      </w:r>
      <w:r w:rsidRPr="00B86FAA">
        <w:rPr>
          <w:rStyle w:val="Emphasis"/>
          <w:rFonts w:cs="Calibri"/>
        </w:rPr>
        <w:t>incentives</w:t>
      </w:r>
      <w:r w:rsidRPr="00B86FAA">
        <w:rPr>
          <w:rFonts w:cs="Calibri"/>
          <w:sz w:val="16"/>
        </w:rPr>
        <w:t xml:space="preserve"> </w:t>
      </w:r>
      <w:r w:rsidRPr="00B86FAA">
        <w:rPr>
          <w:rStyle w:val="StyleUnderline"/>
          <w:rFonts w:cs="Calibri"/>
        </w:rPr>
        <w:t>and</w:t>
      </w:r>
      <w:r w:rsidRPr="00B86FAA">
        <w:rPr>
          <w:rFonts w:cs="Calibri"/>
          <w:sz w:val="16"/>
        </w:rPr>
        <w:t xml:space="preserve"> </w:t>
      </w:r>
      <w:r w:rsidRPr="00B86FAA">
        <w:rPr>
          <w:rStyle w:val="Emphasis"/>
          <w:rFonts w:cs="Calibri"/>
        </w:rPr>
        <w:t>norms</w:t>
      </w:r>
      <w:r w:rsidRPr="00B86FAA">
        <w:rPr>
          <w:rFonts w:cs="Calibri"/>
          <w:sz w:val="16"/>
        </w:rPr>
        <w:t xml:space="preserve"> </w:t>
      </w:r>
      <w:r w:rsidRPr="00B86FAA">
        <w:rPr>
          <w:rStyle w:val="StyleUnderline"/>
          <w:rFonts w:cs="Calibri"/>
        </w:rPr>
        <w:t>in</w:t>
      </w:r>
      <w:r w:rsidRPr="00B86FAA">
        <w:rPr>
          <w:rFonts w:cs="Calibri"/>
          <w:sz w:val="16"/>
        </w:rPr>
        <w:t xml:space="preserve"> </w:t>
      </w:r>
      <w:r w:rsidRPr="00B86FAA">
        <w:rPr>
          <w:rStyle w:val="Emphasis"/>
          <w:rFonts w:cs="Calibri"/>
        </w:rPr>
        <w:t>academic work</w:t>
      </w:r>
      <w:r w:rsidRPr="00B86FAA">
        <w:rPr>
          <w:rFonts w:cs="Calibr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86FAA">
        <w:rPr>
          <w:rFonts w:cs="Calibri"/>
          <w:sz w:val="16"/>
        </w:rPr>
        <w:t>Beckstead</w:t>
      </w:r>
      <w:proofErr w:type="spellEnd"/>
      <w:r w:rsidRPr="00B86FAA">
        <w:rPr>
          <w:rFonts w:cs="Calibr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86FAA">
        <w:rPr>
          <w:rFonts w:cs="Calibri"/>
          <w:sz w:val="16"/>
        </w:rPr>
        <w:t>scientists, or</w:t>
      </w:r>
      <w:proofErr w:type="gramEnd"/>
      <w:r w:rsidRPr="00B86FAA">
        <w:rPr>
          <w:rFonts w:cs="Calibri"/>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B86FAA">
        <w:rPr>
          <w:rStyle w:val="StyleUnderline"/>
          <w:rFonts w:cs="Calibri"/>
        </w:rPr>
        <w:t xml:space="preserve">If the far future is what matters, and generally trying to make the world work better is among the best ways to help the far future, then effective altruism just becomes plain </w:t>
      </w:r>
      <w:proofErr w:type="spellStart"/>
      <w:r w:rsidRPr="00B86FAA">
        <w:rPr>
          <w:rStyle w:val="StyleUnderline"/>
          <w:rFonts w:cs="Calibri"/>
        </w:rPr>
        <w:t>ol</w:t>
      </w:r>
      <w:proofErr w:type="spellEnd"/>
      <w:r w:rsidRPr="00B86FAA">
        <w:rPr>
          <w:rStyle w:val="StyleUnderline"/>
          <w:rFonts w:cs="Calibri"/>
        </w:rPr>
        <w:t>’ do-</w:t>
      </w:r>
      <w:proofErr w:type="gramStart"/>
      <w:r w:rsidRPr="00B86FAA">
        <w:rPr>
          <w:rStyle w:val="StyleUnderline"/>
          <w:rFonts w:cs="Calibri"/>
        </w:rPr>
        <w:t>goodery.*</w:t>
      </w:r>
      <w:bookmarkEnd w:id="1"/>
      <w:proofErr w:type="gramEnd"/>
    </w:p>
    <w:p w14:paraId="63D51435" w14:textId="77777777" w:rsidR="00565D94" w:rsidRPr="00CE61CA" w:rsidRDefault="00565D94" w:rsidP="00565D94">
      <w:pPr>
        <w:pStyle w:val="Heading2"/>
        <w:rPr>
          <w:rFonts w:cs="Calibri"/>
        </w:rPr>
      </w:pPr>
      <w:r w:rsidRPr="00CE61CA">
        <w:rPr>
          <w:rFonts w:cs="Calibri"/>
        </w:rPr>
        <w:t>5</w:t>
      </w:r>
    </w:p>
    <w:p w14:paraId="007510BF" w14:textId="77777777" w:rsidR="00565D94" w:rsidRPr="00CE61CA" w:rsidRDefault="00565D94" w:rsidP="00565D94">
      <w:pPr>
        <w:pStyle w:val="Heading4"/>
        <w:rPr>
          <w:rFonts w:cs="Calibri"/>
        </w:rPr>
      </w:pPr>
      <w:r w:rsidRPr="00CE61CA">
        <w:rPr>
          <w:rFonts w:cs="Calibri"/>
        </w:rPr>
        <w:t>The role of the ballot is to use comparative worlds</w:t>
      </w:r>
    </w:p>
    <w:p w14:paraId="26101A8C" w14:textId="77777777" w:rsidR="00565D94" w:rsidRPr="00CE61CA" w:rsidRDefault="00565D94" w:rsidP="00565D94">
      <w:pPr>
        <w:pStyle w:val="Heading4"/>
        <w:spacing w:line="276" w:lineRule="auto"/>
        <w:rPr>
          <w:rFonts w:cs="Calibri"/>
          <w:color w:val="000000" w:themeColor="text1"/>
        </w:rPr>
      </w:pPr>
      <w:r w:rsidRPr="00CE61CA">
        <w:rPr>
          <w:rFonts w:cs="Calibri"/>
          <w:color w:val="000000" w:themeColor="text1"/>
        </w:rPr>
        <w:t>1. Advocacy skills - debaters are trained just to question truths or falsities but not to compare different visions of the world. Advocacy skills improve the skills we take outside the round-testing truth doesn’t. Key to real world education.</w:t>
      </w:r>
    </w:p>
    <w:p w14:paraId="52D73850" w14:textId="3B5AF63B" w:rsidR="00565D94" w:rsidRDefault="00565D94" w:rsidP="00565D94">
      <w:pPr>
        <w:pStyle w:val="Heading4"/>
        <w:spacing w:line="276" w:lineRule="auto"/>
        <w:rPr>
          <w:rFonts w:cs="Calibri"/>
          <w:color w:val="000000" w:themeColor="text1"/>
        </w:rPr>
      </w:pPr>
      <w:r w:rsidRPr="00CE61CA">
        <w:rPr>
          <w:rFonts w:cs="Calibri"/>
          <w:color w:val="000000" w:themeColor="text1"/>
        </w:rPr>
        <w:t xml:space="preserve">2. Reciprocity – There is only one way in which a resolution is true – </w:t>
      </w:r>
      <w:proofErr w:type="spellStart"/>
      <w:r w:rsidRPr="00CE61CA">
        <w:rPr>
          <w:rFonts w:cs="Calibri"/>
          <w:color w:val="000000" w:themeColor="text1"/>
        </w:rPr>
        <w:t>ie</w:t>
      </w:r>
      <w:proofErr w:type="spellEnd"/>
      <w:r w:rsidRPr="00CE61CA">
        <w:rPr>
          <w:rFonts w:cs="Calibri"/>
          <w:color w:val="000000" w:themeColor="text1"/>
        </w:rPr>
        <w:t xml:space="preserve"> on the development assistance topic there was literally a clause within the UN, US, and EU constitutions in which development assistance OUGHT to have been provided-it was simply the truth – means under a truth testing paradigm one side should win every time – that’s key to fairness because debate is predicated on equal access to the ballot – the round shouldn’t be over before it starts.</w:t>
      </w:r>
    </w:p>
    <w:p w14:paraId="2BA5192A" w14:textId="163CD268" w:rsidR="008053A2" w:rsidRDefault="008053A2" w:rsidP="008053A2">
      <w:pPr>
        <w:pStyle w:val="Heading2"/>
      </w:pPr>
      <w:r>
        <w:t>6</w:t>
      </w:r>
    </w:p>
    <w:p w14:paraId="366092CF" w14:textId="342991BC" w:rsidR="008053A2" w:rsidRPr="008053A2" w:rsidRDefault="002F3136" w:rsidP="008053A2">
      <w:pPr>
        <w:pStyle w:val="Heading4"/>
      </w:pPr>
      <w:proofErr w:type="spellStart"/>
      <w:r>
        <w:t>Interp</w:t>
      </w:r>
      <w:proofErr w:type="spellEnd"/>
      <w:r>
        <w:t xml:space="preserve">—debaters may not </w:t>
      </w:r>
      <w:proofErr w:type="spellStart"/>
      <w:r>
        <w:t>misdisclo</w:t>
      </w:r>
      <w:r w:rsidR="0002611D">
        <w:t>se</w:t>
      </w:r>
      <w:proofErr w:type="spellEnd"/>
    </w:p>
    <w:p w14:paraId="736558BA" w14:textId="43D7932B" w:rsidR="00CB7B90" w:rsidRPr="00CE61CA" w:rsidRDefault="00565D94" w:rsidP="00105C79">
      <w:pPr>
        <w:pStyle w:val="Heading1"/>
        <w:rPr>
          <w:rFonts w:cs="Calibri"/>
        </w:rPr>
      </w:pPr>
      <w:r w:rsidRPr="00CE61CA">
        <w:rPr>
          <w:rFonts w:cs="Calibri"/>
        </w:rPr>
        <w:t>Case</w:t>
      </w:r>
    </w:p>
    <w:p w14:paraId="5B840785" w14:textId="77777777" w:rsidR="00565D94" w:rsidRPr="00CE61CA" w:rsidRDefault="00565D94" w:rsidP="00565D94">
      <w:pPr>
        <w:pStyle w:val="Heading2"/>
        <w:rPr>
          <w:rFonts w:cs="Calibri"/>
        </w:rPr>
      </w:pPr>
      <w:r w:rsidRPr="00CE61CA">
        <w:rPr>
          <w:rFonts w:cs="Calibri"/>
        </w:rPr>
        <w:t>Kant</w:t>
      </w:r>
    </w:p>
    <w:p w14:paraId="73215C72" w14:textId="77777777" w:rsidR="00565D94" w:rsidRPr="00CE61CA" w:rsidRDefault="00565D94" w:rsidP="00565D94">
      <w:pPr>
        <w:pStyle w:val="Heading4"/>
        <w:rPr>
          <w:rFonts w:cs="Calibri"/>
        </w:rPr>
      </w:pPr>
      <w:r w:rsidRPr="00CE61CA">
        <w:rPr>
          <w:rFonts w:cs="Calibri"/>
        </w:rPr>
        <w:t>T/L—weighing solves all their consequences fail arguments</w:t>
      </w:r>
    </w:p>
    <w:p w14:paraId="54CB8095" w14:textId="77777777" w:rsidR="00565D94" w:rsidRPr="00CE61CA" w:rsidRDefault="00565D94" w:rsidP="00565D94">
      <w:pPr>
        <w:rPr>
          <w:rFonts w:cs="Calibri"/>
        </w:rPr>
      </w:pPr>
    </w:p>
    <w:p w14:paraId="3278A42D" w14:textId="7BC447EA" w:rsidR="00583CDE" w:rsidRPr="00CE61CA" w:rsidRDefault="00583CDE" w:rsidP="00A324B0">
      <w:pPr>
        <w:pStyle w:val="Heading4"/>
        <w:rPr>
          <w:rFonts w:cs="Calibri"/>
        </w:rPr>
      </w:pPr>
      <w:r w:rsidRPr="00CE61CA">
        <w:rPr>
          <w:rFonts w:cs="Calibri"/>
        </w:rPr>
        <w:t>Permissibility and presumption negate</w:t>
      </w:r>
    </w:p>
    <w:p w14:paraId="653BF9E1" w14:textId="1440247B" w:rsidR="00583CDE" w:rsidRPr="00CE61CA" w:rsidRDefault="00583CDE" w:rsidP="00A324B0">
      <w:pPr>
        <w:pStyle w:val="Heading4"/>
        <w:rPr>
          <w:rFonts w:cs="Calibri"/>
        </w:rPr>
      </w:pPr>
      <w:r w:rsidRPr="00CE61CA">
        <w:rPr>
          <w:rFonts w:cs="Calibri"/>
        </w:rPr>
        <w:t xml:space="preserve">1] </w:t>
      </w:r>
      <w:r w:rsidRPr="00CE61CA">
        <w:rPr>
          <w:rFonts w:cs="Calibri"/>
          <w:u w:val="single"/>
        </w:rPr>
        <w:t>Obligations</w:t>
      </w:r>
      <w:r w:rsidRPr="00CE61CA">
        <w:rPr>
          <w:rFonts w:cs="Calibri"/>
        </w:rPr>
        <w:t xml:space="preserve">- the resolution indicates the affirmative </w:t>
      </w:r>
      <w:proofErr w:type="gramStart"/>
      <w:r w:rsidRPr="00CE61CA">
        <w:rPr>
          <w:rFonts w:cs="Calibri"/>
        </w:rPr>
        <w:t>has to</w:t>
      </w:r>
      <w:proofErr w:type="gramEnd"/>
      <w:r w:rsidRPr="00CE61CA">
        <w:rPr>
          <w:rFonts w:cs="Calibri"/>
        </w:rPr>
        <w:t xml:space="preserve"> prove an obligation, and permissibility would deny the existence of an obligation </w:t>
      </w:r>
    </w:p>
    <w:p w14:paraId="6FC9BE90" w14:textId="3E77C7FE" w:rsidR="00583CDE" w:rsidRPr="00CE61CA" w:rsidRDefault="00583CDE" w:rsidP="00A324B0">
      <w:pPr>
        <w:pStyle w:val="Heading4"/>
        <w:rPr>
          <w:rFonts w:cs="Calibri"/>
        </w:rPr>
      </w:pPr>
      <w:r w:rsidRPr="00CE61CA">
        <w:rPr>
          <w:rFonts w:cs="Calibri"/>
        </w:rPr>
        <w:t xml:space="preserve">2] </w:t>
      </w:r>
      <w:r w:rsidRPr="00CE61CA">
        <w:rPr>
          <w:rFonts w:cs="Calibri"/>
          <w:u w:val="single"/>
        </w:rPr>
        <w:t>Falsity</w:t>
      </w:r>
      <w:r w:rsidRPr="00CE61CA">
        <w:rPr>
          <w:rFonts w:cs="Calibri"/>
        </w:rPr>
        <w:t>- Statements are more often false than true because proving one part of the statement false disproves the entire statement. Presuming all statements are true creates contradictions which would be ethically bankrupt.</w:t>
      </w:r>
    </w:p>
    <w:p w14:paraId="00661366" w14:textId="4A5430A7" w:rsidR="00C6601C" w:rsidRPr="00CE61CA" w:rsidRDefault="00A76173" w:rsidP="00A76173">
      <w:pPr>
        <w:pStyle w:val="Heading4"/>
        <w:rPr>
          <w:rFonts w:cs="Calibri"/>
        </w:rPr>
      </w:pPr>
      <w:r w:rsidRPr="00CE61CA">
        <w:rPr>
          <w:rFonts w:cs="Calibri"/>
        </w:rPr>
        <w:t xml:space="preserve">1] </w:t>
      </w:r>
      <w:r w:rsidR="00C6601C" w:rsidRPr="00CE61CA">
        <w:rPr>
          <w:rFonts w:cs="Calibri"/>
        </w:rPr>
        <w:t>Practical reason fails</w:t>
      </w:r>
    </w:p>
    <w:p w14:paraId="6702DDC2" w14:textId="40D3AC15" w:rsidR="00C6601C" w:rsidRPr="00CE61CA" w:rsidRDefault="00A76173" w:rsidP="00A76173">
      <w:pPr>
        <w:pStyle w:val="Heading4"/>
        <w:rPr>
          <w:rFonts w:cs="Calibri"/>
        </w:rPr>
      </w:pPr>
      <w:r w:rsidRPr="00CE61CA">
        <w:rPr>
          <w:rFonts w:cs="Calibri"/>
        </w:rPr>
        <w:t xml:space="preserve">A] </w:t>
      </w:r>
      <w:r w:rsidR="00C6601C" w:rsidRPr="00CE61CA">
        <w:rPr>
          <w:rFonts w:cs="Calibri"/>
        </w:rPr>
        <w:t xml:space="preserve">You conflates reason as a normative justification for action as opposed to a regular motivation for action – even if we ask </w:t>
      </w:r>
      <w:proofErr w:type="gramStart"/>
      <w:r w:rsidR="00C6601C" w:rsidRPr="00CE61CA">
        <w:rPr>
          <w:rFonts w:cs="Calibri"/>
        </w:rPr>
        <w:t>why</w:t>
      </w:r>
      <w:proofErr w:type="gramEnd"/>
      <w:r w:rsidR="00C6601C" w:rsidRPr="00CE61CA">
        <w:rPr>
          <w:rFonts w:cs="Calibri"/>
        </w:rPr>
        <w:t xml:space="preserve"> it does not establish normative authority but why we are motivated to follow that action </w:t>
      </w:r>
    </w:p>
    <w:p w14:paraId="77F0C21C" w14:textId="77777777" w:rsidR="00565D94" w:rsidRPr="00CE61CA" w:rsidRDefault="00565D94" w:rsidP="00565D94">
      <w:pPr>
        <w:pStyle w:val="Heading2"/>
        <w:rPr>
          <w:rFonts w:cs="Calibri"/>
        </w:rPr>
      </w:pPr>
      <w:r w:rsidRPr="00CE61CA">
        <w:rPr>
          <w:rFonts w:cs="Calibri"/>
        </w:rPr>
        <w:t>COVID</w:t>
      </w:r>
    </w:p>
    <w:p w14:paraId="50A071B7" w14:textId="107573A3" w:rsidR="00565D94" w:rsidRPr="00CE61CA" w:rsidRDefault="00565D94" w:rsidP="00565D94">
      <w:pPr>
        <w:pStyle w:val="Heading4"/>
        <w:rPr>
          <w:rFonts w:cs="Calibri"/>
        </w:rPr>
      </w:pPr>
      <w:bookmarkStart w:id="2" w:name="_Hlk81422158"/>
      <w:proofErr w:type="spellStart"/>
      <w:r w:rsidRPr="00CE61CA">
        <w:rPr>
          <w:rFonts w:cs="Calibri"/>
        </w:rPr>
        <w:t>Squo</w:t>
      </w:r>
      <w:proofErr w:type="spellEnd"/>
      <w:r w:rsidRPr="00CE61CA">
        <w:rPr>
          <w:rFonts w:cs="Calibri"/>
        </w:rPr>
        <w:t xml:space="preserve"> solves</w:t>
      </w:r>
    </w:p>
    <w:p w14:paraId="36374E9A" w14:textId="77777777" w:rsidR="00565D94" w:rsidRPr="00CE61CA" w:rsidRDefault="00565D94" w:rsidP="00565D94">
      <w:pPr>
        <w:rPr>
          <w:rFonts w:cs="Calibri"/>
        </w:rPr>
      </w:pPr>
      <w:r w:rsidRPr="00CE61CA">
        <w:rPr>
          <w:rStyle w:val="Style13ptBold"/>
          <w:rFonts w:cs="Calibri"/>
        </w:rPr>
        <w:t>Crosby et al. 6-8</w:t>
      </w:r>
      <w:r w:rsidRPr="00CE61CA">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1" w:history="1">
        <w:r w:rsidRPr="00CE61CA">
          <w:rPr>
            <w:rStyle w:val="Hyperlink"/>
            <w:rFonts w:cs="Calibri"/>
          </w:rPr>
          <w:t>https://www.jdsupra.com/legalnews/update-on-the-proposed-trips-waiver-at-8411942/</w:t>
        </w:r>
      </w:hyperlink>
      <w:r w:rsidRPr="00CE61CA">
        <w:rPr>
          <w:rFonts w:cs="Calibri"/>
        </w:rPr>
        <w:t xml:space="preserve"> </w:t>
      </w:r>
      <w:proofErr w:type="spellStart"/>
      <w:r w:rsidRPr="00CE61CA">
        <w:rPr>
          <w:rFonts w:cs="Calibri"/>
        </w:rPr>
        <w:t>brett</w:t>
      </w:r>
      <w:proofErr w:type="spellEnd"/>
    </w:p>
    <w:p w14:paraId="02CF2A9D" w14:textId="77777777" w:rsidR="00565D94" w:rsidRPr="002F3136" w:rsidRDefault="00565D94" w:rsidP="00565D94">
      <w:pPr>
        <w:rPr>
          <w:rFonts w:cs="Calibri"/>
          <w:sz w:val="16"/>
        </w:rPr>
      </w:pPr>
      <w:r w:rsidRPr="00CE61CA">
        <w:rPr>
          <w:rFonts w:cs="Calibri"/>
          <w:sz w:val="16"/>
        </w:rPr>
        <w:t xml:space="preserve">Proponents have advanced the proposed TRIPS waiver in the name of meeting global vaccine demand. But even </w:t>
      </w:r>
      <w:r w:rsidRPr="00CE61CA">
        <w:rPr>
          <w:rStyle w:val="Emphasis"/>
          <w:rFonts w:cs="Calibri"/>
          <w:highlight w:val="green"/>
        </w:rPr>
        <w:t>in the absence of a waiver</w:t>
      </w:r>
      <w:r w:rsidRPr="00CE61CA">
        <w:rPr>
          <w:rFonts w:cs="Calibri"/>
          <w:sz w:val="16"/>
        </w:rPr>
        <w:t xml:space="preserve">, </w:t>
      </w:r>
      <w:r w:rsidRPr="00CE61CA">
        <w:rPr>
          <w:rStyle w:val="StyleUnderline"/>
          <w:rFonts w:cs="Calibri"/>
          <w:highlight w:val="green"/>
        </w:rPr>
        <w:t>pharma</w:t>
      </w:r>
      <w:r w:rsidRPr="00CE61CA">
        <w:rPr>
          <w:rFonts w:cs="Calibri"/>
          <w:sz w:val="16"/>
        </w:rPr>
        <w:t xml:space="preserve">ceutical </w:t>
      </w:r>
      <w:r w:rsidRPr="00CE61CA">
        <w:rPr>
          <w:rStyle w:val="StyleUnderline"/>
          <w:rFonts w:cs="Calibri"/>
        </w:rPr>
        <w:t xml:space="preserve">manufacturers have </w:t>
      </w:r>
      <w:r w:rsidRPr="00CE61CA">
        <w:rPr>
          <w:rStyle w:val="StyleUnderline"/>
          <w:rFonts w:cs="Calibri"/>
          <w:highlight w:val="green"/>
        </w:rPr>
        <w:t xml:space="preserve">continued efforts to expand </w:t>
      </w:r>
      <w:r w:rsidRPr="00CE61CA">
        <w:rPr>
          <w:rStyle w:val="StyleUnderline"/>
          <w:rFonts w:cs="Calibri"/>
        </w:rPr>
        <w:t xml:space="preserve">global </w:t>
      </w:r>
      <w:r w:rsidRPr="00CE61CA">
        <w:rPr>
          <w:rStyle w:val="Emphasis"/>
          <w:rFonts w:cs="Calibri"/>
        </w:rPr>
        <w:t xml:space="preserve">production and </w:t>
      </w:r>
      <w:r w:rsidRPr="00CE61CA">
        <w:rPr>
          <w:rStyle w:val="Emphasis"/>
          <w:rFonts w:cs="Calibri"/>
          <w:highlight w:val="green"/>
        </w:rPr>
        <w:t>distribution</w:t>
      </w:r>
      <w:r w:rsidRPr="00CE61CA">
        <w:rPr>
          <w:rStyle w:val="StyleUnderline"/>
          <w:rFonts w:cs="Calibri"/>
          <w:highlight w:val="green"/>
        </w:rPr>
        <w:t xml:space="preserve"> of </w:t>
      </w:r>
      <w:r w:rsidRPr="00CE61CA">
        <w:rPr>
          <w:rStyle w:val="StyleUnderline"/>
          <w:rFonts w:cs="Calibri"/>
        </w:rPr>
        <w:t xml:space="preserve">COVID-19 </w:t>
      </w:r>
      <w:r w:rsidRPr="00CE61CA">
        <w:rPr>
          <w:rStyle w:val="StyleUnderline"/>
          <w:rFonts w:cs="Calibri"/>
          <w:highlight w:val="green"/>
        </w:rPr>
        <w:t>vaccines and therapies</w:t>
      </w:r>
      <w:r w:rsidRPr="00CE61CA">
        <w:rPr>
          <w:rStyle w:val="StyleUnderline"/>
          <w:rFonts w:cs="Calibri"/>
        </w:rPr>
        <w:t xml:space="preserve">, with a focus on expanding access </w:t>
      </w:r>
      <w:r w:rsidRPr="002F3136">
        <w:rPr>
          <w:rStyle w:val="StyleUnderline"/>
          <w:rFonts w:cs="Calibri"/>
        </w:rPr>
        <w:t xml:space="preserve">to </w:t>
      </w:r>
      <w:r w:rsidRPr="002F3136">
        <w:rPr>
          <w:rStyle w:val="Emphasis"/>
          <w:rFonts w:cs="Calibri"/>
        </w:rPr>
        <w:t>developing countries</w:t>
      </w:r>
      <w:r w:rsidRPr="002F3136">
        <w:rPr>
          <w:rFonts w:cs="Calibri"/>
          <w:sz w:val="16"/>
        </w:rPr>
        <w:t xml:space="preserve">. For example, </w:t>
      </w:r>
      <w:r w:rsidRPr="002F3136">
        <w:rPr>
          <w:rStyle w:val="StyleUnderline"/>
          <w:rFonts w:cs="Calibri"/>
        </w:rPr>
        <w:t xml:space="preserve">Pfizer announced its plan to deliver </w:t>
      </w:r>
      <w:r w:rsidRPr="002F3136">
        <w:rPr>
          <w:rStyle w:val="Emphasis"/>
          <w:rFonts w:cs="Calibri"/>
        </w:rPr>
        <w:t xml:space="preserve">two billion </w:t>
      </w:r>
      <w:r w:rsidRPr="002F3136">
        <w:rPr>
          <w:rStyle w:val="StyleUnderline"/>
          <w:rFonts w:cs="Calibri"/>
        </w:rPr>
        <w:t xml:space="preserve">doses to developing nations over the next 18 months, with </w:t>
      </w:r>
      <w:r w:rsidRPr="002F3136">
        <w:rPr>
          <w:rStyle w:val="Emphasis"/>
          <w:rFonts w:cs="Calibri"/>
        </w:rPr>
        <w:t>one billion</w:t>
      </w:r>
      <w:r w:rsidRPr="002F3136">
        <w:rPr>
          <w:rStyle w:val="StyleUnderline"/>
          <w:rFonts w:cs="Calibri"/>
        </w:rPr>
        <w:t xml:space="preserve"> doses coming this year</w:t>
      </w:r>
      <w:r w:rsidRPr="002F3136">
        <w:rPr>
          <w:rFonts w:cs="Calibri"/>
          <w:sz w:val="16"/>
        </w:rPr>
        <w:t xml:space="preserve">.8 One forecast estimates that, </w:t>
      </w:r>
      <w:r w:rsidRPr="002F3136">
        <w:rPr>
          <w:rStyle w:val="StyleUnderline"/>
          <w:rFonts w:cs="Calibri"/>
        </w:rPr>
        <w:t xml:space="preserve">by the end of 2021, total global COVID-19 vaccine production may exceed 11 billion doses – an amount potentially </w:t>
      </w:r>
      <w:r w:rsidRPr="002F3136">
        <w:rPr>
          <w:rStyle w:val="Emphasis"/>
          <w:rFonts w:cs="Calibri"/>
        </w:rPr>
        <w:t>sufficient</w:t>
      </w:r>
      <w:r w:rsidRPr="002F3136">
        <w:rPr>
          <w:rStyle w:val="StyleUnderline"/>
          <w:rFonts w:cs="Calibri"/>
        </w:rPr>
        <w:t xml:space="preserve"> to achieve </w:t>
      </w:r>
      <w:r w:rsidRPr="002F3136">
        <w:rPr>
          <w:rStyle w:val="Emphasis"/>
          <w:rFonts w:cs="Calibri"/>
        </w:rPr>
        <w:t>global herd immunity</w:t>
      </w:r>
      <w:r w:rsidRPr="002F3136">
        <w:rPr>
          <w:rFonts w:cs="Calibri"/>
          <w:sz w:val="16"/>
        </w:rPr>
        <w:t xml:space="preserve">.9 Several pharmaceutical industry groups have also proposed a five-step plan to “urgently advance COVID-19 equity,” including: (1) </w:t>
      </w:r>
      <w:r w:rsidRPr="002F3136">
        <w:rPr>
          <w:rStyle w:val="StyleUnderline"/>
          <w:rFonts w:cs="Calibri"/>
        </w:rPr>
        <w:t xml:space="preserve">increasing dose sharing among countries </w:t>
      </w:r>
      <w:r w:rsidRPr="002F3136">
        <w:rPr>
          <w:rStyle w:val="Emphasis"/>
          <w:rFonts w:cs="Calibri"/>
        </w:rPr>
        <w:t>through COVAX</w:t>
      </w:r>
      <w:r w:rsidRPr="002F3136">
        <w:rPr>
          <w:rStyle w:val="StyleUnderline"/>
          <w:rFonts w:cs="Calibri"/>
        </w:rPr>
        <w:t xml:space="preserve"> and other mechanisms</w:t>
      </w:r>
      <w:r w:rsidRPr="002F3136">
        <w:rPr>
          <w:rFonts w:cs="Calibri"/>
          <w:sz w:val="16"/>
        </w:rPr>
        <w:t xml:space="preserve">; (2) optimizing production of vaccines and raw materials; (3) eliminating trade barriers for critical raw materials; (4) supporting country readiness to deploy vaccination programs; and (5) driving further innovation.10 </w:t>
      </w:r>
      <w:r w:rsidRPr="002F3136">
        <w:rPr>
          <w:rStyle w:val="StyleUnderline"/>
          <w:rFonts w:cs="Calibri"/>
        </w:rPr>
        <w:t>Manufacturers have</w:t>
      </w:r>
      <w:r w:rsidRPr="002F3136">
        <w:rPr>
          <w:rFonts w:cs="Calibri"/>
          <w:sz w:val="16"/>
        </w:rPr>
        <w:t xml:space="preserve"> also </w:t>
      </w:r>
      <w:r w:rsidRPr="002F3136">
        <w:rPr>
          <w:rStyle w:val="StyleUnderline"/>
          <w:rFonts w:cs="Calibri"/>
        </w:rPr>
        <w:t>continued to partner with other companies in efforts to scale up global production</w:t>
      </w:r>
      <w:r w:rsidRPr="002F3136">
        <w:rPr>
          <w:rFonts w:cs="Calibri"/>
          <w:sz w:val="16"/>
        </w:rPr>
        <w:t xml:space="preserve">. For example, </w:t>
      </w:r>
      <w:r w:rsidRPr="002F3136">
        <w:rPr>
          <w:rStyle w:val="StyleUnderline"/>
          <w:rFonts w:cs="Calibri"/>
        </w:rPr>
        <w:t>Moderna</w:t>
      </w:r>
      <w:r w:rsidRPr="002F3136">
        <w:rPr>
          <w:rFonts w:cs="Calibri"/>
          <w:sz w:val="16"/>
        </w:rPr>
        <w:t xml:space="preserve"> recently </w:t>
      </w:r>
      <w:r w:rsidRPr="002F3136">
        <w:rPr>
          <w:rStyle w:val="StyleUnderline"/>
          <w:rFonts w:cs="Calibri"/>
        </w:rPr>
        <w:t xml:space="preserve">engaged </w:t>
      </w:r>
      <w:r w:rsidRPr="002F3136">
        <w:rPr>
          <w:rStyle w:val="Emphasis"/>
          <w:rFonts w:cs="Calibri"/>
        </w:rPr>
        <w:t>Samsung Biologics</w:t>
      </w:r>
      <w:r w:rsidRPr="002F3136">
        <w:rPr>
          <w:rStyle w:val="StyleUnderline"/>
          <w:rFonts w:cs="Calibri"/>
        </w:rPr>
        <w:t xml:space="preserve"> to provide fill-and-finish manufacturing for Moderna’s vaccine</w:t>
      </w:r>
      <w:r w:rsidRPr="002F3136">
        <w:rPr>
          <w:rFonts w:cs="Calibri"/>
          <w:sz w:val="16"/>
        </w:rPr>
        <w:t xml:space="preserve">.11 </w:t>
      </w:r>
      <w:r w:rsidRPr="002F3136">
        <w:rPr>
          <w:rStyle w:val="Emphasis"/>
          <w:rFonts w:cs="Calibri"/>
        </w:rPr>
        <w:t>Merck and Gilead</w:t>
      </w:r>
      <w:r w:rsidRPr="002F3136">
        <w:rPr>
          <w:rFonts w:cs="Calibri"/>
          <w:sz w:val="16"/>
        </w:rPr>
        <w:t xml:space="preserve"> also each </w:t>
      </w:r>
      <w:proofErr w:type="gramStart"/>
      <w:r w:rsidRPr="002F3136">
        <w:rPr>
          <w:rFonts w:cs="Calibri"/>
          <w:sz w:val="16"/>
        </w:rPr>
        <w:t>entered into</w:t>
      </w:r>
      <w:proofErr w:type="gramEnd"/>
      <w:r w:rsidRPr="002F3136">
        <w:rPr>
          <w:rFonts w:cs="Calibri"/>
          <w:sz w:val="16"/>
        </w:rPr>
        <w:t xml:space="preserve"> or </w:t>
      </w:r>
      <w:r w:rsidRPr="002F3136">
        <w:rPr>
          <w:rStyle w:val="StyleUnderline"/>
          <w:rFonts w:cs="Calibri"/>
        </w:rPr>
        <w:t>expanded voluntarily licensing programs with manufacturers in India to produce</w:t>
      </w:r>
      <w:r w:rsidRPr="002F3136">
        <w:rPr>
          <w:rFonts w:cs="Calibri"/>
          <w:sz w:val="16"/>
        </w:rPr>
        <w:t xml:space="preserve"> the companies’ respective </w:t>
      </w:r>
      <w:r w:rsidRPr="002F3136">
        <w:rPr>
          <w:rStyle w:val="StyleUnderline"/>
          <w:rFonts w:cs="Calibri"/>
        </w:rPr>
        <w:t>COVID</w:t>
      </w:r>
      <w:r w:rsidRPr="002F3136">
        <w:rPr>
          <w:rFonts w:cs="Calibri"/>
          <w:sz w:val="16"/>
        </w:rPr>
        <w:t xml:space="preserve">-19 </w:t>
      </w:r>
      <w:r w:rsidRPr="002F3136">
        <w:rPr>
          <w:rStyle w:val="StyleUnderline"/>
          <w:rFonts w:cs="Calibri"/>
        </w:rPr>
        <w:t>antiviral agents</w:t>
      </w:r>
      <w:r w:rsidRPr="002F3136">
        <w:rPr>
          <w:rFonts w:cs="Calibri"/>
          <w:sz w:val="16"/>
        </w:rPr>
        <w:t xml:space="preserve"> </w:t>
      </w:r>
      <w:proofErr w:type="spellStart"/>
      <w:r w:rsidRPr="002F3136">
        <w:rPr>
          <w:rFonts w:cs="Calibri"/>
          <w:sz w:val="16"/>
        </w:rPr>
        <w:t>molnupiravir</w:t>
      </w:r>
      <w:proofErr w:type="spellEnd"/>
      <w:r w:rsidRPr="002F3136">
        <w:rPr>
          <w:rFonts w:cs="Calibri"/>
          <w:sz w:val="16"/>
        </w:rPr>
        <w:t xml:space="preserve"> and remdesivir.12 Some WTO members have also considered using the existing TRIPS flexibilities to expand their vaccine access. For example, </w:t>
      </w:r>
      <w:r w:rsidRPr="002F3136">
        <w:rPr>
          <w:rStyle w:val="StyleUnderline"/>
          <w:rFonts w:cs="Calibri"/>
        </w:rPr>
        <w:t xml:space="preserve">Bolivia has continued to pursue its effort to import the Johnson &amp; Johnson COVID-19 vaccine from Canadian company </w:t>
      </w:r>
      <w:proofErr w:type="spellStart"/>
      <w:r w:rsidRPr="002F3136">
        <w:rPr>
          <w:rStyle w:val="StyleUnderline"/>
          <w:rFonts w:cs="Calibri"/>
        </w:rPr>
        <w:t>Biolyse</w:t>
      </w:r>
      <w:proofErr w:type="spellEnd"/>
      <w:r w:rsidRPr="002F3136">
        <w:rPr>
          <w:rStyle w:val="StyleUnderline"/>
          <w:rFonts w:cs="Calibri"/>
        </w:rPr>
        <w:t xml:space="preserve"> Pharma, under a compulsory license pursuant to TRIPS Article 31bis</w:t>
      </w:r>
      <w:r w:rsidRPr="002F3136">
        <w:rPr>
          <w:rFonts w:cs="Calibri"/>
          <w:sz w:val="16"/>
        </w:rPr>
        <w:t xml:space="preserve"> (if one could be obtained).13 </w:t>
      </w:r>
    </w:p>
    <w:bookmarkEnd w:id="2"/>
    <w:p w14:paraId="506E0B3D" w14:textId="05E38730" w:rsidR="00C2259A" w:rsidRPr="00CE61CA" w:rsidRDefault="00C2259A" w:rsidP="00565D94">
      <w:pPr>
        <w:rPr>
          <w:rFonts w:cs="Calibri"/>
          <w:sz w:val="16"/>
        </w:rPr>
      </w:pPr>
    </w:p>
    <w:sectPr w:rsidR="00C2259A" w:rsidRPr="00CE6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676354"/>
    <w:multiLevelType w:val="hybridMultilevel"/>
    <w:tmpl w:val="0124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33B2A"/>
    <w:rsid w:val="000139A3"/>
    <w:rsid w:val="000233BF"/>
    <w:rsid w:val="0002508F"/>
    <w:rsid w:val="00025DF2"/>
    <w:rsid w:val="0002611D"/>
    <w:rsid w:val="00033B2A"/>
    <w:rsid w:val="00056153"/>
    <w:rsid w:val="00062DBF"/>
    <w:rsid w:val="00064C0D"/>
    <w:rsid w:val="000B2534"/>
    <w:rsid w:val="00100833"/>
    <w:rsid w:val="00104529"/>
    <w:rsid w:val="00105942"/>
    <w:rsid w:val="00105C79"/>
    <w:rsid w:val="00107396"/>
    <w:rsid w:val="00133DE5"/>
    <w:rsid w:val="00144A4C"/>
    <w:rsid w:val="00151709"/>
    <w:rsid w:val="00176AB0"/>
    <w:rsid w:val="00177B7D"/>
    <w:rsid w:val="0018322D"/>
    <w:rsid w:val="001B5776"/>
    <w:rsid w:val="001E527A"/>
    <w:rsid w:val="001F78CE"/>
    <w:rsid w:val="00235CAB"/>
    <w:rsid w:val="00251FC7"/>
    <w:rsid w:val="00273E67"/>
    <w:rsid w:val="002855A7"/>
    <w:rsid w:val="002863FB"/>
    <w:rsid w:val="00286A4D"/>
    <w:rsid w:val="00290528"/>
    <w:rsid w:val="002B146A"/>
    <w:rsid w:val="002B5E17"/>
    <w:rsid w:val="002C192A"/>
    <w:rsid w:val="002C37E3"/>
    <w:rsid w:val="002F2600"/>
    <w:rsid w:val="002F3136"/>
    <w:rsid w:val="00306CE6"/>
    <w:rsid w:val="003136D7"/>
    <w:rsid w:val="00315690"/>
    <w:rsid w:val="00316B75"/>
    <w:rsid w:val="00325646"/>
    <w:rsid w:val="00325A2B"/>
    <w:rsid w:val="003460F2"/>
    <w:rsid w:val="003651EA"/>
    <w:rsid w:val="0038158C"/>
    <w:rsid w:val="0038251E"/>
    <w:rsid w:val="003902BA"/>
    <w:rsid w:val="003A0448"/>
    <w:rsid w:val="003A09E2"/>
    <w:rsid w:val="003D26F2"/>
    <w:rsid w:val="003D64D7"/>
    <w:rsid w:val="003E73FC"/>
    <w:rsid w:val="003F5D8C"/>
    <w:rsid w:val="00407037"/>
    <w:rsid w:val="004605D6"/>
    <w:rsid w:val="004821D6"/>
    <w:rsid w:val="0048540B"/>
    <w:rsid w:val="00494073"/>
    <w:rsid w:val="00494669"/>
    <w:rsid w:val="004A3946"/>
    <w:rsid w:val="004A475F"/>
    <w:rsid w:val="004C60E8"/>
    <w:rsid w:val="004E3579"/>
    <w:rsid w:val="004E728B"/>
    <w:rsid w:val="004F1728"/>
    <w:rsid w:val="004F39E0"/>
    <w:rsid w:val="004F5678"/>
    <w:rsid w:val="004F6339"/>
    <w:rsid w:val="0050608F"/>
    <w:rsid w:val="00537A33"/>
    <w:rsid w:val="00537BD5"/>
    <w:rsid w:val="00543F80"/>
    <w:rsid w:val="00565D94"/>
    <w:rsid w:val="0057268A"/>
    <w:rsid w:val="00583CDE"/>
    <w:rsid w:val="00594F4E"/>
    <w:rsid w:val="005B67EC"/>
    <w:rsid w:val="005D2912"/>
    <w:rsid w:val="006065BD"/>
    <w:rsid w:val="00645FA9"/>
    <w:rsid w:val="00647866"/>
    <w:rsid w:val="006623D9"/>
    <w:rsid w:val="00665003"/>
    <w:rsid w:val="00683C93"/>
    <w:rsid w:val="00684A0F"/>
    <w:rsid w:val="00691DF0"/>
    <w:rsid w:val="00694C87"/>
    <w:rsid w:val="006A2AD0"/>
    <w:rsid w:val="006C2375"/>
    <w:rsid w:val="006D4ECC"/>
    <w:rsid w:val="00722258"/>
    <w:rsid w:val="007243E5"/>
    <w:rsid w:val="00725BCE"/>
    <w:rsid w:val="00732FA0"/>
    <w:rsid w:val="007453EB"/>
    <w:rsid w:val="007628FD"/>
    <w:rsid w:val="00766EA0"/>
    <w:rsid w:val="00774F8B"/>
    <w:rsid w:val="0078402C"/>
    <w:rsid w:val="00785DAE"/>
    <w:rsid w:val="007A2226"/>
    <w:rsid w:val="007C51C6"/>
    <w:rsid w:val="007F5B66"/>
    <w:rsid w:val="008053A2"/>
    <w:rsid w:val="00806119"/>
    <w:rsid w:val="00816C1B"/>
    <w:rsid w:val="00823A1C"/>
    <w:rsid w:val="00840D42"/>
    <w:rsid w:val="00845B9D"/>
    <w:rsid w:val="00860984"/>
    <w:rsid w:val="00863728"/>
    <w:rsid w:val="008A0556"/>
    <w:rsid w:val="008A665E"/>
    <w:rsid w:val="008B006C"/>
    <w:rsid w:val="008B3ECB"/>
    <w:rsid w:val="008B4E85"/>
    <w:rsid w:val="008C1B2E"/>
    <w:rsid w:val="0091627E"/>
    <w:rsid w:val="0097032B"/>
    <w:rsid w:val="009A6B89"/>
    <w:rsid w:val="009D2EAD"/>
    <w:rsid w:val="009D54B2"/>
    <w:rsid w:val="009E1922"/>
    <w:rsid w:val="009E521D"/>
    <w:rsid w:val="009F7ED2"/>
    <w:rsid w:val="00A324B0"/>
    <w:rsid w:val="00A45464"/>
    <w:rsid w:val="00A60474"/>
    <w:rsid w:val="00A76173"/>
    <w:rsid w:val="00A90D9A"/>
    <w:rsid w:val="00A93563"/>
    <w:rsid w:val="00A93661"/>
    <w:rsid w:val="00A95652"/>
    <w:rsid w:val="00AC0AB8"/>
    <w:rsid w:val="00AC7EA2"/>
    <w:rsid w:val="00AF12F3"/>
    <w:rsid w:val="00B02361"/>
    <w:rsid w:val="00B33C6D"/>
    <w:rsid w:val="00B4508F"/>
    <w:rsid w:val="00B543A1"/>
    <w:rsid w:val="00B55AD5"/>
    <w:rsid w:val="00B8057C"/>
    <w:rsid w:val="00B86FAA"/>
    <w:rsid w:val="00BB044E"/>
    <w:rsid w:val="00BC74B4"/>
    <w:rsid w:val="00BD6238"/>
    <w:rsid w:val="00BE1BAE"/>
    <w:rsid w:val="00BF2712"/>
    <w:rsid w:val="00BF3627"/>
    <w:rsid w:val="00BF593B"/>
    <w:rsid w:val="00BF773A"/>
    <w:rsid w:val="00BF7E81"/>
    <w:rsid w:val="00C13773"/>
    <w:rsid w:val="00C17CC8"/>
    <w:rsid w:val="00C2259A"/>
    <w:rsid w:val="00C26460"/>
    <w:rsid w:val="00C30B80"/>
    <w:rsid w:val="00C31A4F"/>
    <w:rsid w:val="00C6601C"/>
    <w:rsid w:val="00C70A89"/>
    <w:rsid w:val="00C720D1"/>
    <w:rsid w:val="00C83417"/>
    <w:rsid w:val="00C904B2"/>
    <w:rsid w:val="00C9604F"/>
    <w:rsid w:val="00CA19AA"/>
    <w:rsid w:val="00CB7B90"/>
    <w:rsid w:val="00CC5298"/>
    <w:rsid w:val="00CD736E"/>
    <w:rsid w:val="00CD798D"/>
    <w:rsid w:val="00CE0D57"/>
    <w:rsid w:val="00CE161E"/>
    <w:rsid w:val="00CE61CA"/>
    <w:rsid w:val="00CF59A8"/>
    <w:rsid w:val="00D325A9"/>
    <w:rsid w:val="00D351A9"/>
    <w:rsid w:val="00D36A8A"/>
    <w:rsid w:val="00D41B79"/>
    <w:rsid w:val="00D454A6"/>
    <w:rsid w:val="00D52D84"/>
    <w:rsid w:val="00D536BD"/>
    <w:rsid w:val="00D61409"/>
    <w:rsid w:val="00D6691E"/>
    <w:rsid w:val="00D71170"/>
    <w:rsid w:val="00D8383B"/>
    <w:rsid w:val="00DA1C92"/>
    <w:rsid w:val="00DA25D4"/>
    <w:rsid w:val="00DA6538"/>
    <w:rsid w:val="00DB3972"/>
    <w:rsid w:val="00DF75DB"/>
    <w:rsid w:val="00E105CD"/>
    <w:rsid w:val="00E15E75"/>
    <w:rsid w:val="00E5262C"/>
    <w:rsid w:val="00E634AB"/>
    <w:rsid w:val="00E97EC7"/>
    <w:rsid w:val="00EA0203"/>
    <w:rsid w:val="00EA491E"/>
    <w:rsid w:val="00EC6D2F"/>
    <w:rsid w:val="00EC7DC4"/>
    <w:rsid w:val="00ED30CF"/>
    <w:rsid w:val="00EE1445"/>
    <w:rsid w:val="00EF3535"/>
    <w:rsid w:val="00F176EF"/>
    <w:rsid w:val="00F45E10"/>
    <w:rsid w:val="00F6364A"/>
    <w:rsid w:val="00F9113A"/>
    <w:rsid w:val="00FB00EC"/>
    <w:rsid w:val="00FB4EBE"/>
    <w:rsid w:val="00FC45AD"/>
    <w:rsid w:val="00FE2546"/>
    <w:rsid w:val="00FE795A"/>
    <w:rsid w:val="00FF510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55F0"/>
  <w15:chartTrackingRefBased/>
  <w15:docId w15:val="{092477FC-5FDD-4209-B37D-5D5998E76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5D94"/>
    <w:rPr>
      <w:rFonts w:ascii="Calibri" w:hAnsi="Calibri"/>
    </w:rPr>
  </w:style>
  <w:style w:type="paragraph" w:styleId="Heading1">
    <w:name w:val="heading 1"/>
    <w:aliases w:val="Pocket"/>
    <w:basedOn w:val="Normal"/>
    <w:next w:val="Normal"/>
    <w:link w:val="Heading1Char"/>
    <w:qFormat/>
    <w:rsid w:val="00033B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3B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33B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33B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3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B2A"/>
  </w:style>
  <w:style w:type="character" w:customStyle="1" w:styleId="Heading1Char">
    <w:name w:val="Heading 1 Char"/>
    <w:aliases w:val="Pocket Char"/>
    <w:basedOn w:val="DefaultParagraphFont"/>
    <w:link w:val="Heading1"/>
    <w:rsid w:val="00033B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3B2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33B2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33B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033B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3B2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033B2A"/>
    <w:rPr>
      <w:b w:val="0"/>
      <w:sz w:val="22"/>
      <w:u w:val="singl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TA"/>
    <w:basedOn w:val="DefaultParagraphFont"/>
    <w:link w:val="Card"/>
    <w:uiPriority w:val="99"/>
    <w:unhideWhenUsed/>
    <w:rsid w:val="00033B2A"/>
    <w:rPr>
      <w:color w:val="auto"/>
      <w:u w:val="none"/>
    </w:rPr>
  </w:style>
  <w:style w:type="character" w:styleId="FollowedHyperlink">
    <w:name w:val="FollowedHyperlink"/>
    <w:basedOn w:val="DefaultParagraphFont"/>
    <w:uiPriority w:val="99"/>
    <w:semiHidden/>
    <w:unhideWhenUsed/>
    <w:rsid w:val="00033B2A"/>
    <w:rPr>
      <w:color w:val="auto"/>
      <w:u w:val="none"/>
    </w:rPr>
  </w:style>
  <w:style w:type="paragraph" w:customStyle="1" w:styleId="textbold">
    <w:name w:val="text bold"/>
    <w:basedOn w:val="Normal"/>
    <w:link w:val="Emphasis"/>
    <w:uiPriority w:val="7"/>
    <w:qFormat/>
    <w:rsid w:val="00EF3535"/>
    <w:pPr>
      <w:ind w:left="720"/>
      <w:jc w:val="both"/>
    </w:pPr>
    <w:rPr>
      <w:b/>
      <w:iCs/>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306CE6"/>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83C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malltext">
    <w:name w:val="Small text"/>
    <w:basedOn w:val="Normal"/>
    <w:link w:val="SmalltextChar"/>
    <w:rsid w:val="00694C87"/>
    <w:rPr>
      <w:sz w:val="16"/>
    </w:rPr>
  </w:style>
  <w:style w:type="character" w:customStyle="1" w:styleId="SmalltextChar">
    <w:name w:val="Small text Char"/>
    <w:link w:val="Smalltext"/>
    <w:rsid w:val="00694C87"/>
    <w:rPr>
      <w:rFonts w:ascii="Calibri" w:hAnsi="Calibri"/>
      <w:sz w:val="16"/>
    </w:rPr>
  </w:style>
  <w:style w:type="paragraph" w:customStyle="1" w:styleId="Reallyfuckingsmall">
    <w:name w:val="Really fucking small"/>
    <w:basedOn w:val="Normal"/>
    <w:link w:val="ReallyfuckingsmallChar"/>
    <w:rsid w:val="00694C87"/>
    <w:rPr>
      <w:sz w:val="10"/>
    </w:rPr>
  </w:style>
  <w:style w:type="character" w:customStyle="1" w:styleId="ReallyfuckingsmallChar">
    <w:name w:val="Really fucking small Char"/>
    <w:link w:val="Reallyfuckingsmall"/>
    <w:rsid w:val="00694C87"/>
    <w:rPr>
      <w:rFonts w:ascii="Calibri" w:hAnsi="Calibri"/>
      <w:sz w:val="10"/>
    </w:rPr>
  </w:style>
  <w:style w:type="paragraph" w:styleId="NoSpacing">
    <w:name w:val="No Spacing"/>
    <w:aliases w:val="Card Format,Tag and Cite,Very Small Text,Note Level 21,ClearFormatting,Clear,DDI Tag,Tag Title,No Spacing51,CD - Cite"/>
    <w:basedOn w:val="Heading1"/>
    <w:autoRedefine/>
    <w:uiPriority w:val="99"/>
    <w:qFormat/>
    <w:rsid w:val="00286A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C720D1"/>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C720D1"/>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C720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kenaninstitute.unc.edu/kenan-insight/turbocharging-healthcare-innovati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jdsupra.com/legalnews/update-on-the-proposed-trips-waiver-at-8411942/" TargetMode="External"/><Relationship Id="rId5" Type="http://schemas.openxmlformats.org/officeDocument/2006/relationships/webSettings" Target="webSettings.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www.americanactionforum.org/insight/intellectual-property-covid-19-vaccines-and-the-proposed-trips-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183</TotalTime>
  <Pages>1</Pages>
  <Words>9824</Words>
  <Characters>55999</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114</cp:revision>
  <dcterms:created xsi:type="dcterms:W3CDTF">2021-10-17T20:56:00Z</dcterms:created>
  <dcterms:modified xsi:type="dcterms:W3CDTF">2021-10-18T01:50:00Z</dcterms:modified>
</cp:coreProperties>
</file>