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C640" w14:textId="23F45B32" w:rsidR="001A1F7C" w:rsidRDefault="001A1F7C" w:rsidP="00157121"/>
    <w:p w14:paraId="3CB1C495" w14:textId="39865D78" w:rsidR="001A1F7C" w:rsidRDefault="008E68F7" w:rsidP="008E68F7">
      <w:pPr>
        <w:pStyle w:val="Heading1"/>
      </w:pPr>
      <w:r>
        <w:lastRenderedPageBreak/>
        <w:t>1NC</w:t>
      </w:r>
    </w:p>
    <w:p w14:paraId="72BC98BC" w14:textId="483C63D3" w:rsidR="00D9697F" w:rsidRDefault="00D9697F" w:rsidP="00D9697F"/>
    <w:p w14:paraId="4FCE757C" w14:textId="1102CF02" w:rsidR="00D9697F" w:rsidRDefault="00D9697F" w:rsidP="00157121">
      <w:pPr>
        <w:pStyle w:val="Heading4"/>
      </w:pPr>
      <w:r>
        <w:t>I negate the resolution resolved that</w:t>
      </w:r>
      <w:r w:rsidR="00157121">
        <w:t xml:space="preserve">: </w:t>
      </w:r>
      <w:r w:rsidR="00157121">
        <w:rPr>
          <w:highlight w:val="white"/>
        </w:rPr>
        <w:t>The member nations of the World Trade Organization ought to reduce intellectual property protections for medicines.</w:t>
      </w:r>
    </w:p>
    <w:p w14:paraId="33CC4556" w14:textId="3E8CC444" w:rsidR="00465849" w:rsidRDefault="00465849" w:rsidP="00465849"/>
    <w:p w14:paraId="232AACB0" w14:textId="3F068983" w:rsidR="00465849" w:rsidRDefault="003A101C" w:rsidP="00465849">
      <w:pPr>
        <w:pStyle w:val="Heading3"/>
        <w:rPr>
          <w:rFonts w:eastAsia="MS Gothic"/>
        </w:rPr>
      </w:pPr>
      <w:bookmarkStart w:id="0" w:name="_Hlk82246581"/>
      <w:r>
        <w:rPr>
          <w:rFonts w:eastAsia="MS Gothic"/>
        </w:rPr>
        <w:lastRenderedPageBreak/>
        <w:t>C1: Distribution</w:t>
      </w:r>
    </w:p>
    <w:p w14:paraId="07FFEDB5" w14:textId="11D4B7BA" w:rsidR="00465849" w:rsidRDefault="00465849" w:rsidP="00465849">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 United States federal government could </w:t>
      </w:r>
      <w:r w:rsidR="006B164C">
        <w:rPr>
          <w:rFonts w:asciiTheme="majorHAnsi" w:eastAsiaTheme="majorEastAsia" w:hAnsiTheme="majorHAnsi" w:cstheme="majorHAnsi"/>
          <w:b/>
          <w:iCs/>
        </w:rPr>
        <w:t>instead substantially</w:t>
      </w:r>
      <w:r>
        <w:rPr>
          <w:rFonts w:asciiTheme="majorHAnsi" w:eastAsiaTheme="majorEastAsia" w:hAnsiTheme="majorHAnsi" w:cstheme="majorHAnsi"/>
          <w:b/>
          <w:iCs/>
        </w:rPr>
        <w:t xml:space="preserve"> increase production and global distribution of the COVID-19 Vaccine, </w:t>
      </w:r>
      <w:r>
        <w:rPr>
          <w:rFonts w:asciiTheme="majorHAnsi" w:eastAsiaTheme="majorEastAsia" w:hAnsiTheme="majorHAnsi" w:cstheme="majorHAnsi"/>
          <w:b/>
          <w:iCs/>
          <w:color w:val="000000"/>
        </w:rPr>
        <w:t xml:space="preserve">specifically providing all necessary vaccines to India and South Africa, </w:t>
      </w:r>
      <w:r w:rsidR="006B164C">
        <w:rPr>
          <w:rFonts w:asciiTheme="majorHAnsi" w:eastAsiaTheme="majorEastAsia" w:hAnsiTheme="majorHAnsi" w:cstheme="majorHAnsi"/>
          <w:b/>
          <w:iCs/>
          <w:color w:val="000000"/>
        </w:rPr>
        <w:t>and</w:t>
      </w:r>
      <w:r>
        <w:rPr>
          <w:rFonts w:asciiTheme="majorHAnsi" w:eastAsiaTheme="majorEastAsia" w:hAnsiTheme="majorHAnsi" w:cstheme="majorHAnsi"/>
          <w:b/>
          <w:iCs/>
        </w:rPr>
        <w:t xml:space="preserve"> </w:t>
      </w:r>
      <w:r w:rsidR="006B164C">
        <w:rPr>
          <w:rFonts w:asciiTheme="majorHAnsi" w:eastAsiaTheme="majorEastAsia" w:hAnsiTheme="majorHAnsi" w:cstheme="majorHAnsi"/>
          <w:b/>
          <w:iCs/>
        </w:rPr>
        <w:t xml:space="preserve">also </w:t>
      </w:r>
      <w:r>
        <w:rPr>
          <w:rFonts w:asciiTheme="majorHAnsi" w:eastAsiaTheme="majorEastAsia" w:hAnsiTheme="majorHAnsi" w:cstheme="majorHAnsi"/>
          <w:b/>
          <w:iCs/>
        </w:rPr>
        <w:t>cooperate with allies to achieve increased production and global distribution of the COVID-19 Vaccine.</w:t>
      </w:r>
    </w:p>
    <w:p w14:paraId="004EE411" w14:textId="77777777" w:rsidR="00465849" w:rsidRDefault="00465849" w:rsidP="00465849">
      <w:pPr>
        <w:rPr>
          <w:rFonts w:asciiTheme="majorHAnsi" w:hAnsiTheme="majorHAnsi" w:cstheme="majorHAnsi"/>
        </w:rPr>
      </w:pPr>
    </w:p>
    <w:p w14:paraId="6D901333" w14:textId="5DA971DD" w:rsidR="00465849" w:rsidRDefault="00465849" w:rsidP="00465849">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That comparatively solves better than what the aff advocates for– IP rights don’t hinder vaccine cooperation,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manufacturing capacity </w:t>
      </w:r>
      <w:r>
        <w:rPr>
          <w:rFonts w:asciiTheme="majorHAnsi" w:eastAsiaTheme="majorEastAsia" w:hAnsiTheme="majorHAnsi" w:cstheme="majorHAnsi"/>
          <w:b/>
          <w:iCs/>
          <w:u w:val="single"/>
        </w:rPr>
        <w:t>is</w:t>
      </w:r>
      <w:r>
        <w:rPr>
          <w:rFonts w:asciiTheme="majorHAnsi" w:eastAsiaTheme="majorEastAsia" w:hAnsiTheme="majorHAnsi" w:cstheme="majorHAnsi"/>
          <w:b/>
          <w:iCs/>
        </w:rPr>
        <w:t xml:space="preserve"> the current constraint and the real issue with vaccines to other countries. </w:t>
      </w:r>
    </w:p>
    <w:p w14:paraId="4B3D801E" w14:textId="77777777" w:rsidR="00465849" w:rsidRDefault="00465849" w:rsidP="00465849">
      <w:pPr>
        <w:rPr>
          <w:rFonts w:asciiTheme="majorHAnsi" w:hAnsiTheme="majorHAnsi" w:cstheme="majorHAnsi"/>
        </w:rPr>
      </w:pPr>
      <w:r>
        <w:rPr>
          <w:rFonts w:asciiTheme="majorHAnsi" w:hAnsiTheme="majorHAnsi" w:cstheme="majorHAnsi"/>
        </w:rPr>
        <w:t xml:space="preserve">Hans </w:t>
      </w:r>
      <w:r>
        <w:rPr>
          <w:rFonts w:asciiTheme="majorHAnsi" w:hAnsiTheme="majorHAnsi" w:cstheme="majorHAnsi"/>
          <w:b/>
          <w:bCs/>
        </w:rPr>
        <w:t>Sauer 6-17</w:t>
      </w:r>
      <w:r>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1168D90A" w14:textId="77777777" w:rsidR="00465849" w:rsidRDefault="00465849" w:rsidP="00465849">
      <w:pPr>
        <w:rPr>
          <w:rFonts w:asciiTheme="majorHAnsi" w:hAnsiTheme="majorHAnsi" w:cstheme="majorHAnsi"/>
          <w:sz w:val="14"/>
        </w:rPr>
      </w:pPr>
      <w:r>
        <w:rPr>
          <w:rFonts w:asciiTheme="majorHAnsi" w:hAnsiTheme="majorHAnsi" w:cstheme="majorHAnsi"/>
          <w:sz w:val="14"/>
        </w:rPr>
        <w:t xml:space="preserve">But contrary to what Lori said, </w:t>
      </w:r>
      <w:r>
        <w:rPr>
          <w:rFonts w:asciiTheme="majorHAnsi" w:hAnsiTheme="majorHAnsi" w:cstheme="majorHAnsi"/>
          <w:b/>
          <w:bCs/>
          <w:u w:val="single"/>
        </w:rPr>
        <w:t xml:space="preserve">there are genuine </w:t>
      </w:r>
      <w:r>
        <w:rPr>
          <w:rFonts w:asciiTheme="majorHAnsi" w:hAnsiTheme="majorHAnsi" w:cstheme="majorHAnsi"/>
          <w:b/>
          <w:bCs/>
          <w:highlight w:val="green"/>
          <w:u w:val="single"/>
        </w:rPr>
        <w:t>real problems in the supply chain</w:t>
      </w:r>
      <w:r>
        <w:rPr>
          <w:rFonts w:asciiTheme="majorHAnsi" w:hAnsiTheme="majorHAnsi" w:cstheme="majorHAnsi"/>
          <w:sz w:val="14"/>
        </w:rPr>
        <w:t xml:space="preserve"> that are </w:t>
      </w:r>
      <w:r>
        <w:rPr>
          <w:rFonts w:asciiTheme="majorHAnsi" w:hAnsiTheme="majorHAnsi" w:cstheme="majorHAnsi"/>
          <w:b/>
          <w:bCs/>
          <w:highlight w:val="green"/>
          <w:u w:val="single"/>
        </w:rPr>
        <w:t>not caused by</w:t>
      </w:r>
      <w:r>
        <w:rPr>
          <w:rFonts w:asciiTheme="majorHAnsi" w:hAnsiTheme="majorHAnsi" w:cstheme="majorHAnsi"/>
          <w:b/>
          <w:bCs/>
          <w:u w:val="single"/>
        </w:rPr>
        <w:t xml:space="preserve"> </w:t>
      </w:r>
      <w:r>
        <w:rPr>
          <w:rFonts w:asciiTheme="majorHAnsi" w:hAnsiTheme="majorHAnsi" w:cstheme="majorHAnsi"/>
          <w:b/>
          <w:bCs/>
          <w:highlight w:val="green"/>
          <w:u w:val="single"/>
        </w:rPr>
        <w:t>patents</w:t>
      </w:r>
      <w:r>
        <w:rPr>
          <w:rFonts w:asciiTheme="majorHAnsi" w:hAnsiTheme="majorHAnsi" w:cstheme="majorHAnsi"/>
          <w:sz w:val="14"/>
        </w:rPr>
        <w:t>, that are simply cau</w:t>
      </w:r>
      <w:r>
        <w:rPr>
          <w:rFonts w:asciiTheme="majorHAnsi" w:hAnsiTheme="majorHAnsi" w:cstheme="majorHAnsi"/>
          <w:u w:val="single"/>
        </w:rPr>
        <w:t>sed by the unavailability and the constraints on existing capacity.</w:t>
      </w:r>
      <w:r>
        <w:rPr>
          <w:rFonts w:asciiTheme="majorHAnsi" w:hAnsiTheme="majorHAnsi" w:cstheme="majorHAnsi"/>
          <w:sz w:val="14"/>
        </w:rPr>
        <w:t xml:space="preserve"> There is in this world such a thing as maxed-out capacity that just can’t be increased on a dime. </w:t>
      </w:r>
      <w:r>
        <w:rPr>
          <w:rFonts w:asciiTheme="majorHAnsi" w:hAnsiTheme="majorHAnsi" w:cstheme="majorHAnsi"/>
          <w:u w:val="single"/>
        </w:rPr>
        <w:t>It’s not all due to intellectual property</w:t>
      </w:r>
      <w:r>
        <w:rPr>
          <w:rFonts w:asciiTheme="majorHAnsi" w:hAnsiTheme="majorHAnsi" w:cstheme="majorHAnsi"/>
          <w:sz w:val="14"/>
        </w:rPr>
        <w:t xml:space="preserve">. This is true for existing vaccines as well as for vaccine raw materials. </w:t>
      </w:r>
      <w:r>
        <w:rPr>
          <w:rFonts w:asciiTheme="majorHAnsi" w:hAnsiTheme="majorHAnsi" w:cstheme="majorHAnsi"/>
          <w:highlight w:val="green"/>
          <w:u w:val="single"/>
        </w:rPr>
        <w:t>There are trade barriers. There are export restrictions</w:t>
      </w:r>
      <w:r>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Pr>
          <w:rFonts w:asciiTheme="majorHAnsi" w:hAnsiTheme="majorHAnsi" w:cstheme="majorHAnsi"/>
          <w:u w:val="single"/>
        </w:rPr>
        <w:t xml:space="preserve">with respect to vaccines, </w:t>
      </w:r>
      <w:r>
        <w:rPr>
          <w:rFonts w:asciiTheme="majorHAnsi" w:hAnsiTheme="majorHAnsi" w:cstheme="majorHAnsi"/>
          <w:highlight w:val="green"/>
          <w:u w:val="single"/>
        </w:rPr>
        <w:t>not many governments took decisive action</w:t>
      </w:r>
      <w:r>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Pr>
          <w:rFonts w:asciiTheme="majorHAnsi" w:hAnsiTheme="majorHAnsi" w:cstheme="majorHAnsi"/>
          <w:b/>
          <w:bCs/>
          <w:u w:val="single"/>
        </w:rPr>
        <w:t xml:space="preserve">So why will </w:t>
      </w:r>
      <w:r>
        <w:rPr>
          <w:rFonts w:asciiTheme="majorHAnsi" w:hAnsiTheme="majorHAnsi" w:cstheme="majorHAnsi"/>
          <w:b/>
          <w:bCs/>
          <w:highlight w:val="green"/>
          <w:u w:val="single"/>
        </w:rPr>
        <w:t>the waiver not work</w:t>
      </w:r>
      <w:r>
        <w:rPr>
          <w:rFonts w:asciiTheme="majorHAnsi" w:hAnsiTheme="majorHAnsi" w:cstheme="majorHAnsi"/>
          <w:sz w:val="14"/>
        </w:rPr>
        <w:t xml:space="preserve">? Well, first of all, </w:t>
      </w:r>
      <w:r>
        <w:rPr>
          <w:rFonts w:asciiTheme="majorHAnsi" w:hAnsiTheme="majorHAnsi" w:cstheme="majorHAnsi"/>
          <w:highlight w:val="green"/>
          <w:u w:val="single"/>
        </w:rPr>
        <w:t>with</w:t>
      </w:r>
      <w:r>
        <w:rPr>
          <w:rFonts w:asciiTheme="majorHAnsi" w:hAnsiTheme="majorHAnsi" w:cstheme="majorHAnsi"/>
          <w:u w:val="single"/>
        </w:rPr>
        <w:t xml:space="preserve"> complex technology like</w:t>
      </w:r>
      <w:r>
        <w:rPr>
          <w:rFonts w:asciiTheme="majorHAnsi" w:hAnsiTheme="majorHAnsi" w:cstheme="majorHAnsi"/>
          <w:sz w:val="14"/>
        </w:rPr>
        <w:t xml:space="preserve"> vaccines, Lori touched on it, </w:t>
      </w:r>
      <w:r>
        <w:rPr>
          <w:rFonts w:asciiTheme="majorHAnsi" w:hAnsiTheme="majorHAnsi" w:cstheme="majorHAnsi"/>
          <w:highlight w:val="green"/>
          <w:u w:val="single"/>
        </w:rPr>
        <w:t>reverse engineering</w:t>
      </w:r>
      <w:r>
        <w:rPr>
          <w:rFonts w:asciiTheme="majorHAnsi" w:hAnsiTheme="majorHAnsi" w:cstheme="majorHAnsi"/>
          <w:u w:val="single"/>
        </w:rPr>
        <w:t>, like you would for a small molecule drug</w:t>
      </w:r>
      <w:r>
        <w:rPr>
          <w:rFonts w:asciiTheme="majorHAnsi" w:hAnsiTheme="majorHAnsi" w:cstheme="majorHAnsi"/>
          <w:highlight w:val="green"/>
          <w:u w:val="single"/>
        </w:rPr>
        <w:t>, is much more difficult if not impossible</w:t>
      </w:r>
      <w:r>
        <w:rPr>
          <w:rFonts w:asciiTheme="majorHAnsi" w:hAnsiTheme="majorHAnsi" w:cstheme="majorHAnsi"/>
          <w:sz w:val="14"/>
        </w:rPr>
        <w:t xml:space="preserve">. </w:t>
      </w:r>
      <w:r>
        <w:rPr>
          <w:rFonts w:asciiTheme="majorHAnsi" w:hAnsiTheme="majorHAnsi" w:cstheme="majorHAnsi"/>
          <w:u w:val="single"/>
        </w:rPr>
        <w:t>But it depends very much more than small molecule drugs on cooperation</w:t>
      </w:r>
      <w:r>
        <w:rPr>
          <w:rFonts w:asciiTheme="majorHAnsi" w:hAnsiTheme="majorHAnsi" w:cstheme="majorHAnsi"/>
          <w:sz w:val="14"/>
        </w:rPr>
        <w:t xml:space="preserve">, on voluntary transfer of technology, and on mutual assistance. </w:t>
      </w:r>
      <w:r>
        <w:rPr>
          <w:rFonts w:asciiTheme="majorHAnsi" w:hAnsiTheme="majorHAnsi" w:cstheme="majorHAnsi"/>
          <w:u w:val="single"/>
        </w:rPr>
        <w:t xml:space="preserve">We have seen as part of the pandemic response an unprecedented level of collaborations </w:t>
      </w:r>
      <w:r>
        <w:rPr>
          <w:rFonts w:asciiTheme="majorHAnsi" w:hAnsiTheme="majorHAnsi" w:cstheme="majorHAnsi"/>
          <w:sz w:val="14"/>
        </w:rPr>
        <w:t xml:space="preserve">and cooperation </w:t>
      </w:r>
      <w:r>
        <w:rPr>
          <w:rFonts w:asciiTheme="majorHAnsi" w:hAnsiTheme="majorHAnsi" w:cstheme="majorHAnsi"/>
          <w:u w:val="single"/>
        </w:rPr>
        <w:t>and no indication that IP has stood in the way of the pandemic response</w:t>
      </w:r>
      <w:r>
        <w:rPr>
          <w:rFonts w:asciiTheme="majorHAnsi" w:hAnsiTheme="majorHAnsi" w:cstheme="majorHAnsi"/>
          <w:sz w:val="14"/>
        </w:rPr>
        <w:t xml:space="preserve">. </w:t>
      </w:r>
      <w:r>
        <w:rPr>
          <w:rFonts w:asciiTheme="majorHAnsi" w:hAnsiTheme="majorHAnsi" w:cstheme="majorHAnsi"/>
          <w:b/>
          <w:bCs/>
          <w:highlight w:val="green"/>
          <w:u w:val="single"/>
        </w:rPr>
        <w:t>The waiver proponents</w:t>
      </w:r>
      <w:r>
        <w:rPr>
          <w:rFonts w:asciiTheme="majorHAnsi" w:hAnsiTheme="majorHAnsi" w:cstheme="majorHAnsi"/>
          <w:b/>
          <w:bCs/>
          <w:u w:val="single"/>
        </w:rPr>
        <w:t xml:space="preserve"> </w:t>
      </w:r>
      <w:r>
        <w:rPr>
          <w:rFonts w:asciiTheme="majorHAnsi" w:hAnsiTheme="majorHAnsi" w:cstheme="majorHAnsi"/>
          <w:b/>
          <w:bCs/>
          <w:highlight w:val="green"/>
          <w:u w:val="single"/>
        </w:rPr>
        <w:t>have found zero credible examples of where IP has</w:t>
      </w:r>
      <w:r>
        <w:rPr>
          <w:rFonts w:asciiTheme="majorHAnsi" w:hAnsiTheme="majorHAnsi" w:cstheme="majorHAnsi"/>
          <w:b/>
          <w:bCs/>
          <w:u w:val="single"/>
        </w:rPr>
        <w:t xml:space="preserve"> actually </w:t>
      </w:r>
      <w:r>
        <w:rPr>
          <w:rFonts w:asciiTheme="majorHAnsi" w:hAnsiTheme="majorHAnsi" w:cstheme="majorHAnsi"/>
          <w:b/>
          <w:bCs/>
          <w:highlight w:val="green"/>
          <w:u w:val="single"/>
        </w:rPr>
        <w:t>been an obstacle</w:t>
      </w:r>
      <w:r>
        <w:rPr>
          <w:rFonts w:asciiTheme="majorHAnsi" w:hAnsiTheme="majorHAnsi" w:cstheme="majorHAnsi"/>
          <w:b/>
          <w:bCs/>
          <w:u w:val="single"/>
        </w:rPr>
        <w:t xml:space="preserve">, </w:t>
      </w:r>
      <w:r>
        <w:rPr>
          <w:rFonts w:asciiTheme="majorHAnsi" w:hAnsiTheme="majorHAnsi" w:cstheme="majorHAnsi"/>
          <w:sz w:val="14"/>
        </w:rPr>
        <w:t xml:space="preserve">where somebody has tried to block somebody else from developing a COVID vaccine or other COVID countermeasure, right? It’s not there. </w:t>
      </w:r>
      <w:r>
        <w:rPr>
          <w:rFonts w:asciiTheme="majorHAnsi" w:hAnsiTheme="majorHAnsi" w:cstheme="majorHAnsi"/>
          <w:b/>
          <w:bCs/>
          <w:u w:val="single"/>
        </w:rPr>
        <w:t xml:space="preserve">Second, the myth of this vast global </w:t>
      </w:r>
      <w:r>
        <w:rPr>
          <w:rFonts w:asciiTheme="majorHAnsi" w:hAnsiTheme="majorHAnsi" w:cstheme="majorHAnsi"/>
          <w:b/>
          <w:bCs/>
          <w:highlight w:val="green"/>
          <w:u w:val="single"/>
        </w:rPr>
        <w:t>capacity to manufacture COVID vaccines</w:t>
      </w:r>
      <w:r>
        <w:rPr>
          <w:rFonts w:asciiTheme="majorHAnsi" w:hAnsiTheme="majorHAnsi" w:cstheme="majorHAnsi"/>
          <w:b/>
          <w:bCs/>
          <w:u w:val="single"/>
        </w:rPr>
        <w:t xml:space="preserve"> that somehow exists</w:t>
      </w:r>
      <w:r>
        <w:rPr>
          <w:rFonts w:asciiTheme="majorHAnsi" w:hAnsiTheme="majorHAnsi" w:cstheme="majorHAnsi"/>
          <w:sz w:val="14"/>
        </w:rPr>
        <w:t xml:space="preserve"> </w:t>
      </w:r>
      <w:r>
        <w:rPr>
          <w:rFonts w:asciiTheme="majorHAnsi" w:hAnsiTheme="majorHAnsi" w:cstheme="majorHAnsi"/>
          <w:b/>
          <w:bCs/>
          <w:u w:val="single"/>
        </w:rPr>
        <w:t>out there is unsubstantiated</w:t>
      </w:r>
      <w:r>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Pr>
          <w:rFonts w:asciiTheme="majorHAnsi" w:hAnsiTheme="majorHAnsi" w:cstheme="majorHAnsi"/>
          <w:u w:val="single"/>
        </w:rPr>
        <w:t xml:space="preserve">. This capacity </w:t>
      </w:r>
      <w:r>
        <w:rPr>
          <w:rFonts w:asciiTheme="majorHAnsi" w:hAnsiTheme="majorHAnsi" w:cstheme="majorHAnsi"/>
          <w:highlight w:val="green"/>
          <w:u w:val="single"/>
        </w:rPr>
        <w:t>needs to be buil</w:t>
      </w:r>
      <w:r>
        <w:rPr>
          <w:rFonts w:asciiTheme="majorHAnsi" w:hAnsiTheme="majorHAnsi" w:cstheme="majorHAnsi"/>
          <w:u w:val="single"/>
        </w:rPr>
        <w:t>t; it needs to be established</w:t>
      </w:r>
      <w:r>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Pr>
          <w:rFonts w:asciiTheme="majorHAnsi" w:hAnsiTheme="majorHAnsi" w:cstheme="majorHAnsi"/>
          <w:u w:val="single"/>
        </w:rPr>
        <w:t>we definitely have to take global capacity-building more seriously than we did in the past.</w:t>
      </w:r>
      <w:r>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Pr>
          <w:rFonts w:asciiTheme="majorHAnsi" w:hAnsiTheme="majorHAnsi" w:cstheme="majorHAnsi"/>
          <w:highlight w:val="green"/>
          <w:u w:val="single"/>
        </w:rPr>
        <w:t>will need to reduce export restrictions</w:t>
      </w:r>
      <w:r>
        <w:rPr>
          <w:rFonts w:asciiTheme="majorHAnsi" w:hAnsiTheme="majorHAnsi" w:cstheme="majorHAnsi"/>
          <w:sz w:val="14"/>
        </w:rPr>
        <w:t xml:space="preserve">, and we will need to rededicate ourselves to preparing for the next pandemic. As far as </w:t>
      </w:r>
      <w:r>
        <w:rPr>
          <w:rFonts w:asciiTheme="majorHAnsi" w:hAnsiTheme="majorHAnsi" w:cstheme="majorHAnsi"/>
          <w:sz w:val="14"/>
        </w:rPr>
        <w:lastRenderedPageBreak/>
        <w:t xml:space="preserve">this pandemic goes, </w:t>
      </w:r>
      <w:r>
        <w:rPr>
          <w:rFonts w:asciiTheme="majorHAnsi" w:hAnsiTheme="majorHAnsi" w:cstheme="majorHAnsi"/>
          <w:b/>
          <w:bCs/>
          <w:highlight w:val="green"/>
          <w:u w:val="single"/>
        </w:rPr>
        <w:t>there are 11 vaccines</w:t>
      </w:r>
      <w:r>
        <w:rPr>
          <w:rFonts w:asciiTheme="majorHAnsi" w:hAnsiTheme="majorHAnsi" w:cstheme="majorHAnsi"/>
          <w:b/>
          <w:bCs/>
          <w:u w:val="single"/>
        </w:rPr>
        <w:t xml:space="preserve"> around the world that are already being shot into arms, only four of which come from the global North. </w:t>
      </w:r>
      <w:r>
        <w:rPr>
          <w:rFonts w:asciiTheme="majorHAnsi" w:hAnsiTheme="majorHAnsi" w:cstheme="majorHAnsi"/>
          <w:b/>
          <w:bCs/>
          <w:highlight w:val="green"/>
          <w:u w:val="single"/>
        </w:rPr>
        <w:t>How many more</w:t>
      </w:r>
      <w:r>
        <w:rPr>
          <w:rFonts w:asciiTheme="majorHAnsi" w:hAnsiTheme="majorHAnsi" w:cstheme="majorHAnsi"/>
          <w:b/>
          <w:bCs/>
          <w:u w:val="single"/>
        </w:rPr>
        <w:t xml:space="preserve"> vaccines </w:t>
      </w:r>
      <w:r>
        <w:rPr>
          <w:rFonts w:asciiTheme="majorHAnsi" w:hAnsiTheme="majorHAnsi" w:cstheme="majorHAnsi"/>
          <w:b/>
          <w:bCs/>
          <w:highlight w:val="green"/>
          <w:u w:val="single"/>
        </w:rPr>
        <w:t>do we want</w:t>
      </w:r>
      <w:r>
        <w:rPr>
          <w:rFonts w:asciiTheme="majorHAnsi" w:hAnsiTheme="majorHAnsi" w:cstheme="majorHAnsi"/>
          <w:b/>
          <w:bCs/>
          <w:u w:val="single"/>
        </w:rPr>
        <w:t>?</w:t>
      </w:r>
      <w:r>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Pr>
          <w:rFonts w:asciiTheme="majorHAnsi" w:hAnsiTheme="majorHAnsi" w:cstheme="majorHAnsi"/>
          <w:b/>
          <w:bCs/>
          <w:u w:val="single"/>
        </w:rPr>
        <w:t xml:space="preserve">So </w:t>
      </w:r>
      <w:r>
        <w:rPr>
          <w:rFonts w:asciiTheme="majorHAnsi" w:hAnsiTheme="majorHAnsi" w:cstheme="majorHAnsi"/>
          <w:b/>
          <w:bCs/>
          <w:highlight w:val="green"/>
          <w:u w:val="single"/>
        </w:rPr>
        <w:t>let’s make more of those.</w:t>
      </w:r>
      <w:r>
        <w:rPr>
          <w:rFonts w:asciiTheme="majorHAnsi" w:hAnsiTheme="majorHAnsi" w:cstheme="majorHAnsi"/>
          <w:b/>
          <w:bCs/>
          <w:u w:val="single"/>
        </w:rPr>
        <w:t xml:space="preserve"> I think that’s going to be the more practical and realistic answer to solving the problem</w:t>
      </w:r>
      <w:r>
        <w:rPr>
          <w:rFonts w:asciiTheme="majorHAnsi" w:hAnsiTheme="majorHAnsi" w:cstheme="majorHAnsi"/>
          <w:sz w:val="14"/>
        </w:rPr>
        <w:t>. And we need to lean on governments to stop export controls and to dedicate themselves to more global equity.</w:t>
      </w:r>
    </w:p>
    <w:bookmarkEnd w:id="0"/>
    <w:p w14:paraId="39523E3E" w14:textId="77777777" w:rsidR="00465849" w:rsidRPr="00465849" w:rsidRDefault="00465849" w:rsidP="00465849"/>
    <w:p w14:paraId="0FD61B24" w14:textId="77777777" w:rsidR="00157121" w:rsidRPr="00157121" w:rsidRDefault="00157121" w:rsidP="00157121"/>
    <w:p w14:paraId="66A7FADF" w14:textId="554625B4" w:rsidR="00E20A95" w:rsidRDefault="00083BB9" w:rsidP="00E7268B">
      <w:pPr>
        <w:pStyle w:val="Heading3"/>
      </w:pPr>
      <w:r>
        <w:lastRenderedPageBreak/>
        <w:t>C2</w:t>
      </w:r>
      <w:r w:rsidR="00E20A95">
        <w:t>: Disease</w:t>
      </w:r>
      <w:r w:rsidR="00635AC6">
        <w:t xml:space="preserve"> Innovation</w:t>
      </w:r>
    </w:p>
    <w:p w14:paraId="63716529" w14:textId="0EE75BA7" w:rsidR="00E20A95" w:rsidRPr="00B21CBD" w:rsidRDefault="008E68F7" w:rsidP="00E20A95">
      <w:pPr>
        <w:pStyle w:val="Heading4"/>
        <w:rPr>
          <w:rFonts w:cs="Times New Roman"/>
        </w:rPr>
      </w:pPr>
      <w:r>
        <w:rPr>
          <w:rFonts w:cs="Times New Roman"/>
        </w:rPr>
        <w:t xml:space="preserve">Studies currently show that IPR has been effective in </w:t>
      </w:r>
      <w:r w:rsidR="00E20A95"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1042B43C" w14:textId="53E265D5" w:rsidR="00E20A95" w:rsidRPr="00B21CBD" w:rsidRDefault="00E20A95" w:rsidP="00E20A95">
      <w:r w:rsidRPr="00B21CBD">
        <w:t xml:space="preserve">Will </w:t>
      </w:r>
      <w:r w:rsidRPr="00B21CBD">
        <w:rPr>
          <w:rStyle w:val="Style13ptBold"/>
        </w:rPr>
        <w:t>Rinehart</w:t>
      </w:r>
      <w:r w:rsidR="008E68F7">
        <w:rPr>
          <w:rStyle w:val="Style13ptBold"/>
        </w:rPr>
        <w:t xml:space="preserve">, </w:t>
      </w:r>
      <w:r w:rsidR="008E68F7" w:rsidRPr="00720EAB">
        <w:rPr>
          <w:rStyle w:val="Style13ptBold"/>
          <w:b w:val="0"/>
        </w:rPr>
        <w:t>Director of Technology and Innovation Policy at the American Action Forum</w:t>
      </w:r>
      <w:r w:rsidR="008E68F7">
        <w:rPr>
          <w:rStyle w:val="Style13ptBold"/>
        </w:rPr>
        <w:t xml:space="preserve"> </w:t>
      </w:r>
      <w:r w:rsidRPr="00B21CBD">
        <w:rPr>
          <w:rStyle w:val="Style13ptBold"/>
        </w:rPr>
        <w:t>14</w:t>
      </w:r>
      <w:r w:rsidRPr="00B21CBD">
        <w:t xml:space="preserve">, Director of Technology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6A090935" w14:textId="77777777" w:rsidR="00E20A95" w:rsidRPr="00B21CBD" w:rsidRDefault="00E20A95" w:rsidP="00E20A95">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r w:rsidRPr="00927F53">
        <w:rPr>
          <w:rStyle w:val="StyleUnderline"/>
          <w:highlight w:val="green"/>
        </w:rPr>
        <w:t>methods</w:t>
      </w:r>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w:t>
      </w:r>
      <w:r w:rsidRPr="00B21CBD">
        <w:rPr>
          <w:sz w:val="16"/>
        </w:rPr>
        <w:lastRenderedPageBreak/>
        <w:t xml:space="preserve">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Pr>
        <w:t>the regulatory process of drug approval levies a heavy risk for manufacturers and innovators. For every one drug that passes through the regulatory approval process, manufacturers usually assess 5,000-10,000 substances</w:t>
      </w:r>
      <w:r w:rsidRPr="00B21CBD">
        <w:rPr>
          <w:sz w:val="16"/>
        </w:rPr>
        <w:t xml:space="preserve">. </w:t>
      </w:r>
      <w:r w:rsidRPr="00B21CBD">
        <w:rPr>
          <w:rStyle w:val="StyleUnderline"/>
        </w:rPr>
        <w:t xml:space="preserve">This is a </w:t>
      </w:r>
      <w:r w:rsidRPr="00B21CBD">
        <w:rPr>
          <w:rStyle w:val="Emphasis"/>
        </w:rPr>
        <w:t>time consuming</w:t>
      </w:r>
      <w:r w:rsidRPr="00B21CBD">
        <w:rPr>
          <w:rStyle w:val="StyleUnderline"/>
        </w:rPr>
        <w:t xml:space="preserve"> and </w:t>
      </w:r>
      <w:r w:rsidRPr="00B21CBD">
        <w:rPr>
          <w:rStyle w:val="Emphasis"/>
        </w:rPr>
        <w:t xml:space="preserve">expensive process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actually understates the amount spent. R&amp;D expenditures include all pharmaceutical candidates that a company tests—including hundreds that never reach this trial stage. An analysis conducted by the Manhattan Institute found that for the drugs that are actually approved, these clinical trials typically represent 90 percent or more of the cost of developing an individual drug all the way from laboratory to pharmacy. CONCLUSION </w:t>
      </w:r>
      <w:r w:rsidRPr="00490434">
        <w:rPr>
          <w:rStyle w:val="StyleUnderline"/>
        </w:rPr>
        <w:t xml:space="preserve">Medical treatments are among the best cases where </w:t>
      </w:r>
      <w:r w:rsidRPr="00490434">
        <w:rPr>
          <w:rStyle w:val="Emphasis"/>
        </w:rPr>
        <w:t>i</w:t>
      </w:r>
      <w:r w:rsidRPr="00490434">
        <w:rPr>
          <w:rStyle w:val="StyleUnderline"/>
        </w:rPr>
        <w:t xml:space="preserve">ntellectual </w:t>
      </w:r>
      <w:r w:rsidRPr="00490434">
        <w:rPr>
          <w:rStyle w:val="Emphasis"/>
        </w:rPr>
        <w:t>p</w:t>
      </w:r>
      <w:r w:rsidRPr="00490434">
        <w:rPr>
          <w:rStyle w:val="StyleUnderline"/>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p w14:paraId="66AC0B88" w14:textId="1B3BCD82" w:rsidR="008E68F7" w:rsidRDefault="008E68F7" w:rsidP="00E20A95">
      <w:pPr>
        <w:rPr>
          <w:rStyle w:val="Style13ptBold"/>
        </w:rPr>
      </w:pPr>
    </w:p>
    <w:p w14:paraId="6047B051" w14:textId="26D202F4" w:rsidR="008E68F7" w:rsidRPr="00416164" w:rsidRDefault="008E68F7" w:rsidP="00416164">
      <w:pPr>
        <w:pStyle w:val="Heading4"/>
        <w:rPr>
          <w:rStyle w:val="Style13ptBold"/>
          <w:b/>
          <w:bCs w:val="0"/>
        </w:rPr>
      </w:pPr>
      <w:r w:rsidRPr="00416164">
        <w:rPr>
          <w:rStyle w:val="Style13ptBold"/>
          <w:b/>
          <w:bCs w:val="0"/>
        </w:rPr>
        <w:t xml:space="preserve">Innovating new drugs that deal with disease is crucial to humanity’s well being – history shows that pandemics, from smallpox to influenza to COVID, we should always be finding </w:t>
      </w:r>
      <w:r w:rsidR="00E7268B" w:rsidRPr="00416164">
        <w:rPr>
          <w:rStyle w:val="Style13ptBold"/>
          <w:b/>
          <w:bCs w:val="0"/>
        </w:rPr>
        <w:t>new drugs</w:t>
      </w:r>
    </w:p>
    <w:p w14:paraId="2E9C5670" w14:textId="2F5839BE" w:rsidR="00E20A95" w:rsidRDefault="00E20A95" w:rsidP="00E20A95">
      <w:r w:rsidRPr="00CC170C">
        <w:rPr>
          <w:rStyle w:val="Style13ptBold"/>
          <w:b w:val="0"/>
        </w:rPr>
        <w:t>Dennis</w:t>
      </w:r>
      <w:r w:rsidRPr="001A5EBB">
        <w:rPr>
          <w:rStyle w:val="Style13ptBold"/>
        </w:rPr>
        <w:t xml:space="preserve"> Pamlin &amp; </w:t>
      </w:r>
      <w:r w:rsidRPr="00CC170C">
        <w:rPr>
          <w:rStyle w:val="Style13ptBold"/>
          <w:b w:val="0"/>
        </w:rPr>
        <w:t>Stuart</w:t>
      </w:r>
      <w:r w:rsidRPr="001A5EBB">
        <w:rPr>
          <w:rStyle w:val="Style13ptBold"/>
        </w:rPr>
        <w:t xml:space="preserve"> Armstrong</w:t>
      </w:r>
      <w:r w:rsidR="008E68F7">
        <w:rPr>
          <w:rStyle w:val="Style13ptBold"/>
        </w:rPr>
        <w:t xml:space="preserve">, </w:t>
      </w:r>
      <w:r w:rsidR="008E68F7" w:rsidRPr="00CC170C">
        <w:rPr>
          <w:rStyle w:val="Style13ptBold"/>
          <w:b w:val="0"/>
        </w:rPr>
        <w:t>Executive Project Managers of Global Risks</w:t>
      </w:r>
      <w:r w:rsidR="008E68F7">
        <w:rPr>
          <w:rStyle w:val="Style13ptBold"/>
        </w:rPr>
        <w:t xml:space="preserve"> 15</w:t>
      </w:r>
      <w:r w:rsidRPr="001A5EBB">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EACE553" w14:textId="1BC81087" w:rsidR="00E20A95" w:rsidRDefault="00E20A95" w:rsidP="00E20A95">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πᾶν, pan, “all”, and δῆμος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instance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 xml:space="preserve">to a </w:t>
      </w:r>
      <w:r w:rsidRPr="001A5EBB">
        <w:rPr>
          <w:rStyle w:val="StyleUnderline"/>
        </w:rPr>
        <w:lastRenderedPageBreak/>
        <w:t>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highimpact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3448A8BC" w14:textId="77777777" w:rsidR="006B164C" w:rsidRDefault="006B164C" w:rsidP="006B164C">
      <w:pPr>
        <w:spacing w:after="0" w:line="240" w:lineRule="auto"/>
        <w:rPr>
          <w:rFonts w:ascii="Times New Roman" w:eastAsia="Times New Roman" w:hAnsi="Times New Roman" w:cs="Times New Roman"/>
          <w:sz w:val="24"/>
        </w:rPr>
      </w:pPr>
    </w:p>
    <w:p w14:paraId="1CEC8F56" w14:textId="227DD68A" w:rsidR="00180308" w:rsidRPr="00180308" w:rsidRDefault="00180308" w:rsidP="00465849">
      <w:pPr>
        <w:pStyle w:val="Heading3"/>
        <w:jc w:val="left"/>
      </w:pPr>
    </w:p>
    <w:sectPr w:rsidR="00180308" w:rsidRPr="001803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E20A95"/>
    <w:rsid w:val="000029E3"/>
    <w:rsid w:val="000029E8"/>
    <w:rsid w:val="00004225"/>
    <w:rsid w:val="000066CA"/>
    <w:rsid w:val="00007264"/>
    <w:rsid w:val="000076A9"/>
    <w:rsid w:val="00014FAD"/>
    <w:rsid w:val="00015945"/>
    <w:rsid w:val="00015D2A"/>
    <w:rsid w:val="0002490B"/>
    <w:rsid w:val="00026465"/>
    <w:rsid w:val="00030204"/>
    <w:rsid w:val="000312A0"/>
    <w:rsid w:val="0003396C"/>
    <w:rsid w:val="00035337"/>
    <w:rsid w:val="00052FB1"/>
    <w:rsid w:val="00053376"/>
    <w:rsid w:val="00054276"/>
    <w:rsid w:val="000547B1"/>
    <w:rsid w:val="0006091E"/>
    <w:rsid w:val="000638C1"/>
    <w:rsid w:val="00065FEE"/>
    <w:rsid w:val="00066E3C"/>
    <w:rsid w:val="00072718"/>
    <w:rsid w:val="0007381E"/>
    <w:rsid w:val="00076094"/>
    <w:rsid w:val="00083BB9"/>
    <w:rsid w:val="0008606B"/>
    <w:rsid w:val="0008785F"/>
    <w:rsid w:val="00090CBE"/>
    <w:rsid w:val="00094DEC"/>
    <w:rsid w:val="000A2D8A"/>
    <w:rsid w:val="000D26A6"/>
    <w:rsid w:val="000D2B90"/>
    <w:rsid w:val="000D6ED8"/>
    <w:rsid w:val="000D717B"/>
    <w:rsid w:val="000E15B8"/>
    <w:rsid w:val="000F3349"/>
    <w:rsid w:val="00100B28"/>
    <w:rsid w:val="00117316"/>
    <w:rsid w:val="001209B4"/>
    <w:rsid w:val="00134A5F"/>
    <w:rsid w:val="00157121"/>
    <w:rsid w:val="001761FC"/>
    <w:rsid w:val="00180308"/>
    <w:rsid w:val="00182655"/>
    <w:rsid w:val="001840F2"/>
    <w:rsid w:val="00185134"/>
    <w:rsid w:val="001856C6"/>
    <w:rsid w:val="00191B5F"/>
    <w:rsid w:val="00192487"/>
    <w:rsid w:val="00193416"/>
    <w:rsid w:val="00195073"/>
    <w:rsid w:val="0019668D"/>
    <w:rsid w:val="001A1F7C"/>
    <w:rsid w:val="001A25FD"/>
    <w:rsid w:val="001A5371"/>
    <w:rsid w:val="001A72C7"/>
    <w:rsid w:val="001B73E3"/>
    <w:rsid w:val="001C316D"/>
    <w:rsid w:val="001D1A0D"/>
    <w:rsid w:val="001D36BF"/>
    <w:rsid w:val="001D4C28"/>
    <w:rsid w:val="001E0B1F"/>
    <w:rsid w:val="001E0C0F"/>
    <w:rsid w:val="001E1E0B"/>
    <w:rsid w:val="001F1173"/>
    <w:rsid w:val="001F46A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42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2F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1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966"/>
    <w:rsid w:val="00407AFF"/>
    <w:rsid w:val="0041155D"/>
    <w:rsid w:val="00416164"/>
    <w:rsid w:val="004170BF"/>
    <w:rsid w:val="004270E3"/>
    <w:rsid w:val="004348DC"/>
    <w:rsid w:val="00434921"/>
    <w:rsid w:val="00442018"/>
    <w:rsid w:val="00446567"/>
    <w:rsid w:val="00447B10"/>
    <w:rsid w:val="00452EE4"/>
    <w:rsid w:val="00452F0B"/>
    <w:rsid w:val="004536D6"/>
    <w:rsid w:val="00457224"/>
    <w:rsid w:val="0046584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FE6"/>
    <w:rsid w:val="004E355B"/>
    <w:rsid w:val="005028E5"/>
    <w:rsid w:val="00503735"/>
    <w:rsid w:val="005125AB"/>
    <w:rsid w:val="00516A88"/>
    <w:rsid w:val="00522065"/>
    <w:rsid w:val="005224F2"/>
    <w:rsid w:val="00533F1C"/>
    <w:rsid w:val="00536D8B"/>
    <w:rsid w:val="005379C3"/>
    <w:rsid w:val="005519C2"/>
    <w:rsid w:val="005523E0"/>
    <w:rsid w:val="0055320F"/>
    <w:rsid w:val="0055699B"/>
    <w:rsid w:val="0056020A"/>
    <w:rsid w:val="00563D3D"/>
    <w:rsid w:val="005659AA"/>
    <w:rsid w:val="00565F8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E61"/>
    <w:rsid w:val="00607D6C"/>
    <w:rsid w:val="0061383D"/>
    <w:rsid w:val="00614D69"/>
    <w:rsid w:val="00617030"/>
    <w:rsid w:val="00621301"/>
    <w:rsid w:val="0062173F"/>
    <w:rsid w:val="006235FB"/>
    <w:rsid w:val="00626A15"/>
    <w:rsid w:val="00635AC6"/>
    <w:rsid w:val="006379E9"/>
    <w:rsid w:val="006438CB"/>
    <w:rsid w:val="006529B9"/>
    <w:rsid w:val="00654695"/>
    <w:rsid w:val="0065500A"/>
    <w:rsid w:val="00655217"/>
    <w:rsid w:val="0065727C"/>
    <w:rsid w:val="00674A78"/>
    <w:rsid w:val="0068716E"/>
    <w:rsid w:val="00696A16"/>
    <w:rsid w:val="006A4840"/>
    <w:rsid w:val="006A52A0"/>
    <w:rsid w:val="006A7E1D"/>
    <w:rsid w:val="006B164C"/>
    <w:rsid w:val="006C3A56"/>
    <w:rsid w:val="006D13F4"/>
    <w:rsid w:val="006D6AED"/>
    <w:rsid w:val="006E6D0B"/>
    <w:rsid w:val="006F126E"/>
    <w:rsid w:val="006F32C9"/>
    <w:rsid w:val="006F3834"/>
    <w:rsid w:val="006F5693"/>
    <w:rsid w:val="006F5D4C"/>
    <w:rsid w:val="00717B01"/>
    <w:rsid w:val="00720EAB"/>
    <w:rsid w:val="007227D9"/>
    <w:rsid w:val="0072491F"/>
    <w:rsid w:val="00725598"/>
    <w:rsid w:val="007374A1"/>
    <w:rsid w:val="00752712"/>
    <w:rsid w:val="00753A84"/>
    <w:rsid w:val="0075657B"/>
    <w:rsid w:val="007611F5"/>
    <w:rsid w:val="007619E4"/>
    <w:rsid w:val="00761E75"/>
    <w:rsid w:val="0076495E"/>
    <w:rsid w:val="00765FC8"/>
    <w:rsid w:val="00775694"/>
    <w:rsid w:val="00793F46"/>
    <w:rsid w:val="007A1325"/>
    <w:rsid w:val="007A1A18"/>
    <w:rsid w:val="007A3BAF"/>
    <w:rsid w:val="007A4E4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6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8F7"/>
    <w:rsid w:val="008E7A3E"/>
    <w:rsid w:val="008F41FD"/>
    <w:rsid w:val="008F4479"/>
    <w:rsid w:val="008F4BA0"/>
    <w:rsid w:val="00901726"/>
    <w:rsid w:val="00920E6A"/>
    <w:rsid w:val="00927F53"/>
    <w:rsid w:val="0093057A"/>
    <w:rsid w:val="00931816"/>
    <w:rsid w:val="00932C71"/>
    <w:rsid w:val="00943D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129"/>
    <w:rsid w:val="009B69F5"/>
    <w:rsid w:val="009C5FF7"/>
    <w:rsid w:val="009C6292"/>
    <w:rsid w:val="009D15DB"/>
    <w:rsid w:val="009D3133"/>
    <w:rsid w:val="009E05C2"/>
    <w:rsid w:val="009E160D"/>
    <w:rsid w:val="009F1CBB"/>
    <w:rsid w:val="009F3305"/>
    <w:rsid w:val="009F6FB2"/>
    <w:rsid w:val="00A071C0"/>
    <w:rsid w:val="00A22670"/>
    <w:rsid w:val="00A24B35"/>
    <w:rsid w:val="00A271BA"/>
    <w:rsid w:val="00A27F86"/>
    <w:rsid w:val="00A431C6"/>
    <w:rsid w:val="00A50C51"/>
    <w:rsid w:val="00A54315"/>
    <w:rsid w:val="00A6070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F41"/>
    <w:rsid w:val="00B6656B"/>
    <w:rsid w:val="00B666E1"/>
    <w:rsid w:val="00B71625"/>
    <w:rsid w:val="00B75C54"/>
    <w:rsid w:val="00B8710E"/>
    <w:rsid w:val="00B912C8"/>
    <w:rsid w:val="00B92A93"/>
    <w:rsid w:val="00B973D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D8D"/>
    <w:rsid w:val="00C244F5"/>
    <w:rsid w:val="00C3164F"/>
    <w:rsid w:val="00C31B5E"/>
    <w:rsid w:val="00C34D3E"/>
    <w:rsid w:val="00C35B37"/>
    <w:rsid w:val="00C3747A"/>
    <w:rsid w:val="00C37F29"/>
    <w:rsid w:val="00C56DCC"/>
    <w:rsid w:val="00C57075"/>
    <w:rsid w:val="00C72AFE"/>
    <w:rsid w:val="00C81619"/>
    <w:rsid w:val="00CA013C"/>
    <w:rsid w:val="00CA6D6D"/>
    <w:rsid w:val="00CC170C"/>
    <w:rsid w:val="00CC7A4E"/>
    <w:rsid w:val="00CD1359"/>
    <w:rsid w:val="00CD4C83"/>
    <w:rsid w:val="00D01EDC"/>
    <w:rsid w:val="00D078AA"/>
    <w:rsid w:val="00D10058"/>
    <w:rsid w:val="00D11978"/>
    <w:rsid w:val="00D15E30"/>
    <w:rsid w:val="00D16129"/>
    <w:rsid w:val="00D21ED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97F"/>
    <w:rsid w:val="00DB2337"/>
    <w:rsid w:val="00DB2D3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95"/>
    <w:rsid w:val="00E20D65"/>
    <w:rsid w:val="00E2502F"/>
    <w:rsid w:val="00E353A2"/>
    <w:rsid w:val="00E36881"/>
    <w:rsid w:val="00E42E4C"/>
    <w:rsid w:val="00E47013"/>
    <w:rsid w:val="00E51A4D"/>
    <w:rsid w:val="00E541F9"/>
    <w:rsid w:val="00E57B79"/>
    <w:rsid w:val="00E63419"/>
    <w:rsid w:val="00E64496"/>
    <w:rsid w:val="00E72115"/>
    <w:rsid w:val="00E7268B"/>
    <w:rsid w:val="00E8322E"/>
    <w:rsid w:val="00E903E0"/>
    <w:rsid w:val="00EA1115"/>
    <w:rsid w:val="00EA39EB"/>
    <w:rsid w:val="00EA58CE"/>
    <w:rsid w:val="00EB33FF"/>
    <w:rsid w:val="00EB3B8F"/>
    <w:rsid w:val="00EB3D1A"/>
    <w:rsid w:val="00EC2759"/>
    <w:rsid w:val="00EC7106"/>
    <w:rsid w:val="00ED0120"/>
    <w:rsid w:val="00ED046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F4"/>
    <w:rsid w:val="00F43EA3"/>
    <w:rsid w:val="00F50C55"/>
    <w:rsid w:val="00F57FFB"/>
    <w:rsid w:val="00F601E6"/>
    <w:rsid w:val="00F73954"/>
    <w:rsid w:val="00F94060"/>
    <w:rsid w:val="00FA56F6"/>
    <w:rsid w:val="00FB023E"/>
    <w:rsid w:val="00FB329D"/>
    <w:rsid w:val="00FC27E3"/>
    <w:rsid w:val="00FC74C7"/>
    <w:rsid w:val="00FD451D"/>
    <w:rsid w:val="00FD5B22"/>
    <w:rsid w:val="00FE139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46781"/>
  <w15:docId w15:val="{4301DEE6-86F7-A44A-8A34-48D35737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2D8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22D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2D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2D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C22D8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D7FE6"/>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22D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D8D"/>
  </w:style>
  <w:style w:type="character" w:customStyle="1" w:styleId="Heading1Char">
    <w:name w:val="Heading 1 Char"/>
    <w:aliases w:val="Pocket Char"/>
    <w:basedOn w:val="DefaultParagraphFont"/>
    <w:link w:val="Heading1"/>
    <w:uiPriority w:val="9"/>
    <w:rsid w:val="00C22D8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22D8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C22D8D"/>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22D8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2D8D"/>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22D8D"/>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C22D8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22D8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22D8D"/>
    <w:rPr>
      <w:color w:val="auto"/>
      <w:u w:val="none"/>
    </w:rPr>
  </w:style>
  <w:style w:type="paragraph" w:styleId="DocumentMap">
    <w:name w:val="Document Map"/>
    <w:basedOn w:val="Normal"/>
    <w:link w:val="DocumentMapChar"/>
    <w:uiPriority w:val="99"/>
    <w:semiHidden/>
    <w:unhideWhenUsed/>
    <w:rsid w:val="00C22D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2D8D"/>
    <w:rPr>
      <w:rFonts w:ascii="Lucida Grande" w:hAnsi="Lucida Grande" w:cs="Lucida Grande"/>
    </w:rPr>
  </w:style>
  <w:style w:type="paragraph" w:customStyle="1" w:styleId="textbold">
    <w:name w:val="text bold"/>
    <w:basedOn w:val="Normal"/>
    <w:link w:val="Emphasis"/>
    <w:uiPriority w:val="20"/>
    <w:qFormat/>
    <w:rsid w:val="00E20A9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UnresolvedMention1">
    <w:name w:val="Unresolved Mention1"/>
    <w:basedOn w:val="DefaultParagraphFont"/>
    <w:uiPriority w:val="99"/>
    <w:semiHidden/>
    <w:unhideWhenUsed/>
    <w:rsid w:val="00E20A95"/>
    <w:rPr>
      <w:color w:val="605E5C"/>
      <w:shd w:val="clear" w:color="auto" w:fill="E1DFDD"/>
    </w:rPr>
  </w:style>
  <w:style w:type="character" w:customStyle="1" w:styleId="Heading5Char">
    <w:name w:val="Heading 5 Char"/>
    <w:basedOn w:val="DefaultParagraphFont"/>
    <w:link w:val="Heading5"/>
    <w:uiPriority w:val="9"/>
    <w:semiHidden/>
    <w:rsid w:val="004D7FE6"/>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7"/>
    <w:qFormat/>
    <w:rsid w:val="004D7F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UnderlinePara">
    <w:name w:val="Underline Para"/>
    <w:basedOn w:val="Normal"/>
    <w:uiPriority w:val="6"/>
    <w:qFormat/>
    <w:rsid w:val="004D7FE6"/>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D7FE6"/>
    <w:rPr>
      <w:rFonts w:eastAsiaTheme="minorHAnsi"/>
      <w:sz w:val="26"/>
      <w:szCs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4D7FE6"/>
    <w:rPr>
      <w:b w:val="0"/>
      <w:bCs/>
      <w:sz w:val="20"/>
      <w:u w:val="single"/>
    </w:rPr>
  </w:style>
  <w:style w:type="paragraph" w:customStyle="1" w:styleId="Emphasis1">
    <w:name w:val="Emphasis1"/>
    <w:basedOn w:val="Normal"/>
    <w:autoRedefine/>
    <w:uiPriority w:val="7"/>
    <w:qFormat/>
    <w:rsid w:val="004D7FE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basedOn w:val="Normal"/>
    <w:uiPriority w:val="34"/>
    <w:unhideWhenUsed/>
    <w:qFormat/>
    <w:rsid w:val="004D7FE6"/>
    <w:pPr>
      <w:ind w:left="720"/>
      <w:contextualSpacing/>
    </w:pPr>
  </w:style>
  <w:style w:type="paragraph" w:styleId="NoSpacing">
    <w:name w:val="No Spacing"/>
    <w:aliases w:val="Tag and Cite,DDI Tag,Tag Title,Card,nonunderlined,No Spacing51,No Spacing8,No Spacing22,Dont u,No Spacing1111111,Card Format,Small Text,No Spacin,Dont use,Tags"/>
    <w:link w:val="NoSpacingChar"/>
    <w:uiPriority w:val="1"/>
    <w:qFormat/>
    <w:rsid w:val="004D7FE6"/>
  </w:style>
  <w:style w:type="paragraph" w:styleId="Title">
    <w:name w:val="Title"/>
    <w:aliases w:val="Cites and Cards,UNDERLINE,Bold Underlined,title"/>
    <w:basedOn w:val="Normal"/>
    <w:next w:val="Normal"/>
    <w:link w:val="TitleChar1"/>
    <w:uiPriority w:val="6"/>
    <w:qFormat/>
    <w:rsid w:val="004D7FE6"/>
    <w:pPr>
      <w:ind w:left="720"/>
      <w:outlineLvl w:val="0"/>
    </w:pPr>
    <w:rPr>
      <w:rFonts w:asciiTheme="minorHAnsi" w:hAnsiTheme="minorHAnsi"/>
      <w:u w:val="single"/>
    </w:rPr>
  </w:style>
  <w:style w:type="character" w:customStyle="1" w:styleId="TitleChar">
    <w:name w:val="Title Char"/>
    <w:basedOn w:val="DefaultParagraphFont"/>
    <w:uiPriority w:val="10"/>
    <w:rsid w:val="004D7FE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Bold Underlined Char,title Char1"/>
    <w:basedOn w:val="DefaultParagraphFont"/>
    <w:link w:val="Title"/>
    <w:uiPriority w:val="6"/>
    <w:rsid w:val="004D7FE6"/>
    <w:rPr>
      <w:sz w:val="22"/>
      <w:u w:val="single"/>
    </w:rPr>
  </w:style>
  <w:style w:type="character" w:customStyle="1" w:styleId="NoSpacingChar">
    <w:name w:val="No Spacing Char"/>
    <w:aliases w:val="Tag and Cite Char,DDI Tag Char,Tag Title Char,Card Char,nonunderlined Char,No Spacing51 Char,No Spacing8 Char,No Spacing22 Char,Dont u Char,No Spacing1111111 Char,Card Format Char,Small Text Char,No Spacin Char,Dont use Char,Tags Char"/>
    <w:basedOn w:val="DefaultParagraphFont"/>
    <w:link w:val="NoSpacing"/>
    <w:uiPriority w:val="1"/>
    <w:qFormat/>
    <w:rsid w:val="004D7FE6"/>
  </w:style>
  <w:style w:type="character" w:customStyle="1" w:styleId="verdana">
    <w:name w:val="verdana"/>
    <w:basedOn w:val="DefaultParagraphFont"/>
    <w:rsid w:val="004D7FE6"/>
    <w:rPr>
      <w:rFonts w:cs="Times New Roman"/>
    </w:rPr>
  </w:style>
  <w:style w:type="character" w:customStyle="1" w:styleId="italic">
    <w:name w:val="italic"/>
    <w:basedOn w:val="DefaultParagraphFont"/>
    <w:rsid w:val="004D7F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806032">
      <w:bodyDiv w:val="1"/>
      <w:marLeft w:val="0"/>
      <w:marRight w:val="0"/>
      <w:marTop w:val="0"/>
      <w:marBottom w:val="0"/>
      <w:divBdr>
        <w:top w:val="none" w:sz="0" w:space="0" w:color="auto"/>
        <w:left w:val="none" w:sz="0" w:space="0" w:color="auto"/>
        <w:bottom w:val="none" w:sz="0" w:space="0" w:color="auto"/>
        <w:right w:val="none" w:sz="0" w:space="0" w:color="auto"/>
      </w:divBdr>
    </w:div>
    <w:div w:id="419059895">
      <w:bodyDiv w:val="1"/>
      <w:marLeft w:val="0"/>
      <w:marRight w:val="0"/>
      <w:marTop w:val="0"/>
      <w:marBottom w:val="0"/>
      <w:divBdr>
        <w:top w:val="none" w:sz="0" w:space="0" w:color="auto"/>
        <w:left w:val="none" w:sz="0" w:space="0" w:color="auto"/>
        <w:bottom w:val="none" w:sz="0" w:space="0" w:color="auto"/>
        <w:right w:val="none" w:sz="0" w:space="0" w:color="auto"/>
      </w:divBdr>
    </w:div>
    <w:div w:id="790519866">
      <w:bodyDiv w:val="1"/>
      <w:marLeft w:val="0"/>
      <w:marRight w:val="0"/>
      <w:marTop w:val="0"/>
      <w:marBottom w:val="0"/>
      <w:divBdr>
        <w:top w:val="none" w:sz="0" w:space="0" w:color="auto"/>
        <w:left w:val="none" w:sz="0" w:space="0" w:color="auto"/>
        <w:bottom w:val="none" w:sz="0" w:space="0" w:color="auto"/>
        <w:right w:val="none" w:sz="0" w:space="0" w:color="auto"/>
      </w:divBdr>
    </w:div>
    <w:div w:id="931934020">
      <w:bodyDiv w:val="1"/>
      <w:marLeft w:val="0"/>
      <w:marRight w:val="0"/>
      <w:marTop w:val="0"/>
      <w:marBottom w:val="0"/>
      <w:divBdr>
        <w:top w:val="none" w:sz="0" w:space="0" w:color="auto"/>
        <w:left w:val="none" w:sz="0" w:space="0" w:color="auto"/>
        <w:bottom w:val="none" w:sz="0" w:space="0" w:color="auto"/>
        <w:right w:val="none" w:sz="0" w:space="0" w:color="auto"/>
      </w:divBdr>
    </w:div>
    <w:div w:id="1084494426">
      <w:bodyDiv w:val="1"/>
      <w:marLeft w:val="0"/>
      <w:marRight w:val="0"/>
      <w:marTop w:val="0"/>
      <w:marBottom w:val="0"/>
      <w:divBdr>
        <w:top w:val="none" w:sz="0" w:space="0" w:color="auto"/>
        <w:left w:val="none" w:sz="0" w:space="0" w:color="auto"/>
        <w:bottom w:val="none" w:sz="0" w:space="0" w:color="auto"/>
        <w:right w:val="none" w:sz="0" w:space="0" w:color="auto"/>
      </w:divBdr>
    </w:div>
    <w:div w:id="1390030517">
      <w:bodyDiv w:val="1"/>
      <w:marLeft w:val="0"/>
      <w:marRight w:val="0"/>
      <w:marTop w:val="0"/>
      <w:marBottom w:val="0"/>
      <w:divBdr>
        <w:top w:val="none" w:sz="0" w:space="0" w:color="auto"/>
        <w:left w:val="none" w:sz="0" w:space="0" w:color="auto"/>
        <w:bottom w:val="none" w:sz="0" w:space="0" w:color="auto"/>
        <w:right w:val="none" w:sz="0" w:space="0" w:color="auto"/>
      </w:divBdr>
    </w:div>
    <w:div w:id="1727416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8E8C4A-ADC0-483B-AC1F-F8807776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427</TotalTime>
  <Pages>8</Pages>
  <Words>2622</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9</cp:revision>
  <dcterms:created xsi:type="dcterms:W3CDTF">2021-09-16T04:23:00Z</dcterms:created>
  <dcterms:modified xsi:type="dcterms:W3CDTF">2021-10-04T14:05:00Z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