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96456" w14:textId="77777777" w:rsidR="00463875" w:rsidRPr="00332FCB" w:rsidRDefault="00463875" w:rsidP="00332FCB"/>
    <w:p w14:paraId="00CF1842" w14:textId="4FE1B364" w:rsidR="00D309B9" w:rsidRDefault="00D309B9" w:rsidP="00D309B9">
      <w:pPr>
        <w:pStyle w:val="Heading1"/>
      </w:pPr>
      <w:r>
        <w:lastRenderedPageBreak/>
        <w:t>1AC</w:t>
      </w:r>
    </w:p>
    <w:p w14:paraId="31596E0C" w14:textId="77777777" w:rsidR="00C83C3A" w:rsidRPr="00C83C3A" w:rsidRDefault="00C83C3A" w:rsidP="00C83C3A"/>
    <w:p w14:paraId="3AAA76DA"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389E5403" w14:textId="77777777" w:rsidR="00D309B9" w:rsidRDefault="00D309B9" w:rsidP="00D309B9">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D09CBE9" w14:textId="77777777" w:rsidR="00D309B9" w:rsidRDefault="00D309B9" w:rsidP="00D309B9">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6BE074CC" w14:textId="77777777" w:rsidR="00D309B9" w:rsidRPr="00C51A6F" w:rsidRDefault="00D309B9" w:rsidP="00D309B9">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1CED9712"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1C942D0" w14:textId="77777777" w:rsidR="00D309B9" w:rsidRDefault="00D309B9" w:rsidP="00D309B9">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neighbouring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which organization or forum would be in charge of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t>
      </w:r>
      <w:r w:rsidRPr="0087633E">
        <w:rPr>
          <w:rStyle w:val="StyleUnderline"/>
          <w:rFonts w:asciiTheme="majorHAnsi" w:hAnsiTheme="majorHAnsi" w:cstheme="majorHAnsi"/>
        </w:rPr>
        <w:lastRenderedPageBreak/>
        <w:t xml:space="preserve">widespread adoption of a new piece of international law. </w:t>
      </w:r>
      <w:r w:rsidRPr="0087633E">
        <w:rPr>
          <w:rFonts w:asciiTheme="majorHAnsi" w:hAnsiTheme="majorHAnsi" w:cstheme="majorHAnsi"/>
        </w:rPr>
        <w:t>Moreover, even if its rules suffer from a low implementation rates, the IADC would be an appropriate discussion</w:t>
      </w:r>
      <w:r w:rsidRPr="0051375F">
        <w:rPr>
          <w:rFonts w:asciiTheme="majorHAnsi" w:hAnsiTheme="majorHAnsi" w:cstheme="majorHAnsi"/>
        </w:rPr>
        <w:t xml:space="preserve"> platform thanks to its very deep technical focus.</w:t>
      </w:r>
    </w:p>
    <w:p w14:paraId="01150506" w14:textId="77777777" w:rsidR="00D309B9" w:rsidRDefault="00D309B9" w:rsidP="00D309B9">
      <w:r>
        <w:t xml:space="preserve">6. Conclusion </w:t>
      </w:r>
    </w:p>
    <w:p w14:paraId="1E6E7A65" w14:textId="77777777" w:rsidR="00D309B9" w:rsidRDefault="00D309B9" w:rsidP="00D309B9">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F5A258D" w14:textId="77777777" w:rsidR="00D309B9" w:rsidRDefault="00D309B9" w:rsidP="00D309B9">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105F3B53" w14:textId="77777777" w:rsidR="00D309B9" w:rsidRDefault="00D309B9" w:rsidP="00D309B9">
      <w:r>
        <w:t xml:space="preserve">ITU’s “first come, first served” principle is reaching its limits with current LSC projects and should be re-evaluated; </w:t>
      </w:r>
    </w:p>
    <w:p w14:paraId="3073979D" w14:textId="77777777" w:rsidR="00D309B9" w:rsidRPr="0051375F" w:rsidRDefault="00D309B9" w:rsidP="00D309B9">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5D8C238F" w14:textId="77777777" w:rsidR="00D309B9" w:rsidRPr="0051375F" w:rsidRDefault="00D309B9" w:rsidP="00D309B9">
      <w:pPr>
        <w:rPr>
          <w:rFonts w:asciiTheme="majorHAnsi" w:hAnsiTheme="majorHAnsi" w:cstheme="majorHAnsi"/>
        </w:rPr>
      </w:pPr>
    </w:p>
    <w:p w14:paraId="643D0C03"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1502B632"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24144D3E" w14:textId="77777777" w:rsidR="00D309B9" w:rsidRPr="0051375F" w:rsidRDefault="00D309B9" w:rsidP="00D309B9">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39E41C64" w14:textId="77777777" w:rsidR="00D309B9" w:rsidRPr="0051375F" w:rsidRDefault="00D309B9" w:rsidP="00D309B9">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7F21EC2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lastRenderedPageBreak/>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36CE350"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from space, and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135963C9" w14:textId="77777777" w:rsidR="00D309B9" w:rsidRPr="0051375F" w:rsidRDefault="00D309B9" w:rsidP="00D309B9">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Currently there are at least four major LEO initiatives from the US and Europe, including Starlink (SpaceX), Project Kuiper (Amazon), OneWeb, and Telesat.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755C2D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So what's not to love?</w:t>
      </w:r>
    </w:p>
    <w:p w14:paraId="60200A51"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838B452"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426A810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scramble for space</w:t>
      </w:r>
    </w:p>
    <w:p w14:paraId="0AE5088B"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lastRenderedPageBreak/>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0F8580E9"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as a commons</w:t>
      </w:r>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FAF17E8"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B34C7AB"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42DCC14A"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ultimate goal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privatization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29F00961"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Telecommunications: driving inequality or empowering citizens?</w:t>
      </w:r>
    </w:p>
    <w:p w14:paraId="78A48B60"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w:t>
      </w:r>
      <w:r w:rsidRPr="0051375F">
        <w:rPr>
          <w:rFonts w:asciiTheme="majorHAnsi" w:hAnsiTheme="majorHAnsi" w:cstheme="majorHAnsi"/>
        </w:rPr>
        <w:lastRenderedPageBreak/>
        <w:t xml:space="preserve">dominate our online life. The consequences of unregulated, technology-fueled expansion of globalization and inequality can now be seen in almost every aspect of life.  </w:t>
      </w:r>
    </w:p>
    <w:p w14:paraId="5B83EA78"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EC6DC86" w14:textId="77777777" w:rsidR="00D309B9" w:rsidRPr="0051375F" w:rsidRDefault="00D309B9" w:rsidP="00D309B9">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5E070633"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E85C6BE"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7D26364B"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3DFDE231"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w:t>
      </w:r>
      <w:r w:rsidRPr="0051375F">
        <w:rPr>
          <w:rStyle w:val="StyleUnderline"/>
          <w:rFonts w:asciiTheme="majorHAnsi" w:hAnsiTheme="majorHAnsi" w:cstheme="majorHAnsi"/>
        </w:rPr>
        <w:lastRenderedPageBreak/>
        <w:t xml:space="preserve">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4FDB50E2" w14:textId="77777777" w:rsidR="00D309B9" w:rsidRPr="0051375F" w:rsidRDefault="00D309B9" w:rsidP="00D309B9">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BBADB33" w14:textId="77777777" w:rsidR="00D309B9" w:rsidRPr="0051375F" w:rsidRDefault="00D309B9" w:rsidP="00D309B9">
      <w:pPr>
        <w:rPr>
          <w:rFonts w:asciiTheme="majorHAnsi" w:hAnsiTheme="majorHAnsi" w:cstheme="majorHAnsi"/>
        </w:rPr>
      </w:pPr>
    </w:p>
    <w:p w14:paraId="2797C400"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0446EF6C"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305BB749" w14:textId="77777777" w:rsidR="00D309B9" w:rsidRPr="0051375F" w:rsidRDefault="00D309B9" w:rsidP="00D309B9">
      <w:pPr>
        <w:rPr>
          <w:rFonts w:asciiTheme="majorHAnsi" w:hAnsiTheme="majorHAnsi" w:cstheme="majorHAnsi"/>
        </w:rPr>
      </w:pPr>
      <w:r w:rsidRPr="002E3ED1">
        <w:rPr>
          <w:rStyle w:val="StyleUnderline"/>
          <w:rFonts w:asciiTheme="majorHAnsi" w:hAnsiTheme="majorHAnsi" w:cstheme="majorHAnsi"/>
        </w:rPr>
        <w:t xml:space="preserve">SpaceX </w:t>
      </w:r>
      <w:r w:rsidRPr="002D2779">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49933613" w14:textId="77777777" w:rsidR="00D309B9" w:rsidRPr="0051375F" w:rsidRDefault="00D309B9" w:rsidP="00D309B9">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2F8E467A"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00328C6B"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These encounters include situations when two spacecraft pass within a distance of 0.6 miles (1 kilometer) from each other.</w:t>
      </w:r>
    </w:p>
    <w:p w14:paraId="2E418D0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lastRenderedPageBreak/>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3CC538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70AD78A5"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49FA55E4"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23BDE0B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4662EB54"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suggest.</w:t>
      </w:r>
      <w:r w:rsidRPr="002D2779">
        <w:rPr>
          <w:rStyle w:val="StyleUnderline"/>
          <w:rFonts w:asciiTheme="majorHAnsi" w:hAnsiTheme="majorHAnsi" w:cstheme="majorHAnsi"/>
          <w:highlight w:val="green"/>
        </w:rPr>
        <w:t>will be involved in 90%</w:t>
      </w:r>
      <w:r w:rsidRPr="0051375F">
        <w:rPr>
          <w:rStyle w:val="StyleUnderline"/>
          <w:rFonts w:asciiTheme="majorHAnsi" w:hAnsiTheme="majorHAnsi" w:cstheme="majorHAnsi"/>
        </w:rPr>
        <w:t xml:space="preserve"> </w:t>
      </w:r>
    </w:p>
    <w:p w14:paraId="5BEAD25A"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5F2537BA" wp14:editId="31D7B59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A94A28E"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32D15F4"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risk of collision</w:t>
      </w:r>
    </w:p>
    <w:p w14:paraId="43AFE87D"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4E76DBC0"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lastRenderedPageBreak/>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40D93482" w14:textId="77777777" w:rsidR="00D309B9" w:rsidRPr="0051375F" w:rsidRDefault="00D309B9" w:rsidP="00D309B9">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Hesar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67C03E4F"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552349CB"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45D2DC91"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"You want to have that situational awareness for the other actors that are flying in the neighbourhood," Hesar said.</w:t>
      </w:r>
    </w:p>
    <w:p w14:paraId="45648F20"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Bad decisions</w:t>
      </w:r>
    </w:p>
    <w:p w14:paraId="3DD3A068"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ABD9131"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5577F5B7"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761A637D"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So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6D67B5D5"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Hesar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w:t>
      </w:r>
      <w:r w:rsidRPr="0051375F">
        <w:rPr>
          <w:rStyle w:val="StyleUnderline"/>
          <w:rFonts w:asciiTheme="majorHAnsi" w:hAnsiTheme="majorHAnsi" w:cstheme="majorHAnsi"/>
        </w:rPr>
        <w:lastRenderedPageBreak/>
        <w:t xml:space="preserve">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3EB79D4C"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251A3C4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Starlink monopoly</w:t>
      </w:r>
    </w:p>
    <w:p w14:paraId="7A868D0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16DD830A"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AF8D858" w14:textId="77777777" w:rsidR="00D309B9" w:rsidRPr="0051375F" w:rsidRDefault="00D309B9" w:rsidP="00D309B9">
      <w:pPr>
        <w:rPr>
          <w:rFonts w:asciiTheme="majorHAnsi" w:hAnsiTheme="majorHAnsi" w:cstheme="majorHAnsi"/>
        </w:rPr>
      </w:pPr>
      <w:r w:rsidRPr="002D2779">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47908D46"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0F888016" w14:textId="77777777" w:rsidR="00D309B9" w:rsidRPr="0051375F" w:rsidRDefault="00D309B9" w:rsidP="00D309B9">
      <w:pPr>
        <w:rPr>
          <w:rFonts w:asciiTheme="majorHAnsi" w:hAnsiTheme="majorHAnsi" w:cstheme="majorHAnsi"/>
        </w:rPr>
      </w:pPr>
    </w:p>
    <w:p w14:paraId="02A694AD" w14:textId="2010705A" w:rsidR="00D309B9" w:rsidRDefault="00D309B9" w:rsidP="00D309B9">
      <w:pPr>
        <w:pStyle w:val="Heading4"/>
      </w:pPr>
      <w:r>
        <w:t>LEO collisions due to constellations take out ISR and other military assets – debris cascades into different altitudes and triggers Kessler Syndrome.</w:t>
      </w:r>
    </w:p>
    <w:p w14:paraId="4BA26BAA" w14:textId="77777777" w:rsidR="00D309B9" w:rsidRPr="00A914AD" w:rsidRDefault="00D309B9" w:rsidP="00D309B9">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Prior to working at SHAPE he has worked at NATO HQ, within the Defence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31094927" w14:textId="77777777" w:rsidR="00D309B9" w:rsidRDefault="00D309B9" w:rsidP="00D309B9">
      <w:r>
        <w:t xml:space="preserve">Since the production of a large number of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w:t>
      </w:r>
      <w:r>
        <w:lastRenderedPageBreak/>
        <w:t>first six of the 648 satellites were launched in early 2019 with more launches scheduled to occur throughout this year.</w:t>
      </w:r>
    </w:p>
    <w:p w14:paraId="4C483954" w14:textId="77777777" w:rsidR="00D309B9" w:rsidRDefault="00D309B9" w:rsidP="00D309B9">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9CC3565" w14:textId="77777777" w:rsidR="00D309B9" w:rsidRPr="00A914AD" w:rsidRDefault="00D309B9" w:rsidP="00D309B9">
      <w:pPr>
        <w:rPr>
          <w:rStyle w:val="StyleUnderline"/>
        </w:rPr>
      </w:pPr>
      <w:r w:rsidRPr="00A914AD">
        <w:rPr>
          <w:rStyle w:val="StyleUnderline"/>
        </w:rPr>
        <w:t>Space Debris Threat Increases in the LEO</w:t>
      </w:r>
    </w:p>
    <w:p w14:paraId="7A290A0D" w14:textId="77777777" w:rsidR="00D309B9" w:rsidRDefault="00D309B9" w:rsidP="00D309B9">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of the constellation programme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137394EE" w14:textId="77777777" w:rsidR="00D309B9" w:rsidRPr="00A914AD" w:rsidRDefault="00D309B9" w:rsidP="00D309B9">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542519D8" w14:textId="77777777" w:rsidR="00D309B9" w:rsidRDefault="00D309B9" w:rsidP="00D309B9">
      <w: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E5D53D4" w14:textId="77777777" w:rsidR="00D309B9" w:rsidRPr="00A914AD" w:rsidRDefault="00D309B9" w:rsidP="00D309B9">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4D65B61F" w14:textId="77777777" w:rsidR="00D309B9" w:rsidRPr="00A914AD" w:rsidRDefault="00D309B9" w:rsidP="00D309B9">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 xml:space="preserve">to </w:t>
      </w:r>
      <w:r w:rsidRPr="002D2779">
        <w:rPr>
          <w:rStyle w:val="StyleUnderline"/>
          <w:highlight w:val="green"/>
        </w:rPr>
        <w:lastRenderedPageBreak/>
        <w:t>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52088F63" w14:textId="77777777" w:rsidR="00D309B9" w:rsidRDefault="00D309B9" w:rsidP="00D309B9">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2D2779">
        <w:rPr>
          <w:rStyle w:val="StyleUnderline"/>
          <w:highlight w:val="green"/>
        </w:rPr>
        <w:t>Starlink</w:t>
      </w:r>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D71B7C9" w14:textId="77777777" w:rsidR="00D309B9" w:rsidRPr="00F601E6" w:rsidRDefault="00D309B9" w:rsidP="00D309B9"/>
    <w:p w14:paraId="7EA4664B"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03F54801"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73D81278"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43498A11"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77428D68"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lastRenderedPageBreak/>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4F37C9D0"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2A46144B" w14:textId="77777777" w:rsidR="00D309B9" w:rsidRPr="0051375F" w:rsidRDefault="00D309B9" w:rsidP="00D309B9">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5D855204"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5EA85C50" w14:textId="77777777" w:rsidR="00D309B9" w:rsidRPr="00B034D2" w:rsidRDefault="00D309B9" w:rsidP="00D309B9"/>
    <w:p w14:paraId="5880E8AC" w14:textId="74ACA46B" w:rsidR="00C83C3A" w:rsidRPr="001E51E3" w:rsidRDefault="00C83C3A" w:rsidP="00C83C3A">
      <w:pPr>
        <w:pStyle w:val="Heading4"/>
        <w:rPr>
          <w:rFonts w:asciiTheme="majorHAnsi" w:hAnsiTheme="majorHAnsi" w:cstheme="majorHAnsi"/>
        </w:rPr>
      </w:pPr>
      <w:r>
        <w:rPr>
          <w:rFonts w:asciiTheme="majorHAnsi" w:hAnsiTheme="majorHAnsi" w:cstheme="majorHAnsi"/>
        </w:rPr>
        <w:t>Otherwise,</w:t>
      </w:r>
      <w:r w:rsidRPr="001E51E3">
        <w:rPr>
          <w:rFonts w:asciiTheme="majorHAnsi" w:hAnsiTheme="majorHAnsi" w:cstheme="majorHAnsi"/>
        </w:rPr>
        <w:t xml:space="preserve"> causes cyberwar and satellite hacking which escalates.</w:t>
      </w:r>
    </w:p>
    <w:p w14:paraId="646AF758" w14:textId="77777777" w:rsidR="00C83C3A" w:rsidRPr="001E51E3" w:rsidRDefault="00C83C3A" w:rsidP="00C83C3A">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769FDFDB" w14:textId="77777777" w:rsidR="00C83C3A" w:rsidRPr="001E51E3" w:rsidRDefault="00C83C3A" w:rsidP="00C83C3A">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lastRenderedPageBreak/>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6E5BBC2F" w14:textId="77777777" w:rsidR="00C83C3A" w:rsidRPr="001E51E3" w:rsidRDefault="00C83C3A" w:rsidP="00C83C3A">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504F3901" w14:textId="77777777" w:rsidR="00C83C3A" w:rsidRPr="001E51E3" w:rsidRDefault="00C83C3A" w:rsidP="00C83C3A">
      <w:pPr>
        <w:rPr>
          <w:rFonts w:asciiTheme="majorHAnsi" w:hAnsiTheme="majorHAnsi" w:cstheme="majorHAnsi"/>
          <w:b/>
          <w:u w:val="single"/>
        </w:rPr>
      </w:pPr>
      <w:r w:rsidRPr="001E51E3">
        <w:rPr>
          <w:rStyle w:val="StyleUnderline"/>
          <w:rFonts w:asciiTheme="majorHAnsi" w:hAnsiTheme="majorHAnsi" w:cstheme="majorHAnsi"/>
        </w:rPr>
        <w:t xml:space="preserve">This past weekend, SpaceX won approval from the Federal Communications Commission to increase the number of low-flying satellites as part of its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0A4AC4CA" w14:textId="77777777" w:rsidR="00C83C3A" w:rsidRPr="001E51E3" w:rsidRDefault="00C83C3A" w:rsidP="00C83C3A">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716C42A9" w14:textId="77777777" w:rsidR="00C83C3A" w:rsidRPr="001E51E3" w:rsidRDefault="00C83C3A" w:rsidP="00C83C3A">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1463FF5" w14:textId="77777777" w:rsidR="00C83C3A" w:rsidRPr="001E51E3" w:rsidRDefault="00C83C3A" w:rsidP="00C83C3A">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5F108FDD" w14:textId="77777777" w:rsidR="00C83C3A" w:rsidRPr="001E51E3" w:rsidRDefault="00C83C3A" w:rsidP="00C83C3A">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So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196C06C7" w14:textId="77777777" w:rsidR="00C83C3A" w:rsidRPr="001E51E3" w:rsidRDefault="00C83C3A" w:rsidP="00C83C3A">
      <w:pPr>
        <w:rPr>
          <w:rFonts w:asciiTheme="majorHAnsi" w:hAnsiTheme="majorHAnsi" w:cstheme="majorHAnsi"/>
        </w:rPr>
      </w:pPr>
      <w:r w:rsidRPr="001E51E3">
        <w:rPr>
          <w:rFonts w:asciiTheme="majorHAnsi" w:hAnsiTheme="majorHAnsi" w:cstheme="majorHAnsi"/>
        </w:rPr>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04CAC93" w14:textId="77777777" w:rsidR="00C83C3A" w:rsidRPr="001E51E3" w:rsidRDefault="00C83C3A" w:rsidP="00C83C3A">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7BEA4260" w14:textId="77777777" w:rsidR="00D309B9" w:rsidRPr="0051375F" w:rsidRDefault="00D309B9" w:rsidP="00D309B9">
      <w:pPr>
        <w:rPr>
          <w:rStyle w:val="StyleUnderline"/>
          <w:rFonts w:asciiTheme="majorHAnsi" w:hAnsiTheme="majorHAnsi" w:cstheme="majorHAnsi"/>
        </w:rPr>
      </w:pPr>
    </w:p>
    <w:p w14:paraId="65014A7E"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Empirics prove it’s possible and likely by state and nonstate actors – especially true given private sector cost cutting.</w:t>
      </w:r>
    </w:p>
    <w:p w14:paraId="7D93BA15"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29"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2756B091"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r w:rsidRPr="002D2779">
        <w:rPr>
          <w:rStyle w:val="StyleUnderline"/>
          <w:rFonts w:asciiTheme="majorHAnsi" w:hAnsiTheme="majorHAnsi" w:cstheme="majorHAnsi"/>
          <w:highlight w:val="green"/>
        </w:rPr>
        <w:t>OneWeb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43C064BF"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46E5C476"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7AEAADF"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02DE1C36"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lastRenderedPageBreak/>
        <w:t>Commodity parts</w:t>
      </w:r>
    </w:p>
    <w:p w14:paraId="1DECE60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440C2E2"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63810EA6" w14:textId="77777777" w:rsidR="00D309B9" w:rsidRPr="0051375F" w:rsidRDefault="00D309B9" w:rsidP="00D309B9">
      <w:pPr>
        <w:rPr>
          <w:rFonts w:asciiTheme="majorHAnsi" w:hAnsiTheme="majorHAnsi" w:cstheme="majorHAnsi"/>
          <w:b/>
          <w:u w:val="single"/>
        </w:rPr>
      </w:pPr>
      <w:r w:rsidRPr="002D2779">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691BD922" w14:textId="77777777" w:rsidR="00D309B9" w:rsidRPr="0051375F" w:rsidRDefault="00D309B9" w:rsidP="00D309B9">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6C65DD97"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History of hacks</w:t>
      </w:r>
    </w:p>
    <w:p w14:paraId="1AF2EDCF" w14:textId="77777777" w:rsidR="00D309B9" w:rsidRPr="0051375F" w:rsidRDefault="00D309B9" w:rsidP="00D309B9">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SkyNet satellites.</w:t>
      </w:r>
    </w:p>
    <w:p w14:paraId="7499CCBA"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4B4FF40E"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555299EC" w14:textId="77777777" w:rsidR="00D309B9" w:rsidRPr="0051375F" w:rsidRDefault="00D309B9" w:rsidP="00D309B9">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w:t>
      </w:r>
      <w:r w:rsidRPr="0051375F">
        <w:rPr>
          <w:rStyle w:val="StyleUnderline"/>
          <w:rFonts w:asciiTheme="majorHAnsi" w:hAnsiTheme="majorHAnsi" w:cstheme="majorHAnsi"/>
        </w:rPr>
        <w:lastRenderedPageBreak/>
        <w:t xml:space="preserve">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actually getting these satellites in space.</w:t>
      </w:r>
    </w:p>
    <w:p w14:paraId="5CE7CE98" w14:textId="77777777" w:rsidR="00D309B9" w:rsidRPr="0051375F" w:rsidRDefault="00D309B9" w:rsidP="00D309B9">
      <w:pPr>
        <w:rPr>
          <w:rFonts w:asciiTheme="majorHAnsi" w:hAnsiTheme="majorHAnsi" w:cstheme="majorHAnsi"/>
        </w:rPr>
      </w:pPr>
    </w:p>
    <w:p w14:paraId="43ED9195" w14:textId="77777777" w:rsidR="00D309B9" w:rsidRPr="0051375F" w:rsidRDefault="00D309B9" w:rsidP="00D309B9">
      <w:pPr>
        <w:rPr>
          <w:rFonts w:asciiTheme="majorHAnsi" w:hAnsiTheme="majorHAnsi" w:cstheme="majorHAnsi"/>
        </w:rPr>
      </w:pPr>
    </w:p>
    <w:p w14:paraId="7C3CB6C5" w14:textId="77777777" w:rsidR="00D309B9" w:rsidRPr="0051375F" w:rsidRDefault="00D309B9" w:rsidP="00D309B9">
      <w:pPr>
        <w:rPr>
          <w:rFonts w:asciiTheme="majorHAnsi" w:hAnsiTheme="majorHAnsi" w:cstheme="majorHAnsi"/>
        </w:rPr>
      </w:pPr>
    </w:p>
    <w:p w14:paraId="6E55B17D" w14:textId="7F4FC2F5" w:rsidR="00D309B9" w:rsidRPr="0051375F" w:rsidRDefault="00C83C3A" w:rsidP="00D309B9">
      <w:pPr>
        <w:pStyle w:val="Heading4"/>
        <w:rPr>
          <w:rFonts w:asciiTheme="majorHAnsi" w:hAnsiTheme="majorHAnsi" w:cstheme="majorHAnsi"/>
        </w:rPr>
      </w:pPr>
      <w:r>
        <w:rPr>
          <w:rFonts w:asciiTheme="majorHAnsi" w:hAnsiTheme="majorHAnsi" w:cstheme="majorHAnsi"/>
        </w:rPr>
        <w:t>And the d</w:t>
      </w:r>
      <w:r w:rsidR="00D309B9">
        <w:rPr>
          <w:rFonts w:asciiTheme="majorHAnsi" w:hAnsiTheme="majorHAnsi" w:cstheme="majorHAnsi"/>
        </w:rPr>
        <w:t>esire to protect profitable LEO constellations leads states to militarize outer space—specifically with ASATs</w:t>
      </w:r>
      <w:r w:rsidR="00D309B9" w:rsidRPr="0051375F">
        <w:rPr>
          <w:rFonts w:asciiTheme="majorHAnsi" w:hAnsiTheme="majorHAnsi" w:cstheme="majorHAnsi"/>
        </w:rPr>
        <w:t>.</w:t>
      </w:r>
    </w:p>
    <w:p w14:paraId="6886F128"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“The Inevitability of Militarization of Outer Space” Pawe</w:t>
      </w:r>
      <w:r>
        <w:rPr>
          <w:rFonts w:asciiTheme="majorHAnsi" w:hAnsiTheme="majorHAnsi" w:cstheme="majorHAnsi"/>
        </w:rPr>
        <w:t xml:space="preserve">l </w:t>
      </w:r>
      <w:r w:rsidRPr="0051375F">
        <w:rPr>
          <w:rFonts w:asciiTheme="majorHAnsi" w:hAnsiTheme="majorHAnsi" w:cstheme="majorHAnsi"/>
        </w:rPr>
        <w:t xml:space="preserve">Bernat [Assistant Professor, Polish Air Force University] Safety &amp; Defense 5(1) (2019) 49–54 </w:t>
      </w:r>
      <w:hyperlink r:id="rId30"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1BDE8957"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4347811B"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2930D2FC"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w:t>
      </w:r>
      <w:r w:rsidRPr="0051375F">
        <w:rPr>
          <w:rFonts w:asciiTheme="majorHAnsi" w:hAnsiTheme="majorHAnsi" w:cstheme="majorHAnsi"/>
        </w:rPr>
        <w:lastRenderedPageBreak/>
        <w:t xml:space="preserve">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511ACFC8" w14:textId="77777777" w:rsidR="00D309B9" w:rsidRPr="0051375F" w:rsidRDefault="00D309B9" w:rsidP="00D309B9">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CA21B61"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3. Outer Space as a Theatre for Potential Conflict</w:t>
      </w:r>
    </w:p>
    <w:p w14:paraId="4201050C" w14:textId="77777777" w:rsidR="00D309B9" w:rsidRPr="0051375F" w:rsidRDefault="00D309B9" w:rsidP="00D309B9">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3C2B68AA"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w:t>
      </w:r>
      <w:r w:rsidRPr="0051375F">
        <w:rPr>
          <w:rStyle w:val="StyleUnderline"/>
          <w:rFonts w:asciiTheme="majorHAnsi" w:hAnsiTheme="majorHAnsi" w:cstheme="majorHAnsi"/>
        </w:rPr>
        <w:lastRenderedPageBreak/>
        <w:t xml:space="preserve">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685B0A4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07A68C2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1B5AA04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4. Militarization of Outer Space Is Imminent</w:t>
      </w:r>
    </w:p>
    <w:p w14:paraId="7EC2EEBF"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174E0F5F"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28B07E4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w:t>
      </w:r>
      <w:r w:rsidRPr="0051375F">
        <w:rPr>
          <w:rStyle w:val="StyleUnderline"/>
          <w:rFonts w:asciiTheme="majorHAnsi" w:hAnsiTheme="majorHAnsi" w:cstheme="majorHAnsi"/>
        </w:rPr>
        <w:lastRenderedPageBreak/>
        <w:t xml:space="preserve">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15E8A68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19489EB9"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(Bernat, Pos</w:t>
      </w:r>
      <w:r>
        <w:rPr>
          <w:rFonts w:asciiTheme="majorHAnsi" w:hAnsiTheme="majorHAnsi" w:cstheme="majorHAnsi"/>
        </w:rPr>
        <w:t>l</w:t>
      </w:r>
      <w:r w:rsidRPr="0051375F">
        <w:rPr>
          <w:rFonts w:asciiTheme="majorHAnsi" w:hAnsiTheme="majorHAnsi" w:cstheme="majorHAnsi"/>
        </w:rPr>
        <w:t>uszna, 2018).</w:t>
      </w:r>
    </w:p>
    <w:p w14:paraId="11FDDC5A" w14:textId="77777777" w:rsidR="00D309B9" w:rsidRDefault="00D309B9" w:rsidP="00D309B9">
      <w:pPr>
        <w:rPr>
          <w:rFonts w:asciiTheme="majorHAnsi" w:hAnsiTheme="majorHAnsi" w:cstheme="majorHAnsi"/>
        </w:rPr>
      </w:pPr>
    </w:p>
    <w:p w14:paraId="52FB2490" w14:textId="77777777" w:rsidR="00D309B9" w:rsidRDefault="00D309B9" w:rsidP="00D309B9">
      <w:pPr>
        <w:pStyle w:val="Heading4"/>
      </w:pPr>
      <w:r>
        <w:t>China, Russia, and the US are developing dual use co-orbital ASATs that can stalk and attack other satellites using rendezvous and proximity operations – they make miscalculation highly likely</w:t>
      </w:r>
    </w:p>
    <w:p w14:paraId="07B6872D" w14:textId="77777777" w:rsidR="00D309B9" w:rsidRPr="00E960C9" w:rsidRDefault="00D309B9" w:rsidP="00D309B9">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1" w:history="1">
        <w:r>
          <w:rPr>
            <w:rStyle w:val="Hyperlink"/>
          </w:rPr>
          <w:t>https://www.airuniversity.af.edu/Portals/10/SSQ/documents/Volume-11_Issue-2/Chow.pdf</w:t>
        </w:r>
      </w:hyperlink>
      <w:r>
        <w:t xml:space="preserve">. </w:t>
      </w:r>
    </w:p>
    <w:p w14:paraId="006C7B2E" w14:textId="77777777" w:rsidR="00D309B9" w:rsidRPr="00016CCD" w:rsidRDefault="00D309B9" w:rsidP="00D309B9">
      <w:r w:rsidRPr="00016CCD">
        <w:t>Abstract</w:t>
      </w:r>
    </w:p>
    <w:p w14:paraId="5CBE3F2B" w14:textId="77777777" w:rsidR="00D309B9" w:rsidRPr="00016CCD" w:rsidRDefault="00D309B9" w:rsidP="00D309B9">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from such close proximity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w:t>
      </w:r>
      <w:r w:rsidRPr="00016CCD">
        <w:lastRenderedPageBreak/>
        <w:t xml:space="preserve">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098A3BF4" w14:textId="77777777" w:rsidR="00D309B9" w:rsidRPr="00016CCD" w:rsidRDefault="00D309B9" w:rsidP="00D309B9">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r w:rsidRPr="002D2779">
        <w:rPr>
          <w:rStyle w:val="Emphasis"/>
          <w:highlight w:val="green"/>
        </w:rPr>
        <w:t>Hyten</w:t>
      </w:r>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172AAABA" w14:textId="77777777" w:rsidR="00D309B9" w:rsidRPr="00016CCD" w:rsidRDefault="00D309B9" w:rsidP="00D309B9">
      <w:r w:rsidRPr="00016CCD">
        <w:t xml:space="preserve">As threats from ground-based ASATs (such as traditional threats from ballistic missiles, lasers, and jammers and the newer cyber attacks8 )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a close proximity that the United States would not have time </w:t>
      </w:r>
      <w:r w:rsidRPr="00016CCD">
        <w:lastRenderedPageBreak/>
        <w:t>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5AE4660E" w14:textId="77777777" w:rsidR="00D309B9" w:rsidRPr="00016CCD" w:rsidRDefault="00D309B9" w:rsidP="00D309B9">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r w:rsidRPr="00016CCD">
        <w:rPr>
          <w:rStyle w:val="StyleUnderline"/>
        </w:rPr>
        <w:t>in close proximity to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072C01AE" w14:textId="77777777" w:rsidR="00D309B9" w:rsidRPr="00016CCD" w:rsidRDefault="00D309B9" w:rsidP="00D309B9">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r w:rsidRPr="002D2779">
        <w:rPr>
          <w:rStyle w:val="Emphasis"/>
          <w:highlight w:val="green"/>
        </w:rPr>
        <w:t>cyber attacks</w:t>
      </w:r>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r w:rsidRPr="00016CCD">
        <w:rPr>
          <w:rStyle w:val="Emphasis"/>
        </w:rPr>
        <w:t>spacestalker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3E49147A" w14:textId="77777777" w:rsidR="00D309B9" w:rsidRPr="00016CCD" w:rsidRDefault="00D309B9" w:rsidP="00D309B9">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14A362DE" w14:textId="77777777" w:rsidR="00D309B9" w:rsidRDefault="00D309B9" w:rsidP="00D309B9">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dual-use</w:t>
      </w:r>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5B148A41" w14:textId="77777777" w:rsidR="00D309B9" w:rsidRDefault="00D309B9" w:rsidP="00D309B9">
      <w:pPr>
        <w:rPr>
          <w:rFonts w:asciiTheme="majorHAnsi" w:hAnsiTheme="majorHAnsi" w:cstheme="majorHAnsi"/>
        </w:rPr>
      </w:pPr>
    </w:p>
    <w:p w14:paraId="3E08D4E0" w14:textId="77777777" w:rsidR="00D309B9" w:rsidRDefault="00D309B9" w:rsidP="00D309B9">
      <w:pPr>
        <w:rPr>
          <w:rFonts w:asciiTheme="majorHAnsi" w:hAnsiTheme="majorHAnsi" w:cstheme="majorHAnsi"/>
        </w:rPr>
      </w:pPr>
    </w:p>
    <w:p w14:paraId="73DB797A" w14:textId="77777777" w:rsidR="00D309B9" w:rsidRDefault="00D309B9" w:rsidP="00D309B9">
      <w:pPr>
        <w:pStyle w:val="Heading4"/>
      </w:pPr>
      <w:r>
        <w:lastRenderedPageBreak/>
        <w:t>Unknown legal thresholds for escalation make inadvertent escalation highly likely</w:t>
      </w:r>
    </w:p>
    <w:p w14:paraId="45D030EF" w14:textId="77777777" w:rsidR="00D309B9" w:rsidRDefault="00D309B9" w:rsidP="00D309B9">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2" w:history="1">
        <w:r w:rsidRPr="00D17C72">
          <w:rPr>
            <w:rStyle w:val="Hyperlink"/>
          </w:rPr>
          <w:t>https://nsiteam.com/social/wp-content/uploads/2018/08/SMA-White-Paper_Chinese-Persepectives-on-Space_-Aug-2018.pdf</w:t>
        </w:r>
      </w:hyperlink>
    </w:p>
    <w:p w14:paraId="5EF22527" w14:textId="29150861" w:rsidR="00D309B9" w:rsidRDefault="00D309B9" w:rsidP="00D309B9">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capabilities of particular adversaries</w:t>
      </w:r>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26EF4396" w14:textId="77777777" w:rsidR="00C83C3A" w:rsidRDefault="00C83C3A" w:rsidP="00D309B9"/>
    <w:p w14:paraId="0958A549" w14:textId="77777777" w:rsidR="00C83C3A" w:rsidRPr="0051375F" w:rsidRDefault="00C83C3A" w:rsidP="00C83C3A">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28C9A52E" w14:textId="77777777" w:rsidR="00C83C3A" w:rsidRPr="0051375F" w:rsidRDefault="00C83C3A" w:rsidP="00C83C3A">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AD2B05F" w14:textId="77777777" w:rsidR="00C83C3A" w:rsidRPr="0051375F" w:rsidRDefault="00C83C3A" w:rsidP="00C83C3A">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5FC52478" w14:textId="77777777" w:rsidR="00C83C3A" w:rsidRPr="0051375F" w:rsidRDefault="00C83C3A" w:rsidP="00C83C3A">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 xml:space="preserve">climate </w:t>
      </w:r>
      <w:r w:rsidRPr="002D2779">
        <w:rPr>
          <w:rStyle w:val="StyleUnderline"/>
          <w:rFonts w:asciiTheme="majorHAnsi" w:hAnsiTheme="majorHAnsi" w:cstheme="majorHAnsi"/>
          <w:highlight w:val="green"/>
        </w:rPr>
        <w:lastRenderedPageBreak/>
        <w:t>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33456C4D" w14:textId="77777777" w:rsidR="00C83C3A" w:rsidRDefault="00C83C3A" w:rsidP="00D309B9"/>
    <w:p w14:paraId="24F2E70C" w14:textId="215BBA2B" w:rsidR="00D309B9" w:rsidRPr="0051375F" w:rsidRDefault="00C83C3A" w:rsidP="00D309B9">
      <w:pPr>
        <w:pStyle w:val="Heading4"/>
        <w:rPr>
          <w:rFonts w:asciiTheme="majorHAnsi" w:hAnsiTheme="majorHAnsi" w:cstheme="majorHAnsi"/>
        </w:rPr>
      </w:pPr>
      <w:r>
        <w:rPr>
          <w:rFonts w:asciiTheme="majorHAnsi" w:hAnsiTheme="majorHAnsi" w:cstheme="majorHAnsi"/>
        </w:rPr>
        <w:t>Independently, m</w:t>
      </w:r>
      <w:r w:rsidR="00D309B9" w:rsidRPr="0051375F">
        <w:rPr>
          <w:rFonts w:asciiTheme="majorHAnsi" w:hAnsiTheme="majorHAnsi" w:cstheme="majorHAnsi"/>
        </w:rPr>
        <w:t>ega-constellations destroy the ozone layer.</w:t>
      </w:r>
    </w:p>
    <w:p w14:paraId="15966D50"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w:t>
      </w:r>
      <w:r w:rsidRPr="0051375F">
        <w:rPr>
          <w:rFonts w:asciiTheme="majorHAnsi" w:hAnsiTheme="majorHAnsi" w:cstheme="majorHAnsi"/>
        </w:rPr>
        <w:lastRenderedPageBreak/>
        <w:t xml:space="preserve">for a range of publications including Live Science, Space.com, Professional Engineering, Via Satellite and Space News and served as a maternity cover science editor at the European Space Agency.], June 7, 2021 </w:t>
      </w:r>
      <w:hyperlink r:id="rId33" w:history="1">
        <w:r w:rsidRPr="0051375F">
          <w:rPr>
            <w:rStyle w:val="Hyperlink"/>
            <w:rFonts w:asciiTheme="majorHAnsi" w:hAnsiTheme="majorHAnsi" w:cstheme="majorHAnsi"/>
          </w:rPr>
          <w:t>https://www.space.com/starlink-satellite-reentry-ozone-depletion-atmosphere</w:t>
        </w:r>
      </w:hyperlink>
      <w:r w:rsidRPr="0051375F">
        <w:rPr>
          <w:rFonts w:asciiTheme="majorHAnsi" w:hAnsiTheme="majorHAnsi" w:cstheme="majorHAnsi"/>
        </w:rPr>
        <w:t xml:space="preserve"> SM</w:t>
      </w:r>
    </w:p>
    <w:p w14:paraId="46EC4125" w14:textId="77777777" w:rsidR="00D309B9" w:rsidRPr="0051375F" w:rsidRDefault="00D309B9" w:rsidP="00D309B9">
      <w:pPr>
        <w:pStyle w:val="ListParagraph"/>
        <w:numPr>
          <w:ilvl w:val="0"/>
          <w:numId w:val="13"/>
        </w:numPr>
        <w:rPr>
          <w:rFonts w:asciiTheme="majorHAnsi" w:hAnsiTheme="majorHAnsi" w:cstheme="majorHAnsi"/>
        </w:rPr>
      </w:pPr>
      <w:r w:rsidRPr="0051375F">
        <w:rPr>
          <w:rFonts w:asciiTheme="majorHAnsi" w:hAnsiTheme="majorHAnsi" w:cstheme="majorHAnsi"/>
        </w:rPr>
        <w:t>Aaron Boley -- an associate professor of astronomy and astrophysics at the University of British Columbia, Canada</w:t>
      </w:r>
    </w:p>
    <w:p w14:paraId="708C1349"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 xml:space="preserve">The aluminum from </w:t>
      </w:r>
      <w:r w:rsidRPr="002D2779">
        <w:rPr>
          <w:rStyle w:val="StyleUnderline"/>
          <w:rFonts w:asciiTheme="majorHAnsi" w:hAnsiTheme="majorHAnsi" w:cstheme="majorHAnsi"/>
          <w:highlight w:val="green"/>
        </w:rPr>
        <w:t>re-entering satellites</w:t>
      </w:r>
      <w:r w:rsidRPr="0051375F">
        <w:rPr>
          <w:rStyle w:val="StyleUnderline"/>
          <w:rFonts w:asciiTheme="majorHAnsi" w:hAnsiTheme="majorHAnsi" w:cstheme="majorHAnsi"/>
        </w:rPr>
        <w:t xml:space="preserve"> also has a potential to </w:t>
      </w:r>
      <w:r w:rsidRPr="002D2779">
        <w:rPr>
          <w:rStyle w:val="StyleUnderline"/>
          <w:rFonts w:asciiTheme="majorHAnsi" w:hAnsiTheme="majorHAnsi" w:cstheme="majorHAnsi"/>
          <w:highlight w:val="green"/>
        </w:rPr>
        <w:t>damage the ozone</w:t>
      </w:r>
      <w:r w:rsidRPr="0051375F">
        <w:rPr>
          <w:rStyle w:val="StyleUnderline"/>
          <w:rFonts w:asciiTheme="majorHAnsi" w:hAnsiTheme="majorHAnsi" w:cstheme="majorHAnsi"/>
        </w:rPr>
        <w:t xml:space="preserve"> layer</w:t>
      </w:r>
      <w:r w:rsidRPr="0051375F">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48CCD879"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In their paper, Boley and his colleague Michael Byers cite </w:t>
      </w:r>
      <w:r w:rsidRPr="0051375F">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759964A8"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"We know that </w:t>
      </w:r>
      <w:r w:rsidRPr="002D2779">
        <w:rPr>
          <w:rStyle w:val="StyleUnderline"/>
          <w:rFonts w:asciiTheme="majorHAnsi" w:hAnsiTheme="majorHAnsi" w:cstheme="majorHAnsi"/>
          <w:highlight w:val="green"/>
        </w:rPr>
        <w:t>alumina does deplete ozone</w:t>
      </w:r>
      <w:r w:rsidRPr="0051375F">
        <w:rPr>
          <w:rStyle w:val="StyleUnderline"/>
          <w:rFonts w:asciiTheme="majorHAnsi" w:hAnsiTheme="majorHAnsi" w:cstheme="majorHAnsi"/>
        </w:rPr>
        <w:t xml:space="preserve"> just </w:t>
      </w:r>
      <w:r w:rsidRPr="002D2779">
        <w:rPr>
          <w:rStyle w:val="StyleUnderline"/>
          <w:rFonts w:asciiTheme="majorHAnsi" w:hAnsiTheme="majorHAnsi" w:cstheme="majorHAnsi"/>
          <w:highlight w:val="green"/>
        </w:rPr>
        <w:t>from</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launches</w:t>
      </w:r>
      <w:r w:rsidRPr="0051375F">
        <w:rPr>
          <w:rStyle w:val="StyleUnderline"/>
          <w:rFonts w:asciiTheme="majorHAnsi" w:hAnsiTheme="majorHAnsi" w:cstheme="majorHAnsi"/>
        </w:rPr>
        <w:t xml:space="preserve"> themselves </w:t>
      </w:r>
      <w:r w:rsidRPr="002D2779">
        <w:rPr>
          <w:rStyle w:val="StyleUnderline"/>
          <w:rFonts w:asciiTheme="majorHAnsi" w:hAnsiTheme="majorHAnsi" w:cstheme="majorHAnsi"/>
          <w:highlight w:val="green"/>
        </w:rPr>
        <w:t>because</w:t>
      </w:r>
      <w:r w:rsidRPr="0051375F">
        <w:rPr>
          <w:rStyle w:val="StyleUnderline"/>
          <w:rFonts w:asciiTheme="majorHAnsi" w:hAnsiTheme="majorHAnsi" w:cstheme="majorHAnsi"/>
        </w:rPr>
        <w:t xml:space="preserve"> a lot </w:t>
      </w:r>
      <w:r w:rsidRPr="002D2779">
        <w:rPr>
          <w:rStyle w:val="StyleUnderline"/>
          <w:rFonts w:asciiTheme="majorHAnsi" w:hAnsiTheme="majorHAnsi" w:cstheme="majorHAnsi"/>
          <w:highlight w:val="green"/>
        </w:rPr>
        <w:t>of solid-fuel</w:t>
      </w:r>
      <w:r w:rsidRPr="0051375F">
        <w:rPr>
          <w:rStyle w:val="StyleUnderline"/>
          <w:rFonts w:asciiTheme="majorHAnsi" w:hAnsiTheme="majorHAnsi" w:cstheme="majorHAnsi"/>
        </w:rPr>
        <w:t xml:space="preserve"> rockets use, or have, alumina as a byproduct," Boley said. "</w:t>
      </w:r>
      <w:r w:rsidRPr="002D2779">
        <w:rPr>
          <w:rStyle w:val="StyleUnderline"/>
          <w:rFonts w:asciiTheme="majorHAnsi" w:hAnsiTheme="majorHAnsi" w:cstheme="majorHAnsi"/>
          <w:highlight w:val="green"/>
        </w:rPr>
        <w:t>That creates</w:t>
      </w:r>
      <w:r w:rsidRPr="0051375F">
        <w:rPr>
          <w:rStyle w:val="StyleUnderline"/>
          <w:rFonts w:asciiTheme="majorHAnsi" w:hAnsiTheme="majorHAnsi" w:cstheme="majorHAnsi"/>
        </w:rPr>
        <w:t xml:space="preserve"> these little </w:t>
      </w:r>
      <w:r w:rsidRPr="002D2779">
        <w:rPr>
          <w:rStyle w:val="StyleUnderline"/>
          <w:rFonts w:asciiTheme="majorHAnsi" w:hAnsiTheme="majorHAnsi" w:cstheme="majorHAnsi"/>
          <w:highlight w:val="green"/>
        </w:rPr>
        <w:t>temporary holes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stratospheric ozone</w:t>
      </w:r>
      <w:r w:rsidRPr="0051375F">
        <w:rPr>
          <w:rStyle w:val="StyleUnderline"/>
          <w:rFonts w:asciiTheme="majorHAnsi" w:hAnsiTheme="majorHAnsi" w:cstheme="majorHAnsi"/>
        </w:rPr>
        <w:t xml:space="preserve"> layer. That's one of the biggest concerns about compositional changes to the atmosphere that spaceflight can cause."</w:t>
      </w:r>
    </w:p>
    <w:p w14:paraId="18B784E8" w14:textId="77777777" w:rsidR="00D309B9" w:rsidRPr="0051375F" w:rsidRDefault="00D309B9" w:rsidP="00D309B9">
      <w:pPr>
        <w:rPr>
          <w:rFonts w:asciiTheme="majorHAnsi" w:hAnsiTheme="majorHAnsi" w:cstheme="majorHAnsi"/>
          <w:b/>
          <w:u w:val="single"/>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protects life</w:t>
      </w:r>
      <w:r w:rsidRPr="0051375F">
        <w:rPr>
          <w:rStyle w:val="StyleUnderline"/>
          <w:rFonts w:asciiTheme="majorHAnsi" w:hAnsiTheme="majorHAnsi" w:cstheme="majorHAnsi"/>
        </w:rPr>
        <w:t xml:space="preserve"> on Earth </w:t>
      </w:r>
      <w:r w:rsidRPr="002D2779">
        <w:rPr>
          <w:rStyle w:val="StyleUnderline"/>
          <w:rFonts w:asciiTheme="majorHAnsi" w:hAnsiTheme="majorHAnsi" w:cstheme="majorHAnsi"/>
          <w:highlight w:val="green"/>
        </w:rPr>
        <w:t>from harmful UV radiation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depletion</w:t>
      </w:r>
      <w:r w:rsidRPr="0051375F">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2D2779">
        <w:rPr>
          <w:rStyle w:val="StyleUnderline"/>
          <w:rFonts w:asciiTheme="majorHAnsi" w:hAnsiTheme="majorHAnsi" w:cstheme="majorHAnsi"/>
          <w:highlight w:val="green"/>
        </w:rPr>
        <w:t>), led to</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increased</w:t>
      </w:r>
      <w:r w:rsidRPr="0051375F">
        <w:rPr>
          <w:rStyle w:val="StyleUnderline"/>
          <w:rFonts w:asciiTheme="majorHAnsi" w:hAnsiTheme="majorHAnsi" w:cstheme="majorHAnsi"/>
        </w:rPr>
        <w:t xml:space="preserve"> risk of </w:t>
      </w:r>
      <w:r w:rsidRPr="002D2779">
        <w:rPr>
          <w:rStyle w:val="StyleUnderline"/>
          <w:rFonts w:asciiTheme="majorHAnsi" w:hAnsiTheme="majorHAnsi" w:cstheme="majorHAnsi"/>
          <w:highlight w:val="green"/>
        </w:rPr>
        <w:t>cancer and eye damage</w:t>
      </w:r>
      <w:r w:rsidRPr="0051375F">
        <w:rPr>
          <w:rStyle w:val="StyleUnderline"/>
          <w:rFonts w:asciiTheme="majorHAnsi" w:hAnsiTheme="majorHAnsi" w:cstheme="majorHAnsi"/>
        </w:rPr>
        <w:t xml:space="preserve"> for humans on Earth. </w:t>
      </w:r>
    </w:p>
    <w:p w14:paraId="5372862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6B9095A0"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Boley said that </w:t>
      </w:r>
      <w:r w:rsidRPr="002D2779">
        <w:rPr>
          <w:rStyle w:val="StyleUnderline"/>
          <w:rFonts w:asciiTheme="majorHAnsi" w:hAnsiTheme="majorHAnsi" w:cstheme="majorHAnsi"/>
          <w:highlight w:val="green"/>
        </w:rPr>
        <w:t>as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alumina sinks</w:t>
      </w:r>
      <w:r w:rsidRPr="0051375F">
        <w:rPr>
          <w:rStyle w:val="StyleUnderline"/>
          <w:rFonts w:asciiTheme="majorHAnsi" w:hAnsiTheme="majorHAnsi" w:cstheme="majorHAnsi"/>
        </w:rPr>
        <w:t xml:space="preserve"> into the stratosphere, </w:t>
      </w:r>
      <w:r w:rsidRPr="002D2779">
        <w:rPr>
          <w:rStyle w:val="StyleUnderline"/>
          <w:rFonts w:asciiTheme="majorHAnsi" w:hAnsiTheme="majorHAnsi" w:cstheme="majorHAnsi"/>
          <w:highlight w:val="green"/>
        </w:rPr>
        <w:t>it will</w:t>
      </w:r>
      <w:r w:rsidRPr="0051375F">
        <w:rPr>
          <w:rStyle w:val="StyleUnderline"/>
          <w:rFonts w:asciiTheme="majorHAnsi" w:hAnsiTheme="majorHAnsi" w:cstheme="majorHAnsi"/>
        </w:rPr>
        <w:t xml:space="preserve"> cause chemical reactions, which, based on existing knowledge, will likely </w:t>
      </w:r>
      <w:r w:rsidRPr="002D2779">
        <w:rPr>
          <w:rStyle w:val="StyleUnderline"/>
          <w:rFonts w:asciiTheme="majorHAnsi" w:hAnsiTheme="majorHAnsi" w:cstheme="majorHAnsi"/>
          <w:highlight w:val="green"/>
        </w:rPr>
        <w:t>trigger ozone destruction</w:t>
      </w:r>
      <w:r w:rsidRPr="0051375F">
        <w:rPr>
          <w:rFonts w:asciiTheme="majorHAnsi" w:hAnsiTheme="majorHAnsi" w:cstheme="majorHAnsi"/>
        </w:rPr>
        <w:t>.</w:t>
      </w:r>
    </w:p>
    <w:p w14:paraId="24C8FBB6"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Drolshagen, who wasn't involved in the recent study, agreed that because "satellites are mostly made of aluminum, the amount of aluminum deposited in the atmosphere will certainly increase."</w:t>
      </w:r>
    </w:p>
    <w:p w14:paraId="4D6D2DD6"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08457D6"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Learning from past mistakes</w:t>
      </w:r>
    </w:p>
    <w:p w14:paraId="202A9891" w14:textId="77777777" w:rsidR="00D309B9" w:rsidRPr="0051375F" w:rsidRDefault="00D309B9" w:rsidP="00D309B9">
      <w:pPr>
        <w:rPr>
          <w:rFonts w:asciiTheme="majorHAnsi" w:hAnsiTheme="majorHAnsi" w:cstheme="majorHAnsi"/>
          <w:b/>
          <w:u w:val="single"/>
        </w:rPr>
      </w:pPr>
      <w:r w:rsidRPr="0051375F">
        <w:rPr>
          <w:rStyle w:val="StyleUnderline"/>
          <w:rFonts w:asciiTheme="majorHAnsi" w:hAnsiTheme="majorHAnsi" w:cstheme="majorHAnsi"/>
        </w:rPr>
        <w:t xml:space="preserve">In their study, Boley and his colleagues looked only at the effects of the first generation of </w:t>
      </w:r>
      <w:r w:rsidRPr="002D2779">
        <w:rPr>
          <w:rStyle w:val="StyleUnderline"/>
          <w:rFonts w:asciiTheme="majorHAnsi" w:hAnsiTheme="majorHAnsi" w:cstheme="majorHAnsi"/>
          <w:highlight w:val="green"/>
        </w:rPr>
        <w:t>the Starlink megaconstellation</w:t>
      </w:r>
      <w:r w:rsidRPr="0051375F">
        <w:rPr>
          <w:rStyle w:val="StyleUnderline"/>
          <w:rFonts w:asciiTheme="majorHAnsi" w:hAnsiTheme="majorHAnsi" w:cstheme="majorHAnsi"/>
        </w:rPr>
        <w:t xml:space="preserve">, which is expected to </w:t>
      </w:r>
      <w:r w:rsidRPr="002D2779">
        <w:rPr>
          <w:rStyle w:val="StyleUnderline"/>
          <w:rFonts w:asciiTheme="majorHAnsi" w:hAnsiTheme="majorHAnsi" w:cstheme="majorHAnsi"/>
          <w:highlight w:val="green"/>
        </w:rPr>
        <w:t>consist of 12,000 satellites.</w:t>
      </w:r>
      <w:r w:rsidRPr="0051375F">
        <w:rPr>
          <w:rFonts w:asciiTheme="majorHAnsi" w:hAnsiTheme="majorHAnsi" w:cstheme="majorHAnsi"/>
        </w:rPr>
        <w:t xml:space="preserve"> More than 1,700 </w:t>
      </w:r>
      <w:r w:rsidRPr="0051375F">
        <w:rPr>
          <w:rFonts w:asciiTheme="majorHAnsi" w:hAnsiTheme="majorHAnsi" w:cstheme="majorHAnsi"/>
        </w:rPr>
        <w:lastRenderedPageBreak/>
        <w:t xml:space="preserve">of these have already been launched. </w:t>
      </w:r>
      <w:r w:rsidRPr="0051375F">
        <w:rPr>
          <w:rStyle w:val="StyleUnderline"/>
          <w:rFonts w:asciiTheme="majorHAnsi" w:hAnsiTheme="majorHAnsi" w:cstheme="majorHAnsi"/>
        </w:rPr>
        <w:t xml:space="preserve">As a result of SpaceX's activities (and to a lesser extent those of other constellation operators), </w:t>
      </w:r>
      <w:r w:rsidRPr="002D2779">
        <w:rPr>
          <w:rStyle w:val="StyleUnderline"/>
          <w:rFonts w:asciiTheme="majorHAnsi" w:hAnsiTheme="majorHAnsi" w:cstheme="majorHAnsi"/>
          <w:highlight w:val="green"/>
        </w:rPr>
        <w:t>the number of</w:t>
      </w:r>
      <w:r w:rsidRPr="0051375F">
        <w:rPr>
          <w:rStyle w:val="StyleUnderline"/>
          <w:rFonts w:asciiTheme="majorHAnsi" w:hAnsiTheme="majorHAnsi" w:cstheme="majorHAnsi"/>
        </w:rPr>
        <w:t xml:space="preserve"> active and defunct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l</w:t>
      </w:r>
      <w:r w:rsidRPr="0051375F">
        <w:rPr>
          <w:rStyle w:val="StyleUnderline"/>
          <w:rFonts w:asciiTheme="majorHAnsi" w:hAnsiTheme="majorHAnsi" w:cstheme="majorHAnsi"/>
        </w:rPr>
        <w:t xml:space="preserve">ow </w:t>
      </w:r>
      <w:r w:rsidRPr="002D2779">
        <w:rPr>
          <w:rStyle w:val="StyleUnderline"/>
          <w:rFonts w:asciiTheme="majorHAnsi" w:hAnsiTheme="majorHAnsi" w:cstheme="majorHAnsi"/>
          <w:highlight w:val="green"/>
        </w:rPr>
        <w:t>E</w:t>
      </w:r>
      <w:r w:rsidRPr="0051375F">
        <w:rPr>
          <w:rStyle w:val="StyleUnderline"/>
          <w:rFonts w:asciiTheme="majorHAnsi" w:hAnsiTheme="majorHAnsi" w:cstheme="majorHAnsi"/>
        </w:rPr>
        <w:t xml:space="preserve">arth </w:t>
      </w:r>
      <w:r w:rsidRPr="002D2779">
        <w:rPr>
          <w:rStyle w:val="StyleUnderline"/>
          <w:rFonts w:asciiTheme="majorHAnsi" w:hAnsiTheme="majorHAnsi" w:cstheme="majorHAnsi"/>
          <w:highlight w:val="green"/>
        </w:rPr>
        <w:t>o</w:t>
      </w:r>
      <w:r w:rsidRPr="0051375F">
        <w:rPr>
          <w:rStyle w:val="StyleUnderline"/>
          <w:rFonts w:asciiTheme="majorHAnsi" w:hAnsiTheme="majorHAnsi" w:cstheme="majorHAnsi"/>
        </w:rPr>
        <w:t xml:space="preserve">rbit, the region of space below the altitude of 620 miles (1,000 km), </w:t>
      </w:r>
      <w:r w:rsidRPr="002D2779">
        <w:rPr>
          <w:rStyle w:val="StyleUnderline"/>
          <w:rFonts w:asciiTheme="majorHAnsi" w:hAnsiTheme="majorHAnsi" w:cstheme="majorHAnsi"/>
          <w:highlight w:val="green"/>
        </w:rPr>
        <w:t>has increased</w:t>
      </w:r>
      <w:r w:rsidRPr="0051375F">
        <w:rPr>
          <w:rStyle w:val="StyleUnderline"/>
          <w:rFonts w:asciiTheme="majorHAnsi" w:hAnsiTheme="majorHAnsi" w:cstheme="majorHAnsi"/>
        </w:rPr>
        <w:t xml:space="preserve"> by </w:t>
      </w:r>
      <w:r w:rsidRPr="002D2779">
        <w:rPr>
          <w:rStyle w:val="StyleUnderline"/>
          <w:rFonts w:asciiTheme="majorHAnsi" w:hAnsiTheme="majorHAnsi" w:cstheme="majorHAnsi"/>
          <w:highlight w:val="green"/>
        </w:rPr>
        <w:t>50% over</w:t>
      </w:r>
      <w:r w:rsidRPr="0051375F">
        <w:rPr>
          <w:rStyle w:val="StyleUnderline"/>
          <w:rFonts w:asciiTheme="majorHAnsi" w:hAnsiTheme="majorHAnsi" w:cstheme="majorHAnsi"/>
        </w:rPr>
        <w:t xml:space="preserve"> the past </w:t>
      </w:r>
      <w:r w:rsidRPr="002D2779">
        <w:rPr>
          <w:rStyle w:val="StyleUnderline"/>
          <w:rFonts w:asciiTheme="majorHAnsi" w:hAnsiTheme="majorHAnsi" w:cstheme="majorHAnsi"/>
          <w:highlight w:val="green"/>
        </w:rPr>
        <w:t>two years</w:t>
      </w:r>
      <w:r w:rsidRPr="0051375F">
        <w:rPr>
          <w:rStyle w:val="StyleUnderline"/>
          <w:rFonts w:asciiTheme="majorHAnsi" w:hAnsiTheme="majorHAnsi" w:cstheme="majorHAnsi"/>
        </w:rPr>
        <w:t xml:space="preserve">, according to the paper. </w:t>
      </w:r>
    </w:p>
    <w:p w14:paraId="1D2BB4D7" w14:textId="77777777" w:rsidR="00D309B9" w:rsidRPr="0051375F" w:rsidRDefault="00D309B9" w:rsidP="00D309B9">
      <w:pPr>
        <w:rPr>
          <w:rFonts w:asciiTheme="majorHAnsi" w:hAnsiTheme="majorHAnsi" w:cstheme="majorHAnsi"/>
        </w:rPr>
      </w:pPr>
      <w:r w:rsidRPr="0051375F">
        <w:rPr>
          <w:rStyle w:val="StyleUnderline"/>
          <w:rFonts w:asciiTheme="majorHAnsi" w:hAnsiTheme="majorHAnsi" w:cstheme="majorHAnsi"/>
        </w:rPr>
        <w:t xml:space="preserve">"The problem is that </w:t>
      </w:r>
      <w:r w:rsidRPr="002D2779">
        <w:rPr>
          <w:rStyle w:val="StyleUnderline"/>
          <w:rFonts w:asciiTheme="majorHAnsi" w:hAnsiTheme="majorHAnsi" w:cstheme="majorHAnsi"/>
          <w:highlight w:val="green"/>
        </w:rPr>
        <w:t>there are</w:t>
      </w:r>
      <w:r w:rsidRPr="0051375F">
        <w:rPr>
          <w:rStyle w:val="StyleUnderline"/>
          <w:rFonts w:asciiTheme="majorHAnsi" w:hAnsiTheme="majorHAnsi" w:cstheme="majorHAnsi"/>
        </w:rPr>
        <w:t xml:space="preserve"> now </w:t>
      </w:r>
      <w:r w:rsidRPr="002D2779">
        <w:rPr>
          <w:rStyle w:val="StyleUnderline"/>
          <w:rFonts w:asciiTheme="majorHAnsi" w:hAnsiTheme="majorHAnsi" w:cstheme="majorHAnsi"/>
          <w:highlight w:val="green"/>
        </w:rPr>
        <w:t>plans to launch</w:t>
      </w:r>
      <w:r w:rsidRPr="0051375F">
        <w:rPr>
          <w:rStyle w:val="StyleUnderline"/>
          <w:rFonts w:asciiTheme="majorHAnsi" w:hAnsiTheme="majorHAnsi" w:cstheme="majorHAnsi"/>
        </w:rPr>
        <w:t xml:space="preserve"> about </w:t>
      </w:r>
      <w:r w:rsidRPr="002D2779">
        <w:rPr>
          <w:rStyle w:val="StyleUnderline"/>
          <w:rFonts w:asciiTheme="majorHAnsi" w:hAnsiTheme="majorHAnsi" w:cstheme="majorHAnsi"/>
          <w:highlight w:val="green"/>
        </w:rPr>
        <w:t>55,000 satellites</w:t>
      </w:r>
      <w:r w:rsidRPr="0051375F">
        <w:rPr>
          <w:rFonts w:asciiTheme="majorHAnsi" w:hAnsiTheme="majorHAnsi" w:cstheme="majorHAnsi"/>
        </w:rPr>
        <w:t>," Boley said. "Starlink second generation could consist of up to 30,000 satellites, then you have Starnet, which is China's response to Starlink, Amazon's Kuiper, OneWeb. That could lead to unprecedented changes to the Earth’s upper atmosphere."</w:t>
      </w:r>
    </w:p>
    <w:p w14:paraId="30C55E7E"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Megaconstellation operators, inspired by the consumer technology model, </w:t>
      </w:r>
      <w:r w:rsidRPr="002D2779">
        <w:rPr>
          <w:rStyle w:val="StyleUnderline"/>
          <w:rFonts w:asciiTheme="majorHAnsi" w:hAnsiTheme="majorHAnsi" w:cstheme="majorHAnsi"/>
          <w:highlight w:val="green"/>
        </w:rPr>
        <w:t>expect fast development</w:t>
      </w:r>
      <w:r w:rsidRPr="0051375F">
        <w:rPr>
          <w:rStyle w:val="StyleUnderline"/>
          <w:rFonts w:asciiTheme="majorHAnsi" w:hAnsiTheme="majorHAnsi" w:cstheme="majorHAnsi"/>
        </w:rPr>
        <w:t xml:space="preserve"> of new satellites </w:t>
      </w:r>
      <w:r w:rsidRPr="002D2779">
        <w:rPr>
          <w:rStyle w:val="StyleUnderline"/>
          <w:rFonts w:asciiTheme="majorHAnsi" w:hAnsiTheme="majorHAnsi" w:cstheme="majorHAnsi"/>
          <w:highlight w:val="green"/>
        </w:rPr>
        <w:t>and frequent replacement</w:t>
      </w:r>
      <w:r w:rsidRPr="0051375F">
        <w:rPr>
          <w:rStyle w:val="StyleUnderline"/>
          <w:rFonts w:asciiTheme="majorHAnsi" w:hAnsiTheme="majorHAnsi" w:cstheme="majorHAnsi"/>
        </w:rPr>
        <w:t xml:space="preserve">, thus the high amount of satellites expected to be burning in the atmosphere on a daily basis. </w:t>
      </w:r>
    </w:p>
    <w:p w14:paraId="1EC6DF11"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w:t>
      </w:r>
      <w:r w:rsidRPr="0051375F">
        <w:rPr>
          <w:rStyle w:val="StyleUnderline"/>
          <w:rFonts w:asciiTheme="majorHAnsi" w:hAnsiTheme="majorHAnsi" w:cstheme="majorHAnsi"/>
        </w:rPr>
        <w:t>Humans are exceptionally good at underestimating our ability to change the environment,"</w:t>
      </w:r>
      <w:r w:rsidRPr="0051375F">
        <w:rPr>
          <w:rFonts w:asciiTheme="majorHAnsi" w:hAnsiTheme="majorHAnsi" w:cstheme="maj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E685A1B" w14:textId="77777777" w:rsidR="00D309B9" w:rsidRPr="0051375F" w:rsidRDefault="00D309B9" w:rsidP="00D309B9">
      <w:pPr>
        <w:rPr>
          <w:rFonts w:asciiTheme="majorHAnsi" w:hAnsiTheme="majorHAnsi" w:cstheme="majorHAnsi"/>
        </w:rPr>
      </w:pPr>
    </w:p>
    <w:p w14:paraId="145589DD" w14:textId="77777777" w:rsidR="00D309B9" w:rsidRPr="0051375F" w:rsidRDefault="00D309B9" w:rsidP="00D309B9">
      <w:pPr>
        <w:pStyle w:val="Heading4"/>
        <w:rPr>
          <w:rFonts w:asciiTheme="majorHAnsi" w:hAnsiTheme="majorHAnsi" w:cstheme="majorHAnsi"/>
        </w:rPr>
      </w:pPr>
      <w:r w:rsidRPr="0051375F">
        <w:rPr>
          <w:rFonts w:asciiTheme="majorHAnsi" w:hAnsiTheme="majorHAnsi" w:cstheme="majorHAnsi"/>
        </w:rPr>
        <w:t>Ozone hole recovering now but depletion causes extinction.</w:t>
      </w:r>
    </w:p>
    <w:p w14:paraId="3096A4C6" w14:textId="77777777" w:rsidR="00D309B9" w:rsidRPr="0051375F" w:rsidRDefault="00D309B9" w:rsidP="00D309B9">
      <w:pPr>
        <w:rPr>
          <w:rFonts w:asciiTheme="majorHAnsi" w:hAnsiTheme="majorHAnsi" w:cstheme="majorHAnsi"/>
        </w:rPr>
      </w:pPr>
      <w:r w:rsidRPr="0051375F">
        <w:rPr>
          <w:rStyle w:val="Style13ptBold"/>
          <w:rFonts w:asciiTheme="majorHAnsi" w:hAnsiTheme="majorHAnsi" w:cstheme="majorHAnsi"/>
        </w:rPr>
        <w:t xml:space="preserve">Browne 20 </w:t>
      </w:r>
      <w:r w:rsidRPr="0051375F">
        <w:rPr>
          <w:rFonts w:asciiTheme="majorHAnsi" w:hAnsiTheme="majorHAnsi" w:cstheme="majorHAnsi"/>
        </w:rPr>
        <w:t xml:space="preserve">“Scientists warn erosion of ozone layer could lead to a modern mass extinction event” EDWARD BROWNE May 28, 2020 </w:t>
      </w:r>
      <w:hyperlink r:id="rId34" w:history="1">
        <w:r w:rsidRPr="0051375F">
          <w:rPr>
            <w:rStyle w:val="Hyperlink"/>
            <w:rFonts w:asciiTheme="majorHAnsi" w:hAnsiTheme="majorHAnsi" w:cstheme="majorHAnsi"/>
          </w:rPr>
          <w:t>https://www.express.co.uk/news/science/1287983/ozone-layer-global-warming-mass-extinction-dinosaurs-Southampton</w:t>
        </w:r>
      </w:hyperlink>
      <w:r w:rsidRPr="0051375F">
        <w:rPr>
          <w:rFonts w:asciiTheme="majorHAnsi" w:hAnsiTheme="majorHAnsi" w:cstheme="majorHAnsi"/>
        </w:rPr>
        <w:t xml:space="preserve"> SM</w:t>
      </w:r>
    </w:p>
    <w:p w14:paraId="1E3C1055"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Scientists warn </w:t>
      </w:r>
      <w:r w:rsidRPr="002D2779">
        <w:rPr>
          <w:rStyle w:val="StyleUnderline"/>
          <w:rFonts w:asciiTheme="majorHAnsi" w:hAnsiTheme="majorHAnsi" w:cstheme="majorHAnsi"/>
          <w:highlight w:val="green"/>
        </w:rPr>
        <w:t>erosion of ozone</w:t>
      </w:r>
      <w:r w:rsidRPr="0051375F">
        <w:rPr>
          <w:rStyle w:val="StyleUnderline"/>
          <w:rFonts w:asciiTheme="majorHAnsi" w:hAnsiTheme="majorHAnsi" w:cstheme="majorHAnsi"/>
        </w:rPr>
        <w:t xml:space="preserve"> layer could </w:t>
      </w:r>
      <w:r w:rsidRPr="002D2779">
        <w:rPr>
          <w:rStyle w:val="StyleUnderline"/>
          <w:rFonts w:asciiTheme="majorHAnsi" w:hAnsiTheme="majorHAnsi" w:cstheme="majorHAnsi"/>
          <w:highlight w:val="green"/>
        </w:rPr>
        <w:t>lead to</w:t>
      </w:r>
      <w:r w:rsidRPr="0051375F">
        <w:rPr>
          <w:rStyle w:val="StyleUnderline"/>
          <w:rFonts w:asciiTheme="majorHAnsi" w:hAnsiTheme="majorHAnsi" w:cstheme="majorHAnsi"/>
        </w:rPr>
        <w:t xml:space="preserve"> a modern </w:t>
      </w:r>
      <w:r w:rsidRPr="002D2779">
        <w:rPr>
          <w:rStyle w:val="StyleUnderline"/>
          <w:rFonts w:asciiTheme="majorHAnsi" w:hAnsiTheme="majorHAnsi" w:cstheme="majorHAnsi"/>
          <w:highlight w:val="green"/>
        </w:rPr>
        <w:t>mass extinction</w:t>
      </w:r>
      <w:r w:rsidRPr="0051375F">
        <w:rPr>
          <w:rStyle w:val="StyleUnderline"/>
          <w:rFonts w:asciiTheme="majorHAnsi" w:hAnsiTheme="majorHAnsi" w:cstheme="majorHAnsi"/>
        </w:rPr>
        <w:t xml:space="preserve"> event</w:t>
      </w:r>
    </w:p>
    <w:p w14:paraId="014B3C8A"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AN unexplained mass extinction event that occurred 359 million years ago may have been caused by erosion of the ozone layer, a UK study has found.</w:t>
      </w:r>
    </w:p>
    <w:p w14:paraId="3E5E1B54"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B4B2AE7"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During their study, they found evidence that plant spores from around the time had been damaged by UV radiation, suggesting that the </w:t>
      </w:r>
      <w:r w:rsidRPr="002D2779">
        <w:rPr>
          <w:rStyle w:val="StyleUnderline"/>
          <w:rFonts w:asciiTheme="majorHAnsi" w:hAnsiTheme="majorHAnsi" w:cstheme="majorHAnsi"/>
          <w:highlight w:val="green"/>
        </w:rPr>
        <w:t>Earth’s 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was not providing</w:t>
      </w:r>
      <w:r w:rsidRPr="0051375F">
        <w:rPr>
          <w:rStyle w:val="StyleUnderline"/>
          <w:rFonts w:asciiTheme="majorHAnsi" w:hAnsiTheme="majorHAnsi" w:cstheme="majorHAnsi"/>
        </w:rPr>
        <w:t xml:space="preserve"> sufficient </w:t>
      </w:r>
      <w:r w:rsidRPr="002D2779">
        <w:rPr>
          <w:rStyle w:val="StyleUnderline"/>
          <w:rFonts w:asciiTheme="majorHAnsi" w:hAnsiTheme="majorHAnsi" w:cstheme="majorHAnsi"/>
          <w:highlight w:val="green"/>
        </w:rPr>
        <w:t>protection from the sun</w:t>
      </w:r>
      <w:r w:rsidRPr="0051375F">
        <w:rPr>
          <w:rStyle w:val="StyleUnderline"/>
          <w:rFonts w:asciiTheme="majorHAnsi" w:hAnsiTheme="majorHAnsi" w:cstheme="majorHAnsi"/>
        </w:rPr>
        <w:t>’s deadly rays.</w:t>
      </w:r>
    </w:p>
    <w:p w14:paraId="4DB9A680"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 xml:space="preserve">While it is already known that </w:t>
      </w:r>
      <w:r w:rsidRPr="0051375F">
        <w:rPr>
          <w:rStyle w:val="StyleUnderline"/>
          <w:rFonts w:asciiTheme="majorHAnsi" w:hAnsiTheme="majorHAnsi" w:cstheme="majorHAnsi"/>
        </w:rPr>
        <w:t>ozone depletion could lead to an extinction event</w:t>
      </w:r>
      <w:r w:rsidRPr="0051375F">
        <w:rPr>
          <w:rFonts w:asciiTheme="majorHAnsi" w:hAnsiTheme="majorHAnsi" w:cstheme="majorHAnsi"/>
        </w:rPr>
        <w:t>, the scientists were alarmed by the reason behind why the ozone depletion seemed to have occurred.</w:t>
      </w:r>
    </w:p>
    <w:p w14:paraId="66355A62"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The researchers discovered that this particular </w:t>
      </w:r>
      <w:r w:rsidRPr="0051375F">
        <w:rPr>
          <w:rStyle w:val="StyleUnderline"/>
          <w:rFonts w:asciiTheme="majorHAnsi" w:hAnsiTheme="majorHAnsi" w:cstheme="majorHAnsi"/>
        </w:rPr>
        <w:t>ozone erasure</w:t>
      </w:r>
      <w:r w:rsidRPr="0051375F">
        <w:rPr>
          <w:rFonts w:asciiTheme="majorHAnsi" w:hAnsiTheme="majorHAnsi" w:cstheme="majorHAnsi"/>
        </w:rPr>
        <w:t xml:space="preserve"> could have been linked to global warming, which the scientists described </w:t>
      </w:r>
      <w:r w:rsidRPr="0051375F">
        <w:rPr>
          <w:rStyle w:val="StyleUnderline"/>
          <w:rFonts w:asciiTheme="majorHAnsi" w:hAnsiTheme="majorHAnsi" w:cstheme="majorHAnsi"/>
        </w:rPr>
        <w:t>as a “new mechanism for mass extinctions.”</w:t>
      </w:r>
    </w:p>
    <w:p w14:paraId="27D9524C"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lastRenderedPageBreak/>
        <w:t>Mass extinction events have occurred a number of times in Earth’s past, with known causes being asteroid impacts and large-scale volcanic eruptions, Phys.org reports.</w:t>
      </w:r>
    </w:p>
    <w:p w14:paraId="5736E847"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Many will associate the asteroid impact event as the one that led to the extinction of the dinosaurs.</w:t>
      </w:r>
    </w:p>
    <w:p w14:paraId="7079CE3F"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extinction event that the Southampton scientists were studying came after a period of rapid global warming after an ice age, Phys.org continues.</w:t>
      </w:r>
    </w:p>
    <w:p w14:paraId="0BEA3AA8"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As part of their study, the researchers collected rocks from sites in Greenland as well as Bolivia in order to study any clues about what Earth conditions may have been like way back 360 million years ago.</w:t>
      </w:r>
    </w:p>
    <w:p w14:paraId="33D8E49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Indeed, these rocks held some clues as to what had been happening around the time of the Devonian period.</w:t>
      </w:r>
    </w:p>
    <w:p w14:paraId="22C58EF5"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found that the rocks contained </w:t>
      </w:r>
      <w:r w:rsidRPr="002D2779">
        <w:rPr>
          <w:rStyle w:val="StyleUnderline"/>
          <w:rFonts w:asciiTheme="majorHAnsi" w:hAnsiTheme="majorHAnsi" w:cstheme="majorHAnsi"/>
          <w:highlight w:val="green"/>
        </w:rPr>
        <w:t>plant spores</w:t>
      </w:r>
      <w:r w:rsidRPr="0051375F">
        <w:rPr>
          <w:rStyle w:val="StyleUnderline"/>
          <w:rFonts w:asciiTheme="majorHAnsi" w:hAnsiTheme="majorHAnsi" w:cstheme="majorHAnsi"/>
        </w:rPr>
        <w:t xml:space="preserve"> – which plants use to reproduce – that had been preserved within them for hundreds of millions of years.</w:t>
      </w:r>
    </w:p>
    <w:p w14:paraId="1009FF49"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They discovered that some of these spores appeared to </w:t>
      </w:r>
      <w:r w:rsidRPr="002D2779">
        <w:rPr>
          <w:rStyle w:val="StyleUnderline"/>
          <w:rFonts w:asciiTheme="majorHAnsi" w:hAnsiTheme="majorHAnsi" w:cstheme="majorHAnsi"/>
          <w:highlight w:val="green"/>
        </w:rPr>
        <w:t>have been damaged by</w:t>
      </w:r>
      <w:r w:rsidRPr="0051375F">
        <w:rPr>
          <w:rStyle w:val="StyleUnderline"/>
          <w:rFonts w:asciiTheme="majorHAnsi" w:hAnsiTheme="majorHAnsi" w:cstheme="majorHAnsi"/>
        </w:rPr>
        <w:t xml:space="preserve"> something, noting that they had “</w:t>
      </w:r>
      <w:r w:rsidRPr="002D2779">
        <w:rPr>
          <w:rStyle w:val="StyleUnderline"/>
          <w:rFonts w:asciiTheme="majorHAnsi" w:hAnsiTheme="majorHAnsi" w:cstheme="majorHAnsi"/>
          <w:highlight w:val="green"/>
        </w:rPr>
        <w:t>malformed sculpture</w:t>
      </w:r>
      <w:r w:rsidRPr="0051375F">
        <w:rPr>
          <w:rStyle w:val="StyleUnderline"/>
          <w:rFonts w:asciiTheme="majorHAnsi" w:hAnsiTheme="majorHAnsi" w:cstheme="majorHAnsi"/>
        </w:rPr>
        <w:t xml:space="preserve"> and </w:t>
      </w:r>
      <w:r w:rsidRPr="002D2779">
        <w:rPr>
          <w:rStyle w:val="StyleUnderline"/>
          <w:rFonts w:asciiTheme="majorHAnsi" w:hAnsiTheme="majorHAnsi" w:cstheme="majorHAnsi"/>
          <w:highlight w:val="green"/>
        </w:rPr>
        <w:t>pigmented walls</w:t>
      </w:r>
      <w:r w:rsidRPr="0051375F">
        <w:rPr>
          <w:rStyle w:val="StyleUnderline"/>
          <w:rFonts w:asciiTheme="majorHAnsi" w:hAnsiTheme="majorHAnsi" w:cstheme="majorHAnsi"/>
        </w:rPr>
        <w:t>”.</w:t>
      </w:r>
    </w:p>
    <w:p w14:paraId="6A93426C"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This sort of damage is similar to what would occur if the spores had been </w:t>
      </w:r>
      <w:r w:rsidRPr="002D2779">
        <w:rPr>
          <w:rStyle w:val="StyleUnderline"/>
          <w:rFonts w:asciiTheme="majorHAnsi" w:hAnsiTheme="majorHAnsi" w:cstheme="majorHAnsi"/>
          <w:highlight w:val="green"/>
        </w:rPr>
        <w:t>hit by</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high levels of </w:t>
      </w:r>
      <w:r w:rsidRPr="0051375F">
        <w:rPr>
          <w:rStyle w:val="StyleUnderline"/>
          <w:rFonts w:asciiTheme="majorHAnsi" w:hAnsiTheme="majorHAnsi" w:cstheme="majorHAnsi"/>
        </w:rPr>
        <w:t xml:space="preserve">ultraviolet light – also called </w:t>
      </w:r>
      <w:r w:rsidRPr="002D2779">
        <w:rPr>
          <w:rStyle w:val="StyleUnderline"/>
          <w:rFonts w:asciiTheme="majorHAnsi" w:hAnsiTheme="majorHAnsi" w:cstheme="majorHAnsi"/>
          <w:highlight w:val="green"/>
        </w:rPr>
        <w:t>UV rays</w:t>
      </w:r>
      <w:r w:rsidRPr="0051375F">
        <w:rPr>
          <w:rStyle w:val="StyleUnderline"/>
          <w:rFonts w:asciiTheme="majorHAnsi" w:hAnsiTheme="majorHAnsi" w:cstheme="majorHAnsi"/>
        </w:rPr>
        <w:t xml:space="preserve"> – that are given off by the sun.</w:t>
      </w:r>
    </w:p>
    <w:p w14:paraId="2E681E33"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explained: “This </w:t>
      </w:r>
      <w:r w:rsidRPr="002D2779">
        <w:rPr>
          <w:rStyle w:val="StyleUnderline"/>
          <w:rFonts w:asciiTheme="majorHAnsi" w:hAnsiTheme="majorHAnsi" w:cstheme="majorHAnsi"/>
          <w:highlight w:val="green"/>
        </w:rPr>
        <w:t>indicates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temporary loss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global</w:t>
      </w:r>
      <w:r w:rsidRPr="0051375F">
        <w:rPr>
          <w:rStyle w:val="StyleUnderline"/>
          <w:rFonts w:asciiTheme="majorHAnsi" w:hAnsiTheme="majorHAnsi" w:cstheme="majorHAnsi"/>
        </w:rPr>
        <w:t xml:space="preserve"> protective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w:t>
      </w:r>
    </w:p>
    <w:p w14:paraId="6B5B52C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This is because the ozone layer absorbs some of the UV light – a particular type called UBV – that travels from the sun to the Earth.</w:t>
      </w:r>
    </w:p>
    <w:p w14:paraId="2982BA37"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US Environmental Protection Agency (EPA) notes that UVB light has been linked to skin cancer and can cause harm to crops and marine life.</w:t>
      </w:r>
    </w:p>
    <w:p w14:paraId="172E8C73"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The ozone layer is a part of Earth’s atmosphere located in the stratosphere between 9 and 18 miles up.</w:t>
      </w:r>
    </w:p>
    <w:p w14:paraId="6FCEE1A7"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6EB3C79D" w14:textId="77777777" w:rsidR="00D309B9" w:rsidRPr="0051375F" w:rsidRDefault="00D309B9" w:rsidP="00D309B9">
      <w:pPr>
        <w:rPr>
          <w:rStyle w:val="StyleUnderline"/>
          <w:rFonts w:asciiTheme="majorHAnsi" w:hAnsiTheme="majorHAnsi" w:cstheme="majorHAnsi"/>
        </w:rPr>
      </w:pPr>
      <w:r w:rsidRPr="0051375F">
        <w:rPr>
          <w:rFonts w:asciiTheme="majorHAnsi" w:hAnsiTheme="majorHAnsi" w:cstheme="majorHAnsi"/>
        </w:rPr>
        <w:t xml:space="preserve">He added that this raises </w:t>
      </w:r>
      <w:r w:rsidRPr="0051375F">
        <w:rPr>
          <w:rStyle w:val="StyleUnderline"/>
          <w:rFonts w:asciiTheme="majorHAnsi" w:hAnsiTheme="majorHAnsi" w:cstheme="majorHAnsi"/>
        </w:rPr>
        <w:t xml:space="preserve">the possibility of </w:t>
      </w:r>
      <w:r w:rsidRPr="002D2779">
        <w:rPr>
          <w:rStyle w:val="StyleUnderline"/>
          <w:rFonts w:asciiTheme="majorHAnsi" w:hAnsiTheme="majorHAnsi" w:cstheme="majorHAnsi"/>
          <w:highlight w:val="green"/>
        </w:rPr>
        <w:t>another collapse</w:t>
      </w:r>
      <w:r w:rsidRPr="0051375F">
        <w:rPr>
          <w:rStyle w:val="StyleUnderline"/>
          <w:rFonts w:asciiTheme="majorHAnsi" w:hAnsiTheme="majorHAnsi" w:cstheme="majorHAnsi"/>
        </w:rPr>
        <w:t xml:space="preserve"> in the ozone layer, </w:t>
      </w:r>
      <w:r w:rsidRPr="0051375F">
        <w:rPr>
          <w:rFonts w:asciiTheme="majorHAnsi" w:hAnsiTheme="majorHAnsi" w:cstheme="majorHAnsi"/>
        </w:rPr>
        <w:t>which</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have disastrous consequences for all life</w:t>
      </w:r>
      <w:r w:rsidRPr="0051375F">
        <w:rPr>
          <w:rStyle w:val="StyleUnderline"/>
          <w:rFonts w:asciiTheme="majorHAnsi" w:hAnsiTheme="majorHAnsi" w:cstheme="majorHAnsi"/>
        </w:rPr>
        <w:t xml:space="preserve"> on Earth, including us.</w:t>
      </w:r>
    </w:p>
    <w:p w14:paraId="01FDCD4C"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00B98872" w14:textId="77777777" w:rsidR="00D309B9" w:rsidRPr="0051375F" w:rsidRDefault="00D309B9" w:rsidP="00D309B9">
      <w:pPr>
        <w:rPr>
          <w:rFonts w:asciiTheme="majorHAnsi" w:hAnsiTheme="majorHAnsi" w:cstheme="majorHAnsi"/>
        </w:rPr>
      </w:pPr>
      <w:r w:rsidRPr="0051375F">
        <w:rPr>
          <w:rFonts w:asciiTheme="majorHAnsi" w:hAnsiTheme="majorHAnsi" w:cstheme="majorHAnsi"/>
        </w:rPr>
        <w:t>As well as global warming, human activity is associated with the depletion of the Earth’s vital ozone layer.</w:t>
      </w:r>
    </w:p>
    <w:p w14:paraId="68B43ADB" w14:textId="77777777" w:rsidR="00D309B9" w:rsidRPr="0051375F" w:rsidRDefault="00D309B9" w:rsidP="00D309B9">
      <w:pPr>
        <w:rPr>
          <w:rStyle w:val="StyleUnderline"/>
          <w:rFonts w:asciiTheme="majorHAnsi" w:hAnsiTheme="majorHAnsi" w:cstheme="majorHAnsi"/>
        </w:rPr>
      </w:pPr>
      <w:r w:rsidRPr="0051375F">
        <w:rPr>
          <w:rStyle w:val="StyleUnderline"/>
          <w:rFonts w:asciiTheme="majorHAnsi" w:hAnsiTheme="majorHAnsi" w:cstheme="majorHAnsi"/>
        </w:rPr>
        <w:lastRenderedPageBreak/>
        <w:t xml:space="preserve">Scientists have reported that </w:t>
      </w:r>
      <w:r w:rsidRPr="002D2779">
        <w:rPr>
          <w:rStyle w:val="StyleUnderline"/>
          <w:rFonts w:asciiTheme="majorHAnsi" w:hAnsiTheme="majorHAnsi" w:cstheme="majorHAnsi"/>
          <w:highlight w:val="green"/>
        </w:rPr>
        <w:t>a large</w:t>
      </w:r>
      <w:r w:rsidRPr="0051375F">
        <w:rPr>
          <w:rStyle w:val="StyleUnderline"/>
          <w:rFonts w:asciiTheme="majorHAnsi" w:hAnsiTheme="majorHAnsi" w:cstheme="majorHAnsi"/>
        </w:rPr>
        <w:t xml:space="preserve"> ozone </w:t>
      </w:r>
      <w:r w:rsidRPr="002D2779">
        <w:rPr>
          <w:rStyle w:val="StyleUnderline"/>
          <w:rFonts w:asciiTheme="majorHAnsi" w:hAnsiTheme="majorHAnsi" w:cstheme="majorHAnsi"/>
          <w:highlight w:val="green"/>
        </w:rPr>
        <w:t>hole over the Antarctic is slowly</w:t>
      </w:r>
      <w:r w:rsidRPr="0051375F">
        <w:rPr>
          <w:rStyle w:val="StyleUnderline"/>
          <w:rFonts w:asciiTheme="majorHAnsi" w:hAnsiTheme="majorHAnsi" w:cstheme="majorHAnsi"/>
        </w:rPr>
        <w:t xml:space="preserve"> beginning to recover amid international efforts to limit the amount of ozone-depleting substances belched out by mankind.</w:t>
      </w:r>
    </w:p>
    <w:p w14:paraId="6542D24B" w14:textId="77777777" w:rsidR="00D309B9" w:rsidRPr="0051375F" w:rsidRDefault="00D309B9" w:rsidP="00D309B9">
      <w:pPr>
        <w:rPr>
          <w:rFonts w:asciiTheme="majorHAnsi" w:hAnsiTheme="majorHAnsi" w:cstheme="majorHAnsi"/>
        </w:rPr>
      </w:pPr>
    </w:p>
    <w:p w14:paraId="4F8A862D" w14:textId="77777777" w:rsidR="00D309B9" w:rsidRPr="0051375F" w:rsidRDefault="00D309B9" w:rsidP="00D309B9">
      <w:pPr>
        <w:rPr>
          <w:rFonts w:asciiTheme="majorHAnsi" w:hAnsiTheme="majorHAnsi" w:cstheme="majorHAnsi"/>
        </w:rPr>
      </w:pPr>
    </w:p>
    <w:p w14:paraId="104A3AA7" w14:textId="77777777" w:rsidR="00D309B9" w:rsidRPr="0051375F" w:rsidRDefault="00D309B9" w:rsidP="00D309B9">
      <w:pPr>
        <w:rPr>
          <w:rFonts w:asciiTheme="majorHAnsi" w:hAnsiTheme="majorHAnsi" w:cstheme="majorHAnsi"/>
        </w:rPr>
      </w:pPr>
    </w:p>
    <w:p w14:paraId="0AB8C507" w14:textId="7EEC335D" w:rsidR="00D309B9" w:rsidRDefault="00C83C3A" w:rsidP="00C83C3A">
      <w:pPr>
        <w:pStyle w:val="Heading4"/>
      </w:pPr>
      <w:bookmarkStart w:id="0" w:name="_Hlk32134100"/>
      <w:bookmarkStart w:id="1" w:name="_Hlk32052730"/>
      <w:bookmarkStart w:id="2" w:name="_Hlk23524648"/>
      <w:bookmarkStart w:id="3" w:name="_Hlk19383792"/>
      <w:r>
        <w:t>Framing—</w:t>
      </w:r>
    </w:p>
    <w:bookmarkEnd w:id="0"/>
    <w:bookmarkEnd w:id="1"/>
    <w:bookmarkEnd w:id="2"/>
    <w:bookmarkEnd w:id="3"/>
    <w:p w14:paraId="2D113E06" w14:textId="77777777" w:rsidR="00C83C3A" w:rsidRPr="001E51E3" w:rsidRDefault="00C83C3A" w:rsidP="00C83C3A">
      <w:pPr>
        <w:pStyle w:val="Heading4"/>
        <w:spacing w:line="276" w:lineRule="auto"/>
        <w:rPr>
          <w:rFonts w:asciiTheme="majorHAnsi" w:hAnsiTheme="majorHAnsi" w:cstheme="majorHAnsi"/>
        </w:rPr>
      </w:pPr>
      <w:r w:rsidRPr="001E51E3">
        <w:rPr>
          <w:rFonts w:asciiTheme="majorHAnsi" w:hAnsiTheme="majorHAnsi" w:cstheme="majorHAnsi"/>
        </w:rPr>
        <w:t>This connection between pain and pleasure and phenomenal conceptions of intrinsic value and disvalue is irrefutable – everything else regresses – robust neuroscience proves.</w:t>
      </w:r>
    </w:p>
    <w:p w14:paraId="098537F0" w14:textId="77777777" w:rsidR="00C83C3A" w:rsidRPr="001E51E3" w:rsidRDefault="00C83C3A" w:rsidP="00C83C3A">
      <w:pPr>
        <w:spacing w:line="276" w:lineRule="auto"/>
        <w:rPr>
          <w:rFonts w:asciiTheme="majorHAnsi" w:hAnsiTheme="majorHAnsi" w:cstheme="majorHAnsi"/>
          <w:b/>
          <w:bCs/>
          <w:sz w:val="26"/>
        </w:rPr>
      </w:pPr>
      <w:r w:rsidRPr="001E51E3">
        <w:rPr>
          <w:rStyle w:val="Style13ptBold"/>
          <w:rFonts w:asciiTheme="majorHAnsi" w:hAnsiTheme="majorHAnsi" w:cstheme="majorHAnsi"/>
        </w:rPr>
        <w:t xml:space="preserve">Blum et al. 18 </w:t>
      </w:r>
      <w:r w:rsidRPr="001E51E3">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1E51E3">
          <w:rPr>
            <w:rStyle w:val="Hyperlink"/>
            <w:rFonts w:asciiTheme="majorHAnsi" w:hAnsiTheme="majorHAnsi" w:cstheme="majorHAnsi"/>
            <w:color w:val="000000"/>
            <w:szCs w:val="16"/>
          </w:rPr>
          <w:t>https://www.ncbi.nlm.nih.gov/pmc/articles/PMC6446569/</w:t>
        </w:r>
      </w:hyperlink>
      <w:r w:rsidRPr="001E51E3">
        <w:rPr>
          <w:rFonts w:asciiTheme="majorHAnsi" w:hAnsiTheme="majorHAnsi" w:cstheme="majorHAnsi"/>
          <w:szCs w:val="16"/>
        </w:rPr>
        <w:t>, R.S.</w:t>
      </w:r>
    </w:p>
    <w:p w14:paraId="56BF97CD" w14:textId="77777777" w:rsidR="00C83C3A" w:rsidRPr="001E51E3" w:rsidRDefault="00C83C3A" w:rsidP="00C83C3A">
      <w:pPr>
        <w:spacing w:line="276" w:lineRule="auto"/>
        <w:rPr>
          <w:rFonts w:asciiTheme="majorHAnsi" w:hAnsiTheme="majorHAnsi" w:cstheme="majorHAnsi"/>
        </w:rPr>
      </w:pPr>
      <w:r w:rsidRPr="00FB58BA">
        <w:rPr>
          <w:rFonts w:asciiTheme="majorHAnsi" w:hAnsiTheme="majorHAnsi" w:cstheme="majorHAnsi"/>
          <w:b/>
          <w:bCs/>
          <w:highlight w:val="green"/>
          <w:u w:val="single"/>
        </w:rPr>
        <w:t>Pleasure</w:t>
      </w:r>
      <w:r w:rsidRPr="001E51E3">
        <w:rPr>
          <w:rFonts w:asciiTheme="majorHAnsi" w:hAnsiTheme="majorHAnsi" w:cstheme="majorHAnsi"/>
          <w:u w:val="single"/>
        </w:rPr>
        <w:t xml:space="preserve"> is not only</w:t>
      </w:r>
      <w:r w:rsidRPr="001E51E3">
        <w:rPr>
          <w:rFonts w:asciiTheme="majorHAnsi" w:hAnsiTheme="majorHAnsi" w:cstheme="majorHAnsi"/>
        </w:rPr>
        <w:t xml:space="preserve"> one of the three </w:t>
      </w:r>
      <w:r w:rsidRPr="001E51E3">
        <w:rPr>
          <w:rFonts w:asciiTheme="majorHAnsi" w:hAnsiTheme="majorHAnsi" w:cstheme="majorHAnsi"/>
          <w:u w:val="single"/>
        </w:rPr>
        <w:t>primary reward functions</w:t>
      </w:r>
      <w:r w:rsidRPr="001E51E3">
        <w:rPr>
          <w:rFonts w:asciiTheme="majorHAnsi" w:hAnsiTheme="majorHAnsi" w:cstheme="majorHAnsi"/>
        </w:rPr>
        <w:t xml:space="preserve"> but </w:t>
      </w:r>
      <w:r w:rsidRPr="001E51E3">
        <w:rPr>
          <w:rFonts w:asciiTheme="majorHAnsi" w:hAnsiTheme="majorHAnsi" w:cstheme="majorHAnsi"/>
          <w:u w:val="single"/>
        </w:rPr>
        <w:t xml:space="preserve">it also </w:t>
      </w:r>
      <w:r w:rsidRPr="00FB58BA">
        <w:rPr>
          <w:rFonts w:asciiTheme="majorHAnsi" w:hAnsiTheme="majorHAnsi" w:cstheme="majorHAnsi"/>
          <w:b/>
          <w:bCs/>
          <w:highlight w:val="green"/>
          <w:u w:val="single"/>
        </w:rPr>
        <w:t>defines reward.</w:t>
      </w:r>
      <w:r w:rsidRPr="001E51E3">
        <w:rPr>
          <w:rFonts w:asciiTheme="majorHAnsi" w:hAnsiTheme="majorHAnsi" w:cstheme="majorHAnsi"/>
        </w:rPr>
        <w:t xml:space="preserve"> As homeostasis explains the </w:t>
      </w:r>
      <w:r w:rsidRPr="001E51E3">
        <w:rPr>
          <w:rFonts w:asciiTheme="majorHAnsi" w:hAnsiTheme="majorHAnsi" w:cstheme="majorHAnsi"/>
          <w:u w:val="single"/>
        </w:rPr>
        <w:t>functions of</w:t>
      </w:r>
      <w:r w:rsidRPr="001E51E3">
        <w:rPr>
          <w:rFonts w:asciiTheme="majorHAnsi" w:hAnsiTheme="majorHAnsi" w:cstheme="majorHAnsi"/>
        </w:rPr>
        <w:t xml:space="preserve"> only a limited number of </w:t>
      </w:r>
      <w:r w:rsidRPr="001E51E3">
        <w:rPr>
          <w:rFonts w:asciiTheme="majorHAnsi" w:hAnsiTheme="majorHAnsi" w:cstheme="majorHAnsi"/>
          <w:u w:val="single"/>
        </w:rPr>
        <w:t>rewards, the</w:t>
      </w:r>
      <w:r w:rsidRPr="001E51E3">
        <w:rPr>
          <w:rFonts w:asciiTheme="majorHAnsi" w:hAnsiTheme="majorHAnsi" w:cstheme="majorHAnsi"/>
        </w:rPr>
        <w:t xml:space="preserve"> principal </w:t>
      </w:r>
      <w:r w:rsidRPr="00FB58BA">
        <w:rPr>
          <w:rFonts w:asciiTheme="majorHAnsi" w:hAnsiTheme="majorHAnsi" w:cstheme="majorHAnsi"/>
          <w:highlight w:val="green"/>
          <w:u w:val="single"/>
        </w:rPr>
        <w:t>reason why particular stimuli</w:t>
      </w:r>
      <w:r w:rsidRPr="001E51E3">
        <w:rPr>
          <w:rFonts w:asciiTheme="majorHAnsi" w:hAnsiTheme="majorHAnsi" w:cstheme="majorHAnsi"/>
          <w:u w:val="single"/>
        </w:rPr>
        <w:t xml:space="preserve">, objects, events, situations, and activities </w:t>
      </w:r>
      <w:r w:rsidRPr="00FB58BA">
        <w:rPr>
          <w:rFonts w:asciiTheme="majorHAnsi" w:hAnsiTheme="majorHAnsi" w:cstheme="majorHAnsi"/>
          <w:highlight w:val="green"/>
          <w:u w:val="single"/>
        </w:rPr>
        <w:t>are rewarding</w:t>
      </w:r>
      <w:r w:rsidRPr="001E51E3">
        <w:rPr>
          <w:rFonts w:asciiTheme="majorHAnsi" w:hAnsiTheme="majorHAnsi" w:cstheme="majorHAnsi"/>
        </w:rPr>
        <w:t xml:space="preserve"> may be </w:t>
      </w:r>
      <w:r w:rsidRPr="00FB58BA">
        <w:rPr>
          <w:rFonts w:asciiTheme="majorHAnsi" w:hAnsiTheme="majorHAnsi" w:cstheme="majorHAnsi"/>
          <w:highlight w:val="green"/>
          <w:u w:val="single"/>
        </w:rPr>
        <w:t xml:space="preserve">due to </w:t>
      </w:r>
      <w:r w:rsidRPr="00FB58BA">
        <w:rPr>
          <w:rFonts w:asciiTheme="majorHAnsi" w:hAnsiTheme="majorHAnsi" w:cstheme="majorHAnsi"/>
          <w:highlight w:val="green"/>
          <w:u w:val="single"/>
        </w:rPr>
        <w:lastRenderedPageBreak/>
        <w:t>pleasure.</w:t>
      </w:r>
      <w:r w:rsidRPr="001E51E3">
        <w:rPr>
          <w:rFonts w:asciiTheme="majorHAnsi" w:hAnsiTheme="majorHAnsi" w:cstheme="majorHAnsi"/>
        </w:rPr>
        <w:t xml:space="preserve"> This applies first of all to sex and to the primary homeostatic rewards of food and liquid and extends to money, taste, beauty, social encounters and nonmaterial, internally set, and intrinsic rewards. </w:t>
      </w:r>
      <w:r w:rsidRPr="001E51E3">
        <w:rPr>
          <w:rFonts w:asciiTheme="majorHAnsi" w:hAnsiTheme="majorHAnsi" w:cstheme="majorHAnsi"/>
          <w:u w:val="single"/>
        </w:rPr>
        <w:t>Pleasure, as the primary effect of rewards</w:t>
      </w:r>
      <w:r w:rsidRPr="001E51E3">
        <w:rPr>
          <w:rFonts w:asciiTheme="majorHAnsi" w:hAnsiTheme="majorHAnsi" w:cstheme="majorHAnsi"/>
        </w:rPr>
        <w:t xml:space="preserve">, drives the prime reward functions of learning, approach behavior, and decision making and </w:t>
      </w:r>
      <w:r w:rsidRPr="00FB58BA">
        <w:rPr>
          <w:rFonts w:asciiTheme="majorHAnsi" w:hAnsiTheme="majorHAnsi" w:cstheme="majorHAnsi"/>
          <w:highlight w:val="green"/>
          <w:u w:val="single"/>
        </w:rPr>
        <w:t xml:space="preserve">provides the </w:t>
      </w:r>
      <w:r w:rsidRPr="00FB58BA">
        <w:rPr>
          <w:rFonts w:asciiTheme="majorHAnsi" w:hAnsiTheme="majorHAnsi" w:cstheme="majorHAnsi"/>
          <w:b/>
          <w:bCs/>
          <w:highlight w:val="green"/>
          <w:u w:val="single"/>
        </w:rPr>
        <w:t>basis for hedonic theories</w:t>
      </w:r>
      <w:r w:rsidRPr="00FB58BA">
        <w:rPr>
          <w:rFonts w:asciiTheme="majorHAnsi" w:hAnsiTheme="majorHAnsi" w:cstheme="majorHAnsi"/>
          <w:highlight w:val="green"/>
          <w:u w:val="single"/>
        </w:rPr>
        <w:t xml:space="preserve"> of reward</w:t>
      </w:r>
      <w:r w:rsidRPr="001E51E3">
        <w:rPr>
          <w:rFonts w:asciiTheme="majorHAnsi" w:hAnsiTheme="majorHAnsi" w:cstheme="majorHAnsi"/>
          <w:u w:val="single"/>
        </w:rPr>
        <w:t xml:space="preserve"> function. We are attracted by</w:t>
      </w:r>
      <w:r w:rsidRPr="001E51E3">
        <w:rPr>
          <w:rFonts w:asciiTheme="majorHAnsi" w:hAnsiTheme="majorHAnsi" w:cstheme="majorHAnsi"/>
        </w:rPr>
        <w:t xml:space="preserve"> most </w:t>
      </w:r>
      <w:r w:rsidRPr="001E51E3">
        <w:rPr>
          <w:rFonts w:asciiTheme="majorHAnsi" w:hAnsiTheme="majorHAnsi" w:cstheme="majorHAnsi"/>
          <w:u w:val="single"/>
        </w:rPr>
        <w:t>rewards and exert intense efforts to obtain them</w:t>
      </w:r>
      <w:r w:rsidRPr="001E51E3">
        <w:rPr>
          <w:rFonts w:asciiTheme="majorHAnsi" w:hAnsiTheme="majorHAnsi" w:cstheme="majorHAnsi"/>
        </w:rPr>
        <w:t xml:space="preserve">, just </w:t>
      </w:r>
      <w:r w:rsidRPr="001E51E3">
        <w:rPr>
          <w:rFonts w:asciiTheme="majorHAnsi" w:hAnsiTheme="majorHAnsi" w:cstheme="majorHAnsi"/>
          <w:u w:val="single"/>
        </w:rPr>
        <w:t>because they are enjoyable</w:t>
      </w:r>
      <w:r w:rsidRPr="001E51E3">
        <w:rPr>
          <w:rFonts w:asciiTheme="majorHAnsi" w:hAnsiTheme="majorHAnsi" w:cstheme="majorHAnsi"/>
        </w:rPr>
        <w:t xml:space="preserve"> [10].</w:t>
      </w:r>
    </w:p>
    <w:p w14:paraId="0F2F745C"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E51E3">
        <w:rPr>
          <w:rFonts w:asciiTheme="majorHAnsi" w:hAnsiTheme="majorHAnsi" w:cstheme="majorHAnsi"/>
          <w:u w:val="single"/>
        </w:rPr>
        <w:t>using both humans and detailed invasive brain analysis of animals has discovered some critical ways that the brain processes pleasure</w:t>
      </w:r>
      <w:r w:rsidRPr="001E51E3">
        <w:rPr>
          <w:rFonts w:asciiTheme="majorHAnsi" w:hAnsiTheme="majorHAnsi" w:cstheme="majorHAnsi"/>
        </w:rPr>
        <w:t xml:space="preserve"> [14].</w:t>
      </w:r>
    </w:p>
    <w:p w14:paraId="2A8F9B94"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u w:val="single"/>
        </w:rPr>
        <w:t>Pleasure as a hallmark of reward is sufficient for defining a reward</w:t>
      </w:r>
      <w:r w:rsidRPr="001E51E3">
        <w:rPr>
          <w:rFonts w:asciiTheme="majorHAnsi" w:hAnsiTheme="majorHAnsi" w:cstheme="majorHAnsi"/>
        </w:rPr>
        <w:t xml:space="preserve">, but it may not be necessary. </w:t>
      </w:r>
      <w:r w:rsidRPr="001E51E3">
        <w:rPr>
          <w:rFonts w:asciiTheme="majorHAnsi" w:hAnsiTheme="majorHAnsi" w:cstheme="majorHAnsi"/>
          <w:u w:val="single"/>
        </w:rPr>
        <w:t>A reward may generate positive</w:t>
      </w:r>
      <w:r w:rsidRPr="001E51E3">
        <w:rPr>
          <w:rFonts w:asciiTheme="majorHAnsi" w:hAnsiTheme="majorHAnsi" w:cstheme="majorHAnsi"/>
        </w:rPr>
        <w:t xml:space="preserve"> learning and approach </w:t>
      </w:r>
      <w:r w:rsidRPr="001E51E3">
        <w:rPr>
          <w:rFonts w:asciiTheme="majorHAnsi" w:hAnsiTheme="majorHAnsi" w:cstheme="majorHAnsi"/>
          <w:u w:val="single"/>
        </w:rPr>
        <w:t>behavior</w:t>
      </w:r>
      <w:r w:rsidRPr="001E51E3">
        <w:rPr>
          <w:rFonts w:asciiTheme="majorHAnsi" w:hAnsiTheme="majorHAnsi" w:cstheme="majorHAnsi"/>
        </w:rPr>
        <w:t xml:space="preserve"> simply </w:t>
      </w:r>
      <w:r w:rsidRPr="001E51E3">
        <w:rPr>
          <w:rFonts w:asciiTheme="majorHAnsi" w:hAnsiTheme="majorHAnsi" w:cstheme="majorHAnsi"/>
          <w:u w:val="single"/>
        </w:rPr>
        <w:t>because it contains substances that are essential for body function.</w:t>
      </w:r>
      <w:r w:rsidRPr="001E51E3">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2505268"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Evolutionary theories of pleasure: The love connection BO:D</w:t>
      </w:r>
    </w:p>
    <w:p w14:paraId="3E765139"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Charles Darwin and other biological scientists that have examined the biological </w:t>
      </w:r>
      <w:r w:rsidRPr="001E51E3">
        <w:rPr>
          <w:rFonts w:asciiTheme="majorHAnsi" w:hAnsiTheme="majorHAnsi" w:cstheme="majorHAnsi"/>
          <w:u w:val="single"/>
        </w:rPr>
        <w:t>evolution and its basic principles found</w:t>
      </w:r>
      <w:r w:rsidRPr="001E51E3">
        <w:rPr>
          <w:rFonts w:asciiTheme="majorHAnsi" w:hAnsiTheme="majorHAnsi" w:cstheme="majorHAnsi"/>
        </w:rPr>
        <w:t xml:space="preserve"> various </w:t>
      </w:r>
      <w:r w:rsidRPr="001E51E3">
        <w:rPr>
          <w:rFonts w:asciiTheme="majorHAnsi" w:hAnsiTheme="majorHAnsi" w:cstheme="majorHAnsi"/>
          <w:u w:val="single"/>
        </w:rPr>
        <w:t>mechanisms that steer behavior and biological development.</w:t>
      </w:r>
      <w:r w:rsidRPr="001E51E3">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C16D1B2"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It is well established that modern biological theory conjectures that </w:t>
      </w:r>
      <w:r w:rsidRPr="00FB58BA">
        <w:rPr>
          <w:rFonts w:asciiTheme="majorHAnsi" w:hAnsiTheme="majorHAnsi" w:cstheme="majorHAnsi"/>
          <w:b/>
          <w:bCs/>
          <w:highlight w:val="green"/>
          <w:u w:val="single"/>
        </w:rPr>
        <w:t>organisms are</w:t>
      </w:r>
      <w:r w:rsidRPr="001E51E3">
        <w:rPr>
          <w:rFonts w:asciiTheme="majorHAnsi" w:hAnsiTheme="majorHAnsi" w:cstheme="majorHAnsi"/>
          <w:u w:val="single"/>
        </w:rPr>
        <w:t xml:space="preserve"> the </w:t>
      </w:r>
      <w:r w:rsidRPr="00FB58BA">
        <w:rPr>
          <w:rFonts w:asciiTheme="majorHAnsi" w:hAnsiTheme="majorHAnsi" w:cstheme="majorHAnsi"/>
          <w:b/>
          <w:bCs/>
          <w:highlight w:val="green"/>
          <w:u w:val="single"/>
        </w:rPr>
        <w:t>result of evolutionary competition.</w:t>
      </w:r>
      <w:r w:rsidRPr="001E51E3">
        <w:rPr>
          <w:rFonts w:asciiTheme="majorHAnsi" w:hAnsiTheme="majorHAnsi" w:cstheme="majorHAnsi"/>
        </w:rPr>
        <w:t xml:space="preserve"> In fact, Richard </w:t>
      </w:r>
      <w:r w:rsidRPr="001E51E3">
        <w:rPr>
          <w:rFonts w:asciiTheme="majorHAnsi" w:hAnsiTheme="majorHAnsi" w:cstheme="majorHAnsi"/>
          <w:u w:val="single"/>
        </w:rPr>
        <w:t>Dawkins stresses gene survival and propagation as the basic mechanism of life</w:t>
      </w:r>
      <w:r w:rsidRPr="001E51E3">
        <w:rPr>
          <w:rFonts w:asciiTheme="majorHAnsi" w:hAnsiTheme="majorHAnsi" w:cstheme="majorHAnsi"/>
        </w:rPr>
        <w:t xml:space="preserve"> [20]. Only genes that lead to </w:t>
      </w:r>
      <w:r w:rsidRPr="001E51E3">
        <w:rPr>
          <w:rFonts w:asciiTheme="majorHAnsi" w:hAnsiTheme="majorHAnsi" w:cstheme="majorHAnsi"/>
          <w:u w:val="single"/>
        </w:rPr>
        <w:t>the fittest phenotype will make it.</w:t>
      </w:r>
      <w:r w:rsidRPr="001E51E3">
        <w:rPr>
          <w:rFonts w:asciiTheme="majorHAnsi" w:hAnsiTheme="majorHAnsi" w:cstheme="majorHAnsi"/>
        </w:rPr>
        <w:t xml:space="preserve"> It is </w:t>
      </w:r>
      <w:r w:rsidRPr="001E51E3">
        <w:rPr>
          <w:rFonts w:asciiTheme="majorHAnsi" w:hAnsiTheme="majorHAnsi" w:cstheme="majorHAnsi"/>
        </w:rPr>
        <w:lastRenderedPageBreak/>
        <w:t xml:space="preserve">noteworthy that the phenotype is selected based on behavior that maximizes gene propagation. To do so, the phenotype must survive and generate offspring, and be better at it than its competitors. Thus, </w:t>
      </w:r>
      <w:r w:rsidRPr="001E51E3">
        <w:rPr>
          <w:rFonts w:asciiTheme="majorHAnsi" w:hAnsiTheme="majorHAnsi" w:cstheme="majorHAnsi"/>
          <w:u w:val="single"/>
        </w:rPr>
        <w:t xml:space="preserve">the ultimate, distal function of </w:t>
      </w:r>
      <w:r w:rsidRPr="00FB58BA">
        <w:rPr>
          <w:rFonts w:asciiTheme="majorHAnsi" w:hAnsiTheme="majorHAnsi" w:cstheme="majorHAnsi"/>
          <w:highlight w:val="green"/>
          <w:u w:val="single"/>
        </w:rPr>
        <w:t>rewards</w:t>
      </w:r>
      <w:r w:rsidRPr="001E51E3">
        <w:rPr>
          <w:rFonts w:asciiTheme="majorHAnsi" w:hAnsiTheme="majorHAnsi" w:cstheme="majorHAnsi"/>
          <w:u w:val="single"/>
        </w:rPr>
        <w:t xml:space="preserve"> is to </w:t>
      </w:r>
      <w:r w:rsidRPr="00FB58BA">
        <w:rPr>
          <w:rFonts w:asciiTheme="majorHAnsi" w:hAnsiTheme="majorHAnsi" w:cstheme="majorHAnsi"/>
          <w:highlight w:val="green"/>
          <w:u w:val="single"/>
        </w:rPr>
        <w:t>increase</w:t>
      </w:r>
      <w:r w:rsidRPr="001E51E3">
        <w:rPr>
          <w:rFonts w:asciiTheme="majorHAnsi" w:hAnsiTheme="majorHAnsi" w:cstheme="majorHAnsi"/>
          <w:u w:val="single"/>
        </w:rPr>
        <w:t xml:space="preserve"> evolutionary </w:t>
      </w:r>
      <w:r w:rsidRPr="00FB58BA">
        <w:rPr>
          <w:rFonts w:asciiTheme="majorHAnsi" w:hAnsiTheme="majorHAnsi" w:cstheme="majorHAnsi"/>
          <w:highlight w:val="green"/>
          <w:u w:val="single"/>
        </w:rPr>
        <w:t>fitness</w:t>
      </w:r>
      <w:r w:rsidRPr="001E51E3">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2777945" w14:textId="77777777" w:rsidR="00C83C3A" w:rsidRPr="001E51E3" w:rsidRDefault="00C83C3A" w:rsidP="00C83C3A">
      <w:pPr>
        <w:spacing w:line="276" w:lineRule="auto"/>
        <w:rPr>
          <w:rFonts w:asciiTheme="majorHAnsi" w:hAnsiTheme="majorHAnsi" w:cstheme="majorHAnsi"/>
          <w:szCs w:val="16"/>
          <w:u w:val="single"/>
        </w:rPr>
      </w:pPr>
      <w:r w:rsidRPr="001E51E3">
        <w:rPr>
          <w:rFonts w:asciiTheme="majorHAnsi" w:hAnsiTheme="majorHAnsi" w:cstheme="majorHAnsi"/>
          <w:u w:val="single"/>
        </w:rPr>
        <w:t>Behavioral reward functions have evolved to help individuals to survive and propagate their genes</w:t>
      </w:r>
      <w:r w:rsidRPr="001E51E3">
        <w:rPr>
          <w:rFonts w:asciiTheme="majorHAnsi" w:hAnsiTheme="majorHAnsi" w:cstheme="majorHAnsi"/>
        </w:rPr>
        <w:t xml:space="preserve">. Apparently, </w:t>
      </w:r>
      <w:r w:rsidRPr="001E51E3">
        <w:rPr>
          <w:rFonts w:asciiTheme="majorHAnsi" w:hAnsiTheme="majorHAnsi" w:cstheme="majorHAnsi"/>
          <w:u w:val="single"/>
        </w:rPr>
        <w:t>people need to live well and long enough to reproduce.</w:t>
      </w:r>
      <w:r w:rsidRPr="001E51E3">
        <w:rPr>
          <w:rFonts w:asciiTheme="majorHAnsi" w:hAnsiTheme="majorHAnsi" w:cstheme="maj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E51E3">
        <w:rPr>
          <w:rFonts w:asciiTheme="majorHAnsi" w:hAnsiTheme="majorHAnsi" w:cstheme="majorHAnsi"/>
          <w:u w:val="single"/>
        </w:rPr>
        <w:t>any small edge will ultimately result in evolutionary advantage</w:t>
      </w:r>
      <w:r w:rsidRPr="001E51E3">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E51E3">
        <w:rPr>
          <w:rFonts w:asciiTheme="majorHAnsi" w:hAnsiTheme="majorHAnsi" w:cstheme="majorHAnsi"/>
          <w:u w:val="single"/>
        </w:rPr>
        <w:t>Thus the distal reward function in gene propagation and evolutionary fitness defines the proximal reward functions that we see</w:t>
      </w:r>
      <w:r w:rsidRPr="001E51E3">
        <w:rPr>
          <w:rFonts w:asciiTheme="majorHAnsi" w:hAnsiTheme="majorHAnsi" w:cstheme="majorHAnsi"/>
        </w:rPr>
        <w:t xml:space="preserve"> in everyday behavior. </w:t>
      </w:r>
      <w:r w:rsidRPr="001E51E3">
        <w:rPr>
          <w:rFonts w:asciiTheme="majorHAnsi" w:hAnsiTheme="majorHAnsi" w:cstheme="majorHAnsi"/>
          <w:u w:val="single"/>
        </w:rPr>
        <w:t xml:space="preserve">That is why </w:t>
      </w:r>
      <w:r w:rsidRPr="00FB58BA">
        <w:rPr>
          <w:rFonts w:asciiTheme="majorHAnsi" w:hAnsiTheme="majorHAnsi" w:cstheme="majorHAnsi"/>
          <w:highlight w:val="green"/>
          <w:u w:val="single"/>
        </w:rPr>
        <w:t>foods, drinks, mates, and offspring are rewarding.</w:t>
      </w:r>
    </w:p>
    <w:p w14:paraId="6C744393"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There have been theories linking pleasure as a required component of health benefits salutogenesis, (salugenesis). In essence, under these terms, </w:t>
      </w:r>
      <w:r w:rsidRPr="001E51E3">
        <w:rPr>
          <w:rFonts w:asciiTheme="majorHAnsi" w:hAnsiTheme="majorHAnsi" w:cstheme="majorHAnsi"/>
          <w:u w:val="single"/>
        </w:rPr>
        <w:t>pleasure is described as a state or feeling of happiness and satisfaction resulting from an experience that one enjoys.</w:t>
      </w:r>
      <w:r w:rsidRPr="001E51E3">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35153D1"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20944AE"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Finding happiness is different between apes and humans</w:t>
      </w:r>
    </w:p>
    <w:p w14:paraId="589C9330"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9C77953"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Remarkably, there are </w:t>
      </w:r>
      <w:r w:rsidRPr="001E51E3">
        <w:rPr>
          <w:rFonts w:asciiTheme="majorHAnsi" w:hAnsiTheme="majorHAnsi" w:cstheme="majorHAnsi"/>
          <w:u w:val="single"/>
        </w:rPr>
        <w:t>pathways for ordinary liking and pleasure</w:t>
      </w:r>
      <w:r w:rsidRPr="001E51E3">
        <w:rPr>
          <w:rFonts w:asciiTheme="majorHAnsi" w:hAnsiTheme="majorHAnsi" w:cstheme="majorHAnsi"/>
        </w:rPr>
        <w:t xml:space="preserve">, which </w:t>
      </w:r>
      <w:r w:rsidRPr="001E51E3">
        <w:rPr>
          <w:rFonts w:asciiTheme="majorHAnsi" w:hAnsiTheme="majorHAnsi" w:cstheme="majorHAnsi"/>
          <w:u w:val="single"/>
        </w:rPr>
        <w:t>are limited in scope</w:t>
      </w:r>
      <w:r w:rsidRPr="001E51E3">
        <w:rPr>
          <w:rFonts w:asciiTheme="majorHAnsi" w:hAnsiTheme="majorHAnsi" w:cstheme="majorHAnsi"/>
        </w:rPr>
        <w:t xml:space="preserve"> as described above in this commentary. However, </w:t>
      </w:r>
      <w:r w:rsidRPr="001E51E3">
        <w:rPr>
          <w:rFonts w:asciiTheme="majorHAnsi" w:hAnsiTheme="majorHAnsi" w:cstheme="majorHAnsi"/>
          <w:u w:val="single"/>
        </w:rPr>
        <w:t xml:space="preserve">there are </w:t>
      </w:r>
      <w:r w:rsidRPr="00FB58BA">
        <w:rPr>
          <w:rFonts w:asciiTheme="majorHAnsi" w:hAnsiTheme="majorHAnsi" w:cstheme="majorHAnsi"/>
          <w:b/>
          <w:bCs/>
          <w:highlight w:val="green"/>
          <w:u w:val="single"/>
        </w:rPr>
        <w:t>many brain regions</w:t>
      </w:r>
      <w:r w:rsidRPr="001E51E3">
        <w:rPr>
          <w:rFonts w:asciiTheme="majorHAnsi" w:hAnsiTheme="majorHAnsi" w:cstheme="majorHAnsi"/>
        </w:rPr>
        <w:t xml:space="preserve">, often termed hot and cold spots, </w:t>
      </w:r>
      <w:r w:rsidRPr="001E51E3">
        <w:rPr>
          <w:rFonts w:asciiTheme="majorHAnsi" w:hAnsiTheme="majorHAnsi" w:cstheme="majorHAnsi"/>
          <w:u w:val="single"/>
        </w:rPr>
        <w:t xml:space="preserve">that significantly </w:t>
      </w:r>
      <w:r w:rsidRPr="00FB58BA">
        <w:rPr>
          <w:rFonts w:asciiTheme="majorHAnsi" w:hAnsiTheme="majorHAnsi" w:cstheme="majorHAnsi"/>
          <w:b/>
          <w:bCs/>
          <w:highlight w:val="green"/>
          <w:u w:val="single"/>
        </w:rPr>
        <w:t>modulate</w:t>
      </w:r>
      <w:r w:rsidRPr="001E51E3">
        <w:rPr>
          <w:rFonts w:asciiTheme="majorHAnsi" w:hAnsiTheme="majorHAnsi" w:cstheme="majorHAnsi"/>
        </w:rPr>
        <w:t xml:space="preserve"> (increase or decrease) </w:t>
      </w:r>
      <w:r w:rsidRPr="001E51E3">
        <w:rPr>
          <w:rFonts w:asciiTheme="majorHAnsi" w:hAnsiTheme="majorHAnsi" w:cstheme="majorHAnsi"/>
          <w:u w:val="single"/>
        </w:rPr>
        <w:t xml:space="preserve">our </w:t>
      </w:r>
      <w:r w:rsidRPr="00FB58BA">
        <w:rPr>
          <w:rFonts w:asciiTheme="majorHAnsi" w:hAnsiTheme="majorHAnsi" w:cstheme="majorHAnsi"/>
          <w:b/>
          <w:bCs/>
          <w:highlight w:val="green"/>
          <w:u w:val="single"/>
        </w:rPr>
        <w:t>pleasure or</w:t>
      </w:r>
      <w:r w:rsidRPr="001E51E3">
        <w:rPr>
          <w:rFonts w:asciiTheme="majorHAnsi" w:hAnsiTheme="majorHAnsi" w:cstheme="majorHAnsi"/>
          <w:u w:val="single"/>
        </w:rPr>
        <w:t xml:space="preserve"> even produce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the opposite</w:t>
      </w:r>
      <w:r w:rsidRPr="001E51E3">
        <w:rPr>
          <w:rFonts w:asciiTheme="majorHAnsi" w:hAnsiTheme="majorHAnsi" w:cstheme="majorHAnsi"/>
        </w:rPr>
        <w:t xml:space="preserve"> of pleasure— that is </w:t>
      </w:r>
      <w:r w:rsidRPr="001E51E3">
        <w:rPr>
          <w:rFonts w:asciiTheme="majorHAnsi" w:hAnsiTheme="majorHAnsi" w:cstheme="majorHAnsi"/>
          <w:u w:val="single"/>
        </w:rPr>
        <w:t>disgust and fear</w:t>
      </w:r>
      <w:r w:rsidRPr="001E51E3">
        <w:rPr>
          <w:rFonts w:asciiTheme="majorHAnsi" w:hAnsiTheme="majorHAnsi" w:cstheme="majorHAnsi"/>
        </w:rPr>
        <w:t xml:space="preserve"> [39]. </w:t>
      </w:r>
      <w:r w:rsidRPr="001E51E3">
        <w:rPr>
          <w:rFonts w:asciiTheme="majorHAnsi" w:hAnsiTheme="majorHAnsi" w:cstheme="majorHAnsi"/>
          <w:u w:val="single"/>
        </w:rPr>
        <w:t>One</w:t>
      </w:r>
      <w:r w:rsidRPr="001E51E3">
        <w:rPr>
          <w:rFonts w:asciiTheme="majorHAnsi" w:hAnsiTheme="majorHAnsi" w:cstheme="majorHAnsi"/>
        </w:rPr>
        <w:t xml:space="preserve"> specific </w:t>
      </w:r>
      <w:r w:rsidRPr="001E51E3">
        <w:rPr>
          <w:rFonts w:asciiTheme="majorHAnsi" w:hAnsiTheme="majorHAnsi" w:cstheme="majorHAnsi"/>
          <w:u w:val="single"/>
        </w:rPr>
        <w:t>region</w:t>
      </w:r>
      <w:r w:rsidRPr="001E51E3">
        <w:rPr>
          <w:rFonts w:asciiTheme="majorHAnsi" w:hAnsiTheme="majorHAnsi" w:cstheme="majorHAnsi"/>
        </w:rPr>
        <w:t xml:space="preserve"> of the nucleus accumbens </w:t>
      </w:r>
      <w:r w:rsidRPr="001E51E3">
        <w:rPr>
          <w:rFonts w:asciiTheme="majorHAnsi" w:hAnsiTheme="majorHAnsi" w:cstheme="majorHAnsi"/>
          <w:u w:val="single"/>
        </w:rPr>
        <w:t>is organized like a computer keyboard, with particular stimulus triggers in rows</w:t>
      </w:r>
      <w:r w:rsidRPr="001E51E3">
        <w:rPr>
          <w:rFonts w:asciiTheme="majorHAnsi" w:hAnsiTheme="majorHAnsi" w:cstheme="majorHAnsi"/>
        </w:rPr>
        <w:t xml:space="preserve">— producing an increase and decrease of pleasure and disgust. Moreover, </w:t>
      </w:r>
      <w:r w:rsidRPr="001E51E3">
        <w:rPr>
          <w:rFonts w:asciiTheme="majorHAnsi" w:hAnsiTheme="majorHAnsi" w:cstheme="majorHAnsi"/>
          <w:u w:val="single"/>
        </w:rPr>
        <w:t>the cortex has unique roles in the cognitive evaluation of our feelings of pleasure</w:t>
      </w:r>
      <w:r w:rsidRPr="001E51E3">
        <w:rPr>
          <w:rFonts w:asciiTheme="majorHAnsi" w:hAnsiTheme="majorHAnsi" w:cstheme="majorHAnsi"/>
        </w:rPr>
        <w:t xml:space="preserve"> [40]. Importantly, the interplay of these multiple triggers and the higher brain centers in the prefrontal cortex are very intricate and are just being uncovered.</w:t>
      </w:r>
    </w:p>
    <w:p w14:paraId="4486134F"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Desire and reward centers</w:t>
      </w:r>
    </w:p>
    <w:p w14:paraId="669F9357"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2E4620D"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1E51E3">
        <w:rPr>
          <w:rFonts w:asciiTheme="majorHAnsi" w:hAnsiTheme="majorHAnsi" w:cstheme="majorHAnsi"/>
          <w:szCs w:val="16"/>
        </w:rPr>
        <w:lastRenderedPageBreak/>
        <w:t>hypodopaminergia in the “Brain Reward Cascade” that contribute to addiction and compulsive behaviors [3,6,41].</w:t>
      </w:r>
    </w:p>
    <w:p w14:paraId="21619DBA" w14:textId="77777777" w:rsidR="00332FCB" w:rsidRDefault="00C83C3A" w:rsidP="00C83C3A">
      <w:pPr>
        <w:spacing w:line="276" w:lineRule="auto"/>
        <w:rPr>
          <w:rFonts w:asciiTheme="majorHAnsi" w:hAnsiTheme="majorHAnsi" w:cstheme="majorHAnsi"/>
          <w:u w:val="single"/>
        </w:rPr>
      </w:pPr>
      <w:r w:rsidRPr="001E51E3">
        <w:rPr>
          <w:rFonts w:asciiTheme="majorHAnsi" w:hAnsiTheme="majorHAnsi" w:cstheme="majorHAnsi"/>
        </w:rPr>
        <w:t xml:space="preserve">Furthermore, ordinary </w:t>
      </w:r>
      <w:r w:rsidRPr="001E51E3">
        <w:rPr>
          <w:rFonts w:asciiTheme="majorHAnsi" w:hAnsiTheme="majorHAnsi" w:cstheme="majorHAnsi"/>
          <w:u w:val="single"/>
        </w:rPr>
        <w:t>“</w:t>
      </w:r>
      <w:r w:rsidRPr="00FB58BA">
        <w:rPr>
          <w:rFonts w:asciiTheme="majorHAnsi" w:hAnsiTheme="majorHAnsi" w:cstheme="majorHAnsi"/>
          <w:highlight w:val="green"/>
          <w:u w:val="single"/>
        </w:rPr>
        <w:t>liking</w:t>
      </w:r>
      <w:r w:rsidRPr="001E51E3">
        <w:rPr>
          <w:rFonts w:asciiTheme="majorHAnsi" w:hAnsiTheme="majorHAnsi" w:cstheme="majorHAnsi"/>
          <w:u w:val="single"/>
        </w:rPr>
        <w:t xml:space="preserve">” of </w:t>
      </w:r>
      <w:r w:rsidRPr="00FB58BA">
        <w:rPr>
          <w:rFonts w:asciiTheme="majorHAnsi" w:hAnsiTheme="majorHAnsi" w:cstheme="majorHAnsi"/>
          <w:highlight w:val="green"/>
          <w:u w:val="single"/>
        </w:rPr>
        <w:t>something</w:t>
      </w:r>
      <w:r w:rsidRPr="001E51E3">
        <w:rPr>
          <w:rFonts w:asciiTheme="majorHAnsi" w:hAnsiTheme="majorHAnsi" w:cstheme="majorHAnsi"/>
          <w:u w:val="single"/>
        </w:rPr>
        <w:t xml:space="preserve">, or pure pleasure, is </w:t>
      </w:r>
      <w:r w:rsidRPr="00FB58BA">
        <w:rPr>
          <w:rFonts w:asciiTheme="majorHAnsi" w:hAnsiTheme="majorHAnsi" w:cstheme="majorHAnsi"/>
          <w:highlight w:val="green"/>
          <w:u w:val="single"/>
        </w:rPr>
        <w:t>represented by</w:t>
      </w:r>
      <w:r w:rsidRPr="001E51E3">
        <w:rPr>
          <w:rFonts w:asciiTheme="majorHAnsi" w:hAnsiTheme="majorHAnsi" w:cstheme="majorHAnsi"/>
        </w:rPr>
        <w:t xml:space="preserve"> small </w:t>
      </w:r>
      <w:r w:rsidRPr="00FB58BA">
        <w:rPr>
          <w:rFonts w:asciiTheme="majorHAnsi" w:hAnsiTheme="majorHAnsi" w:cstheme="majorHAnsi"/>
          <w:highlight w:val="green"/>
          <w:u w:val="single"/>
        </w:rPr>
        <w:t>regions</w:t>
      </w:r>
      <w:r w:rsidRPr="001E51E3">
        <w:rPr>
          <w:rFonts w:asciiTheme="majorHAnsi" w:hAnsiTheme="majorHAnsi" w:cstheme="majorHAnsi"/>
        </w:rPr>
        <w:t xml:space="preserve"> mainly </w:t>
      </w:r>
      <w:r w:rsidRPr="00FB58BA">
        <w:rPr>
          <w:rFonts w:asciiTheme="majorHAnsi" w:hAnsiTheme="majorHAnsi" w:cstheme="majorHAnsi"/>
          <w:highlight w:val="green"/>
          <w:u w:val="single"/>
        </w:rPr>
        <w:t>in the limbic system</w:t>
      </w:r>
    </w:p>
    <w:p w14:paraId="6B5305B0" w14:textId="77777777" w:rsidR="00332FCB" w:rsidRDefault="00332FCB" w:rsidP="00C83C3A">
      <w:pPr>
        <w:spacing w:line="276" w:lineRule="auto"/>
        <w:rPr>
          <w:rFonts w:asciiTheme="majorHAnsi" w:hAnsiTheme="majorHAnsi" w:cstheme="majorHAnsi"/>
          <w:u w:val="single"/>
        </w:rPr>
      </w:pPr>
    </w:p>
    <w:p w14:paraId="195DB0F7" w14:textId="77777777" w:rsidR="00332FCB" w:rsidRDefault="00332FCB" w:rsidP="00C83C3A">
      <w:pPr>
        <w:spacing w:line="276" w:lineRule="auto"/>
        <w:rPr>
          <w:rFonts w:asciiTheme="majorHAnsi" w:hAnsiTheme="majorHAnsi" w:cstheme="majorHAnsi"/>
          <w:u w:val="single"/>
        </w:rPr>
      </w:pPr>
    </w:p>
    <w:p w14:paraId="43F8607A" w14:textId="77777777" w:rsidR="00332FCB" w:rsidRDefault="00332FCB" w:rsidP="00C83C3A">
      <w:pPr>
        <w:spacing w:line="276" w:lineRule="auto"/>
        <w:rPr>
          <w:rFonts w:asciiTheme="majorHAnsi" w:hAnsiTheme="majorHAnsi" w:cstheme="majorHAnsi"/>
          <w:u w:val="single"/>
        </w:rPr>
      </w:pPr>
    </w:p>
    <w:p w14:paraId="70437CB8" w14:textId="77777777" w:rsidR="00332FCB" w:rsidRDefault="00332FCB" w:rsidP="00C83C3A">
      <w:pPr>
        <w:spacing w:line="276" w:lineRule="auto"/>
        <w:rPr>
          <w:rFonts w:asciiTheme="majorHAnsi" w:hAnsiTheme="majorHAnsi" w:cstheme="majorHAnsi"/>
          <w:u w:val="single"/>
        </w:rPr>
      </w:pPr>
    </w:p>
    <w:p w14:paraId="7AA4DB6A" w14:textId="77777777" w:rsidR="00332FCB" w:rsidRDefault="00332FCB" w:rsidP="00C83C3A">
      <w:pPr>
        <w:spacing w:line="276" w:lineRule="auto"/>
        <w:rPr>
          <w:rFonts w:asciiTheme="majorHAnsi" w:hAnsiTheme="majorHAnsi" w:cstheme="majorHAnsi"/>
          <w:u w:val="single"/>
        </w:rPr>
      </w:pPr>
    </w:p>
    <w:p w14:paraId="211DE9CD" w14:textId="77777777" w:rsidR="00332FCB" w:rsidRDefault="00332FCB" w:rsidP="00C83C3A">
      <w:pPr>
        <w:spacing w:line="276" w:lineRule="auto"/>
        <w:rPr>
          <w:rFonts w:asciiTheme="majorHAnsi" w:hAnsiTheme="majorHAnsi" w:cstheme="majorHAnsi"/>
          <w:u w:val="single"/>
        </w:rPr>
      </w:pPr>
    </w:p>
    <w:p w14:paraId="58292E26" w14:textId="77777777" w:rsidR="00332FCB" w:rsidRDefault="00332FCB" w:rsidP="00C83C3A">
      <w:pPr>
        <w:spacing w:line="276" w:lineRule="auto"/>
        <w:rPr>
          <w:rFonts w:asciiTheme="majorHAnsi" w:hAnsiTheme="majorHAnsi" w:cstheme="majorHAnsi"/>
          <w:u w:val="single"/>
        </w:rPr>
      </w:pPr>
    </w:p>
    <w:p w14:paraId="21BE14E7" w14:textId="77777777" w:rsidR="00332FCB" w:rsidRDefault="00332FCB" w:rsidP="00C83C3A">
      <w:pPr>
        <w:spacing w:line="276" w:lineRule="auto"/>
        <w:rPr>
          <w:rFonts w:asciiTheme="majorHAnsi" w:hAnsiTheme="majorHAnsi" w:cstheme="majorHAnsi"/>
          <w:u w:val="single"/>
        </w:rPr>
      </w:pPr>
    </w:p>
    <w:p w14:paraId="4170A88F" w14:textId="77777777" w:rsidR="00332FCB" w:rsidRDefault="00332FCB" w:rsidP="00C83C3A">
      <w:pPr>
        <w:spacing w:line="276" w:lineRule="auto"/>
        <w:rPr>
          <w:rFonts w:asciiTheme="majorHAnsi" w:hAnsiTheme="majorHAnsi" w:cstheme="majorHAnsi"/>
          <w:u w:val="single"/>
        </w:rPr>
      </w:pPr>
    </w:p>
    <w:p w14:paraId="5E924059" w14:textId="14349CD1"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 (old reptilian part of the brain). These may be </w:t>
      </w:r>
      <w:r w:rsidRPr="001E51E3">
        <w:rPr>
          <w:rFonts w:asciiTheme="majorHAnsi" w:hAnsiTheme="majorHAnsi" w:cstheme="majorHAnsi"/>
          <w:u w:val="single"/>
        </w:rPr>
        <w:t>part of larger neural circuits.</w:t>
      </w:r>
      <w:r w:rsidRPr="001E51E3">
        <w:rPr>
          <w:rFonts w:asciiTheme="majorHAnsi" w:hAnsiTheme="majorHAnsi" w:cstheme="maj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BBB75F1"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1A86FB3"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w:t>
      </w:r>
      <w:r w:rsidRPr="001E51E3">
        <w:rPr>
          <w:rFonts w:asciiTheme="majorHAnsi" w:hAnsiTheme="majorHAnsi" w:cstheme="majorHAnsi"/>
          <w:szCs w:val="16"/>
        </w:rPr>
        <w:lastRenderedPageBreak/>
        <w:t>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5D1F500"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2B0EC13" w14:textId="77777777" w:rsidR="00C83C3A" w:rsidRPr="001E51E3" w:rsidRDefault="00C83C3A" w:rsidP="00C83C3A">
      <w:pPr>
        <w:spacing w:line="276" w:lineRule="auto"/>
        <w:rPr>
          <w:rFonts w:asciiTheme="majorHAnsi" w:hAnsiTheme="majorHAnsi" w:cstheme="majorHAnsi"/>
          <w:szCs w:val="16"/>
        </w:rPr>
      </w:pPr>
      <w:r w:rsidRPr="001E51E3">
        <w:rPr>
          <w:rFonts w:asciiTheme="majorHAnsi" w:hAnsiTheme="majorHAnsi" w:cstheme="maj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85D5E07"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In essence, although nonhuman primate brains are similar to our own, the disparity between other primates and those of human cognitive abilities tells us that surface similarity is not the whole story. </w:t>
      </w:r>
      <w:r w:rsidRPr="001E51E3">
        <w:rPr>
          <w:rFonts w:asciiTheme="majorHAnsi" w:hAnsiTheme="majorHAnsi" w:cstheme="majorHAnsi"/>
          <w:u w:val="single"/>
        </w:rPr>
        <w:t>Sousa et al.</w:t>
      </w:r>
      <w:r w:rsidRPr="001E51E3">
        <w:rPr>
          <w:rFonts w:asciiTheme="majorHAnsi" w:hAnsiTheme="majorHAnsi" w:cstheme="majorHAnsi"/>
        </w:rPr>
        <w:t xml:space="preserve"> [50] small case </w:t>
      </w:r>
      <w:r w:rsidRPr="001E51E3">
        <w:rPr>
          <w:rFonts w:asciiTheme="majorHAnsi" w:hAnsiTheme="majorHAnsi" w:cstheme="majorHAnsi"/>
          <w:u w:val="single"/>
        </w:rPr>
        <w:t>found various differentially expressed genes, to associate with pleasure related systems.</w:t>
      </w:r>
      <w:r w:rsidRPr="001E51E3">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0ED3D89"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w:t>
      </w:r>
      <w:r w:rsidRPr="001E51E3">
        <w:rPr>
          <w:rFonts w:asciiTheme="majorHAnsi" w:hAnsiTheme="majorHAnsi" w:cstheme="majorHAnsi"/>
        </w:rPr>
        <w:lastRenderedPageBreak/>
        <w:t xml:space="preserve">shed light on why people are vulnerable to mental disorders such as autism (possibly even addiction).” Remarkably, this research finding emerged from an extensive, multicenter collaboration to compare the brains across several species. These </w:t>
      </w:r>
      <w:r w:rsidRPr="00FB58BA">
        <w:rPr>
          <w:rFonts w:asciiTheme="majorHAnsi" w:hAnsiTheme="majorHAnsi" w:cstheme="majorHAnsi"/>
          <w:highlight w:val="green"/>
          <w:u w:val="single"/>
        </w:rPr>
        <w:t>researchers examined</w:t>
      </w:r>
      <w:r w:rsidRPr="001E51E3">
        <w:rPr>
          <w:rFonts w:asciiTheme="majorHAnsi" w:hAnsiTheme="majorHAnsi" w:cstheme="majorHAnsi"/>
          <w:u w:val="single"/>
        </w:rPr>
        <w:t xml:space="preserve"> 247 specimens of </w:t>
      </w:r>
      <w:r w:rsidRPr="00FB58BA">
        <w:rPr>
          <w:rFonts w:asciiTheme="majorHAnsi" w:hAnsiTheme="majorHAnsi" w:cstheme="majorHAnsi"/>
          <w:highlight w:val="green"/>
          <w:u w:val="single"/>
        </w:rPr>
        <w:t>neural tissue</w:t>
      </w:r>
      <w:r w:rsidRPr="001E51E3">
        <w:rPr>
          <w:rFonts w:asciiTheme="majorHAnsi" w:hAnsiTheme="majorHAnsi" w:cstheme="majorHAnsi"/>
          <w:u w:val="single"/>
        </w:rPr>
        <w:t xml:space="preserve"> from six humans, five chimpanzees, and five macaque monkeys.</w:t>
      </w:r>
      <w:r w:rsidRPr="001E51E3">
        <w:rPr>
          <w:rFonts w:asciiTheme="majorHAnsi" w:hAnsiTheme="majorHAnsi" w:cstheme="majorHAnsi"/>
        </w:rPr>
        <w:t xml:space="preserve"> Moreover, these </w:t>
      </w:r>
      <w:r w:rsidRPr="001E51E3">
        <w:rPr>
          <w:rFonts w:asciiTheme="majorHAnsi" w:hAnsiTheme="majorHAnsi" w:cstheme="majorHAnsi"/>
          <w:u w:val="single"/>
        </w:rPr>
        <w:t>investigators analyzed which genes were turned on or off in 16 regions of the brain.</w:t>
      </w:r>
      <w:r w:rsidRPr="001E51E3">
        <w:rPr>
          <w:rFonts w:asciiTheme="majorHAnsi" w:hAnsiTheme="majorHAnsi" w:cstheme="majorHAnsi"/>
        </w:rPr>
        <w:t xml:space="preserve"> While </w:t>
      </w:r>
      <w:r w:rsidRPr="001E51E3">
        <w:rPr>
          <w:rFonts w:asciiTheme="majorHAnsi" w:hAnsiTheme="majorHAnsi" w:cstheme="majorHAnsi"/>
          <w:u w:val="single"/>
        </w:rPr>
        <w:t xml:space="preserve">the differences among species were subtle, </w:t>
      </w:r>
      <w:r w:rsidRPr="00FB58BA">
        <w:rPr>
          <w:rFonts w:asciiTheme="majorHAnsi" w:hAnsiTheme="majorHAnsi" w:cstheme="majorHAnsi"/>
          <w:b/>
          <w:bCs/>
          <w:highlight w:val="green"/>
          <w:u w:val="single"/>
        </w:rPr>
        <w:t>there was</w:t>
      </w:r>
      <w:r w:rsidRPr="001E51E3">
        <w:rPr>
          <w:rFonts w:asciiTheme="majorHAnsi" w:hAnsiTheme="majorHAnsi" w:cstheme="majorHAnsi"/>
          <w:u w:val="single"/>
        </w:rPr>
        <w:t xml:space="preserve"> a </w:t>
      </w:r>
      <w:r w:rsidRPr="00FB58BA">
        <w:rPr>
          <w:rFonts w:asciiTheme="majorHAnsi" w:hAnsiTheme="majorHAnsi" w:cstheme="majorHAnsi"/>
          <w:b/>
          <w:bCs/>
          <w:highlight w:val="green"/>
          <w:u w:val="single"/>
        </w:rPr>
        <w:t>remarkable contrast in</w:t>
      </w:r>
      <w:r w:rsidRPr="001E51E3">
        <w:rPr>
          <w:rFonts w:asciiTheme="majorHAnsi" w:hAnsiTheme="majorHAnsi" w:cstheme="majorHAnsi"/>
          <w:u w:val="single"/>
        </w:rPr>
        <w:t xml:space="preserve"> the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neocortices</w:t>
      </w:r>
      <w:r w:rsidRPr="001E51E3">
        <w:rPr>
          <w:rFonts w:asciiTheme="majorHAnsi" w:hAnsiTheme="majorHAnsi" w:cstheme="majorHAnsi"/>
        </w:rPr>
        <w:t xml:space="preserve">, specifically </w:t>
      </w:r>
      <w:r w:rsidRPr="001E51E3">
        <w:rPr>
          <w:rFonts w:asciiTheme="majorHAnsi" w:hAnsiTheme="majorHAnsi" w:cstheme="majorHAnsi"/>
          <w:u w:val="single"/>
        </w:rPr>
        <w:t xml:space="preserve">in an </w:t>
      </w:r>
      <w:r w:rsidRPr="00FB58BA">
        <w:rPr>
          <w:rFonts w:asciiTheme="majorHAnsi" w:hAnsiTheme="majorHAnsi" w:cstheme="majorHAnsi"/>
          <w:highlight w:val="green"/>
          <w:u w:val="single"/>
        </w:rPr>
        <w:t>area of the brain</w:t>
      </w:r>
      <w:r w:rsidRPr="001E51E3">
        <w:rPr>
          <w:rFonts w:asciiTheme="majorHAnsi" w:hAnsiTheme="majorHAnsi" w:cstheme="majorHAnsi"/>
          <w:u w:val="single"/>
        </w:rPr>
        <w:t xml:space="preserve"> that is much </w:t>
      </w:r>
      <w:r w:rsidRPr="00FB58BA">
        <w:rPr>
          <w:rFonts w:asciiTheme="majorHAnsi" w:hAnsiTheme="majorHAnsi" w:cstheme="majorHAnsi"/>
          <w:highlight w:val="green"/>
          <w:u w:val="single"/>
        </w:rPr>
        <w:t>more developed in humans</w:t>
      </w:r>
      <w:r w:rsidRPr="001E51E3">
        <w:rPr>
          <w:rFonts w:asciiTheme="majorHAnsi" w:hAnsiTheme="majorHAnsi" w:cstheme="majorHAnsi"/>
          <w:u w:val="single"/>
        </w:rPr>
        <w:t xml:space="preserve"> than in chimpanzees.</w:t>
      </w:r>
      <w:r w:rsidRPr="001E51E3">
        <w:rPr>
          <w:rFonts w:asciiTheme="majorHAnsi" w:hAnsiTheme="majorHAnsi" w:cstheme="majorHAnsi"/>
        </w:rPr>
        <w:t xml:space="preserve"> In fact, these researchers found that a gene called </w:t>
      </w:r>
      <w:r w:rsidRPr="001E51E3">
        <w:rPr>
          <w:rFonts w:asciiTheme="majorHAnsi" w:hAnsiTheme="majorHAnsi" w:cstheme="majorHAnsi"/>
          <w:u w:val="single"/>
        </w:rPr>
        <w:t>tyrosine hydroxylase (TH) for the enzyme, responsible for the production of dopamine</w:t>
      </w:r>
      <w:r w:rsidRPr="001E51E3">
        <w:rPr>
          <w:rFonts w:asciiTheme="majorHAnsi" w:hAnsiTheme="majorHAnsi" w:cstheme="majorHAnsi"/>
        </w:rPr>
        <w:t xml:space="preserve">, was </w:t>
      </w:r>
      <w:r w:rsidRPr="001E51E3">
        <w:rPr>
          <w:rFonts w:asciiTheme="majorHAnsi" w:hAnsiTheme="majorHAnsi" w:cstheme="majorHAnsi"/>
          <w:u w:val="single"/>
        </w:rPr>
        <w:t>expressed in the neocortex of humans, but not chimpanzees.</w:t>
      </w:r>
      <w:r w:rsidRPr="001E51E3">
        <w:rPr>
          <w:rFonts w:asciiTheme="majorHAnsi" w:hAnsiTheme="majorHAnsi" w:cstheme="majorHAnsi"/>
        </w:rPr>
        <w:t xml:space="preserve"> As discussed earlier, </w:t>
      </w:r>
      <w:r w:rsidRPr="001E51E3">
        <w:rPr>
          <w:rFonts w:asciiTheme="majorHAnsi" w:hAnsiTheme="majorHAnsi" w:cstheme="majorHAnsi"/>
          <w:u w:val="single"/>
        </w:rPr>
        <w:t>dopamine is</w:t>
      </w:r>
      <w:r w:rsidRPr="001E51E3">
        <w:rPr>
          <w:rFonts w:asciiTheme="majorHAnsi" w:hAnsiTheme="majorHAnsi" w:cstheme="majorHAnsi"/>
        </w:rPr>
        <w:t xml:space="preserve"> best </w:t>
      </w:r>
      <w:r w:rsidRPr="001E51E3">
        <w:rPr>
          <w:rFonts w:asciiTheme="majorHAnsi" w:hAnsiTheme="majorHAnsi" w:cstheme="majorHAnsi"/>
          <w:u w:val="single"/>
        </w:rPr>
        <w:t>known for its</w:t>
      </w:r>
      <w:r w:rsidRPr="001E51E3">
        <w:rPr>
          <w:rFonts w:asciiTheme="majorHAnsi" w:hAnsiTheme="majorHAnsi" w:cstheme="majorHAnsi"/>
        </w:rPr>
        <w:t xml:space="preserve"> essential </w:t>
      </w:r>
      <w:r w:rsidRPr="001E51E3">
        <w:rPr>
          <w:rFonts w:asciiTheme="majorHAnsi" w:hAnsiTheme="majorHAnsi" w:cstheme="majorHAnsi"/>
          <w:u w:val="single"/>
        </w:rPr>
        <w:t>role within the brain’s reward system; the</w:t>
      </w:r>
      <w:r w:rsidRPr="001E51E3">
        <w:rPr>
          <w:rFonts w:asciiTheme="majorHAnsi" w:hAnsiTheme="majorHAnsi" w:cstheme="majorHAnsi"/>
        </w:rPr>
        <w:t xml:space="preserve"> very </w:t>
      </w:r>
      <w:r w:rsidRPr="001E51E3">
        <w:rPr>
          <w:rFonts w:asciiTheme="majorHAnsi" w:hAnsiTheme="majorHAnsi" w:cstheme="majorHAnsi"/>
          <w:u w:val="single"/>
        </w:rPr>
        <w:t>system that responds to everything from sex, to gambling, to food, and to addictive drugs.</w:t>
      </w:r>
      <w:r w:rsidRPr="001E51E3">
        <w:rPr>
          <w:rFonts w:asciiTheme="majorHAnsi" w:hAnsiTheme="majorHAnsi" w:cstheme="maj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85E8883" w14:textId="77777777" w:rsidR="00C83C3A" w:rsidRPr="001E51E3" w:rsidRDefault="00C83C3A" w:rsidP="00C83C3A">
      <w:pPr>
        <w:spacing w:line="276" w:lineRule="auto"/>
        <w:rPr>
          <w:rFonts w:asciiTheme="majorHAnsi" w:hAnsiTheme="majorHAnsi" w:cstheme="majorHAnsi"/>
        </w:rPr>
      </w:pPr>
      <w:r w:rsidRPr="001E51E3">
        <w:rPr>
          <w:rFonts w:asciiTheme="majorHAnsi" w:hAnsiTheme="majorHAnsi" w:cstheme="majorHAnsi"/>
        </w:rPr>
        <w:t xml:space="preserve">Nora Volkow, the director of NIDA, pointed out that one alluring possibility is that the neurotransmitter </w:t>
      </w:r>
      <w:r w:rsidRPr="00FB58BA">
        <w:rPr>
          <w:rFonts w:asciiTheme="majorHAnsi" w:hAnsiTheme="majorHAnsi" w:cstheme="majorHAnsi"/>
          <w:highlight w:val="green"/>
          <w:u w:val="single"/>
        </w:rPr>
        <w:t>dopamine plays</w:t>
      </w:r>
      <w:r w:rsidRPr="001E51E3">
        <w:rPr>
          <w:rFonts w:asciiTheme="majorHAnsi" w:hAnsiTheme="majorHAnsi" w:cstheme="majorHAnsi"/>
          <w:u w:val="single"/>
        </w:rPr>
        <w:t xml:space="preserve"> a substantial </w:t>
      </w:r>
      <w:r w:rsidRPr="00FB58BA">
        <w:rPr>
          <w:rFonts w:asciiTheme="majorHAnsi" w:hAnsiTheme="majorHAnsi" w:cstheme="majorHAnsi"/>
          <w:highlight w:val="green"/>
          <w:u w:val="single"/>
        </w:rPr>
        <w:t>role in</w:t>
      </w:r>
      <w:r w:rsidRPr="001E51E3">
        <w:rPr>
          <w:rFonts w:asciiTheme="majorHAnsi" w:hAnsiTheme="majorHAnsi" w:cstheme="majorHAnsi"/>
          <w:u w:val="single"/>
        </w:rPr>
        <w:t xml:space="preserve"> humans’ </w:t>
      </w:r>
      <w:r w:rsidRPr="00FB58BA">
        <w:rPr>
          <w:rFonts w:asciiTheme="majorHAnsi" w:hAnsiTheme="majorHAnsi" w:cstheme="majorHAnsi"/>
          <w:highlight w:val="green"/>
          <w:u w:val="single"/>
        </w:rPr>
        <w:t>ability to pursue</w:t>
      </w:r>
      <w:r w:rsidRPr="001E51E3">
        <w:rPr>
          <w:rFonts w:asciiTheme="majorHAnsi" w:hAnsiTheme="majorHAnsi" w:cstheme="majorHAnsi"/>
          <w:u w:val="single"/>
        </w:rPr>
        <w:t xml:space="preserve"> various </w:t>
      </w:r>
      <w:r w:rsidRPr="00FB58BA">
        <w:rPr>
          <w:rFonts w:asciiTheme="majorHAnsi" w:hAnsiTheme="majorHAnsi" w:cstheme="majorHAnsi"/>
          <w:highlight w:val="green"/>
          <w:u w:val="single"/>
        </w:rPr>
        <w:t>rewards that are</w:t>
      </w:r>
      <w:r w:rsidRPr="001E51E3">
        <w:rPr>
          <w:rFonts w:asciiTheme="majorHAnsi" w:hAnsiTheme="majorHAnsi" w:cstheme="majorHAnsi"/>
          <w:u w:val="single"/>
        </w:rPr>
        <w:t xml:space="preserve"> perhaps months or even </w:t>
      </w:r>
      <w:r w:rsidRPr="00FB58BA">
        <w:rPr>
          <w:rFonts w:asciiTheme="majorHAnsi" w:hAnsiTheme="majorHAnsi" w:cstheme="majorHAnsi"/>
          <w:highlight w:val="green"/>
          <w:u w:val="single"/>
        </w:rPr>
        <w:t>years away</w:t>
      </w:r>
      <w:r w:rsidRPr="001E51E3">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E51E3">
        <w:rPr>
          <w:rFonts w:asciiTheme="majorHAnsi" w:hAnsiTheme="majorHAnsi" w:cstheme="majorHAnsi"/>
          <w:u w:val="single"/>
        </w:rPr>
        <w:t>This may explain what often motivates people to work for things that have no apparent short-term benefit</w:t>
      </w:r>
      <w:r w:rsidRPr="001E51E3">
        <w:rPr>
          <w:rFonts w:asciiTheme="majorHAnsi" w:hAnsiTheme="majorHAnsi" w:cstheme="maj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5C75EE" w14:textId="77777777" w:rsidR="00D309B9" w:rsidRPr="00F601E6" w:rsidRDefault="00D309B9" w:rsidP="00D309B9"/>
    <w:p w14:paraId="398B5B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09B9"/>
    <w:rsid w:val="000029E3"/>
    <w:rsid w:val="000029E8"/>
    <w:rsid w:val="00004225"/>
    <w:rsid w:val="000066CA"/>
    <w:rsid w:val="00007264"/>
    <w:rsid w:val="000076A9"/>
    <w:rsid w:val="00014FAD"/>
    <w:rsid w:val="000154A8"/>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2FC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C654B"/>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63875"/>
    <w:rsid w:val="0047482C"/>
    <w:rsid w:val="00475436"/>
    <w:rsid w:val="0048047E"/>
    <w:rsid w:val="00482AF9"/>
    <w:rsid w:val="00483C4F"/>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228"/>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1EB2"/>
    <w:rsid w:val="00A54315"/>
    <w:rsid w:val="00A60FBC"/>
    <w:rsid w:val="00A65C0B"/>
    <w:rsid w:val="00A710F2"/>
    <w:rsid w:val="00A776BA"/>
    <w:rsid w:val="00A81FD2"/>
    <w:rsid w:val="00A8441A"/>
    <w:rsid w:val="00A8674A"/>
    <w:rsid w:val="00A96E24"/>
    <w:rsid w:val="00AA6F6E"/>
    <w:rsid w:val="00AB122B"/>
    <w:rsid w:val="00AB21B0"/>
    <w:rsid w:val="00AB48D3"/>
    <w:rsid w:val="00AB6E6C"/>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C3A"/>
    <w:rsid w:val="00CA013C"/>
    <w:rsid w:val="00CA6D6D"/>
    <w:rsid w:val="00CC7A4E"/>
    <w:rsid w:val="00CD1359"/>
    <w:rsid w:val="00CD4C83"/>
    <w:rsid w:val="00D01EDC"/>
    <w:rsid w:val="00D078AA"/>
    <w:rsid w:val="00D10058"/>
    <w:rsid w:val="00D11978"/>
    <w:rsid w:val="00D15E30"/>
    <w:rsid w:val="00D16129"/>
    <w:rsid w:val="00D25DBD"/>
    <w:rsid w:val="00D26929"/>
    <w:rsid w:val="00D309B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2D63"/>
    <w:rsid w:val="00DD4CD4"/>
    <w:rsid w:val="00DD65A2"/>
    <w:rsid w:val="00DD6770"/>
    <w:rsid w:val="00DE0749"/>
    <w:rsid w:val="00DE1CE2"/>
    <w:rsid w:val="00DF1210"/>
    <w:rsid w:val="00DF31E9"/>
    <w:rsid w:val="00DF400D"/>
    <w:rsid w:val="00DF5C23"/>
    <w:rsid w:val="00E01DAD"/>
    <w:rsid w:val="00E021DC"/>
    <w:rsid w:val="00E02D69"/>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529FF3"/>
  <w14:defaultImageDpi w14:val="300"/>
  <w15:docId w15:val="{E4B3B27C-0D2C-5446-8068-C2BA2B843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3C4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83C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C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83C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ags,T,Ta"/>
    <w:basedOn w:val="Normal"/>
    <w:next w:val="Normal"/>
    <w:link w:val="Heading4Char"/>
    <w:uiPriority w:val="9"/>
    <w:unhideWhenUsed/>
    <w:qFormat/>
    <w:rsid w:val="00483C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C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C4F"/>
  </w:style>
  <w:style w:type="character" w:customStyle="1" w:styleId="Heading1Char">
    <w:name w:val="Heading 1 Char"/>
    <w:aliases w:val="Pocket Char"/>
    <w:basedOn w:val="DefaultParagraphFont"/>
    <w:link w:val="Heading1"/>
    <w:uiPriority w:val="9"/>
    <w:rsid w:val="00483C4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83C4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83C4F"/>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83C4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3C4F"/>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83C4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83C4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83C4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83C4F"/>
    <w:rPr>
      <w:color w:val="auto"/>
      <w:u w:val="none"/>
    </w:rPr>
  </w:style>
  <w:style w:type="paragraph" w:styleId="DocumentMap">
    <w:name w:val="Document Map"/>
    <w:basedOn w:val="Normal"/>
    <w:link w:val="DocumentMapChar"/>
    <w:uiPriority w:val="99"/>
    <w:semiHidden/>
    <w:unhideWhenUsed/>
    <w:rsid w:val="00483C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3C4F"/>
    <w:rPr>
      <w:rFonts w:ascii="Lucida Grande" w:hAnsi="Lucida Grande" w:cs="Lucida Grande"/>
    </w:rPr>
  </w:style>
  <w:style w:type="paragraph" w:styleId="ListParagraph">
    <w:name w:val="List Paragraph"/>
    <w:aliases w:val="6 font"/>
    <w:basedOn w:val="Normal"/>
    <w:uiPriority w:val="99"/>
    <w:qFormat/>
    <w:rsid w:val="00D309B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309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309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B6E6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express.co.uk/news/science/1287983/ozone-layer-global-warming-mass-extinction-dinosaurs-Southampton"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space.com/starlink-satellite-reentry-ozone-depletion-atmosphere"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nsiteam.com/social/wp-content/uploads/2018/08/SMA-White-Paper_Chinese-Persepectives-on-Space_-Aug-2018.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fontTable" Target="fontTable.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airuniversity.af.edu/Portals/10/SSQ/documents/Volume-11_Issue-2/Chow.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philarchive.org/archive/BERTIO-52"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49</Pages>
  <Words>16127</Words>
  <Characters>91928</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8</cp:revision>
  <dcterms:created xsi:type="dcterms:W3CDTF">2022-01-15T17:06:00Z</dcterms:created>
  <dcterms:modified xsi:type="dcterms:W3CDTF">2022-01-16T06:46:00Z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