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C1D30" w14:textId="037F509D" w:rsidR="00004DDE" w:rsidRDefault="00004DDE" w:rsidP="00004DDE">
      <w:pPr>
        <w:pStyle w:val="Heading1"/>
      </w:pPr>
      <w:r>
        <w:t>1AC</w:t>
      </w:r>
    </w:p>
    <w:p w14:paraId="4B431FD9" w14:textId="19CC81CC" w:rsidR="002F2D01" w:rsidRDefault="002F2D01" w:rsidP="002F2D01">
      <w:pPr>
        <w:pStyle w:val="Heading4"/>
      </w:pPr>
      <w:bookmarkStart w:id="0" w:name="_GoBack"/>
      <w:bookmarkEnd w:id="0"/>
      <w:r>
        <w:t>I affirm the resolution Resolved: The appropriation of outer space by private entities is unjust.</w:t>
      </w:r>
    </w:p>
    <w:p w14:paraId="69299515" w14:textId="77777777" w:rsidR="002F2D01" w:rsidRDefault="002F2D01" w:rsidP="002F2D01">
      <w:pPr>
        <w:pStyle w:val="Heading4"/>
      </w:pPr>
      <w:r>
        <w:t xml:space="preserve">First, I would like to offer some definitions. </w:t>
      </w:r>
    </w:p>
    <w:p w14:paraId="7B492AE1" w14:textId="77777777" w:rsidR="002F2D01" w:rsidRDefault="002F2D01" w:rsidP="002F2D01">
      <w:pPr>
        <w:pStyle w:val="Heading4"/>
      </w:pPr>
      <w:r>
        <w:t>Black’s Law Dictionary defines private as “</w:t>
      </w:r>
      <w:r>
        <w:rPr>
          <w:rFonts w:eastAsia="Calibri" w:cs="Calibri"/>
          <w:sz w:val="22"/>
          <w:u w:val="single"/>
        </w:rPr>
        <w:t xml:space="preserve">Affecting or </w:t>
      </w:r>
      <w:r>
        <w:rPr>
          <w:rFonts w:eastAsia="Calibri" w:cs="Calibri"/>
          <w:sz w:val="22"/>
          <w:highlight w:val="green"/>
          <w:u w:val="single"/>
        </w:rPr>
        <w:t>belonging</w:t>
      </w:r>
      <w:r>
        <w:rPr>
          <w:rFonts w:eastAsia="Calibri" w:cs="Calibri"/>
          <w:sz w:val="22"/>
          <w:u w:val="single"/>
        </w:rPr>
        <w:t xml:space="preserve"> </w:t>
      </w:r>
      <w:r>
        <w:rPr>
          <w:rFonts w:eastAsia="Calibri" w:cs="Calibri"/>
          <w:sz w:val="22"/>
          <w:highlight w:val="green"/>
          <w:u w:val="single"/>
        </w:rPr>
        <w:t>to private individuals, as distinct from the public generally</w:t>
      </w:r>
      <w:r>
        <w:rPr>
          <w:rFonts w:eastAsia="Calibri" w:cs="Calibri"/>
          <w:sz w:val="22"/>
          <w:u w:val="single"/>
        </w:rPr>
        <w:t>. Not official.</w:t>
      </w:r>
      <w:r>
        <w:t>”</w:t>
      </w:r>
    </w:p>
    <w:p w14:paraId="40FEFB4A" w14:textId="77777777" w:rsidR="002F2D01" w:rsidRDefault="002F2D01" w:rsidP="002F2D01">
      <w:r>
        <w:t xml:space="preserve"> [“What is PRIVATE?” Black’s Law Dictionary. No Date. Accessed 1/4/21. </w:t>
      </w:r>
      <w:hyperlink r:id="rId9">
        <w:r>
          <w:rPr>
            <w:color w:val="000000"/>
          </w:rPr>
          <w:t>https://thelawdictionary.org/private/</w:t>
        </w:r>
      </w:hyperlink>
      <w:r>
        <w:t xml:space="preserve"> //Xu]</w:t>
      </w:r>
    </w:p>
    <w:p w14:paraId="10FB21F9" w14:textId="77777777" w:rsidR="002F2D01" w:rsidRDefault="002F2D01" w:rsidP="002F2D01">
      <w:pPr>
        <w:pStyle w:val="Heading4"/>
      </w:pPr>
      <w:r>
        <w:t>Merriam Webster defines entity as “</w:t>
      </w:r>
      <w:r>
        <w:rPr>
          <w:rFonts w:eastAsia="Calibri" w:cs="Calibri"/>
          <w:sz w:val="22"/>
          <w:highlight w:val="green"/>
          <w:u w:val="single"/>
        </w:rPr>
        <w:t>something</w:t>
      </w:r>
      <w:r>
        <w:rPr>
          <w:rFonts w:eastAsia="Calibri" w:cs="Calibri"/>
          <w:sz w:val="22"/>
          <w:u w:val="single"/>
        </w:rPr>
        <w:t xml:space="preserve"> that has </w:t>
      </w:r>
      <w:r>
        <w:rPr>
          <w:rFonts w:eastAsia="Calibri" w:cs="Calibri"/>
          <w:sz w:val="22"/>
          <w:highlight w:val="green"/>
          <w:u w:val="single"/>
        </w:rPr>
        <w:t>separate</w:t>
      </w:r>
      <w:r>
        <w:rPr>
          <w:rFonts w:eastAsia="Calibri" w:cs="Calibri"/>
          <w:sz w:val="22"/>
          <w:u w:val="single"/>
        </w:rPr>
        <w:t xml:space="preserve"> </w:t>
      </w:r>
      <w:r>
        <w:rPr>
          <w:rFonts w:eastAsia="Calibri" w:cs="Calibri"/>
          <w:sz w:val="22"/>
          <w:highlight w:val="green"/>
          <w:u w:val="single"/>
        </w:rPr>
        <w:t>and distinct</w:t>
      </w:r>
      <w:r>
        <w:rPr>
          <w:rFonts w:eastAsia="Calibri" w:cs="Calibri"/>
          <w:sz w:val="22"/>
          <w:u w:val="single"/>
        </w:rPr>
        <w:t xml:space="preserve"> existence and objective or conceptual reality</w:t>
      </w:r>
      <w:r>
        <w:t>”</w:t>
      </w:r>
    </w:p>
    <w:p w14:paraId="0D530A01" w14:textId="77777777" w:rsidR="002F2D01" w:rsidRDefault="002F2D01" w:rsidP="002F2D01">
      <w:r>
        <w:t xml:space="preserve">[“entity”. Merriam Webster. No Date. Accessed 1/7/22. </w:t>
      </w:r>
      <w:hyperlink r:id="rId10">
        <w:r>
          <w:rPr>
            <w:color w:val="000000"/>
          </w:rPr>
          <w:t>https://www.merriam-webster.com/dictionary/entity</w:t>
        </w:r>
      </w:hyperlink>
      <w:r>
        <w:t xml:space="preserve"> //Xu]</w:t>
      </w:r>
    </w:p>
    <w:p w14:paraId="45B372D9" w14:textId="77777777" w:rsidR="002F2D01" w:rsidRDefault="002F2D01" w:rsidP="002F2D01">
      <w:pPr>
        <w:pStyle w:val="Heading4"/>
      </w:pPr>
      <w:r>
        <w:t xml:space="preserve">This means that the affirmative burden is to prove that space appropriation by completely nongovernmental companies is unjust. </w:t>
      </w:r>
    </w:p>
    <w:p w14:paraId="1049C84D" w14:textId="77777777" w:rsidR="002F2D01" w:rsidRDefault="002F2D01" w:rsidP="002F2D01">
      <w:pPr>
        <w:pStyle w:val="Heading4"/>
      </w:pPr>
      <w:r>
        <w:t>Second, Merriam Webster defines appropriation as “</w:t>
      </w:r>
      <w:r>
        <w:rPr>
          <w:rFonts w:eastAsia="Calibri" w:cs="Calibri"/>
          <w:sz w:val="22"/>
          <w:u w:val="single"/>
        </w:rPr>
        <w:t xml:space="preserve">the act of taking or </w:t>
      </w:r>
      <w:r>
        <w:rPr>
          <w:rFonts w:eastAsia="Calibri" w:cs="Calibri"/>
          <w:sz w:val="22"/>
          <w:highlight w:val="green"/>
          <w:u w:val="single"/>
        </w:rPr>
        <w:t>using something</w:t>
      </w:r>
      <w:r>
        <w:rPr>
          <w:rFonts w:eastAsia="Calibri" w:cs="Calibri"/>
          <w:sz w:val="22"/>
          <w:u w:val="single"/>
        </w:rPr>
        <w:t xml:space="preserve"> especially </w:t>
      </w:r>
      <w:r>
        <w:rPr>
          <w:rFonts w:eastAsia="Calibri" w:cs="Calibri"/>
          <w:sz w:val="22"/>
          <w:highlight w:val="green"/>
          <w:u w:val="single"/>
        </w:rPr>
        <w:t>in a way that is</w:t>
      </w:r>
      <w:r>
        <w:rPr>
          <w:rFonts w:eastAsia="Calibri" w:cs="Calibri"/>
          <w:sz w:val="22"/>
          <w:u w:val="single"/>
        </w:rPr>
        <w:t xml:space="preserve"> illegal, </w:t>
      </w:r>
      <w:r>
        <w:rPr>
          <w:rFonts w:eastAsia="Calibri" w:cs="Calibri"/>
          <w:sz w:val="22"/>
          <w:highlight w:val="green"/>
          <w:u w:val="single"/>
        </w:rPr>
        <w:t>unfair</w:t>
      </w:r>
      <w:r>
        <w:rPr>
          <w:rFonts w:eastAsia="Calibri" w:cs="Calibri"/>
          <w:sz w:val="22"/>
          <w:u w:val="single"/>
        </w:rPr>
        <w:t>, etc.</w:t>
      </w:r>
      <w:r>
        <w:t>”</w:t>
      </w:r>
    </w:p>
    <w:p w14:paraId="7995E0CD" w14:textId="77777777" w:rsidR="002F2D01" w:rsidRDefault="002F2D01" w:rsidP="002F2D01">
      <w:r>
        <w:t xml:space="preserve">[“appropriation”. Merriam Webster. No Date. Accessed 1/7/22. </w:t>
      </w:r>
      <w:hyperlink r:id="rId11">
        <w:r>
          <w:rPr>
            <w:color w:val="000000"/>
          </w:rPr>
          <w:t>https://www.merriam-webster.com/dictionary/appropriation</w:t>
        </w:r>
      </w:hyperlink>
      <w:r>
        <w:t xml:space="preserve"> //Xu]</w:t>
      </w:r>
    </w:p>
    <w:p w14:paraId="05DE0679" w14:textId="77777777" w:rsidR="002F2D01" w:rsidRDefault="002F2D01" w:rsidP="002F2D01">
      <w:pPr>
        <w:pStyle w:val="Heading4"/>
      </w:pPr>
      <w:r>
        <w:t xml:space="preserve">This means that even if there are some benefit to appropriation, it is definitionally unfair which means they aren’t distributed properly. </w:t>
      </w:r>
    </w:p>
    <w:p w14:paraId="47F1BDB5" w14:textId="24269FCF" w:rsidR="002F2D01" w:rsidRPr="005A6F11" w:rsidRDefault="002F2D01" w:rsidP="005A6F11">
      <w:pPr>
        <w:pStyle w:val="Heading3"/>
      </w:pPr>
      <w:r>
        <w:lastRenderedPageBreak/>
        <w:t>FW</w:t>
      </w:r>
    </w:p>
    <w:p w14:paraId="2007A046" w14:textId="48E6B007" w:rsidR="002F2D01" w:rsidRPr="007B2D11" w:rsidRDefault="002F2D01" w:rsidP="002F2D01">
      <w:pPr>
        <w:pStyle w:val="Heading4"/>
        <w:rPr>
          <w:rFonts w:asciiTheme="majorHAnsi" w:hAnsiTheme="majorHAnsi" w:cstheme="majorHAnsi"/>
        </w:rPr>
      </w:pPr>
      <w:r w:rsidRPr="007B2D11">
        <w:rPr>
          <w:rFonts w:asciiTheme="majorHAnsi" w:hAnsiTheme="majorHAnsi" w:cstheme="majorHAnsi"/>
        </w:rPr>
        <w:t xml:space="preserve">I value </w:t>
      </w:r>
      <w:r w:rsidR="005A6F11">
        <w:rPr>
          <w:rFonts w:asciiTheme="majorHAnsi" w:hAnsiTheme="majorHAnsi" w:cstheme="majorHAnsi"/>
        </w:rPr>
        <w:t>justice</w:t>
      </w:r>
      <w:r w:rsidRPr="007B2D11">
        <w:rPr>
          <w:rFonts w:asciiTheme="majorHAnsi" w:hAnsiTheme="majorHAnsi" w:cstheme="majorHAnsi"/>
        </w:rPr>
        <w:t xml:space="preserve"> per the usage of the word </w:t>
      </w:r>
      <w:r w:rsidR="005A6F11">
        <w:rPr>
          <w:rFonts w:asciiTheme="majorHAnsi" w:hAnsiTheme="majorHAnsi" w:cstheme="majorHAnsi"/>
        </w:rPr>
        <w:t>just</w:t>
      </w:r>
      <w:r w:rsidRPr="007B2D11">
        <w:rPr>
          <w:rFonts w:asciiTheme="majorHAnsi" w:hAnsiTheme="majorHAnsi" w:cstheme="majorHAnsi"/>
        </w:rPr>
        <w:t xml:space="preserve"> in the resolution</w:t>
      </w:r>
    </w:p>
    <w:p w14:paraId="5F9C56E6" w14:textId="77777777" w:rsidR="002F2D01" w:rsidRPr="007B2D11" w:rsidRDefault="002F2D01" w:rsidP="002F2D01">
      <w:pPr>
        <w:spacing w:before="40" w:after="0" w:line="240" w:lineRule="auto"/>
        <w:outlineLvl w:val="3"/>
        <w:rPr>
          <w:rFonts w:asciiTheme="majorHAnsi" w:eastAsia="Times New Roman" w:hAnsiTheme="majorHAnsi" w:cstheme="majorHAnsi"/>
          <w:b/>
          <w:bCs/>
          <w:color w:val="000000"/>
          <w:sz w:val="26"/>
          <w:szCs w:val="26"/>
        </w:rPr>
      </w:pPr>
      <w:r w:rsidRPr="007B2D11">
        <w:rPr>
          <w:rFonts w:asciiTheme="majorHAnsi" w:eastAsia="Times New Roman" w:hAnsiTheme="majorHAnsi" w:cstheme="majorHAnsi"/>
          <w:b/>
          <w:bCs/>
          <w:color w:val="000000"/>
          <w:sz w:val="26"/>
          <w:szCs w:val="26"/>
        </w:rPr>
        <w:t>Thus, the value criterion is maximizing expected wellbeing. </w:t>
      </w:r>
    </w:p>
    <w:p w14:paraId="0BBE9B9C" w14:textId="77777777" w:rsidR="002F2D01" w:rsidRPr="007B2D11" w:rsidRDefault="002F2D01" w:rsidP="002F2D01">
      <w:pPr>
        <w:rPr>
          <w:rFonts w:asciiTheme="majorHAnsi" w:hAnsiTheme="majorHAnsi" w:cstheme="majorHAnsi"/>
        </w:rPr>
      </w:pPr>
    </w:p>
    <w:p w14:paraId="2A647249" w14:textId="77777777" w:rsidR="002F2D01" w:rsidRPr="007B2D11" w:rsidRDefault="002F2D01" w:rsidP="002F2D01">
      <w:pPr>
        <w:spacing w:before="40" w:after="0" w:line="240" w:lineRule="auto"/>
        <w:outlineLvl w:val="3"/>
        <w:rPr>
          <w:rFonts w:asciiTheme="majorHAnsi" w:eastAsia="Times New Roman" w:hAnsiTheme="majorHAnsi" w:cstheme="majorHAnsi"/>
          <w:b/>
          <w:bCs/>
          <w:sz w:val="24"/>
        </w:rPr>
      </w:pPr>
      <w:r w:rsidRPr="007B2D11">
        <w:rPr>
          <w:rFonts w:asciiTheme="majorHAnsi" w:eastAsia="Times New Roman" w:hAnsiTheme="majorHAnsi" w:cstheme="majorHAnsi"/>
          <w:b/>
          <w:bCs/>
          <w:color w:val="000000"/>
          <w:sz w:val="26"/>
          <w:szCs w:val="26"/>
        </w:rPr>
        <w:t>Pleasure and pain are intrinsically valuable – they’re where we reach the end of the line in matters of value</w:t>
      </w:r>
    </w:p>
    <w:p w14:paraId="6A81205A" w14:textId="77777777" w:rsidR="002F2D01" w:rsidRPr="007B2D11" w:rsidRDefault="002F2D01" w:rsidP="002F2D01">
      <w:pPr>
        <w:spacing w:line="240" w:lineRule="auto"/>
        <w:rPr>
          <w:rFonts w:asciiTheme="majorHAnsi" w:eastAsia="Times New Roman" w:hAnsiTheme="majorHAnsi" w:cstheme="majorHAnsi"/>
          <w:sz w:val="24"/>
        </w:rPr>
      </w:pPr>
      <w:r w:rsidRPr="007B2D11">
        <w:rPr>
          <w:rFonts w:asciiTheme="majorHAnsi" w:eastAsia="Times New Roman" w:hAnsiTheme="majorHAnsi" w:cstheme="majorHAnsi"/>
          <w:b/>
          <w:bCs/>
          <w:color w:val="000000"/>
          <w:sz w:val="26"/>
          <w:szCs w:val="26"/>
        </w:rPr>
        <w:t>Moen 16</w:t>
      </w:r>
      <w:r w:rsidRPr="007B2D11">
        <w:rPr>
          <w:rFonts w:asciiTheme="majorHAnsi" w:eastAsia="Times New Roman" w:hAnsiTheme="majorHAnsi" w:cstheme="majorHAnsi"/>
          <w:color w:val="000000"/>
        </w:rPr>
        <w:t xml:space="preserve"> [Ole Martin Moen, Research Fellow in Philosophy at University of Oslo “An Argument for Hedonism” Journal of Value Inquiry (Springer), 50 (2) 2016: 267–281]</w:t>
      </w:r>
    </w:p>
    <w:p w14:paraId="76C3019F" w14:textId="77777777" w:rsidR="002F2D01" w:rsidRPr="007B2D11" w:rsidRDefault="002F2D01" w:rsidP="002F2D01">
      <w:pPr>
        <w:spacing w:line="240" w:lineRule="auto"/>
        <w:rPr>
          <w:rFonts w:asciiTheme="majorHAnsi" w:eastAsia="Times New Roman" w:hAnsiTheme="majorHAnsi" w:cstheme="majorHAnsi"/>
          <w:color w:val="000000"/>
          <w:u w:val="single"/>
        </w:rPr>
      </w:pPr>
      <w:r w:rsidRPr="007B2D11">
        <w:rPr>
          <w:rFonts w:asciiTheme="majorHAnsi" w:eastAsia="Times New Roman" w:hAnsiTheme="majorHAnsi" w:cstheme="majorHAnsi"/>
          <w:color w:val="000000"/>
          <w:szCs w:val="16"/>
        </w:rPr>
        <w:t xml:space="preserve">Let us start by observing, empirically, that </w:t>
      </w:r>
      <w:r w:rsidRPr="007B2D11">
        <w:rPr>
          <w:rFonts w:asciiTheme="majorHAnsi" w:eastAsia="Times New Roman" w:hAnsiTheme="majorHAnsi" w:cstheme="majorHAnsi"/>
          <w:color w:val="000000"/>
          <w:u w:val="single"/>
        </w:rPr>
        <w:t xml:space="preserve">a widely shared judgment about intrinsic value and disvalue is that </w:t>
      </w:r>
      <w:r w:rsidRPr="007B2D11">
        <w:rPr>
          <w:rStyle w:val="Emphasis"/>
          <w:highlight w:val="green"/>
        </w:rPr>
        <w:t xml:space="preserve">pleasure is intrinsically </w:t>
      </w:r>
      <w:proofErr w:type="gramStart"/>
      <w:r w:rsidRPr="007B2D11">
        <w:rPr>
          <w:rStyle w:val="Emphasis"/>
          <w:highlight w:val="green"/>
        </w:rPr>
        <w:t>valuable</w:t>
      </w:r>
      <w:proofErr w:type="gramEnd"/>
      <w:r w:rsidRPr="007B2D11">
        <w:rPr>
          <w:rStyle w:val="Emphasis"/>
          <w:highlight w:val="green"/>
        </w:rPr>
        <w:t xml:space="preserve"> and pain is intrinsically </w:t>
      </w:r>
      <w:proofErr w:type="spellStart"/>
      <w:r w:rsidRPr="007B2D11">
        <w:rPr>
          <w:rStyle w:val="Emphasis"/>
          <w:highlight w:val="green"/>
        </w:rPr>
        <w:t>disvaluable</w:t>
      </w:r>
      <w:proofErr w:type="spellEnd"/>
      <w:r w:rsidRPr="007B2D11">
        <w:rPr>
          <w:rStyle w:val="Emphasis"/>
        </w:rPr>
        <w:t xml:space="preserve">. </w:t>
      </w:r>
      <w:r w:rsidRPr="007B2D11">
        <w:rPr>
          <w:rFonts w:asciiTheme="majorHAnsi" w:eastAsia="Times New Roman" w:hAnsiTheme="majorHAnsi" w:cstheme="majorHAnsi"/>
          <w:color w:val="000000"/>
          <w:u w:val="single"/>
        </w:rPr>
        <w:t>On virtually any proposed list of intrinsic values and disvalues (we will look at some of them below), pleasure is included among the intrinsic values and pain among the intrinsic disvalues.</w:t>
      </w:r>
      <w:r w:rsidRPr="007B2D11">
        <w:rPr>
          <w:rFonts w:asciiTheme="majorHAnsi" w:eastAsia="Times New Roman" w:hAnsiTheme="majorHAnsi" w:cstheme="majorHAnsi"/>
          <w:color w:val="000000"/>
          <w:szCs w:val="16"/>
        </w:rPr>
        <w:t xml:space="preserve"> This inclusion makes intuitive sense, moreover, for </w:t>
      </w:r>
      <w:r w:rsidRPr="007B2D11">
        <w:rPr>
          <w:rStyle w:val="Emphasis"/>
          <w:highlight w:val="green"/>
        </w:rPr>
        <w:t>there is something undeniably good about</w:t>
      </w:r>
      <w:r w:rsidRPr="007B2D11">
        <w:rPr>
          <w:rStyle w:val="Emphasis"/>
        </w:rPr>
        <w:t xml:space="preserve"> the way </w:t>
      </w:r>
      <w:r w:rsidRPr="007B2D11">
        <w:rPr>
          <w:rStyle w:val="Emphasis"/>
          <w:highlight w:val="green"/>
        </w:rPr>
        <w:t>pleasure</w:t>
      </w:r>
      <w:r w:rsidRPr="007B2D11">
        <w:rPr>
          <w:rStyle w:val="Emphasis"/>
        </w:rPr>
        <w:t xml:space="preserve"> feels </w:t>
      </w:r>
      <w:r w:rsidRPr="007B2D11">
        <w:rPr>
          <w:rStyle w:val="Emphasis"/>
          <w:highlight w:val="green"/>
        </w:rPr>
        <w:t>and</w:t>
      </w:r>
      <w:r w:rsidRPr="007B2D11">
        <w:rPr>
          <w:rStyle w:val="Emphasis"/>
        </w:rPr>
        <w:t xml:space="preserve"> something </w:t>
      </w:r>
      <w:r w:rsidRPr="007B2D11">
        <w:rPr>
          <w:rStyle w:val="Emphasis"/>
          <w:highlight w:val="green"/>
        </w:rPr>
        <w:t>undeniably bad about</w:t>
      </w:r>
      <w:r w:rsidRPr="007B2D11">
        <w:rPr>
          <w:rStyle w:val="Emphasis"/>
        </w:rPr>
        <w:t xml:space="preserve"> the way </w:t>
      </w:r>
      <w:r w:rsidRPr="007B2D11">
        <w:rPr>
          <w:rStyle w:val="Emphasis"/>
          <w:highlight w:val="green"/>
        </w:rPr>
        <w:t>pain</w:t>
      </w:r>
      <w:r w:rsidRPr="007B2D11">
        <w:rPr>
          <w:rStyle w:val="Emphasis"/>
        </w:rPr>
        <w:t xml:space="preserve"> </w:t>
      </w:r>
      <w:r w:rsidRPr="007B2D11">
        <w:rPr>
          <w:rFonts w:asciiTheme="majorHAnsi" w:eastAsia="Times New Roman" w:hAnsiTheme="majorHAnsi" w:cstheme="majorHAnsi"/>
          <w:color w:val="000000"/>
          <w:u w:val="single"/>
        </w:rPr>
        <w:t>feels, and neither the goodness of pleasure nor the badness of pain seems to be exhausted by the further effects that these experiences might have.</w:t>
      </w:r>
      <w:r w:rsidRPr="007B2D11">
        <w:rPr>
          <w:rFonts w:asciiTheme="majorHAnsi" w:eastAsia="Times New Roman" w:hAnsiTheme="majorHAnsi" w:cstheme="majorHAnsi"/>
          <w:color w:val="000000"/>
          <w:szCs w:val="16"/>
        </w:rPr>
        <w:t xml:space="preserve"> “Pleasure” and “pain” are here understood inclusively, as encompassing anything hedonically positive and anything hedonically negative.2 </w:t>
      </w:r>
      <w:r w:rsidRPr="007B2D11">
        <w:rPr>
          <w:rFonts w:asciiTheme="majorHAnsi" w:eastAsia="Times New Roman" w:hAnsiTheme="majorHAnsi" w:cstheme="majorHAnsi"/>
          <w:color w:val="000000"/>
          <w:u w:val="single"/>
        </w:rPr>
        <w:t xml:space="preserve">The </w:t>
      </w:r>
      <w:r w:rsidRPr="007B2D11">
        <w:rPr>
          <w:rStyle w:val="Emphasis"/>
        </w:rPr>
        <w:t xml:space="preserve">special value statuses of </w:t>
      </w:r>
      <w:r w:rsidRPr="007B2D11">
        <w:rPr>
          <w:rStyle w:val="Emphasis"/>
          <w:highlight w:val="green"/>
        </w:rPr>
        <w:t xml:space="preserve">pleasure and pain are manifested in </w:t>
      </w:r>
      <w:r w:rsidRPr="007B2D11">
        <w:rPr>
          <w:rStyle w:val="Emphasis"/>
        </w:rPr>
        <w:t xml:space="preserve">how we treat these </w:t>
      </w:r>
      <w:r w:rsidRPr="007B2D11">
        <w:rPr>
          <w:rStyle w:val="Emphasis"/>
          <w:highlight w:val="green"/>
        </w:rPr>
        <w:t xml:space="preserve">experiences </w:t>
      </w:r>
      <w:r w:rsidRPr="007B2D11">
        <w:rPr>
          <w:rStyle w:val="Emphasis"/>
        </w:rPr>
        <w:t xml:space="preserve">in our everyday reasoning </w:t>
      </w:r>
      <w:r w:rsidRPr="007B2D11">
        <w:rPr>
          <w:rFonts w:asciiTheme="majorHAnsi" w:eastAsia="Times New Roman" w:hAnsiTheme="majorHAnsi" w:cstheme="majorHAnsi"/>
          <w:color w:val="000000"/>
          <w:u w:val="single"/>
        </w:rPr>
        <w:t>about values.</w:t>
      </w:r>
      <w:r w:rsidRPr="007B2D11">
        <w:rPr>
          <w:rFonts w:asciiTheme="majorHAnsi" w:eastAsia="Times New Roman" w:hAnsiTheme="majorHAnsi" w:cstheme="majorHAnsi"/>
          <w:color w:val="000000"/>
          <w:szCs w:val="16"/>
        </w:rPr>
        <w:t xml:space="preserve"> If you tell me that you are heading for the convenience store, </w:t>
      </w:r>
      <w:r w:rsidRPr="007B2D11">
        <w:rPr>
          <w:rFonts w:asciiTheme="majorHAnsi" w:eastAsia="Times New Roman" w:hAnsiTheme="majorHAnsi" w:cstheme="majorHAnsi"/>
          <w:color w:val="000000"/>
          <w:u w:val="single"/>
        </w:rPr>
        <w:t>I might ask: “What for?” This is a reasonable question, for when you go to the convenience store you usually do so</w:t>
      </w:r>
      <w:r w:rsidRPr="007B2D11">
        <w:rPr>
          <w:rFonts w:asciiTheme="majorHAnsi" w:eastAsia="Times New Roman" w:hAnsiTheme="majorHAnsi" w:cstheme="majorHAnsi"/>
          <w:color w:val="000000"/>
          <w:szCs w:val="16"/>
        </w:rPr>
        <w:t xml:space="preserve">, not merely for the sake of going to the convenience store, but </w:t>
      </w:r>
      <w:r w:rsidRPr="007B2D11">
        <w:rPr>
          <w:rFonts w:asciiTheme="majorHAnsi" w:eastAsia="Times New Roman" w:hAnsiTheme="majorHAnsi" w:cstheme="majorHAnsi"/>
          <w:color w:val="000000"/>
          <w:u w:val="single"/>
        </w:rPr>
        <w:t>for the sake of achieving something further that you deem to be valuable.</w:t>
      </w:r>
      <w:r w:rsidRPr="007B2D11">
        <w:rPr>
          <w:rFonts w:asciiTheme="majorHAnsi" w:eastAsia="Times New Roman" w:hAnsiTheme="majorHAnsi" w:cstheme="majorHAnsi"/>
          <w:color w:val="000000"/>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B2D11">
        <w:rPr>
          <w:rStyle w:val="Emphasis"/>
        </w:rPr>
        <w:t xml:space="preserve">If </w:t>
      </w:r>
      <w:proofErr w:type="gramStart"/>
      <w:r w:rsidRPr="007B2D11">
        <w:rPr>
          <w:rStyle w:val="Emphasis"/>
        </w:rPr>
        <w:t>I</w:t>
      </w:r>
      <w:proofErr w:type="gramEnd"/>
      <w:r w:rsidRPr="007B2D11">
        <w:rPr>
          <w:rStyle w:val="Emphasis"/>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good.3 As Aristotle observes: “We never ask [a man] what his end is in being pleased, because we assume that </w:t>
      </w:r>
      <w:r w:rsidRPr="007B2D11">
        <w:rPr>
          <w:rStyle w:val="Emphasis"/>
          <w:highlight w:val="green"/>
        </w:rPr>
        <w:t>pleasure is choice worthy in itself</w:t>
      </w:r>
      <w:r w:rsidRPr="007B2D11">
        <w:rPr>
          <w:rStyle w:val="Emphasis"/>
        </w:rPr>
        <w:t>.”</w:t>
      </w:r>
      <w:r w:rsidRPr="007B2D11">
        <w:rPr>
          <w:rFonts w:asciiTheme="majorHAnsi" w:eastAsia="Times New Roman" w:hAnsiTheme="majorHAnsi" w:cstheme="majorHAnsi"/>
          <w:color w:val="000000"/>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B2D11">
        <w:rPr>
          <w:rFonts w:asciiTheme="majorHAnsi" w:eastAsia="Times New Roman" w:hAnsiTheme="majorHAnsi" w:cstheme="majorHAnsi"/>
          <w:color w:val="000000"/>
          <w:u w:val="single"/>
        </w:rPr>
        <w:t>pleasure and pain are both places where we reach the end of the line in matters of value. </w:t>
      </w:r>
    </w:p>
    <w:p w14:paraId="3222244D" w14:textId="77777777" w:rsidR="002F2D01" w:rsidRDefault="002F2D01" w:rsidP="002F2D01">
      <w:pPr>
        <w:pStyle w:val="Heading4"/>
        <w:rPr>
          <w:rFonts w:asciiTheme="majorHAnsi" w:hAnsiTheme="majorHAnsi" w:cstheme="majorHAnsi"/>
        </w:rPr>
      </w:pPr>
      <w:r w:rsidRPr="007B2D11">
        <w:rPr>
          <w:rFonts w:asciiTheme="majorHAnsi" w:hAnsiTheme="majorHAnsi" w:cstheme="majorHAnsi"/>
        </w:rPr>
        <w:t>Prefer additionally -- Governments have to use util since collective actions necessarily benefit some people while hurting others either due to resource tradeoffs or scope of effect.</w:t>
      </w:r>
    </w:p>
    <w:p w14:paraId="62D77B68" w14:textId="77777777" w:rsidR="002F2D01" w:rsidRPr="00FC6910" w:rsidRDefault="002F2D01" w:rsidP="002F2D01"/>
    <w:p w14:paraId="7FA63206" w14:textId="77777777" w:rsidR="002F2D01" w:rsidRDefault="002F2D01" w:rsidP="002F2D01">
      <w:pPr>
        <w:pStyle w:val="Heading3"/>
      </w:pPr>
      <w:r>
        <w:lastRenderedPageBreak/>
        <w:t>My first Contention is that Private Space Enterprises are Unsustainable</w:t>
      </w:r>
    </w:p>
    <w:p w14:paraId="25DA09F1" w14:textId="77777777" w:rsidR="002F2D01" w:rsidRDefault="002F2D01" w:rsidP="002F2D01">
      <w:pPr>
        <w:pStyle w:val="Heading4"/>
      </w:pPr>
      <w:r>
        <w:t xml:space="preserve">First, the commercial Space Industry </w:t>
      </w:r>
      <w:r>
        <w:rPr>
          <w:u w:val="single"/>
        </w:rPr>
        <w:t>requires</w:t>
      </w:r>
      <w:r>
        <w:t xml:space="preserve"> an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w:t>
      </w:r>
      <w:r>
        <w:t>.</w:t>
      </w:r>
    </w:p>
    <w:p w14:paraId="38BC1C79" w14:textId="77777777" w:rsidR="002F2D01" w:rsidRDefault="002F2D01" w:rsidP="002F2D01">
      <w:r>
        <w:rPr>
          <w:b/>
          <w:sz w:val="26"/>
          <w:szCs w:val="26"/>
        </w:rPr>
        <w:t>Katharine Gammon, a science journalist with degrees from MIT and Princeton, reports in 2021 that</w:t>
      </w:r>
      <w:r>
        <w:t xml:space="preserve"> Katharine Gammon 7-19-2021 "How the billionaire space race could be one giant leap for pollution" </w:t>
      </w:r>
      <w:hyperlink r:id="rId12">
        <w:r>
          <w:rPr>
            <w:color w:val="000000"/>
          </w:rPr>
          <w:t>https://www.theguardian.com/science/2021/jul/19/billionaires-space-tourism-environment-emissions</w:t>
        </w:r>
      </w:hyperlink>
      <w:r>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University.)//Elmer</w:t>
      </w:r>
    </w:p>
    <w:p w14:paraId="239D1118" w14:textId="77777777" w:rsidR="002F2D01" w:rsidRDefault="002F2D01" w:rsidP="002F2D01">
      <w:pPr>
        <w:rPr>
          <w:szCs w:val="16"/>
        </w:rPr>
      </w:pPr>
      <w:r>
        <w:rPr>
          <w:b/>
          <w:u w:val="single"/>
        </w:rPr>
        <w:t xml:space="preserve"> </w:t>
      </w:r>
      <w:r w:rsidRPr="00F777B6">
        <w:rPr>
          <w:rStyle w:val="Emphasis"/>
        </w:rPr>
        <w:t xml:space="preserve">Last week Virgin Galactic took Richard Branson past the edge of space, roughly 86 km up – part of </w:t>
      </w:r>
      <w:r w:rsidRPr="00F777B6">
        <w:rPr>
          <w:rStyle w:val="Emphasis"/>
          <w:highlight w:val="green"/>
        </w:rPr>
        <w:t>a new space race</w:t>
      </w:r>
      <w:r w:rsidRPr="00F777B6">
        <w:rPr>
          <w:rStyle w:val="Emphasis"/>
        </w:rPr>
        <w:t xml:space="preserve"> with the Amazon billionaire Jeff Bezos, who aims to make a similar journey on Tuesday. Both very wealthy businessmen </w:t>
      </w:r>
      <w:r w:rsidRPr="00F777B6">
        <w:rPr>
          <w:rStyle w:val="Emphasis"/>
          <w:highlight w:val="green"/>
        </w:rPr>
        <w:t>hope to</w:t>
      </w:r>
      <w:r w:rsidRPr="00F777B6">
        <w:rPr>
          <w:rStyle w:val="Emphasis"/>
        </w:rPr>
        <w:t xml:space="preserve"> vastly expand the number of people in space. “We’re here to </w:t>
      </w:r>
      <w:r w:rsidRPr="00F777B6">
        <w:rPr>
          <w:rStyle w:val="Emphasis"/>
          <w:highlight w:val="green"/>
        </w:rPr>
        <w:t>make space more accessible</w:t>
      </w:r>
      <w:r w:rsidRPr="00F777B6">
        <w:rPr>
          <w:rStyle w:val="Emphasis"/>
        </w:rPr>
        <w:t xml:space="preserve"> to all,” said Branson, shortly after his flight. “Welcome to the dawn of a new space age.” Already, people are buying tickets to space. Companies including SpaceX, Virgin Galactic and Space Adventures want to make space tourism more common</w:t>
      </w:r>
      <w:r>
        <w:rPr>
          <w:szCs w:val="16"/>
        </w:rPr>
        <w:t xml:space="preserve">. The Japanese billionaire Yusaku </w:t>
      </w:r>
      <w:proofErr w:type="spellStart"/>
      <w:r>
        <w:rPr>
          <w:szCs w:val="16"/>
        </w:rPr>
        <w:t>Maezawa</w:t>
      </w:r>
      <w:proofErr w:type="spellEnd"/>
      <w:r>
        <w:rPr>
          <w:szCs w:val="16"/>
        </w:rPr>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Pr>
          <w:b/>
          <w:u w:val="single"/>
        </w:rPr>
        <w:t xml:space="preserve">But </w:t>
      </w:r>
      <w:r w:rsidRPr="00F777B6">
        <w:rPr>
          <w:rStyle w:val="Emphasis"/>
          <w:highlight w:val="green"/>
        </w:rPr>
        <w:t>this launch of a new private space industry</w:t>
      </w:r>
      <w:r w:rsidRPr="00F777B6">
        <w:rPr>
          <w:rStyle w:val="Emphasis"/>
        </w:rPr>
        <w:t xml:space="preserve"> that is cultivating tourism and popular use </w:t>
      </w:r>
      <w:r w:rsidRPr="00F777B6">
        <w:rPr>
          <w:rStyle w:val="Emphasis"/>
          <w:highlight w:val="green"/>
        </w:rPr>
        <w:t>could come with vast environmental costs</w:t>
      </w:r>
      <w:r w:rsidRPr="00F777B6">
        <w:rPr>
          <w:rStyle w:val="Emphasis"/>
        </w:rPr>
        <w:t xml:space="preserve">, says Eloise Marais, an associate professor of physical geography at University College London. Marais studies the impact of fuels and industries on the atmosphere. </w:t>
      </w:r>
      <w:r w:rsidRPr="00F777B6">
        <w:rPr>
          <w:rStyle w:val="Emphasis"/>
          <w:highlight w:val="green"/>
        </w:rPr>
        <w:t>When rockets launch into space</w:t>
      </w:r>
      <w:r w:rsidRPr="00F777B6">
        <w:rPr>
          <w:rStyle w:val="Emphasis"/>
        </w:rPr>
        <w:t xml:space="preserve">, they </w:t>
      </w:r>
      <w:r w:rsidRPr="00F777B6">
        <w:rPr>
          <w:rStyle w:val="Emphasis"/>
          <w:highlight w:val="green"/>
        </w:rPr>
        <w:t>require</w:t>
      </w:r>
      <w:r w:rsidRPr="00F777B6">
        <w:rPr>
          <w:rStyle w:val="Emphasis"/>
        </w:rPr>
        <w:t xml:space="preserve"> a </w:t>
      </w:r>
      <w:r w:rsidRPr="00F777B6">
        <w:rPr>
          <w:rStyle w:val="Emphasis"/>
          <w:highlight w:val="green"/>
        </w:rPr>
        <w:t>huge amount of propellants</w:t>
      </w:r>
      <w:r w:rsidRPr="00F777B6">
        <w:rPr>
          <w:rStyle w:val="Emphasis"/>
        </w:rPr>
        <w:t xml:space="preserve"> to make it out of the Earth’s atmosphere. For SpaceX’s Falcon 9 rocket, it is </w:t>
      </w:r>
      <w:r w:rsidRPr="00F777B6">
        <w:rPr>
          <w:rStyle w:val="Emphasis"/>
          <w:highlight w:val="green"/>
        </w:rPr>
        <w:t>kerosene</w:t>
      </w:r>
      <w:r w:rsidRPr="00F777B6">
        <w:rPr>
          <w:rStyle w:val="Emphasis"/>
        </w:rPr>
        <w:t xml:space="preserve">, and for Nasa it is </w:t>
      </w:r>
      <w:r w:rsidRPr="00F777B6">
        <w:rPr>
          <w:rStyle w:val="Emphasis"/>
          <w:highlight w:val="green"/>
        </w:rPr>
        <w:t>liquid hydrogen</w:t>
      </w:r>
      <w:r w:rsidRPr="00F777B6">
        <w:rPr>
          <w:rStyle w:val="Emphasis"/>
        </w:rPr>
        <w:t xml:space="preserve"> in their new Space Launch System. Those fuels </w:t>
      </w:r>
      <w:r w:rsidRPr="00F777B6">
        <w:rPr>
          <w:rStyle w:val="Emphasis"/>
          <w:highlight w:val="green"/>
        </w:rPr>
        <w:t>emit</w:t>
      </w:r>
      <w:r w:rsidRPr="00F777B6">
        <w:rPr>
          <w:rStyle w:val="Emphasis"/>
        </w:rPr>
        <w:t xml:space="preserve"> a variety of substances into the atmosphere, including </w:t>
      </w:r>
      <w:r w:rsidRPr="00F777B6">
        <w:rPr>
          <w:rStyle w:val="Emphasis"/>
          <w:highlight w:val="green"/>
        </w:rPr>
        <w:t>carbon dioxide,</w:t>
      </w:r>
      <w:r w:rsidRPr="00F777B6">
        <w:rPr>
          <w:rStyle w:val="Emphasis"/>
        </w:rPr>
        <w:t xml:space="preserve"> water, chlorine and other chemicals.</w:t>
      </w:r>
      <w:r>
        <w:rPr>
          <w:szCs w:val="16"/>
        </w:rPr>
        <w:t xml:space="preserve"> The </w:t>
      </w:r>
      <w:r>
        <w:rPr>
          <w:b/>
          <w:u w:val="single"/>
        </w:rPr>
        <w:t>carbon emissions from rockets</w:t>
      </w:r>
      <w:r>
        <w:rPr>
          <w:szCs w:val="16"/>
        </w:rPr>
        <w:t xml:space="preserve"> are small compared with the aircraft industry, she says. But they are </w:t>
      </w:r>
      <w:r w:rsidRPr="00F777B6">
        <w:rPr>
          <w:rStyle w:val="Emphasis"/>
          <w:highlight w:val="green"/>
        </w:rPr>
        <w:t>increasing at nearly 5.6% a year</w:t>
      </w:r>
      <w:r>
        <w:rPr>
          <w:szCs w:val="16"/>
        </w:rPr>
        <w:t>, and Marais has been running a simulation for a decade, to figure out at what point will they compete with traditional sources we are familiar with. “</w:t>
      </w:r>
      <w:r>
        <w:rPr>
          <w:b/>
          <w:u w:val="single"/>
        </w:rPr>
        <w:t xml:space="preserve">For one long-haul plane flight it’s one to three tons of carbon dioxide [per passenger],” </w:t>
      </w:r>
      <w:r>
        <w:rPr>
          <w:szCs w:val="16"/>
        </w:rPr>
        <w:t xml:space="preserve">says Marais. For one rocket launch 200-300 </w:t>
      </w:r>
      <w:proofErr w:type="spellStart"/>
      <w:r>
        <w:rPr>
          <w:szCs w:val="16"/>
        </w:rPr>
        <w:t>tonnes</w:t>
      </w:r>
      <w:proofErr w:type="spellEnd"/>
      <w:r>
        <w:rPr>
          <w:szCs w:val="16"/>
        </w:rPr>
        <w:t xml:space="preserve"> of carbon dioxide are split between 4 or so passengers, according to Marais. “</w:t>
      </w:r>
      <w:proofErr w:type="gramStart"/>
      <w:r>
        <w:rPr>
          <w:szCs w:val="16"/>
        </w:rPr>
        <w:t>So</w:t>
      </w:r>
      <w:proofErr w:type="gramEnd"/>
      <w:r>
        <w:rPr>
          <w:szCs w:val="16"/>
        </w:rPr>
        <w:t xml:space="preserve"> it doesn’t need to grow that much more to compete with other sources.” </w:t>
      </w:r>
      <w:r w:rsidRPr="00F777B6">
        <w:rPr>
          <w:rStyle w:val="Emphasis"/>
          <w:highlight w:val="green"/>
        </w:rPr>
        <w:t>Right now, the number</w:t>
      </w:r>
      <w:r w:rsidRPr="00F777B6">
        <w:rPr>
          <w:rStyle w:val="Emphasis"/>
        </w:rPr>
        <w:t xml:space="preserve"> of rocket flights </w:t>
      </w:r>
      <w:r w:rsidRPr="00F777B6">
        <w:rPr>
          <w:rStyle w:val="Emphasis"/>
          <w:highlight w:val="green"/>
        </w:rPr>
        <w:t>is very sma</w:t>
      </w:r>
      <w:r>
        <w:rPr>
          <w:b/>
          <w:highlight w:val="green"/>
          <w:u w:val="single"/>
        </w:rPr>
        <w:t>ll</w:t>
      </w:r>
      <w:r>
        <w:rPr>
          <w:b/>
          <w:u w:val="single"/>
        </w:rPr>
        <w:t xml:space="preserve">: in the whole of 2020, for instance, there were </w:t>
      </w:r>
      <w:r w:rsidRPr="00F777B6">
        <w:rPr>
          <w:rStyle w:val="Emphasis"/>
          <w:highlight w:val="green"/>
        </w:rPr>
        <w:t>114 attempted</w:t>
      </w:r>
      <w:r w:rsidRPr="00F777B6">
        <w:rPr>
          <w:rStyle w:val="Emphasis"/>
        </w:rPr>
        <w:t xml:space="preserve"> orbital launches in the world, according to Nasa. That compares with the airline industry’s more than 100,000 flights each day on average. But </w:t>
      </w:r>
      <w:r w:rsidRPr="00F777B6">
        <w:rPr>
          <w:rStyle w:val="Emphasis"/>
          <w:highlight w:val="green"/>
        </w:rPr>
        <w:t>emissions</w:t>
      </w:r>
      <w:r w:rsidRPr="00F777B6">
        <w:rPr>
          <w:rStyle w:val="Emphasis"/>
        </w:rPr>
        <w:t xml:space="preserve"> from rockets are </w:t>
      </w:r>
      <w:r w:rsidRPr="00F777B6">
        <w:rPr>
          <w:rStyle w:val="Emphasis"/>
          <w:highlight w:val="green"/>
        </w:rPr>
        <w:t>emitted right into the upper atmosphere</w:t>
      </w:r>
      <w:r w:rsidRPr="00F777B6">
        <w:rPr>
          <w:rStyle w:val="Emphasis"/>
        </w:rPr>
        <w:t xml:space="preserve">, </w:t>
      </w:r>
      <w:r w:rsidRPr="00F777B6">
        <w:rPr>
          <w:rStyle w:val="Emphasis"/>
          <w:highlight w:val="green"/>
        </w:rPr>
        <w:t>which means they stay there for a long time</w:t>
      </w:r>
      <w:r w:rsidRPr="00F777B6">
        <w:rPr>
          <w:rStyle w:val="Emphasis"/>
        </w:rPr>
        <w:t xml:space="preserve">: two to three years. Even water injected into the upper atmosphere – where it can form clouds – </w:t>
      </w:r>
      <w:r w:rsidRPr="00F777B6">
        <w:rPr>
          <w:rStyle w:val="Emphasis"/>
          <w:highlight w:val="green"/>
        </w:rPr>
        <w:t>can have warming impacts</w:t>
      </w:r>
      <w:r w:rsidRPr="00F777B6">
        <w:rPr>
          <w:rStyle w:val="Emphasis"/>
        </w:rPr>
        <w:t xml:space="preserve">, says Marais. “Even something as seemingly innocuous as water can have an impact.” Closer to the ground, all </w:t>
      </w:r>
      <w:r w:rsidRPr="00F777B6">
        <w:rPr>
          <w:rStyle w:val="Emphasis"/>
          <w:highlight w:val="green"/>
        </w:rPr>
        <w:t>fuels emit</w:t>
      </w:r>
      <w:r w:rsidRPr="00F777B6">
        <w:rPr>
          <w:rStyle w:val="Emphasis"/>
        </w:rPr>
        <w:t xml:space="preserve"> huge amounts of </w:t>
      </w:r>
      <w:r w:rsidRPr="00F777B6">
        <w:rPr>
          <w:rStyle w:val="Emphasis"/>
          <w:highlight w:val="green"/>
        </w:rPr>
        <w:t>heat</w:t>
      </w:r>
      <w:r w:rsidRPr="00F777B6">
        <w:rPr>
          <w:rStyle w:val="Emphasis"/>
        </w:rPr>
        <w:t xml:space="preserve">, </w:t>
      </w:r>
      <w:r w:rsidRPr="00F777B6">
        <w:rPr>
          <w:rStyle w:val="Emphasis"/>
          <w:highlight w:val="green"/>
        </w:rPr>
        <w:t>which can add ozone to the troposphere</w:t>
      </w:r>
      <w:r>
        <w:rPr>
          <w:b/>
          <w:u w:val="single"/>
        </w:rPr>
        <w:t xml:space="preserve">, where it acts like a greenhouse gas and retains heat. In addition to carbon dioxide, fuels like kerosene and methane also produce soot. And in the upper atmosphere, the ozone layer can be destroyed by the combination of elements from burning fuels. “While there are a number </w:t>
      </w:r>
      <w:r>
        <w:rPr>
          <w:b/>
          <w:u w:val="single"/>
        </w:rPr>
        <w:lastRenderedPageBreak/>
        <w:t>of environmental impacts resulting from the launch of space vehicles, the depletion of stratospheric ozone is the most studied and most immediately concerning,”</w:t>
      </w:r>
      <w:r>
        <w:rPr>
          <w:szCs w:val="16"/>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w:t>
      </w:r>
      <w:r>
        <w:rPr>
          <w:b/>
          <w:u w:val="single"/>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w:t>
      </w:r>
      <w:r>
        <w:rPr>
          <w:szCs w:val="16"/>
        </w:rPr>
        <w:t xml:space="preserve"> says Marais. A new market report estimates that the global suborbital transportation and space tourism market is estimated to reach $2.58bn in 2031, growing 17.15% each year of the next decade. “</w:t>
      </w:r>
      <w:r w:rsidRPr="00F777B6">
        <w:rPr>
          <w:rStyle w:val="Emphasis"/>
        </w:rPr>
        <w:t xml:space="preserve">The </w:t>
      </w:r>
      <w:r w:rsidRPr="00F777B6">
        <w:rPr>
          <w:rStyle w:val="Emphasis"/>
          <w:highlight w:val="green"/>
        </w:rPr>
        <w:t>major driving factor</w:t>
      </w:r>
      <w:r w:rsidRPr="00F777B6">
        <w:rPr>
          <w:rStyle w:val="Emphasis"/>
        </w:rPr>
        <w:t xml:space="preserve"> for the market’s robustness will be focused efforts to enable </w:t>
      </w:r>
      <w:r w:rsidRPr="00F777B6">
        <w:rPr>
          <w:rStyle w:val="Emphasis"/>
          <w:highlight w:val="green"/>
        </w:rPr>
        <w:t>space transportation</w:t>
      </w:r>
      <w:r w:rsidRPr="00F777B6">
        <w:rPr>
          <w:rStyle w:val="Emphasis"/>
        </w:rPr>
        <w:t xml:space="preserve">, </w:t>
      </w:r>
      <w:r w:rsidRPr="00F777B6">
        <w:rPr>
          <w:rStyle w:val="Emphasis"/>
          <w:highlight w:val="green"/>
        </w:rPr>
        <w:t>emerging startups in suborbital transportation</w:t>
      </w:r>
      <w:r w:rsidRPr="00F777B6">
        <w:rPr>
          <w:rStyle w:val="Emphasis"/>
        </w:rPr>
        <w:t xml:space="preserve">, and </w:t>
      </w:r>
      <w:r w:rsidRPr="00F777B6">
        <w:rPr>
          <w:rStyle w:val="Emphasis"/>
          <w:highlight w:val="green"/>
        </w:rPr>
        <w:t>increasing developments in low-cost launching sites,</w:t>
      </w:r>
      <w:r>
        <w:rPr>
          <w:b/>
          <w:highlight w:val="green"/>
          <w:u w:val="single"/>
        </w:rPr>
        <w:t>”</w:t>
      </w:r>
      <w:r>
        <w:rPr>
          <w:b/>
          <w:u w:val="single"/>
        </w:rPr>
        <w:t xml:space="preserve"> </w:t>
      </w:r>
      <w:r>
        <w:rPr>
          <w:szCs w:val="16"/>
        </w:rPr>
        <w:t xml:space="preserve">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Pr>
          <w:szCs w:val="16"/>
        </w:rPr>
        <w:t>grows, and</w:t>
      </w:r>
      <w:proofErr w:type="gramEnd"/>
      <w:r>
        <w:rPr>
          <w:szCs w:val="16"/>
        </w:rPr>
        <w:t xml:space="preserve"> says there are currently </w:t>
      </w:r>
      <w:r>
        <w:rPr>
          <w:b/>
          <w:u w:val="single"/>
        </w:rPr>
        <w:t>no international rules around the kinds of fuels used and their impact on the environment. “</w:t>
      </w:r>
      <w:r w:rsidRPr="00F777B6">
        <w:rPr>
          <w:rStyle w:val="Emphasis"/>
          <w:highlight w:val="green"/>
        </w:rPr>
        <w:t>We have no regulations</w:t>
      </w:r>
      <w:r w:rsidRPr="00F777B6">
        <w:rPr>
          <w:rStyle w:val="Emphasis"/>
        </w:rPr>
        <w:t xml:space="preserve"> currently </w:t>
      </w:r>
      <w:r w:rsidRPr="00F777B6">
        <w:rPr>
          <w:rStyle w:val="Emphasis"/>
          <w:highlight w:val="green"/>
        </w:rPr>
        <w:t>around</w:t>
      </w:r>
      <w:r w:rsidRPr="00F777B6">
        <w:rPr>
          <w:rStyle w:val="Emphasis"/>
        </w:rPr>
        <w:t xml:space="preserve"> rocket </w:t>
      </w:r>
      <w:r w:rsidRPr="00F777B6">
        <w:rPr>
          <w:rStyle w:val="Emphasis"/>
          <w:highlight w:val="green"/>
        </w:rPr>
        <w:t>emissions</w:t>
      </w:r>
      <w:r>
        <w:rPr>
          <w:b/>
          <w:u w:val="single"/>
        </w:rPr>
        <w:t>,”</w:t>
      </w:r>
      <w:r>
        <w:rPr>
          <w:szCs w:val="16"/>
        </w:rPr>
        <w:t xml:space="preserve"> she says. “The time to act is now – while the billionaires are still buying their tickets.”</w:t>
      </w:r>
    </w:p>
    <w:p w14:paraId="5BA595F7" w14:textId="77777777" w:rsidR="002F2D01" w:rsidRDefault="002F2D01" w:rsidP="002F2D01">
      <w:pPr>
        <w:rPr>
          <w:szCs w:val="16"/>
        </w:rPr>
      </w:pPr>
    </w:p>
    <w:p w14:paraId="7A77132C" w14:textId="77777777" w:rsidR="002F2D01" w:rsidRDefault="002F2D01" w:rsidP="002F2D01">
      <w:pPr>
        <w:pStyle w:val="Heading4"/>
      </w:pPr>
      <w:r>
        <w:t xml:space="preserve">Public launches are </w:t>
      </w:r>
      <w:r>
        <w:rPr>
          <w:u w:val="single"/>
        </w:rPr>
        <w:t>goldilocks,</w:t>
      </w:r>
      <w:r>
        <w:t xml:space="preserve"> but Commercialization increases it </w:t>
      </w:r>
      <w:r>
        <w:rPr>
          <w:u w:val="single"/>
        </w:rPr>
        <w:t>ten-fold</w:t>
      </w:r>
      <w:r>
        <w:t xml:space="preserve"> which overwhelms </w:t>
      </w:r>
      <w:r>
        <w:rPr>
          <w:u w:val="single"/>
        </w:rPr>
        <w:t>alt-causes</w:t>
      </w:r>
      <w:r>
        <w:t xml:space="preserve"> – specifically </w:t>
      </w:r>
      <w:r>
        <w:rPr>
          <w:u w:val="single"/>
        </w:rPr>
        <w:t>decks the Ozone Layer</w:t>
      </w:r>
      <w:r>
        <w:t>.</w:t>
      </w:r>
    </w:p>
    <w:p w14:paraId="45277525" w14:textId="77777777" w:rsidR="002F2D01" w:rsidRDefault="002F2D01" w:rsidP="002F2D01">
      <w:r>
        <w:rPr>
          <w:b/>
          <w:sz w:val="26"/>
          <w:szCs w:val="26"/>
        </w:rPr>
        <w:t>Marais 21</w:t>
      </w:r>
      <w:r>
        <w:t xml:space="preserve"> Eloise Marais 7-19-2021 "Space tourism: rockets emit 100 times more CO₂ per passenger than flights – imagine a whole industry" </w:t>
      </w:r>
      <w:hyperlink r:id="rId13">
        <w:r>
          <w:rPr>
            <w:color w:val="000000"/>
          </w:rPr>
          <w:t>https://theconversation.com/space-tourism-rockets-emit-100-times-more-co-per-passenger-than-flights-imagine-a-whole-industry-164601</w:t>
        </w:r>
      </w:hyperlink>
      <w:r>
        <w:t xml:space="preserve"> (Associate Professor in Physical Geography, UCL)//Elmer </w:t>
      </w:r>
    </w:p>
    <w:p w14:paraId="15C5F784" w14:textId="77777777" w:rsidR="002F2D01" w:rsidRDefault="002F2D01" w:rsidP="002F2D01">
      <w:pPr>
        <w:rPr>
          <w:szCs w:val="16"/>
        </w:rPr>
      </w:pPr>
      <w:r>
        <w:rPr>
          <w:szCs w:val="16"/>
        </w:rPr>
        <w:t xml:space="preserve">The </w:t>
      </w:r>
      <w:r w:rsidRPr="00F777B6">
        <w:rPr>
          <w:rStyle w:val="Emphasis"/>
          <w:highlight w:val="green"/>
        </w:rPr>
        <w:t>commercial race</w:t>
      </w:r>
      <w:r w:rsidRPr="00F777B6">
        <w:rPr>
          <w:rStyle w:val="Emphasis"/>
        </w:rPr>
        <w:t xml:space="preserve"> to get tourists </w:t>
      </w:r>
      <w:r w:rsidRPr="00F777B6">
        <w:rPr>
          <w:rStyle w:val="Emphasis"/>
          <w:highlight w:val="green"/>
        </w:rPr>
        <w:t>to space</w:t>
      </w:r>
      <w:r w:rsidRPr="00F777B6">
        <w:rPr>
          <w:rStyle w:val="Emphasis"/>
        </w:rPr>
        <w:t xml:space="preserve"> is </w:t>
      </w:r>
      <w:r w:rsidRPr="00F777B6">
        <w:rPr>
          <w:rStyle w:val="Emphasis"/>
          <w:highlight w:val="green"/>
        </w:rPr>
        <w:t>heating up</w:t>
      </w:r>
      <w:r w:rsidRPr="00F777B6">
        <w:rPr>
          <w:rStyle w:val="Emphasis"/>
        </w:rPr>
        <w:t xml:space="preserve"> </w:t>
      </w:r>
      <w:r>
        <w:rPr>
          <w:szCs w:val="16"/>
        </w:rPr>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w:t>
      </w:r>
      <w:r>
        <w:rPr>
          <w:szCs w:val="16"/>
        </w:rPr>
        <w:lastRenderedPageBreak/>
        <w:t xml:space="preserve">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w:t>
      </w:r>
      <w:r w:rsidRPr="00F777B6">
        <w:rPr>
          <w:rStyle w:val="Emphasis"/>
        </w:rPr>
        <w:t xml:space="preserve">solid carbon-based fuel, hydroxyl-terminated polybutadiene (HTPB), and a liquid oxidant, nitrous oxide (laughing gas). The SpaceX Falcon series of reusable rockets will propel the Crew Dragon into orbit using liquid kerosene and liquid oxygen. </w:t>
      </w:r>
      <w:r w:rsidRPr="00F777B6">
        <w:rPr>
          <w:rStyle w:val="Emphasis"/>
          <w:highlight w:val="green"/>
        </w:rPr>
        <w:t>Burning</w:t>
      </w:r>
      <w:r w:rsidRPr="00F777B6">
        <w:rPr>
          <w:rStyle w:val="Emphasis"/>
        </w:rPr>
        <w:t xml:space="preserve"> these </w:t>
      </w:r>
      <w:r w:rsidRPr="00F777B6">
        <w:rPr>
          <w:rStyle w:val="Emphasis"/>
          <w:highlight w:val="green"/>
        </w:rPr>
        <w:t>propellants</w:t>
      </w:r>
      <w:r w:rsidRPr="00F777B6">
        <w:rPr>
          <w:rStyle w:val="Emphasis"/>
        </w:rPr>
        <w:t xml:space="preserve"> provides the energy needed to launch rockets into space while also </w:t>
      </w:r>
      <w:r w:rsidRPr="00F777B6">
        <w:rPr>
          <w:rStyle w:val="Emphasis"/>
          <w:highlight w:val="green"/>
        </w:rPr>
        <w:t>generating greenhouse gases and air pollutants</w:t>
      </w:r>
      <w:r w:rsidRPr="00F777B6">
        <w:rPr>
          <w:rStyle w:val="Emphasis"/>
        </w:rPr>
        <w:t xml:space="preserve">. </w:t>
      </w:r>
      <w:r w:rsidRPr="00F777B6">
        <w:rPr>
          <w:rStyle w:val="Emphasis"/>
          <w:highlight w:val="green"/>
        </w:rPr>
        <w:t xml:space="preserve">Large quantities of water </w:t>
      </w:r>
      <w:proofErr w:type="spellStart"/>
      <w:r w:rsidRPr="00F777B6">
        <w:rPr>
          <w:rStyle w:val="Emphasis"/>
          <w:highlight w:val="green"/>
        </w:rPr>
        <w:t>vapour</w:t>
      </w:r>
      <w:proofErr w:type="spellEnd"/>
      <w:r w:rsidRPr="00F777B6">
        <w:rPr>
          <w:rStyle w:val="Emphasis"/>
        </w:rPr>
        <w:t xml:space="preserve"> are </w:t>
      </w:r>
      <w:r w:rsidRPr="00F777B6">
        <w:rPr>
          <w:rStyle w:val="Emphasis"/>
          <w:highlight w:val="green"/>
        </w:rPr>
        <w:t>produced</w:t>
      </w:r>
      <w:r w:rsidRPr="00F777B6">
        <w:rPr>
          <w:rStyle w:val="Emphasis"/>
        </w:rPr>
        <w:t xml:space="preserve"> by burning the BE-3 propellant, while combustion of both the VSS Unity and Falcon fuels </w:t>
      </w:r>
      <w:r w:rsidRPr="00F777B6">
        <w:rPr>
          <w:rStyle w:val="Emphasis"/>
          <w:highlight w:val="green"/>
        </w:rPr>
        <w:t>produces</w:t>
      </w:r>
      <w:r w:rsidRPr="00F777B6">
        <w:rPr>
          <w:rStyle w:val="Emphasis"/>
        </w:rPr>
        <w:t xml:space="preserve"> CO₂, </w:t>
      </w:r>
      <w:r w:rsidRPr="00F777B6">
        <w:rPr>
          <w:rStyle w:val="Emphasis"/>
          <w:highlight w:val="green"/>
        </w:rPr>
        <w:t>soot</w:t>
      </w:r>
      <w:r w:rsidRPr="00F777B6">
        <w:rPr>
          <w:rStyle w:val="Emphasis"/>
        </w:rPr>
        <w:t xml:space="preserve"> and some water </w:t>
      </w:r>
      <w:proofErr w:type="spellStart"/>
      <w:r w:rsidRPr="00F777B6">
        <w:rPr>
          <w:rStyle w:val="Emphasis"/>
        </w:rPr>
        <w:t>vapour</w:t>
      </w:r>
      <w:proofErr w:type="spellEnd"/>
      <w:r w:rsidRPr="00F777B6">
        <w:rPr>
          <w:rStyle w:val="Emphasis"/>
        </w:rPr>
        <w:t xml:space="preserve">. The nitrogen-based oxidant used by VSS Unity also </w:t>
      </w:r>
      <w:r w:rsidRPr="00F777B6">
        <w:rPr>
          <w:rStyle w:val="Emphasis"/>
          <w:highlight w:val="green"/>
        </w:rPr>
        <w:t>generates nitrogen oxides</w:t>
      </w:r>
      <w:r w:rsidRPr="00F777B6">
        <w:rPr>
          <w:rStyle w:val="Emphasis"/>
        </w:rPr>
        <w:t xml:space="preserve">, compounds </w:t>
      </w:r>
      <w:r w:rsidRPr="00F777B6">
        <w:rPr>
          <w:rStyle w:val="Emphasis"/>
          <w:highlight w:val="green"/>
        </w:rPr>
        <w:t>that contribute to air pollution</w:t>
      </w:r>
      <w:r w:rsidRPr="00F777B6">
        <w:rPr>
          <w:rStyle w:val="Emphasis"/>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F777B6">
        <w:rPr>
          <w:rStyle w:val="Emphasis"/>
          <w:highlight w:val="green"/>
        </w:rPr>
        <w:t>These gases and particles have many negative effects on the atmosphere</w:t>
      </w:r>
      <w:r w:rsidRPr="00F777B6">
        <w:rPr>
          <w:rStyle w:val="Emphasis"/>
        </w:rPr>
        <w:t xml:space="preserve">. In the stratosphere, nitrogen oxides and chemicals formed from the breakdown of water </w:t>
      </w:r>
      <w:proofErr w:type="spellStart"/>
      <w:r w:rsidRPr="00F777B6">
        <w:rPr>
          <w:rStyle w:val="Emphasis"/>
        </w:rPr>
        <w:t>vapour</w:t>
      </w:r>
      <w:proofErr w:type="spellEnd"/>
      <w:r w:rsidRPr="00F777B6">
        <w:rPr>
          <w:rStyle w:val="Emphasis"/>
        </w:rPr>
        <w:t xml:space="preserve"> convert ozone into oxygen, </w:t>
      </w:r>
      <w:r w:rsidRPr="00F777B6">
        <w:rPr>
          <w:rStyle w:val="Emphasis"/>
          <w:highlight w:val="green"/>
        </w:rPr>
        <w:t>depleting the ozone layer which guards life on Earth against harmful UV radiation</w:t>
      </w:r>
      <w:r w:rsidRPr="00F777B6">
        <w:rPr>
          <w:rStyle w:val="Emphasis"/>
        </w:rPr>
        <w:t xml:space="preserve">. </w:t>
      </w:r>
      <w:r w:rsidRPr="00F777B6">
        <w:rPr>
          <w:rStyle w:val="Emphasis"/>
          <w:highlight w:val="green"/>
        </w:rPr>
        <w:t xml:space="preserve">Water </w:t>
      </w:r>
      <w:proofErr w:type="spellStart"/>
      <w:r w:rsidRPr="00F777B6">
        <w:rPr>
          <w:rStyle w:val="Emphasis"/>
          <w:highlight w:val="green"/>
        </w:rPr>
        <w:t>vapour</w:t>
      </w:r>
      <w:proofErr w:type="spellEnd"/>
      <w:r w:rsidRPr="00F777B6">
        <w:rPr>
          <w:rStyle w:val="Emphasis"/>
        </w:rPr>
        <w:t xml:space="preserve"> also </w:t>
      </w:r>
      <w:r w:rsidRPr="00F777B6">
        <w:rPr>
          <w:rStyle w:val="Emphasis"/>
          <w:highlight w:val="green"/>
        </w:rPr>
        <w:t>produces</w:t>
      </w:r>
      <w:r w:rsidRPr="00F777B6">
        <w:rPr>
          <w:rStyle w:val="Emphasis"/>
        </w:rPr>
        <w:t xml:space="preserve"> </w:t>
      </w:r>
      <w:r w:rsidRPr="00F777B6">
        <w:rPr>
          <w:rStyle w:val="Emphasis"/>
          <w:highlight w:val="green"/>
        </w:rPr>
        <w:t>stratospheric clouds</w:t>
      </w:r>
      <w:r w:rsidRPr="00F777B6">
        <w:rPr>
          <w:rStyle w:val="Emphasis"/>
        </w:rPr>
        <w:t xml:space="preserve"> </w:t>
      </w:r>
      <w:r w:rsidRPr="00F777B6">
        <w:rPr>
          <w:rStyle w:val="Emphasis"/>
          <w:highlight w:val="green"/>
        </w:rPr>
        <w:t>that</w:t>
      </w:r>
      <w:r w:rsidRPr="00F777B6">
        <w:rPr>
          <w:rStyle w:val="Emphasis"/>
        </w:rPr>
        <w:t xml:space="preserve"> </w:t>
      </w:r>
      <w:r w:rsidRPr="00F777B6">
        <w:rPr>
          <w:rStyle w:val="Emphasis"/>
          <w:highlight w:val="green"/>
        </w:rPr>
        <w:t>provide</w:t>
      </w:r>
      <w:r w:rsidRPr="00F777B6">
        <w:rPr>
          <w:rStyle w:val="Emphasis"/>
        </w:rPr>
        <w:t xml:space="preserve"> a surface for this </w:t>
      </w:r>
      <w:r w:rsidRPr="00F777B6">
        <w:rPr>
          <w:rStyle w:val="Emphasis"/>
          <w:highlight w:val="green"/>
        </w:rPr>
        <w:t>reaction</w:t>
      </w:r>
      <w:r w:rsidRPr="00F777B6">
        <w:rPr>
          <w:rStyle w:val="Emphasis"/>
        </w:rPr>
        <w:t xml:space="preserve"> </w:t>
      </w:r>
      <w:r w:rsidRPr="00F777B6">
        <w:rPr>
          <w:rStyle w:val="Emphasis"/>
          <w:highlight w:val="green"/>
        </w:rPr>
        <w:t>to occur at a faster pace</w:t>
      </w:r>
      <w:r w:rsidRPr="00F777B6">
        <w:rPr>
          <w:rStyle w:val="Emphasis"/>
        </w:rPr>
        <w:t xml:space="preserve"> than it otherwise would. Space tourism and climate change </w:t>
      </w:r>
      <w:r w:rsidRPr="00F777B6">
        <w:rPr>
          <w:rStyle w:val="Emphasis"/>
          <w:highlight w:val="green"/>
        </w:rPr>
        <w:t>Exhaust emissions</w:t>
      </w:r>
      <w:r w:rsidRPr="00F777B6">
        <w:rPr>
          <w:rStyle w:val="Emphasis"/>
        </w:rPr>
        <w:t xml:space="preserve"> of CO₂ and soot </w:t>
      </w:r>
      <w:r w:rsidRPr="00F777B6">
        <w:rPr>
          <w:rStyle w:val="Emphasis"/>
          <w:highlight w:val="green"/>
        </w:rPr>
        <w:t>trap heat</w:t>
      </w:r>
      <w:r w:rsidRPr="00F777B6">
        <w:rPr>
          <w:rStyle w:val="Emphasis"/>
        </w:rPr>
        <w:t xml:space="preserve"> in the atmosphere, </w:t>
      </w:r>
      <w:r w:rsidRPr="00F777B6">
        <w:rPr>
          <w:rStyle w:val="Emphasis"/>
          <w:highlight w:val="green"/>
        </w:rPr>
        <w:t>contributing to global warming.</w:t>
      </w:r>
      <w:r w:rsidRPr="00F777B6">
        <w:rPr>
          <w:rStyle w:val="Emphasis"/>
        </w:rPr>
        <w:t xml:space="preserve"> Cooling of the atmosphere can also occur, as clouds formed from the emitted water </w:t>
      </w:r>
      <w:proofErr w:type="spellStart"/>
      <w:r w:rsidRPr="00F777B6">
        <w:rPr>
          <w:rStyle w:val="Emphasis"/>
        </w:rPr>
        <w:t>vapour</w:t>
      </w:r>
      <w:proofErr w:type="spellEnd"/>
      <w:r w:rsidRPr="00F777B6">
        <w:rPr>
          <w:rStyle w:val="Emphasis"/>
        </w:rPr>
        <w:t xml:space="preserve"> reflect incoming sunlight back to space. </w:t>
      </w:r>
      <w:r w:rsidRPr="00F777B6">
        <w:rPr>
          <w:rStyle w:val="Emphasis"/>
          <w:highlight w:val="green"/>
        </w:rPr>
        <w:t>A depleted ozone layer would also absorb less incoming sunlight</w:t>
      </w:r>
      <w:r w:rsidRPr="00F777B6">
        <w:rPr>
          <w:rStyle w:val="Emphasis"/>
        </w:rPr>
        <w:t>, and so heat the stratosphere less.</w:t>
      </w:r>
      <w:r>
        <w:rPr>
          <w:szCs w:val="16"/>
        </w:rPr>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Pr>
          <w:b/>
          <w:u w:val="single"/>
        </w:rPr>
        <w:t xml:space="preserve">Virgin Galactic anticipates it will offer 400 spaceflights each year to the privileged few who can afford them. Blue Origin and SpaceX have yet to announce their plans. But globally, </w:t>
      </w:r>
      <w:r w:rsidRPr="00F777B6">
        <w:rPr>
          <w:rStyle w:val="Emphasis"/>
          <w:highlight w:val="green"/>
        </w:rPr>
        <w:t>rocket launches wouldn’t need to increase by much from the current 100</w:t>
      </w:r>
      <w:r w:rsidRPr="00F777B6">
        <w:rPr>
          <w:rStyle w:val="Emphasis"/>
        </w:rPr>
        <w:t xml:space="preserve"> or so performed each year </w:t>
      </w:r>
      <w:r w:rsidRPr="00F777B6">
        <w:rPr>
          <w:rStyle w:val="Emphasis"/>
          <w:highlight w:val="green"/>
        </w:rPr>
        <w:t>to induce harmful effects that are competitive with other sources, l</w:t>
      </w:r>
      <w:r w:rsidRPr="00F777B6">
        <w:rPr>
          <w:rStyle w:val="Emphasis"/>
        </w:rPr>
        <w:t>ike ozone-depleting chlorofluorocarbons (CFCs), and CO₂ from aircraft. During launch, rockets can emit between four and ten times more nitrogen oxides than Drax, the largest thermal power plant in the UK, over the same period. CO₂ emissions for the four or so tourists o</w:t>
      </w:r>
      <w:r>
        <w:rPr>
          <w:b/>
          <w:u w:val="single"/>
        </w:rPr>
        <w:t xml:space="preserve">n a space flight will be between 50 and 100 times more than the one to three </w:t>
      </w:r>
      <w:proofErr w:type="spellStart"/>
      <w:r>
        <w:rPr>
          <w:b/>
          <w:u w:val="single"/>
        </w:rPr>
        <w:t>tonnes</w:t>
      </w:r>
      <w:proofErr w:type="spellEnd"/>
      <w:r>
        <w:rPr>
          <w:b/>
          <w:u w:val="single"/>
        </w:rPr>
        <w:t xml:space="preserve"> per passenger on a long-haul flight</w:t>
      </w:r>
      <w:r>
        <w:rPr>
          <w:szCs w:val="16"/>
        </w:rPr>
        <w:t>. In order for international regulators to keep up with this nascent industry and control its pollution properly, scientists need a better understanding of the effect these billionaire astronauts will have on our planet’s atmosphere.</w:t>
      </w:r>
    </w:p>
    <w:p w14:paraId="66B54C15" w14:textId="77777777" w:rsidR="002F2D01" w:rsidRDefault="002F2D01" w:rsidP="002F2D01">
      <w:pPr>
        <w:rPr>
          <w:szCs w:val="16"/>
        </w:rPr>
      </w:pPr>
    </w:p>
    <w:p w14:paraId="5434A642" w14:textId="77777777" w:rsidR="002F2D01" w:rsidRDefault="002F2D01" w:rsidP="002F2D01">
      <w:pPr>
        <w:pStyle w:val="Heading4"/>
      </w:pPr>
      <w:r>
        <w:t xml:space="preserve">Second, unregulated commercialization triples debris and renders satellites unusable. </w:t>
      </w:r>
    </w:p>
    <w:p w14:paraId="02DB09A6" w14:textId="77777777" w:rsidR="002F2D01" w:rsidRDefault="002F2D01" w:rsidP="002F2D01">
      <w:r>
        <w:rPr>
          <w:b/>
          <w:sz w:val="26"/>
          <w:szCs w:val="26"/>
        </w:rPr>
        <w:t xml:space="preserve">Fabian 19 </w:t>
      </w:r>
      <w:r>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w:t>
      </w:r>
      <w:r>
        <w:lastRenderedPageBreak/>
        <w:t xml:space="preserve">Urlacher; University of North Dakota Scholarly Commons, “A Neoclassical Realist’s Analysis Of Sino-U.S. Space Policy,” </w:t>
      </w:r>
      <w:hyperlink r:id="rId14">
        <w:r>
          <w:rPr>
            <w:color w:val="000000"/>
          </w:rPr>
          <w:t>https://commons.und.edu/theses/2455/</w:t>
        </w:r>
      </w:hyperlink>
      <w:r>
        <w:t>)</w:t>
      </w:r>
    </w:p>
    <w:p w14:paraId="280DC65A" w14:textId="77777777" w:rsidR="002F2D01" w:rsidRDefault="002F2D01" w:rsidP="002F2D01">
      <w:pPr>
        <w:rPr>
          <w:szCs w:val="16"/>
        </w:rPr>
      </w:pPr>
      <w:r>
        <w:rPr>
          <w:szCs w:val="16"/>
        </w:rPr>
        <w:t xml:space="preserve">b. Defect/Defect </w:t>
      </w:r>
      <w:r>
        <w:rPr>
          <w:b/>
          <w:u w:val="single"/>
        </w:rPr>
        <w:t xml:space="preserve">The </w:t>
      </w:r>
      <w:r w:rsidRPr="00F777B6">
        <w:rPr>
          <w:rStyle w:val="Emphasis"/>
          <w:highlight w:val="green"/>
        </w:rPr>
        <w:t>ubiquity of</w:t>
      </w:r>
      <w:r w:rsidRPr="00F777B6">
        <w:rPr>
          <w:rStyle w:val="Emphasis"/>
        </w:rPr>
        <w:t xml:space="preserve"> space </w:t>
      </w:r>
      <w:r w:rsidRPr="00F777B6">
        <w:rPr>
          <w:rStyle w:val="Emphasis"/>
          <w:highlight w:val="green"/>
        </w:rPr>
        <w:t>tech</w:t>
      </w:r>
      <w:r w:rsidRPr="00F777B6">
        <w:rPr>
          <w:rStyle w:val="Emphasis"/>
        </w:rPr>
        <w:t xml:space="preserve">nology has also </w:t>
      </w:r>
      <w:r w:rsidRPr="00F777B6">
        <w:rPr>
          <w:rStyle w:val="Emphasis"/>
          <w:highlight w:val="green"/>
        </w:rPr>
        <w:t>yielded</w:t>
      </w:r>
      <w:r w:rsidRPr="00F777B6">
        <w:rPr>
          <w:rStyle w:val="Emphasis"/>
        </w:rPr>
        <w:t xml:space="preserve"> the negative externality of </w:t>
      </w:r>
      <w:r w:rsidRPr="00F777B6">
        <w:rPr>
          <w:rStyle w:val="Emphasis"/>
          <w:highlight w:val="green"/>
        </w:rPr>
        <w:t>overcrowding</w:t>
      </w:r>
      <w:r w:rsidRPr="00F777B6">
        <w:rPr>
          <w:rStyle w:val="Emphasis"/>
        </w:rPr>
        <w:t xml:space="preserve"> the space domain. Despite its seemingly unlimited size, there are a limited number of useful earth-centric orbits to optimize terrestrial coverage. It is projected that </w:t>
      </w:r>
      <w:r w:rsidRPr="00F777B6">
        <w:rPr>
          <w:rStyle w:val="Emphasis"/>
          <w:highlight w:val="green"/>
        </w:rPr>
        <w:t>there are</w:t>
      </w:r>
      <w:r w:rsidRPr="00F777B6">
        <w:rPr>
          <w:rStyle w:val="Emphasis"/>
        </w:rPr>
        <w:t xml:space="preserve"> over </w:t>
      </w:r>
      <w:r w:rsidRPr="00F777B6">
        <w:rPr>
          <w:rStyle w:val="Emphasis"/>
          <w:highlight w:val="green"/>
        </w:rPr>
        <w:t>300,000</w:t>
      </w:r>
      <w:r w:rsidRPr="00F777B6">
        <w:rPr>
          <w:rStyle w:val="Emphasis"/>
        </w:rPr>
        <w:t xml:space="preserve"> medium sized </w:t>
      </w:r>
      <w:r w:rsidRPr="00F777B6">
        <w:rPr>
          <w:rStyle w:val="Emphasis"/>
          <w:highlight w:val="green"/>
        </w:rPr>
        <w:t>objects capable of</w:t>
      </w:r>
      <w:r w:rsidRPr="00F777B6">
        <w:rPr>
          <w:rStyle w:val="Emphasis"/>
        </w:rPr>
        <w:t xml:space="preserve"> causing catastrophic </w:t>
      </w:r>
      <w:r w:rsidRPr="00F777B6">
        <w:rPr>
          <w:rStyle w:val="Emphasis"/>
          <w:highlight w:val="green"/>
        </w:rPr>
        <w:t>failure</w:t>
      </w:r>
      <w:r>
        <w:rPr>
          <w:b/>
          <w:u w:val="single"/>
        </w:rPr>
        <w:t xml:space="preserve"> of a satellite upon collision</w:t>
      </w:r>
      <w:r>
        <w:rPr>
          <w:szCs w:val="16"/>
        </w:rPr>
        <w:t xml:space="preserve"> currently </w:t>
      </w:r>
      <w:r>
        <w:rPr>
          <w:b/>
          <w:u w:val="single"/>
        </w:rPr>
        <w:t>in</w:t>
      </w:r>
      <w:r>
        <w:rPr>
          <w:szCs w:val="16"/>
        </w:rPr>
        <w:t xml:space="preserve"> earth’s </w:t>
      </w:r>
      <w:r>
        <w:rPr>
          <w:b/>
          <w:u w:val="single"/>
        </w:rPr>
        <w:t>orbit</w:t>
      </w:r>
      <w:r>
        <w:rPr>
          <w:szCs w:val="16"/>
        </w:rPr>
        <w:t xml:space="preserve">.159 Of these objects, </w:t>
      </w:r>
      <w:r>
        <w:rPr>
          <w:b/>
          <w:u w:val="single"/>
        </w:rPr>
        <w:t>20,000 are actively tracked by the comparatively robust space surveillance network</w:t>
      </w:r>
      <w:r>
        <w:rPr>
          <w:szCs w:val="16"/>
        </w:rPr>
        <w:t xml:space="preserve"> (SSN) </w:t>
      </w:r>
      <w:r>
        <w:rPr>
          <w:b/>
          <w:u w:val="single"/>
        </w:rPr>
        <w:t>of the</w:t>
      </w:r>
      <w:r>
        <w:rPr>
          <w:szCs w:val="16"/>
        </w:rPr>
        <w:t xml:space="preserve"> United States </w:t>
      </w:r>
      <w:r>
        <w:rPr>
          <w:b/>
          <w:u w:val="single"/>
        </w:rPr>
        <w:t>Air Force, only 1,000 are active</w:t>
      </w:r>
      <w:r>
        <w:rPr>
          <w:szCs w:val="16"/>
        </w:rPr>
        <w:t xml:space="preserve"> payloads, </w:t>
      </w:r>
      <w:r>
        <w:rPr>
          <w:b/>
          <w:u w:val="single"/>
        </w:rPr>
        <w:t>and even fewer have maneuver capability</w:t>
      </w:r>
      <w:r>
        <w:rPr>
          <w:szCs w:val="16"/>
        </w:rPr>
        <w:t xml:space="preserve">.160 </w:t>
      </w:r>
      <w:r>
        <w:rPr>
          <w:b/>
          <w:u w:val="single"/>
        </w:rPr>
        <w:t>Recent trends indicate that</w:t>
      </w:r>
      <w:r>
        <w:rPr>
          <w:szCs w:val="16"/>
        </w:rPr>
        <w:t xml:space="preserve"> the problem of </w:t>
      </w:r>
      <w:r>
        <w:rPr>
          <w:b/>
          <w:u w:val="single"/>
        </w:rPr>
        <w:t xml:space="preserve">orbital </w:t>
      </w:r>
      <w:r w:rsidRPr="00F777B6">
        <w:rPr>
          <w:rStyle w:val="Emphasis"/>
          <w:highlight w:val="green"/>
        </w:rPr>
        <w:t>congestion will</w:t>
      </w:r>
      <w:r w:rsidRPr="00F777B6">
        <w:rPr>
          <w:rStyle w:val="Emphasis"/>
        </w:rPr>
        <w:t xml:space="preserve"> only </w:t>
      </w:r>
      <w:r w:rsidRPr="00F777B6">
        <w:rPr>
          <w:rStyle w:val="Emphasis"/>
          <w:highlight w:val="green"/>
        </w:rPr>
        <w:t>worsen</w:t>
      </w:r>
      <w:r w:rsidRPr="00F777B6">
        <w:rPr>
          <w:rStyle w:val="Emphasis"/>
        </w:rPr>
        <w:t xml:space="preserve"> in</w:t>
      </w:r>
      <w:r>
        <w:rPr>
          <w:szCs w:val="16"/>
        </w:rPr>
        <w:t xml:space="preserve"> the coming </w:t>
      </w:r>
      <w:r>
        <w:rPr>
          <w:b/>
          <w:u w:val="single"/>
        </w:rPr>
        <w:t>decades as</w:t>
      </w:r>
      <w:r>
        <w:rPr>
          <w:szCs w:val="16"/>
        </w:rPr>
        <w:t xml:space="preserve"> the </w:t>
      </w:r>
      <w:r>
        <w:rPr>
          <w:b/>
          <w:u w:val="single"/>
        </w:rPr>
        <w:t>barriers to entry are reduced. Launch</w:t>
      </w:r>
      <w:r>
        <w:rPr>
          <w:szCs w:val="16"/>
        </w:rPr>
        <w:t xml:space="preserve"> service </w:t>
      </w:r>
      <w:r>
        <w:rPr>
          <w:b/>
          <w:u w:val="single"/>
        </w:rPr>
        <w:t>cost is rapidly decreasing due to</w:t>
      </w:r>
      <w:r>
        <w:rPr>
          <w:szCs w:val="16"/>
        </w:rPr>
        <w:t xml:space="preserve"> an increased number of </w:t>
      </w:r>
      <w:r>
        <w:rPr>
          <w:b/>
          <w:u w:val="single"/>
        </w:rPr>
        <w:t>service providers and technology revolutions</w:t>
      </w:r>
      <w:r>
        <w:rPr>
          <w:szCs w:val="16"/>
        </w:rPr>
        <w:t xml:space="preserve"> such as reusable rockets. Also, </w:t>
      </w:r>
      <w:r>
        <w:rPr>
          <w:b/>
          <w:u w:val="single"/>
        </w:rPr>
        <w:t>the miniaturization and simplification of</w:t>
      </w:r>
      <w:r>
        <w:rPr>
          <w:szCs w:val="16"/>
        </w:rPr>
        <w:t xml:space="preserve"> satellite </w:t>
      </w:r>
      <w:r>
        <w:rPr>
          <w:b/>
          <w:u w:val="single"/>
        </w:rPr>
        <w:t>payloads</w:t>
      </w:r>
      <w:r>
        <w:rPr>
          <w:szCs w:val="16"/>
        </w:rPr>
        <w:t xml:space="preserve"> further </w:t>
      </w:r>
      <w:r>
        <w:rPr>
          <w:b/>
          <w:u w:val="single"/>
        </w:rPr>
        <w:t>reduces the cost and infrastructure</w:t>
      </w:r>
      <w:r>
        <w:rPr>
          <w:szCs w:val="16"/>
        </w:rPr>
        <w:t xml:space="preserve"> needed to be a </w:t>
      </w:r>
      <w:proofErr w:type="spellStart"/>
      <w:r>
        <w:rPr>
          <w:szCs w:val="16"/>
        </w:rPr>
        <w:t>spacefairing</w:t>
      </w:r>
      <w:proofErr w:type="spellEnd"/>
      <w:r>
        <w:rPr>
          <w:szCs w:val="16"/>
        </w:rPr>
        <w:t xml:space="preserve"> nation.161 </w:t>
      </w:r>
      <w:r>
        <w:rPr>
          <w:b/>
          <w:u w:val="single"/>
        </w:rPr>
        <w:t xml:space="preserve">This is </w:t>
      </w:r>
      <w:r w:rsidRPr="00F777B6">
        <w:rPr>
          <w:rStyle w:val="Emphasis"/>
          <w:highlight w:val="green"/>
        </w:rPr>
        <w:t>evidenced by</w:t>
      </w:r>
      <w:r w:rsidRPr="00F777B6">
        <w:rPr>
          <w:rStyle w:val="Emphasis"/>
        </w:rPr>
        <w:t xml:space="preserve"> the near </w:t>
      </w:r>
      <w:r w:rsidRPr="00F777B6">
        <w:rPr>
          <w:rStyle w:val="Emphasis"/>
          <w:highlight w:val="green"/>
        </w:rPr>
        <w:t>doubling of</w:t>
      </w:r>
      <w:r w:rsidRPr="00F777B6">
        <w:rPr>
          <w:rStyle w:val="Emphasis"/>
        </w:rPr>
        <w:t xml:space="preserve"> state operated </w:t>
      </w:r>
      <w:r w:rsidRPr="00F777B6">
        <w:rPr>
          <w:rStyle w:val="Emphasis"/>
          <w:highlight w:val="green"/>
        </w:rPr>
        <w:t>sat</w:t>
      </w:r>
      <w:r w:rsidRPr="00F777B6">
        <w:rPr>
          <w:rStyle w:val="Emphasis"/>
        </w:rPr>
        <w:t>ellite</w:t>
      </w:r>
      <w:r w:rsidRPr="00F777B6">
        <w:rPr>
          <w:rStyle w:val="Emphasis"/>
          <w:highlight w:val="green"/>
        </w:rPr>
        <w:t>s</w:t>
      </w:r>
      <w:r w:rsidRPr="00F777B6">
        <w:rPr>
          <w:rStyle w:val="Emphasis"/>
        </w:rPr>
        <w:t xml:space="preserve"> </w:t>
      </w:r>
      <w:r>
        <w:rPr>
          <w:szCs w:val="16"/>
        </w:rPr>
        <w:t xml:space="preserve">from 27 in 2000 to over 50 in 2012, </w:t>
      </w:r>
      <w:r>
        <w:rPr>
          <w:b/>
          <w:u w:val="single"/>
        </w:rPr>
        <w:t>coupled with</w:t>
      </w:r>
      <w:r>
        <w:rPr>
          <w:szCs w:val="16"/>
        </w:rPr>
        <w:t xml:space="preserve"> a near doubling in </w:t>
      </w:r>
      <w:r>
        <w:rPr>
          <w:b/>
          <w:u w:val="single"/>
        </w:rPr>
        <w:t>total space objects</w:t>
      </w:r>
      <w:r>
        <w:rPr>
          <w:szCs w:val="16"/>
        </w:rPr>
        <w:t xml:space="preserve"> from 1997 to 2007.162 The </w:t>
      </w:r>
      <w:r>
        <w:rPr>
          <w:b/>
          <w:u w:val="single"/>
        </w:rPr>
        <w:t>accumulation of space debris is a vital concern to</w:t>
      </w:r>
      <w:r>
        <w:rPr>
          <w:szCs w:val="16"/>
        </w:rPr>
        <w:t xml:space="preserve"> the </w:t>
      </w:r>
      <w:r>
        <w:rPr>
          <w:b/>
          <w:u w:val="single"/>
        </w:rPr>
        <w:t>sustainable development of</w:t>
      </w:r>
      <w:r>
        <w:rPr>
          <w:szCs w:val="16"/>
        </w:rPr>
        <w:t xml:space="preserve"> the </w:t>
      </w:r>
      <w:r>
        <w:rPr>
          <w:b/>
          <w:u w:val="single"/>
        </w:rPr>
        <w:t>space</w:t>
      </w:r>
      <w:r>
        <w:rPr>
          <w:szCs w:val="16"/>
        </w:rPr>
        <w:t xml:space="preserve"> environment </w:t>
      </w:r>
      <w:r>
        <w:rPr>
          <w:b/>
          <w:u w:val="single"/>
        </w:rPr>
        <w:t>due to the increased probability of conjunction between active payloads and</w:t>
      </w:r>
      <w:r>
        <w:rPr>
          <w:szCs w:val="16"/>
        </w:rPr>
        <w:t xml:space="preserve"> all </w:t>
      </w:r>
      <w:r>
        <w:rPr>
          <w:b/>
          <w:u w:val="single"/>
        </w:rPr>
        <w:t>other objects</w:t>
      </w:r>
      <w:r>
        <w:rPr>
          <w:szCs w:val="16"/>
        </w:rPr>
        <w:t xml:space="preserve"> that results </w:t>
      </w:r>
      <w:r>
        <w:rPr>
          <w:b/>
          <w:u w:val="single"/>
        </w:rPr>
        <w:t>from crowded orbits</w:t>
      </w:r>
      <w:r>
        <w:rPr>
          <w:szCs w:val="16"/>
        </w:rPr>
        <w:t xml:space="preserve">. This </w:t>
      </w:r>
      <w:r w:rsidRPr="00F777B6">
        <w:rPr>
          <w:rStyle w:val="Emphasis"/>
          <w:highlight w:val="green"/>
        </w:rPr>
        <w:t>increase in collision</w:t>
      </w:r>
      <w:r w:rsidRPr="00F777B6">
        <w:rPr>
          <w:rStyle w:val="Emphasis"/>
        </w:rPr>
        <w:t xml:space="preserve"> probability </w:t>
      </w:r>
      <w:r w:rsidRPr="00F777B6">
        <w:rPr>
          <w:rStyle w:val="Emphasis"/>
          <w:highlight w:val="green"/>
        </w:rPr>
        <w:t>occurs proportionally</w:t>
      </w:r>
      <w:r>
        <w:rPr>
          <w:b/>
          <w:u w:val="single"/>
        </w:rPr>
        <w:t xml:space="preserve"> to the number of objects in</w:t>
      </w:r>
      <w:r>
        <w:rPr>
          <w:szCs w:val="16"/>
        </w:rPr>
        <w:t xml:space="preserve"> a given </w:t>
      </w:r>
      <w:r>
        <w:rPr>
          <w:b/>
          <w:u w:val="single"/>
        </w:rPr>
        <w:t xml:space="preserve">orbital domain. The </w:t>
      </w:r>
      <w:r w:rsidRPr="00F777B6">
        <w:rPr>
          <w:rStyle w:val="Emphasis"/>
          <w:highlight w:val="green"/>
        </w:rPr>
        <w:t>tripling of</w:t>
      </w:r>
      <w:r w:rsidRPr="00F777B6">
        <w:rPr>
          <w:rStyle w:val="Emphasis"/>
        </w:rPr>
        <w:t xml:space="preserve"> orbital </w:t>
      </w:r>
      <w:r w:rsidRPr="00F777B6">
        <w:rPr>
          <w:rStyle w:val="Emphasis"/>
          <w:highlight w:val="green"/>
        </w:rPr>
        <w:t>debris</w:t>
      </w:r>
      <w:r w:rsidRPr="00F777B6">
        <w:rPr>
          <w:rStyle w:val="Emphasis"/>
        </w:rPr>
        <w:t xml:space="preserve"> projected to occur in the next century, due to routine use and accumulation alone, </w:t>
      </w:r>
      <w:r w:rsidRPr="00F777B6">
        <w:rPr>
          <w:rStyle w:val="Emphasis"/>
          <w:highlight w:val="green"/>
        </w:rPr>
        <w:t>would</w:t>
      </w:r>
      <w:r w:rsidRPr="00F777B6">
        <w:rPr>
          <w:rStyle w:val="Emphasis"/>
        </w:rPr>
        <w:t xml:space="preserve"> cause a </w:t>
      </w:r>
      <w:r w:rsidRPr="00F777B6">
        <w:rPr>
          <w:rStyle w:val="Emphasis"/>
          <w:highlight w:val="green"/>
        </w:rPr>
        <w:t>tenfold increase</w:t>
      </w:r>
      <w:r w:rsidRPr="00F777B6">
        <w:rPr>
          <w:rStyle w:val="Emphasis"/>
        </w:rPr>
        <w:t xml:space="preserve"> in</w:t>
      </w:r>
      <w:r>
        <w:rPr>
          <w:szCs w:val="16"/>
        </w:rPr>
        <w:t xml:space="preserve"> the probability of </w:t>
      </w:r>
      <w:r>
        <w:rPr>
          <w:b/>
          <w:u w:val="single"/>
        </w:rPr>
        <w:t>collision. In the event of</w:t>
      </w:r>
      <w:r>
        <w:rPr>
          <w:szCs w:val="16"/>
        </w:rPr>
        <w:t xml:space="preserve"> a catastrophic </w:t>
      </w:r>
      <w:r>
        <w:rPr>
          <w:b/>
          <w:u w:val="single"/>
        </w:rPr>
        <w:t>collision between</w:t>
      </w:r>
      <w:r>
        <w:rPr>
          <w:szCs w:val="16"/>
        </w:rPr>
        <w:t xml:space="preserve"> two </w:t>
      </w:r>
      <w:r w:rsidRPr="00F777B6">
        <w:rPr>
          <w:rStyle w:val="Emphasis"/>
        </w:rPr>
        <w:t xml:space="preserve">objects, </w:t>
      </w:r>
      <w:r w:rsidRPr="00F777B6">
        <w:rPr>
          <w:rStyle w:val="Emphasis"/>
          <w:highlight w:val="green"/>
        </w:rPr>
        <w:t>the</w:t>
      </w:r>
      <w:r w:rsidRPr="00F777B6">
        <w:rPr>
          <w:rStyle w:val="Emphasis"/>
        </w:rPr>
        <w:t xml:space="preserve"> resulting debris </w:t>
      </w:r>
      <w:r w:rsidRPr="00F777B6">
        <w:rPr>
          <w:rStyle w:val="Emphasis"/>
          <w:highlight w:val="green"/>
        </w:rPr>
        <w:t>cloud could</w:t>
      </w:r>
      <w:r w:rsidRPr="00F777B6">
        <w:rPr>
          <w:rStyle w:val="Emphasis"/>
        </w:rPr>
        <w:t xml:space="preserve"> cause a </w:t>
      </w:r>
      <w:r w:rsidRPr="00F777B6">
        <w:rPr>
          <w:rStyle w:val="Emphasis"/>
          <w:highlight w:val="green"/>
        </w:rPr>
        <w:t>cascad</w:t>
      </w:r>
      <w:r w:rsidRPr="00F777B6">
        <w:rPr>
          <w:rStyle w:val="Emphasis"/>
        </w:rPr>
        <w:t>ing</w:t>
      </w:r>
      <w:r>
        <w:rPr>
          <w:b/>
          <w:u w:val="single"/>
        </w:rPr>
        <w:t xml:space="preserve"> effect. Each successive collision increases</w:t>
      </w:r>
      <w:r>
        <w:rPr>
          <w:szCs w:val="16"/>
        </w:rPr>
        <w:t xml:space="preserve"> the </w:t>
      </w:r>
      <w:r>
        <w:rPr>
          <w:b/>
          <w:u w:val="single"/>
        </w:rPr>
        <w:t>probability of another</w:t>
      </w:r>
      <w:r>
        <w:rPr>
          <w:szCs w:val="16"/>
        </w:rPr>
        <w:t xml:space="preserve"> occurrence in </w:t>
      </w:r>
      <w:r>
        <w:rPr>
          <w:b/>
          <w:u w:val="single"/>
        </w:rPr>
        <w:t xml:space="preserve">a given </w:t>
      </w:r>
      <w:r w:rsidRPr="00F777B6">
        <w:rPr>
          <w:rStyle w:val="Emphasis"/>
        </w:rPr>
        <w:t xml:space="preserve">orbit </w:t>
      </w:r>
      <w:r w:rsidRPr="00F777B6">
        <w:rPr>
          <w:rStyle w:val="Emphasis"/>
          <w:highlight w:val="green"/>
        </w:rPr>
        <w:t>until a</w:t>
      </w:r>
      <w:r w:rsidRPr="00F777B6">
        <w:rPr>
          <w:rStyle w:val="Emphasis"/>
        </w:rPr>
        <w:t xml:space="preserve">n instability </w:t>
      </w:r>
      <w:r w:rsidRPr="00F777B6">
        <w:rPr>
          <w:rStyle w:val="Emphasis"/>
          <w:highlight w:val="green"/>
        </w:rPr>
        <w:t>threshold is reached</w:t>
      </w:r>
      <w:r w:rsidRPr="00F777B6">
        <w:rPr>
          <w:rStyle w:val="Emphasis"/>
        </w:rPr>
        <w:t>.</w:t>
      </w:r>
      <w:r>
        <w:rPr>
          <w:szCs w:val="16"/>
        </w:rPr>
        <w:t xml:space="preserve"> At this threshold, </w:t>
      </w:r>
      <w:r>
        <w:rPr>
          <w:b/>
          <w:u w:val="single"/>
        </w:rPr>
        <w:t>debris removal due to decay would be negligible compared to debris created by</w:t>
      </w:r>
      <w:r>
        <w:rPr>
          <w:szCs w:val="16"/>
        </w:rPr>
        <w:t xml:space="preserve"> subsequent </w:t>
      </w:r>
      <w:r>
        <w:rPr>
          <w:b/>
          <w:u w:val="single"/>
        </w:rPr>
        <w:t>collisions. As</w:t>
      </w:r>
      <w:r>
        <w:rPr>
          <w:szCs w:val="16"/>
        </w:rPr>
        <w:t xml:space="preserve"> the </w:t>
      </w:r>
      <w:r>
        <w:rPr>
          <w:b/>
          <w:u w:val="single"/>
        </w:rPr>
        <w:t>propagation</w:t>
      </w:r>
      <w:r>
        <w:rPr>
          <w:szCs w:val="16"/>
        </w:rPr>
        <w:t xml:space="preserve"> of debris </w:t>
      </w:r>
      <w:r>
        <w:rPr>
          <w:b/>
          <w:u w:val="single"/>
        </w:rPr>
        <w:t xml:space="preserve">continues, </w:t>
      </w:r>
      <w:r w:rsidRPr="00F777B6">
        <w:rPr>
          <w:rStyle w:val="Emphasis"/>
        </w:rPr>
        <w:t xml:space="preserve">the </w:t>
      </w:r>
      <w:r w:rsidRPr="00F777B6">
        <w:rPr>
          <w:rStyle w:val="Emphasis"/>
          <w:highlight w:val="green"/>
        </w:rPr>
        <w:t>cost of</w:t>
      </w:r>
      <w:r w:rsidRPr="00F777B6">
        <w:rPr>
          <w:rStyle w:val="Emphasis"/>
        </w:rPr>
        <w:t xml:space="preserve"> launching </w:t>
      </w:r>
      <w:r w:rsidRPr="00F777B6">
        <w:rPr>
          <w:rStyle w:val="Emphasis"/>
          <w:highlight w:val="green"/>
        </w:rPr>
        <w:t>a sat</w:t>
      </w:r>
      <w:r w:rsidRPr="00F777B6">
        <w:rPr>
          <w:rStyle w:val="Emphasis"/>
        </w:rPr>
        <w:t xml:space="preserve">ellite </w:t>
      </w:r>
      <w:r w:rsidRPr="00F777B6">
        <w:rPr>
          <w:rStyle w:val="Emphasis"/>
          <w:highlight w:val="green"/>
        </w:rPr>
        <w:t>would</w:t>
      </w:r>
      <w:r w:rsidRPr="00F777B6">
        <w:rPr>
          <w:rStyle w:val="Emphasis"/>
        </w:rPr>
        <w:t xml:space="preserve"> eventually </w:t>
      </w:r>
      <w:r w:rsidRPr="00F777B6">
        <w:rPr>
          <w:rStyle w:val="Emphasis"/>
          <w:highlight w:val="green"/>
        </w:rPr>
        <w:t>outweigh</w:t>
      </w:r>
      <w:r w:rsidRPr="00F777B6">
        <w:rPr>
          <w:rStyle w:val="Emphasis"/>
        </w:rPr>
        <w:t xml:space="preserve"> the </w:t>
      </w:r>
      <w:r w:rsidRPr="00F777B6">
        <w:rPr>
          <w:rStyle w:val="Emphasis"/>
          <w:highlight w:val="green"/>
        </w:rPr>
        <w:t>benefits</w:t>
      </w:r>
      <w:r w:rsidRPr="00F777B6">
        <w:rPr>
          <w:rStyle w:val="Emphasis"/>
        </w:rPr>
        <w:t xml:space="preserve"> received </w:t>
      </w:r>
      <w:r w:rsidRPr="00F777B6">
        <w:rPr>
          <w:rStyle w:val="Emphasis"/>
          <w:highlight w:val="green"/>
        </w:rPr>
        <w:t>due to</w:t>
      </w:r>
      <w:r w:rsidRPr="00F777B6">
        <w:rPr>
          <w:rStyle w:val="Emphasis"/>
        </w:rPr>
        <w:t xml:space="preserve"> the probability of that asset </w:t>
      </w:r>
      <w:r w:rsidRPr="00F777B6">
        <w:rPr>
          <w:rStyle w:val="Emphasis"/>
          <w:highlight w:val="green"/>
        </w:rPr>
        <w:t>being destroyed</w:t>
      </w:r>
      <w:r>
        <w:rPr>
          <w:b/>
          <w:u w:val="single"/>
        </w:rPr>
        <w:t xml:space="preserve"> by errant debris</w:t>
      </w:r>
      <w:r>
        <w:rPr>
          <w:szCs w:val="16"/>
        </w:rPr>
        <w:t xml:space="preserve">, effectively </w:t>
      </w:r>
      <w:r>
        <w:rPr>
          <w:b/>
          <w:u w:val="single"/>
        </w:rPr>
        <w:t>rendering the</w:t>
      </w:r>
      <w:r>
        <w:rPr>
          <w:szCs w:val="16"/>
        </w:rPr>
        <w:t xml:space="preserve"> given </w:t>
      </w:r>
      <w:r>
        <w:rPr>
          <w:b/>
          <w:u w:val="single"/>
        </w:rPr>
        <w:t>orbit unusable</w:t>
      </w:r>
      <w:r>
        <w:rPr>
          <w:szCs w:val="16"/>
        </w:rPr>
        <w:t xml:space="preserve">. This debris propagation model and the dangers associated with it are colloquially referred to as the Kessler Syndrome. </w:t>
      </w:r>
      <w:r>
        <w:rPr>
          <w:b/>
          <w:u w:val="single"/>
        </w:rPr>
        <w:t>Kessler asserts unstable regions of low</w:t>
      </w:r>
      <w:r>
        <w:rPr>
          <w:szCs w:val="16"/>
        </w:rPr>
        <w:t xml:space="preserve"> earth </w:t>
      </w:r>
      <w:r>
        <w:rPr>
          <w:b/>
          <w:u w:val="single"/>
        </w:rPr>
        <w:t>orbit</w:t>
      </w:r>
      <w:r>
        <w:rPr>
          <w:szCs w:val="16"/>
        </w:rPr>
        <w:t xml:space="preserve"> (LEO) currently </w:t>
      </w:r>
      <w:r>
        <w:rPr>
          <w:b/>
          <w:u w:val="single"/>
        </w:rPr>
        <w:t>exist and</w:t>
      </w:r>
      <w:r>
        <w:rPr>
          <w:szCs w:val="16"/>
        </w:rPr>
        <w:t xml:space="preserve"> that, </w:t>
      </w:r>
      <w:r>
        <w:rPr>
          <w:b/>
          <w:u w:val="single"/>
        </w:rPr>
        <w:t>barring</w:t>
      </w:r>
      <w:r>
        <w:rPr>
          <w:szCs w:val="16"/>
        </w:rPr>
        <w:t xml:space="preserve"> the </w:t>
      </w:r>
      <w:r>
        <w:rPr>
          <w:b/>
          <w:u w:val="single"/>
        </w:rPr>
        <w:t>addition of</w:t>
      </w:r>
      <w:r>
        <w:rPr>
          <w:szCs w:val="16"/>
        </w:rPr>
        <w:t xml:space="preserve"> more </w:t>
      </w:r>
      <w:r>
        <w:rPr>
          <w:b/>
          <w:u w:val="single"/>
        </w:rPr>
        <w:t>debris</w:t>
      </w:r>
      <w:r>
        <w:rPr>
          <w:szCs w:val="16"/>
        </w:rPr>
        <w:t xml:space="preserve">, a major </w:t>
      </w:r>
      <w:r>
        <w:rPr>
          <w:b/>
          <w:u w:val="single"/>
        </w:rPr>
        <w:t>collision would occur</w:t>
      </w:r>
      <w:r>
        <w:rPr>
          <w:szCs w:val="16"/>
        </w:rPr>
        <w:t xml:space="preserve"> once </w:t>
      </w:r>
      <w:r>
        <w:rPr>
          <w:b/>
          <w:u w:val="single"/>
        </w:rPr>
        <w:t>every 10-20 years</w:t>
      </w:r>
      <w:r>
        <w:rPr>
          <w:szCs w:val="16"/>
        </w:rPr>
        <w:t xml:space="preserve">. If debris doubles, as it has in the last decade, the collision rate would increase to 2.5 years. Although most models’ time scales </w:t>
      </w:r>
      <w:r>
        <w:rPr>
          <w:b/>
          <w:u w:val="single"/>
        </w:rPr>
        <w:t>are on the order of centuries, it is widely accepted</w:t>
      </w:r>
      <w:r>
        <w:rPr>
          <w:szCs w:val="16"/>
        </w:rPr>
        <w:t xml:space="preserve"> that </w:t>
      </w:r>
      <w:r>
        <w:rPr>
          <w:b/>
          <w:u w:val="single"/>
        </w:rPr>
        <w:t>the current rate of</w:t>
      </w:r>
      <w:r>
        <w:rPr>
          <w:szCs w:val="16"/>
        </w:rPr>
        <w:t xml:space="preserve"> </w:t>
      </w:r>
      <w:r w:rsidRPr="00F777B6">
        <w:rPr>
          <w:rStyle w:val="Emphasis"/>
        </w:rPr>
        <w:t xml:space="preserve">debris </w:t>
      </w:r>
      <w:r w:rsidRPr="00F777B6">
        <w:rPr>
          <w:rStyle w:val="Emphasis"/>
          <w:highlight w:val="green"/>
        </w:rPr>
        <w:t>accumulation will render</w:t>
      </w:r>
      <w:r w:rsidRPr="00F777B6">
        <w:rPr>
          <w:rStyle w:val="Emphasis"/>
        </w:rPr>
        <w:t xml:space="preserve"> critical </w:t>
      </w:r>
      <w:r w:rsidRPr="00F777B6">
        <w:rPr>
          <w:rStyle w:val="Emphasis"/>
          <w:highlight w:val="green"/>
        </w:rPr>
        <w:t>orbits unusable</w:t>
      </w:r>
      <w:r w:rsidRPr="00F777B6">
        <w:rPr>
          <w:rStyle w:val="Emphasis"/>
        </w:rPr>
        <w:t xml:space="preserve"> unless immediate measures are taken to return stability.163 There is near universal acceptance of the danger space debris presents, yet little substantive action has been taken to solve the problem. Current debris accumulation and propagation models show that earth orbiting domains are finite resources. Continued unsustainable development moving forward may preclude future usage, making earth </w:t>
      </w:r>
      <w:r w:rsidRPr="00F777B6">
        <w:rPr>
          <w:rStyle w:val="Emphasis"/>
          <w:highlight w:val="green"/>
        </w:rPr>
        <w:t>orbits rivalrous</w:t>
      </w:r>
      <w:r>
        <w:rPr>
          <w:b/>
          <w:u w:val="single"/>
        </w:rPr>
        <w:t xml:space="preserve"> goods</w:t>
      </w:r>
      <w:r>
        <w:rPr>
          <w:szCs w:val="16"/>
        </w:rPr>
        <w:t xml:space="preserve">.164 Furthermore, orbital </w:t>
      </w:r>
      <w:r>
        <w:rPr>
          <w:b/>
          <w:u w:val="single"/>
        </w:rPr>
        <w:t>domains are made</w:t>
      </w:r>
      <w:r>
        <w:rPr>
          <w:szCs w:val="16"/>
        </w:rPr>
        <w:t xml:space="preserve"> a </w:t>
      </w:r>
      <w:r>
        <w:rPr>
          <w:b/>
          <w:u w:val="single"/>
        </w:rPr>
        <w:t>non-excludable</w:t>
      </w:r>
      <w:r>
        <w:rPr>
          <w:szCs w:val="16"/>
        </w:rPr>
        <w:t xml:space="preserve"> good </w:t>
      </w:r>
      <w:r>
        <w:rPr>
          <w:b/>
          <w:u w:val="single"/>
        </w:rPr>
        <w:t>by the OST</w:t>
      </w:r>
      <w:r>
        <w:rPr>
          <w:szCs w:val="16"/>
        </w:rPr>
        <w:t xml:space="preserve"> which states, “Outer space… shall be free for exploration and use by all States without discrimination of any kind.”165 As a non-excludable public good, </w:t>
      </w:r>
      <w:r>
        <w:rPr>
          <w:b/>
          <w:u w:val="single"/>
        </w:rPr>
        <w:t>space succumbs to the tragedy of the commons where the</w:t>
      </w:r>
      <w:r>
        <w:rPr>
          <w:szCs w:val="16"/>
        </w:rPr>
        <w:t xml:space="preserve"> privately </w:t>
      </w:r>
      <w:r>
        <w:rPr>
          <w:b/>
          <w:u w:val="single"/>
        </w:rPr>
        <w:t>beneficial strategy of space utilization differs significantly from the</w:t>
      </w:r>
      <w:r>
        <w:rPr>
          <w:szCs w:val="16"/>
        </w:rPr>
        <w:t xml:space="preserve"> socially </w:t>
      </w:r>
      <w:r>
        <w:rPr>
          <w:b/>
          <w:u w:val="single"/>
        </w:rPr>
        <w:t>optimal strategy promoting</w:t>
      </w:r>
      <w:r>
        <w:rPr>
          <w:szCs w:val="16"/>
        </w:rPr>
        <w:t xml:space="preserve"> orbital </w:t>
      </w:r>
      <w:r>
        <w:rPr>
          <w:b/>
          <w:u w:val="single"/>
        </w:rPr>
        <w:t>stability</w:t>
      </w:r>
      <w:r>
        <w:rPr>
          <w:szCs w:val="16"/>
        </w:rPr>
        <w:t xml:space="preserve">.166 Understandably, </w:t>
      </w:r>
      <w:r>
        <w:rPr>
          <w:b/>
          <w:u w:val="single"/>
        </w:rPr>
        <w:t>most analysis</w:t>
      </w:r>
      <w:r>
        <w:rPr>
          <w:szCs w:val="16"/>
        </w:rPr>
        <w:t xml:space="preserve"> has </w:t>
      </w:r>
      <w:r>
        <w:rPr>
          <w:b/>
          <w:u w:val="single"/>
        </w:rPr>
        <w:t>focused on solving</w:t>
      </w:r>
      <w:r>
        <w:rPr>
          <w:szCs w:val="16"/>
        </w:rPr>
        <w:t xml:space="preserve"> the problem of </w:t>
      </w:r>
      <w:r>
        <w:rPr>
          <w:b/>
          <w:u w:val="single"/>
        </w:rPr>
        <w:t>orbital instability by addressing the market failure</w:t>
      </w:r>
      <w:r>
        <w:rPr>
          <w:szCs w:val="16"/>
        </w:rPr>
        <w:t xml:space="preserve"> responsible for debris creation. The current reasoning suggests that </w:t>
      </w:r>
      <w:r>
        <w:rPr>
          <w:b/>
          <w:u w:val="single"/>
        </w:rPr>
        <w:t>if actors creating</w:t>
      </w:r>
      <w:r>
        <w:rPr>
          <w:szCs w:val="16"/>
        </w:rPr>
        <w:t xml:space="preserve"> space </w:t>
      </w:r>
      <w:r>
        <w:rPr>
          <w:b/>
          <w:u w:val="single"/>
        </w:rPr>
        <w:t>debris internalize the cost of their actions, a solution can arise</w:t>
      </w:r>
      <w:r>
        <w:rPr>
          <w:szCs w:val="16"/>
        </w:rPr>
        <w:t xml:space="preserve">. Proposed solutions run the gamut of ideologies from free market tax incentives, to command and control legislation, to restructuring orbital property rights. Scientific </w:t>
      </w:r>
      <w:r>
        <w:rPr>
          <w:szCs w:val="16"/>
        </w:rPr>
        <w:lastRenderedPageBreak/>
        <w:t xml:space="preserve">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Pr>
          <w:b/>
          <w:u w:val="single"/>
        </w:rPr>
        <w:t>This analysis is</w:t>
      </w:r>
      <w:r>
        <w:rPr>
          <w:szCs w:val="16"/>
        </w:rPr>
        <w:t xml:space="preserve"> ultimately </w:t>
      </w:r>
      <w:r>
        <w:rPr>
          <w:b/>
          <w:u w:val="single"/>
        </w:rPr>
        <w:t>useful</w:t>
      </w:r>
      <w:r>
        <w:rPr>
          <w:szCs w:val="16"/>
        </w:rPr>
        <w:t xml:space="preserve"> if the problem is to be solved </w:t>
      </w:r>
      <w:r>
        <w:rPr>
          <w:b/>
          <w:u w:val="single"/>
        </w:rPr>
        <w:t>under nominal conditions, but there is an underlying problem that needs to be addressed before any</w:t>
      </w:r>
      <w:r>
        <w:rPr>
          <w:szCs w:val="16"/>
        </w:rPr>
        <w:t xml:space="preserve"> of these proposed </w:t>
      </w:r>
      <w:r>
        <w:rPr>
          <w:b/>
          <w:u w:val="single"/>
        </w:rPr>
        <w:t>solutions can</w:t>
      </w:r>
      <w:r>
        <w:rPr>
          <w:szCs w:val="16"/>
        </w:rPr>
        <w:t xml:space="preserve"> realistically </w:t>
      </w:r>
      <w:r>
        <w:rPr>
          <w:b/>
          <w:u w:val="single"/>
        </w:rPr>
        <w:t>be enacted</w:t>
      </w:r>
      <w:r>
        <w:rPr>
          <w:szCs w:val="16"/>
        </w:rPr>
        <w:t>.</w:t>
      </w:r>
    </w:p>
    <w:p w14:paraId="337F2225" w14:textId="77777777" w:rsidR="002F2D01" w:rsidRDefault="002F2D01" w:rsidP="002F2D01">
      <w:pPr>
        <w:rPr>
          <w:szCs w:val="16"/>
        </w:rPr>
      </w:pPr>
    </w:p>
    <w:p w14:paraId="2F4DBFCE" w14:textId="77777777" w:rsidR="002F2D01" w:rsidRDefault="002F2D01" w:rsidP="002F2D01">
      <w:pPr>
        <w:pStyle w:val="Heading4"/>
      </w:pPr>
      <w:r>
        <w:t>Earth observation satellites key to warming adaptation</w:t>
      </w:r>
    </w:p>
    <w:p w14:paraId="54C41DEC" w14:textId="77777777" w:rsidR="002F2D01" w:rsidRDefault="002F2D01" w:rsidP="002F2D01">
      <w:r>
        <w:rPr>
          <w:b/>
          <w:u w:val="single"/>
        </w:rPr>
        <w:t>Alonso 18</w:t>
      </w:r>
      <w:r>
        <w:t xml:space="preserve"> [(Elisa Jiménez Alonso, communications consultant with </w:t>
      </w:r>
      <w:proofErr w:type="spellStart"/>
      <w:r>
        <w:t>Acclimatise</w:t>
      </w:r>
      <w:proofErr w:type="spellEnd"/>
      <w:r>
        <w:t xml:space="preserve">, climate resilience organization) “Earth Observation of Increasing Importance for Climate Change Adaptation,” </w:t>
      </w:r>
      <w:proofErr w:type="spellStart"/>
      <w:r>
        <w:t>Acclimatise</w:t>
      </w:r>
      <w:proofErr w:type="spellEnd"/>
      <w:r>
        <w:t xml:space="preserve">, May 2, 2018, </w:t>
      </w:r>
      <w:hyperlink r:id="rId15">
        <w:r>
          <w:rPr>
            <w:color w:val="000000"/>
          </w:rPr>
          <w:t>https://www.acclimatise.uk.com/2018/05/02/earth-observation-of-increasing-importance-for-climate-change-adaptation/</w:t>
        </w:r>
      </w:hyperlink>
      <w:r>
        <w:t>] TDI</w:t>
      </w:r>
    </w:p>
    <w:p w14:paraId="02BCC9A5" w14:textId="77777777" w:rsidR="002F2D01" w:rsidRPr="00F777B6" w:rsidRDefault="002F2D01" w:rsidP="002F2D01">
      <w:pPr>
        <w:rPr>
          <w:rStyle w:val="Emphasis"/>
        </w:rPr>
      </w:pPr>
      <w:r w:rsidRPr="00F777B6">
        <w:rPr>
          <w:rStyle w:val="Emphasis"/>
          <w:highlight w:val="green"/>
        </w:rPr>
        <w:t>Earth observation (EO) satellites</w:t>
      </w:r>
      <w:r w:rsidRPr="00F777B6">
        <w:rPr>
          <w:rStyle w:val="Emphasis"/>
        </w:rPr>
        <w:t xml:space="preserve"> are </w:t>
      </w:r>
      <w:r w:rsidRPr="00F777B6">
        <w:rPr>
          <w:rStyle w:val="Emphasis"/>
          <w:highlight w:val="green"/>
        </w:rPr>
        <w:t>play</w:t>
      </w:r>
      <w:r w:rsidRPr="00F777B6">
        <w:rPr>
          <w:rStyle w:val="Emphasis"/>
        </w:rPr>
        <w:t xml:space="preserve">ing </w:t>
      </w:r>
      <w:r w:rsidRPr="00F777B6">
        <w:rPr>
          <w:rStyle w:val="Emphasis"/>
          <w:highlight w:val="green"/>
        </w:rPr>
        <w:t>an</w:t>
      </w:r>
      <w:r w:rsidRPr="00F777B6">
        <w:rPr>
          <w:rStyle w:val="Emphasis"/>
        </w:rPr>
        <w:t xml:space="preserve"> increasingly </w:t>
      </w:r>
      <w:r w:rsidRPr="00F777B6">
        <w:rPr>
          <w:rStyle w:val="Emphasis"/>
          <w:highlight w:val="green"/>
        </w:rPr>
        <w:t>important role in assessing climate change</w:t>
      </w:r>
      <w:r w:rsidRPr="00F777B6">
        <w:rPr>
          <w:rStyle w:val="Emphasis"/>
        </w:rPr>
        <w:t xml:space="preserve">. By providing a constant and </w:t>
      </w:r>
      <w:r w:rsidRPr="00F777B6">
        <w:rPr>
          <w:rStyle w:val="Emphasis"/>
          <w:highlight w:val="green"/>
        </w:rPr>
        <w:t>consistent stream of data about</w:t>
      </w:r>
      <w:r w:rsidRPr="00F777B6">
        <w:rPr>
          <w:rStyle w:val="Emphasis"/>
        </w:rPr>
        <w:t xml:space="preserve"> the state of </w:t>
      </w:r>
      <w:r w:rsidRPr="00F777B6">
        <w:rPr>
          <w:rStyle w:val="Emphasis"/>
          <w:highlight w:val="green"/>
        </w:rPr>
        <w:t>the climate</w:t>
      </w:r>
      <w:r w:rsidRPr="00F777B6">
        <w:rPr>
          <w:rStyle w:val="Emphasis"/>
        </w:rPr>
        <w:t xml:space="preserve">, EO is not just </w:t>
      </w:r>
      <w:r w:rsidRPr="00F777B6">
        <w:rPr>
          <w:rStyle w:val="Emphasis"/>
          <w:highlight w:val="green"/>
        </w:rPr>
        <w:t>improving scientific outcomes</w:t>
      </w:r>
      <w:r w:rsidRPr="00F777B6">
        <w:rPr>
          <w:rStyle w:val="Emphasis"/>
        </w:rPr>
        <w:t xml:space="preserve"> but can also </w:t>
      </w:r>
      <w:r w:rsidRPr="00F777B6">
        <w:rPr>
          <w:rStyle w:val="Emphasis"/>
          <w:highlight w:val="green"/>
        </w:rPr>
        <w:t>inform climate policy</w:t>
      </w:r>
      <w:r w:rsidRPr="00F777B6">
        <w:rPr>
          <w:rStyle w:val="Emphasis"/>
        </w:rPr>
        <w:t>.</w:t>
      </w:r>
    </w:p>
    <w:p w14:paraId="1F90696E" w14:textId="77777777" w:rsidR="002F2D01" w:rsidRDefault="002F2D01" w:rsidP="002F2D01">
      <w:pPr>
        <w:rPr>
          <w:b/>
          <w:u w:val="single"/>
        </w:rPr>
      </w:pPr>
      <w:r w:rsidRPr="00F777B6">
        <w:rPr>
          <w:rStyle w:val="Emphasis"/>
          <w:highlight w:val="green"/>
        </w:rPr>
        <w:t>Managing climate</w:t>
      </w:r>
      <w:r w:rsidRPr="00F777B6">
        <w:rPr>
          <w:rStyle w:val="Emphasis"/>
        </w:rPr>
        <w:t xml:space="preserve">-related </w:t>
      </w:r>
      <w:r w:rsidRPr="00F777B6">
        <w:rPr>
          <w:rStyle w:val="Emphasis"/>
          <w:highlight w:val="green"/>
        </w:rPr>
        <w:t>risks</w:t>
      </w:r>
      <w:r w:rsidRPr="00F777B6">
        <w:rPr>
          <w:rStyle w:val="Emphasis"/>
        </w:rPr>
        <w:t xml:space="preserve"> effectively </w:t>
      </w:r>
      <w:r w:rsidRPr="00F777B6">
        <w:rPr>
          <w:rStyle w:val="Emphasis"/>
          <w:highlight w:val="green"/>
        </w:rPr>
        <w:t>requires accurate,</w:t>
      </w:r>
      <w:r w:rsidRPr="00F777B6">
        <w:rPr>
          <w:rStyle w:val="Emphasis"/>
        </w:rPr>
        <w:t xml:space="preserve"> robust, sustained, and wide-ranging </w:t>
      </w:r>
      <w:r w:rsidRPr="00F777B6">
        <w:rPr>
          <w:rStyle w:val="Emphasis"/>
          <w:highlight w:val="green"/>
        </w:rPr>
        <w:t>climate information. Reliable</w:t>
      </w:r>
      <w:r w:rsidRPr="00F777B6">
        <w:rPr>
          <w:rStyle w:val="Emphasis"/>
        </w:rPr>
        <w:t xml:space="preserve"> observational climate </w:t>
      </w:r>
      <w:r w:rsidRPr="00F777B6">
        <w:rPr>
          <w:rStyle w:val="Emphasis"/>
          <w:highlight w:val="green"/>
        </w:rPr>
        <w:t xml:space="preserve">data can help </w:t>
      </w:r>
      <w:r w:rsidRPr="00F777B6">
        <w:rPr>
          <w:rStyle w:val="Emphasis"/>
        </w:rPr>
        <w:t xml:space="preserve">scientists test the accuracy of their models and </w:t>
      </w:r>
      <w:r w:rsidRPr="00F777B6">
        <w:rPr>
          <w:rStyle w:val="Emphasis"/>
          <w:highlight w:val="green"/>
        </w:rPr>
        <w:t>improve</w:t>
      </w:r>
      <w:r w:rsidRPr="00F777B6">
        <w:rPr>
          <w:rStyle w:val="Emphasis"/>
        </w:rPr>
        <w:t xml:space="preserve"> the </w:t>
      </w:r>
      <w:r w:rsidRPr="00F777B6">
        <w:rPr>
          <w:rStyle w:val="Emphasis"/>
          <w:highlight w:val="green"/>
        </w:rPr>
        <w:t>science</w:t>
      </w:r>
      <w:r w:rsidRPr="00F777B6">
        <w:rPr>
          <w:rStyle w:val="Emphasis"/>
        </w:rPr>
        <w:t xml:space="preserve"> of attributing certain events to climate change. Information based on projections from models and historic data </w:t>
      </w:r>
      <w:r w:rsidRPr="00F777B6">
        <w:rPr>
          <w:rStyle w:val="Emphasis"/>
          <w:highlight w:val="green"/>
        </w:rPr>
        <w:t>can help decision makers plan</w:t>
      </w:r>
      <w:r w:rsidRPr="00F777B6">
        <w:rPr>
          <w:rStyle w:val="Emphasis"/>
        </w:rPr>
        <w:t xml:space="preserve"> and implement </w:t>
      </w:r>
      <w:r w:rsidRPr="00F777B6">
        <w:rPr>
          <w:rStyle w:val="Emphasis"/>
          <w:highlight w:val="green"/>
        </w:rPr>
        <w:t>adaptation</w:t>
      </w:r>
      <w:r w:rsidRPr="00F777B6">
        <w:rPr>
          <w:rStyle w:val="Emphasis"/>
        </w:rPr>
        <w:t xml:space="preserve"> action</w:t>
      </w:r>
      <w:r w:rsidRPr="00F777B6">
        <w:rPr>
          <w:rStyle w:val="Emphasis"/>
          <w:highlight w:val="green"/>
        </w:rPr>
        <w:t>s</w:t>
      </w:r>
      <w:r>
        <w:rPr>
          <w:b/>
          <w:u w:val="single"/>
        </w:rPr>
        <w:t>.</w:t>
      </w:r>
    </w:p>
    <w:p w14:paraId="02295412" w14:textId="77777777" w:rsidR="002F2D01" w:rsidRDefault="002F2D01" w:rsidP="002F2D01">
      <w:r>
        <w:t>Providing information in data-sparse regions</w:t>
      </w:r>
    </w:p>
    <w:p w14:paraId="068AD603" w14:textId="77777777" w:rsidR="002F2D01" w:rsidRPr="00F777B6" w:rsidRDefault="002F2D01" w:rsidP="002F2D01">
      <w:pPr>
        <w:rPr>
          <w:rStyle w:val="Emphasis"/>
        </w:rPr>
      </w:pPr>
      <w:r w:rsidRPr="00F777B6">
        <w:rPr>
          <w:rStyle w:val="Emphasis"/>
          <w:highlight w:val="green"/>
        </w:rPr>
        <w:t>Ground-based</w:t>
      </w:r>
      <w:r w:rsidRPr="00F777B6">
        <w:rPr>
          <w:rStyle w:val="Emphasis"/>
        </w:rPr>
        <w:t xml:space="preserve"> weather and climate </w:t>
      </w:r>
      <w:r w:rsidRPr="00F777B6">
        <w:rPr>
          <w:rStyle w:val="Emphasis"/>
          <w:highlight w:val="green"/>
        </w:rPr>
        <w:t>monitoring systems</w:t>
      </w:r>
      <w:r w:rsidRPr="00F777B6">
        <w:rPr>
          <w:rStyle w:val="Emphasis"/>
        </w:rPr>
        <w:t xml:space="preserve"> only </w:t>
      </w:r>
      <w:r w:rsidRPr="00F777B6">
        <w:rPr>
          <w:rStyle w:val="Emphasis"/>
          <w:highlight w:val="green"/>
        </w:rPr>
        <w:t>cover</w:t>
      </w:r>
      <w:r w:rsidRPr="00F777B6">
        <w:rPr>
          <w:rStyle w:val="Emphasis"/>
        </w:rPr>
        <w:t xml:space="preserve"> about </w:t>
      </w:r>
      <w:r w:rsidRPr="00F777B6">
        <w:rPr>
          <w:rStyle w:val="Emphasis"/>
          <w:highlight w:val="green"/>
        </w:rPr>
        <w:t>30%</w:t>
      </w:r>
      <w:r w:rsidRPr="00F777B6">
        <w:rPr>
          <w:rStyle w:val="Emphasis"/>
        </w:rPr>
        <w:t xml:space="preserve"> of the Earth’s surface. In many parts of the world such </w:t>
      </w:r>
      <w:r w:rsidRPr="00F777B6">
        <w:rPr>
          <w:rStyle w:val="Emphasis"/>
          <w:highlight w:val="green"/>
        </w:rPr>
        <w:t>data is incomplete</w:t>
      </w:r>
      <w:r w:rsidRPr="00F777B6">
        <w:rPr>
          <w:rStyle w:val="Emphasis"/>
        </w:rPr>
        <w:t xml:space="preserve"> and patchy </w:t>
      </w:r>
      <w:r w:rsidRPr="00F777B6">
        <w:rPr>
          <w:rStyle w:val="Emphasis"/>
          <w:highlight w:val="green"/>
        </w:rPr>
        <w:t>due to poorly maintained</w:t>
      </w:r>
      <w:r w:rsidRPr="00F777B6">
        <w:rPr>
          <w:rStyle w:val="Emphasis"/>
        </w:rPr>
        <w:t xml:space="preserve"> weather </w:t>
      </w:r>
      <w:r w:rsidRPr="00F777B6">
        <w:rPr>
          <w:rStyle w:val="Emphasis"/>
          <w:highlight w:val="green"/>
        </w:rPr>
        <w:t>stations</w:t>
      </w:r>
      <w:r w:rsidRPr="00F777B6">
        <w:rPr>
          <w:rStyle w:val="Emphasis"/>
        </w:rPr>
        <w:t xml:space="preserve"> and a general lack of such facilities.</w:t>
      </w:r>
    </w:p>
    <w:p w14:paraId="1740EFA9" w14:textId="77777777" w:rsidR="002F2D01" w:rsidRPr="00F777B6" w:rsidRDefault="002F2D01" w:rsidP="002F2D01">
      <w:pPr>
        <w:rPr>
          <w:rStyle w:val="Emphasis"/>
        </w:rPr>
      </w:pPr>
      <w:r w:rsidRPr="00F777B6">
        <w:rPr>
          <w:rStyle w:val="Emphasis"/>
        </w:rPr>
        <w:t xml:space="preserve">EO </w:t>
      </w:r>
      <w:r w:rsidRPr="00F777B6">
        <w:rPr>
          <w:rStyle w:val="Emphasis"/>
          <w:highlight w:val="green"/>
        </w:rPr>
        <w:t>satellites</w:t>
      </w:r>
      <w:r w:rsidRPr="00F777B6">
        <w:rPr>
          <w:rStyle w:val="Emphasis"/>
        </w:rPr>
        <w:t xml:space="preserve"> and rapidly improving satellite technology, especially data from open access </w:t>
      </w:r>
      <w:proofErr w:type="spellStart"/>
      <w:r w:rsidRPr="00F777B6">
        <w:rPr>
          <w:rStyle w:val="Emphasis"/>
        </w:rPr>
        <w:t>programmes</w:t>
      </w:r>
      <w:proofErr w:type="spellEnd"/>
      <w:r w:rsidRPr="00F777B6">
        <w:rPr>
          <w:rStyle w:val="Emphasis"/>
        </w:rPr>
        <w:t xml:space="preserve">, </w:t>
      </w:r>
      <w:r w:rsidRPr="00F777B6">
        <w:rPr>
          <w:rStyle w:val="Emphasis"/>
          <w:highlight w:val="green"/>
        </w:rPr>
        <w:t>offer</w:t>
      </w:r>
      <w:r w:rsidRPr="00F777B6">
        <w:rPr>
          <w:rStyle w:val="Emphasis"/>
        </w:rPr>
        <w:t xml:space="preserve"> a </w:t>
      </w:r>
      <w:r w:rsidRPr="00F777B6">
        <w:rPr>
          <w:rStyle w:val="Emphasis"/>
          <w:highlight w:val="green"/>
        </w:rPr>
        <w:t>valuable</w:t>
      </w:r>
      <w:r w:rsidRPr="00F777B6">
        <w:rPr>
          <w:rStyle w:val="Emphasis"/>
        </w:rPr>
        <w:t xml:space="preserve"> source </w:t>
      </w:r>
      <w:r w:rsidRPr="00F777B6">
        <w:rPr>
          <w:rStyle w:val="Emphasis"/>
          <w:highlight w:val="green"/>
        </w:rPr>
        <w:t>information</w:t>
      </w:r>
      <w:r w:rsidRPr="00F777B6">
        <w:rPr>
          <w:rStyle w:val="Emphasis"/>
        </w:rPr>
        <w:t xml:space="preserve"> </w:t>
      </w:r>
      <w:r w:rsidRPr="00F777B6">
        <w:rPr>
          <w:rStyle w:val="Emphasis"/>
          <w:highlight w:val="green"/>
        </w:rPr>
        <w:t>for</w:t>
      </w:r>
      <w:r w:rsidRPr="00F777B6">
        <w:rPr>
          <w:rStyle w:val="Emphasis"/>
        </w:rPr>
        <w:t xml:space="preserve"> such </w:t>
      </w:r>
      <w:r w:rsidRPr="00F777B6">
        <w:rPr>
          <w:rStyle w:val="Emphasis"/>
          <w:highlight w:val="green"/>
        </w:rPr>
        <w:t>data-sparse regions</w:t>
      </w:r>
      <w:r w:rsidRPr="00F777B6">
        <w:rPr>
          <w:rStyle w:val="Emphasis"/>
        </w:rPr>
        <w:t>. This is especially important since countries and regions with a lack of climate data are often particularly vulnerable to climate change impacts.</w:t>
      </w:r>
    </w:p>
    <w:p w14:paraId="3136E434" w14:textId="77777777" w:rsidR="002F2D01" w:rsidRDefault="002F2D01" w:rsidP="002F2D01">
      <w:r>
        <w:t>International efforts for systematic observation</w:t>
      </w:r>
    </w:p>
    <w:p w14:paraId="21DD63DD" w14:textId="77777777" w:rsidR="002F2D01" w:rsidRDefault="002F2D01" w:rsidP="002F2D01">
      <w:r>
        <w:t xml:space="preserve">The importance of satellite-based observations is also </w:t>
      </w:r>
      <w:proofErr w:type="spellStart"/>
      <w:r>
        <w:t>recognised</w:t>
      </w:r>
      <w:proofErr w:type="spellEnd"/>
      <w:r>
        <w:t xml:space="preserve"> by the international community. Following the recommendations of the World Meteorological Organization’s (WMO) Global Climate Observing System (GCOS) </w:t>
      </w:r>
      <w:proofErr w:type="spellStart"/>
      <w:r>
        <w:t>programme</w:t>
      </w:r>
      <w:proofErr w:type="spellEnd"/>
      <w:r>
        <w:t xml:space="preserve">, the UNFCCC strongly encourages countries that support space agencies with EO </w:t>
      </w:r>
      <w:proofErr w:type="spellStart"/>
      <w:r>
        <w:t>programmes</w:t>
      </w:r>
      <w:proofErr w:type="spellEnd"/>
      <w:r>
        <w:t xml:space="preserve"> to get involved in GCOS and support the </w:t>
      </w:r>
      <w:proofErr w:type="spellStart"/>
      <w:r>
        <w:t>programme’s</w:t>
      </w:r>
      <w:proofErr w:type="spellEnd"/>
      <w: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454CE39F" w14:textId="77777777" w:rsidR="002F2D01" w:rsidRDefault="002F2D01" w:rsidP="002F2D01">
      <w:r>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w:t>
      </w:r>
      <w:r>
        <w:lastRenderedPageBreak/>
        <w:t xml:space="preserve">50 ECVs which would help the work of the UNFCCC and IPCC were defined by GCOS. The ECVs, which can be seen below, were identified due to their relevance for </w:t>
      </w:r>
      <w:proofErr w:type="spellStart"/>
      <w:r>
        <w:t>characterising</w:t>
      </w:r>
      <w:proofErr w:type="spellEnd"/>
      <w:r>
        <w:t xml:space="preserve"> the climate system and its changes, the technical feasibility of observing or deriving them on a global scale, and their cost effectiveness.</w:t>
      </w:r>
    </w:p>
    <w:p w14:paraId="31C53426" w14:textId="77777777" w:rsidR="002F2D01" w:rsidRDefault="002F2D01" w:rsidP="002F2D01">
      <w:r>
        <w:t>The 50 Essential Climate Variables as defined by GCOS.</w:t>
      </w:r>
    </w:p>
    <w:p w14:paraId="756E6ED1" w14:textId="77777777" w:rsidR="002F2D01" w:rsidRDefault="002F2D01" w:rsidP="002F2D01">
      <w:r>
        <w:t xml:space="preserve"> One effort supporting the systemic observation of the climate is the European Space Agency’s (ESA) Climate Change Initiative (CCI). The </w:t>
      </w:r>
      <w:proofErr w:type="spellStart"/>
      <w:r>
        <w:t>programme</w:t>
      </w:r>
      <w:proofErr w:type="spellEnd"/>
      <w:r>
        <w:t xml:space="preserve"> taps into its own and its member countries’ EO archives that have been established in the last three decades in order to provide a timely and adequate contribution to the ECV databases required by the UNFCCC.</w:t>
      </w:r>
    </w:p>
    <w:p w14:paraId="289E400A" w14:textId="77777777" w:rsidR="002F2D01" w:rsidRDefault="002F2D01" w:rsidP="002F2D01">
      <w:r>
        <w:t>Robust evidence supporting climate risk management</w:t>
      </w:r>
    </w:p>
    <w:p w14:paraId="5A0B79B3" w14:textId="77777777" w:rsidR="002F2D01" w:rsidRDefault="002F2D01" w:rsidP="002F2D01">
      <w:r>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0548BF78" w14:textId="77777777" w:rsidR="002F2D01" w:rsidRPr="00F777B6" w:rsidRDefault="002F2D01" w:rsidP="002F2D01">
      <w:pPr>
        <w:rPr>
          <w:rStyle w:val="Emphasis"/>
        </w:rPr>
      </w:pPr>
      <w:r w:rsidRPr="00F777B6">
        <w:rPr>
          <w:rStyle w:val="Emphasis"/>
          <w:highlight w:val="green"/>
        </w:rPr>
        <w:t>Without insights offered by EO satellites there would not be enough evidence for decision makers to base</w:t>
      </w:r>
      <w:r w:rsidRPr="00F777B6">
        <w:rPr>
          <w:rStyle w:val="Emphasis"/>
        </w:rPr>
        <w:t xml:space="preserve"> their climate </w:t>
      </w:r>
      <w:r w:rsidRPr="00F777B6">
        <w:rPr>
          <w:rStyle w:val="Emphasis"/>
          <w:highlight w:val="green"/>
        </w:rPr>
        <w:t>policies on, increasing</w:t>
      </w:r>
      <w:r w:rsidRPr="00F777B6">
        <w:rPr>
          <w:rStyle w:val="Emphasis"/>
        </w:rPr>
        <w:t xml:space="preserve"> the risk of </w:t>
      </w:r>
      <w:r w:rsidRPr="00F777B6">
        <w:rPr>
          <w:rStyle w:val="Emphasis"/>
          <w:highlight w:val="green"/>
        </w:rPr>
        <w:t>maladaptation</w:t>
      </w:r>
      <w:r w:rsidRPr="00F777B6">
        <w:rPr>
          <w:rStyle w:val="Emphasis"/>
        </w:rPr>
        <w:t xml:space="preserve">. </w:t>
      </w:r>
      <w:r w:rsidRPr="00F777B6">
        <w:rPr>
          <w:rStyle w:val="Emphasis"/>
          <w:highlight w:val="green"/>
        </w:rPr>
        <w:t>Robust</w:t>
      </w:r>
      <w:r w:rsidRPr="00F777B6">
        <w:rPr>
          <w:rStyle w:val="Emphasis"/>
        </w:rPr>
        <w:t xml:space="preserve"> EO </w:t>
      </w:r>
      <w:r w:rsidRPr="00F777B6">
        <w:rPr>
          <w:rStyle w:val="Emphasis"/>
          <w:highlight w:val="green"/>
        </w:rPr>
        <w:t>data is</w:t>
      </w:r>
      <w:r w:rsidRPr="00F777B6">
        <w:rPr>
          <w:rStyle w:val="Emphasis"/>
        </w:rPr>
        <w:t xml:space="preserve"> an </w:t>
      </w:r>
      <w:r w:rsidRPr="00F777B6">
        <w:rPr>
          <w:rStyle w:val="Emphasis"/>
          <w:highlight w:val="green"/>
        </w:rPr>
        <w:t>invaluable</w:t>
      </w:r>
      <w:r w:rsidRPr="00F777B6">
        <w:rPr>
          <w:rStyle w:val="Emphasis"/>
        </w:rPr>
        <w:t xml:space="preserve"> resource for collecting climate information that can inform climate risk management and make it more effective.</w:t>
      </w:r>
    </w:p>
    <w:p w14:paraId="52E6003C" w14:textId="77777777" w:rsidR="002F2D01" w:rsidRDefault="002F2D01" w:rsidP="002F2D01">
      <w:pPr>
        <w:rPr>
          <w:b/>
          <w:u w:val="single"/>
        </w:rPr>
      </w:pPr>
    </w:p>
    <w:p w14:paraId="5CA3ECFD" w14:textId="62EFB78F" w:rsidR="002F2D01" w:rsidRDefault="002F2D01" w:rsidP="002F2D01">
      <w:pPr>
        <w:pStyle w:val="Heading4"/>
      </w:pPr>
      <w:r>
        <w:t xml:space="preserve">Third, </w:t>
      </w:r>
      <w:r w:rsidR="00004DDE">
        <w:t>commercial space exacerbates</w:t>
      </w:r>
      <w:r>
        <w:t xml:space="preserve"> resource inequalities on Earth.  </w:t>
      </w:r>
    </w:p>
    <w:p w14:paraId="73466935" w14:textId="77777777" w:rsidR="000838B4" w:rsidRPr="00100A2B" w:rsidRDefault="000838B4" w:rsidP="000838B4">
      <w:pPr>
        <w:pStyle w:val="Heading4"/>
      </w:pPr>
      <w:r w:rsidRPr="00100A2B">
        <w:t>Privatization of outer space occurs on a first come first serve basis</w:t>
      </w:r>
    </w:p>
    <w:p w14:paraId="6F3F1BC6" w14:textId="77777777" w:rsidR="000838B4" w:rsidRPr="00100A2B" w:rsidRDefault="000838B4" w:rsidP="000838B4">
      <w:proofErr w:type="spellStart"/>
      <w:r w:rsidRPr="00100A2B">
        <w:rPr>
          <w:rStyle w:val="Style13ptBold"/>
        </w:rPr>
        <w:t>Supancana</w:t>
      </w:r>
      <w:proofErr w:type="spellEnd"/>
      <w:r w:rsidRPr="00100A2B">
        <w:rPr>
          <w:rStyle w:val="Style13ptBold"/>
        </w:rPr>
        <w:t xml:space="preserve"> 10</w:t>
      </w:r>
      <w:r w:rsidRPr="00100A2B">
        <w:t xml:space="preserve"> [(</w:t>
      </w:r>
      <w:proofErr w:type="spellStart"/>
      <w:r w:rsidRPr="00100A2B">
        <w:t>Supancana</w:t>
      </w:r>
      <w:proofErr w:type="spellEnd"/>
      <w:r w:rsidRPr="00100A2B">
        <w:t xml:space="preserve">, I. B. R, Chairman and Founder of the Center for Regulatory Research) "GUARANTEEING ACCESS OF DEVELOPING COUNTRIES TO OUTER SPACE," 2010] TDI </w:t>
      </w:r>
    </w:p>
    <w:p w14:paraId="63196F24" w14:textId="77777777" w:rsidR="000838B4" w:rsidRPr="00100A2B" w:rsidRDefault="000838B4" w:rsidP="000838B4">
      <w:r w:rsidRPr="00100A2B">
        <w:t xml:space="preserve">4.1 Access of Developing Countries to the Taking of Benefits from Natural Resources in Outer Space, including the Moon and other Celestial Bodies </w:t>
      </w:r>
    </w:p>
    <w:p w14:paraId="28D7A0F4" w14:textId="21797CB7" w:rsidR="000838B4" w:rsidRDefault="000838B4" w:rsidP="000838B4">
      <w:r w:rsidRPr="00100A2B">
        <w:rPr>
          <w:rStyle w:val="StyleUnderline"/>
        </w:rPr>
        <w:t>With the rapid</w:t>
      </w:r>
      <w:r w:rsidRPr="00100A2B">
        <w:t xml:space="preserve"> growth of comer-</w:t>
      </w:r>
      <w:proofErr w:type="spellStart"/>
      <w:r w:rsidRPr="00100A2B">
        <w:t>cialization</w:t>
      </w:r>
      <w:proofErr w:type="spellEnd"/>
      <w:r w:rsidRPr="00100A2B">
        <w:t xml:space="preserve"> and </w:t>
      </w:r>
      <w:r w:rsidRPr="00100A2B">
        <w:rPr>
          <w:rStyle w:val="StyleUnderline"/>
        </w:rPr>
        <w:t xml:space="preserve">privatization of space activities in the era of global market economy, </w:t>
      </w:r>
      <w:r w:rsidRPr="00E812EB">
        <w:rPr>
          <w:rStyle w:val="StyleUnderline"/>
          <w:highlight w:val="cyan"/>
        </w:rPr>
        <w:t>the issue of access of developing countries to space is relevant</w:t>
      </w:r>
      <w:r w:rsidRPr="00100A2B">
        <w:t xml:space="preserve"> and therefore, should be seriously considered. </w:t>
      </w:r>
      <w:r w:rsidRPr="00100A2B">
        <w:rPr>
          <w:rStyle w:val="StyleUnderline"/>
        </w:rPr>
        <w:t xml:space="preserve">Especially when it deals with </w:t>
      </w:r>
      <w:r w:rsidRPr="00100A2B">
        <w:rPr>
          <w:rStyle w:val="Emphasis"/>
        </w:rPr>
        <w:t>fulfillment of their basic needs</w:t>
      </w:r>
      <w:r w:rsidRPr="00100A2B">
        <w:rPr>
          <w:rStyle w:val="StyleUnderline"/>
        </w:rPr>
        <w:t xml:space="preserve"> of which space science and technology may contribute </w:t>
      </w:r>
      <w:r w:rsidRPr="00100A2B">
        <w:rPr>
          <w:rStyle w:val="Emphasis"/>
        </w:rPr>
        <w:t>at an affordable price</w:t>
      </w:r>
      <w:r w:rsidRPr="00100A2B">
        <w:rPr>
          <w:rStyle w:val="StyleUnderline"/>
        </w:rPr>
        <w:t>.</w:t>
      </w:r>
      <w:r w:rsidRPr="00100A2B">
        <w:t xml:space="preserve"> This makes sense as developing nations are in general </w:t>
      </w:r>
      <w:proofErr w:type="gramStart"/>
      <w:r w:rsidRPr="00100A2B">
        <w:t>lacks of</w:t>
      </w:r>
      <w:proofErr w:type="gramEnd"/>
      <w:r w:rsidRPr="00100A2B">
        <w:t xml:space="preserve"> financial and technical capabilities (In addition, they also lack of scientific infrastructure; lack of data and information; lack of sufficient scientific infrastructure etc. For detail analysis, see I.B.R </w:t>
      </w:r>
      <w:proofErr w:type="spellStart"/>
      <w:r w:rsidRPr="00100A2B">
        <w:t>Supancana</w:t>
      </w:r>
      <w:proofErr w:type="spellEnd"/>
      <w:r w:rsidRPr="00100A2B">
        <w:t xml:space="preserve">, The Commercialization of Space Activities, </w:t>
      </w:r>
      <w:proofErr w:type="gramStart"/>
      <w:r w:rsidRPr="00100A2B">
        <w:t>Challenges</w:t>
      </w:r>
      <w:proofErr w:type="gramEnd"/>
      <w:r w:rsidRPr="00100A2B">
        <w:t xml:space="preserve"> an, Opportunities for Developing Countries" paper presented at UN/Indonesia Regional Conference on Space Science and Technology for Sustainable Development, Bandung Indonesia, 17-21 May 1993. See also I.B.I </w:t>
      </w:r>
      <w:proofErr w:type="spellStart"/>
      <w:r w:rsidRPr="00100A2B">
        <w:t>Supancana</w:t>
      </w:r>
      <w:proofErr w:type="spellEnd"/>
      <w:r w:rsidRPr="00100A2B">
        <w:t xml:space="preserve">, "Commercial Utilization </w:t>
      </w:r>
      <w:proofErr w:type="spellStart"/>
      <w:r w:rsidRPr="00100A2B">
        <w:t>o</w:t>
      </w:r>
      <w:proofErr w:type="spellEnd"/>
      <w:r w:rsidRPr="00100A2B">
        <w:t xml:space="preserve"> Outer Space and Its Legal Formulation Developing Countries' Perspectives", Bra </w:t>
      </w:r>
      <w:proofErr w:type="spellStart"/>
      <w:r w:rsidRPr="00100A2B">
        <w:t>ceedines</w:t>
      </w:r>
      <w:proofErr w:type="spellEnd"/>
      <w:r w:rsidRPr="00100A2B">
        <w:t xml:space="preserve"> of the DM Thirty-Fourth </w:t>
      </w:r>
      <w:proofErr w:type="spellStart"/>
      <w:r w:rsidRPr="00100A2B">
        <w:t>Collomuium</w:t>
      </w:r>
      <w:proofErr w:type="spellEnd"/>
      <w:r w:rsidRPr="00100A2B">
        <w:t xml:space="preserve"> rm the Law of (Inter Spar. Montreal Canada, 1991, pp 348 - 356). In recent years, </w:t>
      </w:r>
      <w:r w:rsidRPr="00100A2B">
        <w:rPr>
          <w:rStyle w:val="StyleUnderline"/>
        </w:rPr>
        <w:t>we can observe the increasing utilization of natural resource in outer space, especially earth-orbits spectrum</w:t>
      </w:r>
      <w:r w:rsidRPr="00100A2B">
        <w:t xml:space="preserve"> </w:t>
      </w:r>
      <w:r w:rsidRPr="00100A2B">
        <w:rPr>
          <w:rStyle w:val="StyleUnderline"/>
        </w:rPr>
        <w:t>resource</w:t>
      </w:r>
      <w:r w:rsidRPr="00100A2B">
        <w:t xml:space="preserve"> (GEO, HEO, MEO/ICO, LEO) </w:t>
      </w:r>
      <w:r w:rsidRPr="00100A2B">
        <w:rPr>
          <w:rStyle w:val="StyleUnderline"/>
        </w:rPr>
        <w:t>for certain activities</w:t>
      </w:r>
      <w:r w:rsidRPr="00100A2B">
        <w:t xml:space="preserve">. As it is generally recognized, that </w:t>
      </w:r>
      <w:r w:rsidRPr="00100A2B">
        <w:rPr>
          <w:rStyle w:val="Emphasis"/>
        </w:rPr>
        <w:t>earth-orbits spectrum resources are limited natural resources</w:t>
      </w:r>
      <w:r w:rsidRPr="00100A2B">
        <w:t xml:space="preserve">, there must be </w:t>
      </w:r>
      <w:r w:rsidRPr="00100A2B">
        <w:lastRenderedPageBreak/>
        <w:t xml:space="preserve">an evaluation to the existing law whether it </w:t>
      </w:r>
      <w:proofErr w:type="spellStart"/>
      <w:r w:rsidRPr="00100A2B">
        <w:t>i</w:t>
      </w:r>
      <w:proofErr w:type="spellEnd"/>
      <w:r w:rsidRPr="00100A2B">
        <w:t xml:space="preserve"> able to accommodate the interest of both developed and developing countries in fair, just and equitable manner. Previously </w:t>
      </w:r>
      <w:r w:rsidRPr="00E812EB">
        <w:rPr>
          <w:rStyle w:val="StyleUnderline"/>
          <w:highlight w:val="cyan"/>
        </w:rPr>
        <w:t>regulations</w:t>
      </w:r>
      <w:r w:rsidRPr="00100A2B">
        <w:t xml:space="preserve"> concerning access to earth-orbits spectrum resources. </w:t>
      </w:r>
      <w:r w:rsidRPr="00E812EB">
        <w:rPr>
          <w:rStyle w:val="StyleUnderline"/>
          <w:highlight w:val="cyan"/>
        </w:rPr>
        <w:t xml:space="preserve">are mainly based on "first come, first serve principle </w:t>
      </w:r>
      <w:r w:rsidRPr="00CD53E8">
        <w:rPr>
          <w:rStyle w:val="StyleUnderline"/>
        </w:rPr>
        <w:t xml:space="preserve">which are more favorable it </w:t>
      </w:r>
      <w:proofErr w:type="gramStart"/>
      <w:r w:rsidRPr="00CD53E8">
        <w:rPr>
          <w:rStyle w:val="StyleUnderline"/>
        </w:rPr>
        <w:t>accommodating</w:t>
      </w:r>
      <w:proofErr w:type="gramEnd"/>
      <w:r w:rsidRPr="00CD53E8">
        <w:rPr>
          <w:rStyle w:val="StyleUnderline"/>
        </w:rPr>
        <w:t xml:space="preserve"> the interest of developed countries</w:t>
      </w:r>
      <w:r w:rsidRPr="00100A2B">
        <w:t xml:space="preserve">. However, </w:t>
      </w:r>
      <w:r w:rsidRPr="00100A2B">
        <w:rPr>
          <w:rStyle w:val="StyleUnderline"/>
        </w:rPr>
        <w:t xml:space="preserve">consistent efforts on the part of developing countries to get a fair and just access to this limited natural resource have shown </w:t>
      </w:r>
      <w:r w:rsidRPr="00100A2B">
        <w:rPr>
          <w:rStyle w:val="Emphasis"/>
        </w:rPr>
        <w:t>substantial progress</w:t>
      </w:r>
      <w:r w:rsidRPr="00100A2B">
        <w:t xml:space="preserve"> This can be seen in the outcome of Work Administrative Radio Conferences of </w:t>
      </w:r>
      <w:proofErr w:type="spellStart"/>
      <w:r w:rsidRPr="00100A2B">
        <w:t>th.</w:t>
      </w:r>
      <w:proofErr w:type="spellEnd"/>
      <w:r w:rsidRPr="00100A2B">
        <w:t xml:space="preserve"> ITU at their 1985 and 1988 sessions. The. concept of "</w:t>
      </w:r>
      <w:proofErr w:type="spellStart"/>
      <w:r w:rsidRPr="00100A2B">
        <w:t>apriori</w:t>
      </w:r>
      <w:proofErr w:type="spellEnd"/>
      <w:r w:rsidRPr="00100A2B">
        <w:t xml:space="preserve"> planning' and "simplifier improved procedures" provides guarantee. for access, particularly those of develop* countries. Furthermore, the concepts an elaborated in the amendment of the ITC Convention as appears in ITU Constitution of 1992. In the practical management o: earth-orbits' utilization some new rules hay. been applied such as ...administrative du. diligence' and 'financial due diligence' </w:t>
      </w:r>
      <w:proofErr w:type="spellStart"/>
      <w:r w:rsidRPr="00100A2B">
        <w:t>ti</w:t>
      </w:r>
      <w:proofErr w:type="spellEnd"/>
      <w:r w:rsidRPr="00100A2B">
        <w:t xml:space="preserve"> prevent the abuse of rights in the ITU ' registration process like: "paper satellites' "excessive and un-proportional" application. </w:t>
      </w:r>
    </w:p>
    <w:p w14:paraId="4CB2389E" w14:textId="77777777" w:rsidR="000838B4" w:rsidRDefault="000838B4" w:rsidP="000838B4"/>
    <w:p w14:paraId="45B78D93" w14:textId="248F4F08" w:rsidR="00004DDE" w:rsidRPr="00100A2B" w:rsidRDefault="00004DDE" w:rsidP="00004DDE">
      <w:pPr>
        <w:pStyle w:val="Heading4"/>
      </w:pPr>
      <w:r w:rsidRPr="00100A2B">
        <w:t xml:space="preserve">concentrated profits of outer space will </w:t>
      </w:r>
      <w:r w:rsidRPr="00100A2B">
        <w:rPr>
          <w:u w:val="single"/>
        </w:rPr>
        <w:t>literally</w:t>
      </w:r>
      <w:r w:rsidRPr="00100A2B">
        <w:t xml:space="preserve"> universalize inequality</w:t>
      </w:r>
    </w:p>
    <w:p w14:paraId="2DBF293A" w14:textId="77777777" w:rsidR="00004DDE" w:rsidRPr="00100A2B" w:rsidRDefault="00004DDE" w:rsidP="00004DDE">
      <w:r w:rsidRPr="00100A2B">
        <w:rPr>
          <w:rStyle w:val="Style13ptBold"/>
        </w:rPr>
        <w:t xml:space="preserve">Shammas and </w:t>
      </w:r>
      <w:proofErr w:type="spellStart"/>
      <w:r w:rsidRPr="00100A2B">
        <w:rPr>
          <w:rStyle w:val="Style13ptBold"/>
        </w:rPr>
        <w:t>Holen</w:t>
      </w:r>
      <w:proofErr w:type="spellEnd"/>
      <w:r w:rsidRPr="00100A2B">
        <w:rPr>
          <w:rStyle w:val="Style13ptBold"/>
        </w:rPr>
        <w:t xml:space="preserve"> 19 </w:t>
      </w:r>
      <w:r w:rsidRPr="00100A2B">
        <w:t xml:space="preserve">[(Victor L Shammas, Oslo Metropolitan University, Work Research Institute (AFI), Oslo, Norway and Thomas B </w:t>
      </w:r>
      <w:proofErr w:type="spellStart"/>
      <w:r w:rsidRPr="00100A2B">
        <w:t>Holen</w:t>
      </w:r>
      <w:proofErr w:type="spellEnd"/>
      <w:r w:rsidRPr="00100A2B">
        <w:t xml:space="preserve">, Independent scholar, Oslo, Norway) “One giant leap for </w:t>
      </w:r>
      <w:proofErr w:type="spellStart"/>
      <w:r w:rsidRPr="00100A2B">
        <w:t>capitalistkind</w:t>
      </w:r>
      <w:proofErr w:type="spellEnd"/>
      <w:r w:rsidRPr="00100A2B">
        <w:t>: private enterprise in outer space,” Palgrave Communications, 2019] TDI</w:t>
      </w:r>
    </w:p>
    <w:p w14:paraId="199D7455" w14:textId="77777777" w:rsidR="00004DDE" w:rsidRPr="00100A2B" w:rsidRDefault="00004DDE" w:rsidP="00004DDE">
      <w:r w:rsidRPr="00100A2B">
        <w:t>Outer space is becoming a space for capitalism</w:t>
      </w:r>
      <w:r w:rsidRPr="009B4B5D">
        <w:rPr>
          <w:highlight w:val="cyan"/>
        </w:rPr>
        <w:t xml:space="preserve">. </w:t>
      </w:r>
      <w:r w:rsidRPr="009B4B5D">
        <w:rPr>
          <w:rStyle w:val="StyleUnderline"/>
          <w:highlight w:val="cyan"/>
        </w:rPr>
        <w:t>We are entering</w:t>
      </w:r>
      <w:r w:rsidRPr="00100A2B">
        <w:t xml:space="preserve"> a new era of </w:t>
      </w:r>
      <w:r w:rsidRPr="009B4B5D">
        <w:rPr>
          <w:rStyle w:val="StyleUnderline"/>
          <w:highlight w:val="cyan"/>
        </w:rPr>
        <w:t>the commercialization of space, geared towards</w:t>
      </w:r>
      <w:r w:rsidRPr="00100A2B">
        <w:t xml:space="preserve"> generating profits from satellite launches, </w:t>
      </w:r>
      <w:r w:rsidRPr="009B4B5D">
        <w:rPr>
          <w:rStyle w:val="StyleUnderline"/>
          <w:highlight w:val="cyan"/>
        </w:rPr>
        <w:t>space tourism, asteroid mining, and related ventures</w:t>
      </w:r>
      <w:r w:rsidRPr="00100A2B">
        <w:t xml:space="preserve">. </w:t>
      </w:r>
      <w:r w:rsidRPr="00100A2B">
        <w:rPr>
          <w:rStyle w:val="StyleUnderline"/>
        </w:rPr>
        <w:t>This era, driven by</w:t>
      </w:r>
      <w:r w:rsidRPr="00100A2B">
        <w:t xml:space="preserve"> private corporations such as </w:t>
      </w:r>
      <w:r w:rsidRPr="00100A2B">
        <w:rPr>
          <w:rStyle w:val="StyleUnderline"/>
        </w:rPr>
        <w:t>Elon Musk’s SpaceX and Jeff Bezos’s Blue Origins</w:t>
      </w:r>
      <w:r w:rsidRPr="00100A2B">
        <w:t xml:space="preserve">, </w:t>
      </w:r>
      <w:r w:rsidRPr="00100A2B">
        <w:rPr>
          <w:rStyle w:val="StyleUnderline"/>
        </w:rPr>
        <w:t xml:space="preserve">has been labeled </w:t>
      </w:r>
      <w:r w:rsidRPr="00100A2B">
        <w:t>by</w:t>
      </w:r>
      <w:r w:rsidRPr="00100A2B">
        <w:rPr>
          <w:rStyle w:val="StyleUnderline"/>
        </w:rPr>
        <w:t xml:space="preserve"> </w:t>
      </w:r>
      <w:r w:rsidRPr="00100A2B">
        <w:t>industry insiders</w:t>
      </w:r>
      <w:r w:rsidRPr="00100A2B">
        <w:rPr>
          <w:rStyle w:val="StyleUnderline"/>
        </w:rPr>
        <w:t xml:space="preserve"> as ‘</w:t>
      </w:r>
      <w:proofErr w:type="spellStart"/>
      <w:r w:rsidRPr="00100A2B">
        <w:rPr>
          <w:rStyle w:val="StyleUnderline"/>
        </w:rPr>
        <w:t>NewSpace</w:t>
      </w:r>
      <w:proofErr w:type="spellEnd"/>
      <w:r w:rsidRPr="00100A2B">
        <w:rPr>
          <w:rStyle w:val="StyleUnderline"/>
        </w:rPr>
        <w:t>'</w:t>
      </w:r>
      <w:r w:rsidRPr="00100A2B">
        <w:t xml:space="preserve">—in contrast to ‘Old Space', a Cold War-era mode of space relations when (allegedly) slow-moving, sluggish states dominated outer space. </w:t>
      </w:r>
      <w:proofErr w:type="spellStart"/>
      <w:r w:rsidRPr="00100A2B">
        <w:t>NewSpace</w:t>
      </w:r>
      <w:proofErr w:type="spellEnd"/>
      <w:r w:rsidRPr="00100A2B">
        <w:t xml:space="preserve"> marks the arrival of capitalism in space. While challenging the libertarian rhetoric of its proponents—space enterprises remain enmeshed in the state, relying on funding, physical infrastructure, technology transfers, regulatory frameworks, and symbolic support—</w:t>
      </w:r>
      <w:proofErr w:type="spellStart"/>
      <w:r w:rsidRPr="00100A2B">
        <w:t>NewSpace</w:t>
      </w:r>
      <w:proofErr w:type="spellEnd"/>
      <w:r w:rsidRPr="00100A2B">
        <w:t xml:space="preserve"> nevertheless heralds a novel form of human activity in space. Despite its humanistic, universalizing pretensions, however, </w:t>
      </w:r>
      <w:proofErr w:type="spellStart"/>
      <w:r w:rsidRPr="00100A2B">
        <w:rPr>
          <w:rStyle w:val="StyleUnderline"/>
        </w:rPr>
        <w:t>NewSpace</w:t>
      </w:r>
      <w:proofErr w:type="spellEnd"/>
      <w:r w:rsidRPr="00100A2B">
        <w:rPr>
          <w:rStyle w:val="StyleUnderline"/>
        </w:rPr>
        <w:t xml:space="preserve"> does not benefit humankind</w:t>
      </w:r>
      <w:r w:rsidRPr="00100A2B">
        <w:t xml:space="preserve"> as such </w:t>
      </w:r>
      <w:r w:rsidRPr="00100A2B">
        <w:rPr>
          <w:rStyle w:val="StyleUnderline"/>
        </w:rPr>
        <w:t>but rather a specific set of wealthy entrepreneurs</w:t>
      </w:r>
      <w:r w:rsidRPr="00100A2B">
        <w:t>, many of them originating in Silicon Valley, who strategically deploy humanist tropes to engender enthusiasm for their activities. We describe this complex as ‘</w:t>
      </w:r>
      <w:proofErr w:type="spellStart"/>
      <w:r w:rsidRPr="00100A2B">
        <w:t>capitalistkind</w:t>
      </w:r>
      <w:proofErr w:type="spellEnd"/>
      <w:r w:rsidRPr="00100A2B">
        <w:t xml:space="preserve">'. Moreover, </w:t>
      </w:r>
      <w:r w:rsidRPr="009B4B5D">
        <w:rPr>
          <w:rStyle w:val="StyleUnderline"/>
          <w:highlight w:val="cyan"/>
        </w:rPr>
        <w:t>the arrival of capitalism in space is fueled by the expansionary logic of capital accumulation.</w:t>
      </w:r>
      <w:r w:rsidRPr="00100A2B">
        <w:t xml:space="preserve"> Outer space serves as a spatial fix, allowing capital to transcend its inherent terrestrial limitations. In this way, the ultimate spatial fix is perhaps (outer) space itself.</w:t>
      </w:r>
    </w:p>
    <w:p w14:paraId="4884A7B0" w14:textId="77777777" w:rsidR="00004DDE" w:rsidRPr="00004DDE" w:rsidRDefault="00004DDE" w:rsidP="00004DDE">
      <w:pPr>
        <w:rPr>
          <w:sz w:val="12"/>
          <w:szCs w:val="12"/>
        </w:rPr>
      </w:pPr>
      <w:r w:rsidRPr="00004DDE">
        <w:rPr>
          <w:sz w:val="12"/>
          <w:szCs w:val="12"/>
        </w:rPr>
        <w:t xml:space="preserve">On 6 February 2018, the California-based Space Exploration Technologies Corp., also known as SpaceX, launched its first Falcon Heavy rocket, a powerful, partially reusable launch vehicle, into space from Cape Canaveral Launch Complex 39 in Florida. With its significant thrust and payload capacity, the Falcon Heavy had the ‘ability to lift into orbit nearly 64 metric tons…a mass greater than a </w:t>
      </w:r>
      <w:proofErr w:type="gramStart"/>
      <w:r w:rsidRPr="00004DDE">
        <w:rPr>
          <w:sz w:val="12"/>
          <w:szCs w:val="12"/>
        </w:rPr>
        <w:t>737 jetliner</w:t>
      </w:r>
      <w:proofErr w:type="gramEnd"/>
      <w:r w:rsidRPr="00004DDE">
        <w:rPr>
          <w:sz w:val="12"/>
          <w:szCs w:val="12"/>
        </w:rPr>
        <w:t xml:space="preserve"> loaded with passengers, crew, luggage and fuel' (SpaceX, 2018). Multiple reusable parts, including first-stage boosters (and, in later versions, composite payload </w:t>
      </w:r>
      <w:proofErr w:type="gramStart"/>
      <w:r w:rsidRPr="00004DDE">
        <w:rPr>
          <w:sz w:val="12"/>
          <w:szCs w:val="12"/>
        </w:rPr>
        <w:t>fairing)Footnote</w:t>
      </w:r>
      <w:proofErr w:type="gramEnd"/>
      <w:r w:rsidRPr="00004DDE">
        <w:rPr>
          <w:sz w:val="12"/>
          <w:szCs w:val="12"/>
        </w:rPr>
        <w:t xml:space="preserve">1 provided a lift capacity nearly twice that of the next-most powerful rocket in operation, the United Launch Alliance’s (ULA) Delta IV Heavy, and at nearly one-third the cost. With this first Falcon Heavy test flight, which produced widespread public enthusiasm and outpourings of support from both politicians and industry </w:t>
      </w:r>
      <w:proofErr w:type="gramStart"/>
      <w:r w:rsidRPr="00004DDE">
        <w:rPr>
          <w:sz w:val="12"/>
          <w:szCs w:val="12"/>
        </w:rPr>
        <w:t>observers,Footnote</w:t>
      </w:r>
      <w:proofErr w:type="gramEnd"/>
      <w:r w:rsidRPr="00004DDE">
        <w:rPr>
          <w:sz w:val="12"/>
          <w:szCs w:val="12"/>
        </w:rPr>
        <w:t xml:space="preserve">2 SpaceX demonstrated that private corporations were busy redefining the domain of space exploration. SpaceX seemed to usher in an era differing markedly from that other period of astronautical excitement, the Cold War-era space race between the United States and the Soviet Union. Additionally, </w:t>
      </w:r>
      <w:r w:rsidRPr="00004DDE">
        <w:rPr>
          <w:rStyle w:val="StyleUnderline"/>
          <w:sz w:val="12"/>
          <w:szCs w:val="12"/>
        </w:rPr>
        <w:t>visions once restricted to the domain of science fiction now seemed increasingly attainable,</w:t>
      </w:r>
      <w:r w:rsidRPr="00004DDE">
        <w:rPr>
          <w:sz w:val="12"/>
          <w:szCs w:val="12"/>
        </w:rPr>
        <w:t xml:space="preserve"> freed from the (alleged) impediments of slow-moving nation-states: </w:t>
      </w:r>
      <w:r w:rsidRPr="00004DDE">
        <w:rPr>
          <w:rStyle w:val="StyleUnderline"/>
          <w:sz w:val="12"/>
          <w:szCs w:val="12"/>
        </w:rPr>
        <w:t>with the ascendancy of private corporations like SpaceX</w:t>
      </w:r>
      <w:r w:rsidRPr="00004DDE">
        <w:rPr>
          <w:sz w:val="12"/>
          <w:szCs w:val="12"/>
        </w:rPr>
        <w:t>, satellite launches, space tourism, asteroid mining, and even the colonization of Mars seemed increasingly achievable (Cohen, 2017; Dickens and Ormrod, 2007a, 2007b; Klinger, 2017; Lewis, 1996).</w:t>
      </w:r>
    </w:p>
    <w:p w14:paraId="2421D75E" w14:textId="77777777" w:rsidR="00004DDE" w:rsidRPr="00004DDE" w:rsidRDefault="00004DDE" w:rsidP="00004DDE">
      <w:pPr>
        <w:rPr>
          <w:sz w:val="12"/>
          <w:szCs w:val="12"/>
        </w:rPr>
      </w:pPr>
      <w:r w:rsidRPr="00004DDE">
        <w:rPr>
          <w:sz w:val="12"/>
          <w:szCs w:val="12"/>
        </w:rPr>
        <w:t xml:space="preserve">In this sense, SpaceX’s Falcon Heavy also carried a crucial ideological payload: the very idea of private enterprise and capitalist relations overtaking outer </w:t>
      </w:r>
      <w:proofErr w:type="gramStart"/>
      <w:r w:rsidRPr="00004DDE">
        <w:rPr>
          <w:sz w:val="12"/>
          <w:szCs w:val="12"/>
        </w:rPr>
        <w:t>space.Footnote</w:t>
      </w:r>
      <w:proofErr w:type="gramEnd"/>
      <w:r w:rsidRPr="00004DDE">
        <w:rPr>
          <w:sz w:val="12"/>
          <w:szCs w:val="12"/>
        </w:rPr>
        <w:t>3 The Falcon Heavy conveyed this idea quite concretely. Onboard the rocket was an electric car, a Tesla Roadster (said to be Elon Musk’s personal vehicle), which functioned as the rocket’s ‘dummy load', playing David Bowie’s ‘Space Oddity' and ‘Life on Mars?' on repeat on the car’s stereo system. An enticing marketing stunt viewed by millions online through SpaceX’s YouTube live stream—with 2.3 million concurrent views, it was the second biggest live stream in YouTube history (Singleton, 2018)—the Falcon Heavy test flight embraced the logic of ‘cool capitalism' (</w:t>
      </w:r>
      <w:proofErr w:type="spellStart"/>
      <w:r w:rsidRPr="00004DDE">
        <w:rPr>
          <w:sz w:val="12"/>
          <w:szCs w:val="12"/>
        </w:rPr>
        <w:t>Schleusener</w:t>
      </w:r>
      <w:proofErr w:type="spellEnd"/>
      <w:r w:rsidRPr="00004DDE">
        <w:rPr>
          <w:sz w:val="12"/>
          <w:szCs w:val="12"/>
        </w:rPr>
        <w:t>, 2014), with in-jokes referencing Douglas Adam’s Hitchhiker’s Guide to the Galaxy, while heralding the arrival of a commercialized space age, dubbed by industry insiders as the age of ‘NewSpace'.Footnote4</w:t>
      </w:r>
    </w:p>
    <w:p w14:paraId="414FEF1D" w14:textId="77777777" w:rsidR="00004DDE" w:rsidRPr="00004DDE" w:rsidRDefault="00004DDE" w:rsidP="00004DDE">
      <w:pPr>
        <w:rPr>
          <w:sz w:val="12"/>
          <w:szCs w:val="12"/>
        </w:rPr>
      </w:pPr>
      <w:r w:rsidRPr="00004DDE">
        <w:rPr>
          <w:sz w:val="12"/>
          <w:szCs w:val="12"/>
        </w:rPr>
        <w:lastRenderedPageBreak/>
        <w:t xml:space="preserve">But how are we to understand </w:t>
      </w:r>
      <w:proofErr w:type="spellStart"/>
      <w:r w:rsidRPr="00004DDE">
        <w:rPr>
          <w:sz w:val="12"/>
          <w:szCs w:val="12"/>
        </w:rPr>
        <w:t>NewSpace</w:t>
      </w:r>
      <w:proofErr w:type="spellEnd"/>
      <w:r w:rsidRPr="00004DDE">
        <w:rPr>
          <w:sz w:val="12"/>
          <w:szCs w:val="12"/>
        </w:rPr>
        <w:t xml:space="preserve">? In some ways, </w:t>
      </w:r>
      <w:proofErr w:type="spellStart"/>
      <w:r w:rsidRPr="00004DDE">
        <w:rPr>
          <w:sz w:val="12"/>
          <w:szCs w:val="12"/>
        </w:rPr>
        <w:t>NewSpace</w:t>
      </w:r>
      <w:proofErr w:type="spellEnd"/>
      <w:r w:rsidRPr="00004DDE">
        <w:rPr>
          <w:sz w:val="12"/>
          <w:szCs w:val="12"/>
        </w:rPr>
        <w:t xml:space="preserve"> signals the emergence of capitalism in space. The production of carrier rockets, placement of satellites into orbit around Earth, and the exploration, exploitation, or colonization of outer space (including planets, asteroids, and other celestial objects), will not be the work of humankind as such, a pure species-being (</w:t>
      </w:r>
      <w:proofErr w:type="spellStart"/>
      <w:r w:rsidRPr="00004DDE">
        <w:rPr>
          <w:sz w:val="12"/>
          <w:szCs w:val="12"/>
        </w:rPr>
        <w:t>Gattungswesen</w:t>
      </w:r>
      <w:proofErr w:type="spellEnd"/>
      <w:r w:rsidRPr="00004DDE">
        <w:rPr>
          <w:sz w:val="12"/>
          <w:szCs w:val="12"/>
        </w:rPr>
        <w:t>), but of particular capitalist entrepreneurs who stand in for and represent humanity. Crucially, they will do so in ways modulated by the exigencies of capital accumulation. These enterpr</w:t>
      </w:r>
      <w:r w:rsidRPr="00004DDE">
        <w:rPr>
          <w:rStyle w:val="StyleUnderline"/>
          <w:sz w:val="12"/>
          <w:szCs w:val="12"/>
        </w:rPr>
        <w:t>ising</w:t>
      </w:r>
      <w:r w:rsidRPr="00100A2B">
        <w:rPr>
          <w:rStyle w:val="StyleUnderline"/>
        </w:rPr>
        <w:t xml:space="preserve"> </w:t>
      </w:r>
      <w:r w:rsidRPr="009B4B5D">
        <w:rPr>
          <w:rStyle w:val="StyleUnderline"/>
          <w:highlight w:val="cyan"/>
        </w:rPr>
        <w:t>capitalists are forging a new political-economic regime in space,</w:t>
      </w:r>
      <w:r w:rsidRPr="009B4B5D">
        <w:rPr>
          <w:rStyle w:val="StyleUnderline"/>
        </w:rPr>
        <w:t xml:space="preserve"> </w:t>
      </w:r>
      <w:r w:rsidRPr="00004DDE">
        <w:rPr>
          <w:rStyle w:val="StyleUnderline"/>
          <w:sz w:val="12"/>
          <w:szCs w:val="12"/>
        </w:rPr>
        <w:t>a post-Fordism in space aimed at profit maximization</w:t>
      </w:r>
      <w:r w:rsidRPr="00004DDE">
        <w:rPr>
          <w:sz w:val="12"/>
          <w:szCs w:val="12"/>
        </w:rPr>
        <w:t xml:space="preserve"> and the apparent minimization of government interference. A new breed of charismatic, </w:t>
      </w:r>
      <w:r w:rsidRPr="00004DDE">
        <w:rPr>
          <w:rStyle w:val="StyleUnderline"/>
          <w:sz w:val="12"/>
          <w:szCs w:val="12"/>
        </w:rPr>
        <w:t>starry-eyed entrepreneurs, including Musk</w:t>
      </w:r>
      <w:r w:rsidRPr="00004DDE">
        <w:rPr>
          <w:sz w:val="12"/>
          <w:szCs w:val="12"/>
        </w:rPr>
        <w:t xml:space="preserve">’s SpaceX, Richard Branson’s Virgin Galactic, </w:t>
      </w:r>
      <w:r w:rsidRPr="00004DDE">
        <w:rPr>
          <w:rStyle w:val="StyleUnderline"/>
          <w:sz w:val="12"/>
          <w:szCs w:val="12"/>
        </w:rPr>
        <w:t>and</w:t>
      </w:r>
      <w:r w:rsidRPr="00004DDE">
        <w:rPr>
          <w:sz w:val="12"/>
          <w:szCs w:val="12"/>
        </w:rPr>
        <w:t xml:space="preserve"> Amazon billionaire Jeff </w:t>
      </w:r>
      <w:r w:rsidRPr="00004DDE">
        <w:rPr>
          <w:rStyle w:val="StyleUnderline"/>
          <w:sz w:val="12"/>
          <w:szCs w:val="12"/>
        </w:rPr>
        <w:t>Bezos</w:t>
      </w:r>
      <w:r w:rsidRPr="00004DDE">
        <w:rPr>
          <w:sz w:val="12"/>
          <w:szCs w:val="12"/>
        </w:rPr>
        <w:t xml:space="preserve">’s Blue Origin, to name but a selection, aim at becoming ‘capitalists in space' (Parker, 2009) or space capitalists. Neil Armstrong’s famous statement will have to be reformulated: space will not be the site of ‘one giant leap for mankind', but rather one giant leap for capitalistkind.Footnote5 With the ascendancy of </w:t>
      </w:r>
      <w:proofErr w:type="spellStart"/>
      <w:r w:rsidRPr="00004DDE">
        <w:rPr>
          <w:sz w:val="12"/>
          <w:szCs w:val="12"/>
        </w:rPr>
        <w:t>NewSpace</w:t>
      </w:r>
      <w:proofErr w:type="spellEnd"/>
      <w:r w:rsidRPr="00004DDE">
        <w:rPr>
          <w:sz w:val="12"/>
          <w:szCs w:val="12"/>
        </w:rPr>
        <w:t xml:space="preserve">, </w:t>
      </w:r>
      <w:r w:rsidRPr="00004DDE">
        <w:rPr>
          <w:rStyle w:val="StyleUnderline"/>
          <w:sz w:val="12"/>
          <w:szCs w:val="12"/>
        </w:rPr>
        <w:t>humanity’s future in space will not be ‘ours', benefiting humanity tout court, but will rather be the result of particular capitalists</w:t>
      </w:r>
      <w:r w:rsidRPr="00004DDE">
        <w:rPr>
          <w:sz w:val="12"/>
          <w:szCs w:val="12"/>
        </w:rPr>
        <w:t xml:space="preserve">, or capitalistkind,Footnote6 toiling to recuperate space and bring its vast domain into the fold of capital accumulation: </w:t>
      </w:r>
      <w:proofErr w:type="spellStart"/>
      <w:r w:rsidRPr="00004DDE">
        <w:rPr>
          <w:sz w:val="12"/>
          <w:szCs w:val="12"/>
        </w:rPr>
        <w:t>NewSpace</w:t>
      </w:r>
      <w:proofErr w:type="spellEnd"/>
      <w:r w:rsidRPr="00004DDE">
        <w:rPr>
          <w:sz w:val="12"/>
          <w:szCs w:val="12"/>
        </w:rPr>
        <w:t xml:space="preserve"> sees outer space as the domain of private enterprise, set to become the ‘first-trillion dollar industry', according to some estimates, and likely to produce the world’s first trillionaires (see, e.g., Honan, 2018)—as opposed to Old Space, a derisive moniker coined by enthusiastic proponents of capitalism-in-space, widely seen to have been the sole preserve of the state and a handful of giant aerospace corporations, including Boeing and Lockheed Martin, in Cold War-era Space Age.</w:t>
      </w:r>
    </w:p>
    <w:p w14:paraId="32950DB1" w14:textId="63C25936" w:rsidR="00004DDE" w:rsidRDefault="00004DDE" w:rsidP="00004DDE">
      <w:r w:rsidRPr="00004DDE">
        <w:rPr>
          <w:rStyle w:val="StyleUnderline"/>
          <w:sz w:val="12"/>
          <w:szCs w:val="12"/>
        </w:rPr>
        <w:t>Under</w:t>
      </w:r>
      <w:r w:rsidRPr="00004DDE">
        <w:rPr>
          <w:sz w:val="12"/>
          <w:szCs w:val="12"/>
        </w:rPr>
        <w:t xml:space="preserve"> Donald </w:t>
      </w:r>
      <w:r w:rsidRPr="00004DDE">
        <w:rPr>
          <w:rStyle w:val="StyleUnderline"/>
          <w:sz w:val="12"/>
          <w:szCs w:val="12"/>
        </w:rPr>
        <w:t>Trump</w:t>
      </w:r>
      <w:r w:rsidRPr="00004DDE">
        <w:rPr>
          <w:sz w:val="12"/>
          <w:szCs w:val="12"/>
        </w:rPr>
        <w:t xml:space="preserve">’s presidency, the </w:t>
      </w:r>
      <w:r w:rsidRPr="00004DDE">
        <w:rPr>
          <w:rStyle w:val="StyleUnderline"/>
          <w:sz w:val="12"/>
          <w:szCs w:val="12"/>
        </w:rPr>
        <w:t xml:space="preserve">adherents of </w:t>
      </w:r>
      <w:proofErr w:type="spellStart"/>
      <w:r w:rsidRPr="00004DDE">
        <w:rPr>
          <w:rStyle w:val="StyleUnderline"/>
          <w:sz w:val="12"/>
          <w:szCs w:val="12"/>
        </w:rPr>
        <w:t>NewSpace</w:t>
      </w:r>
      <w:proofErr w:type="spellEnd"/>
      <w:r w:rsidRPr="00004DDE">
        <w:rPr>
          <w:rStyle w:val="StyleUnderline"/>
          <w:sz w:val="12"/>
          <w:szCs w:val="12"/>
        </w:rPr>
        <w:t xml:space="preserve"> have found a ready political partner.</w:t>
      </w:r>
      <w:r w:rsidRPr="00004DDE">
        <w:rPr>
          <w:sz w:val="12"/>
          <w:szCs w:val="12"/>
        </w:rPr>
        <w:t xml:space="preserve"> The commercialization of outer space was already well under way with Obama’s 2010 National Space Policy, which emphasized ‘promoting and supporting a competitive U. S. commercial space sector', which was ‘considered vital to…continued progress in space' (</w:t>
      </w:r>
      <w:proofErr w:type="spellStart"/>
      <w:r w:rsidRPr="00004DDE">
        <w:rPr>
          <w:sz w:val="12"/>
          <w:szCs w:val="12"/>
        </w:rPr>
        <w:t>Tronchetti</w:t>
      </w:r>
      <w:proofErr w:type="spellEnd"/>
      <w:r w:rsidRPr="00004DDE">
        <w:rPr>
          <w:sz w:val="12"/>
          <w:szCs w:val="12"/>
        </w:rPr>
        <w:t xml:space="preserve">, 2013, p. 67–68). But the Trump administration has aggressively pursued the deregulation of outer space in the service of profit margins. Wilbur Ross, President Trump’s Secretary of Commerce, has eagerly supported the private space industry by pushing the dismantling of regulatory frameworks. As Ross emphatically stated, ‘The rate of regulatory change must accelerate until it can match the rate of technological change!' (Foust, 2018a). Trump has proposed privatizing the provision of supplies to the International Space Station (ISS) while re-establishing the Cold War-era National Space Council, which includes members from Lockheed Martin, Boeing, ULA, and a series of </w:t>
      </w:r>
      <w:proofErr w:type="spellStart"/>
      <w:r w:rsidRPr="00004DDE">
        <w:rPr>
          <w:sz w:val="12"/>
          <w:szCs w:val="12"/>
        </w:rPr>
        <w:t>NewSpace</w:t>
      </w:r>
      <w:proofErr w:type="spellEnd"/>
      <w:r w:rsidRPr="00004DDE">
        <w:rPr>
          <w:sz w:val="12"/>
          <w:szCs w:val="12"/>
        </w:rPr>
        <w:t xml:space="preserve"> actors, such as SpaceX and Blue Origin. Ross was visibly enthusiastic about SpaceX’s Falcon Heavy launch in February 2018 and seemed to embrace Musk’s marketing ploy. ‘It was really </w:t>
      </w:r>
      <w:proofErr w:type="gramStart"/>
      <w:r w:rsidRPr="00004DDE">
        <w:rPr>
          <w:sz w:val="12"/>
          <w:szCs w:val="12"/>
        </w:rPr>
        <w:t>quite</w:t>
      </w:r>
      <w:proofErr w:type="gramEnd"/>
      <w:r w:rsidRPr="00004DDE">
        <w:rPr>
          <w:sz w:val="12"/>
          <w:szCs w:val="12"/>
        </w:rPr>
        <w:t xml:space="preserve"> an amazing thing', Ross said. ‘At the end of it, you have that little red Tesla hurdling [sic] off to an orbit around the sun and the moon' (Bryan, 2018). That same month, </w:t>
      </w:r>
      <w:r w:rsidRPr="00004DDE">
        <w:rPr>
          <w:rStyle w:val="StyleUnderline"/>
          <w:sz w:val="12"/>
          <w:szCs w:val="12"/>
        </w:rPr>
        <w:t>Ross</w:t>
      </w:r>
      <w:r w:rsidRPr="00004DDE">
        <w:rPr>
          <w:sz w:val="12"/>
          <w:szCs w:val="12"/>
        </w:rPr>
        <w:t xml:space="preserve"> spoke before the National Space Council, commenting appreciatively that ‘space is already a $330 billion industry' that was set to become a ‘multitrillion-dollar one in coming decades'. He </w:t>
      </w:r>
      <w:r w:rsidRPr="00004DDE">
        <w:rPr>
          <w:rStyle w:val="StyleUnderline"/>
          <w:sz w:val="12"/>
          <w:szCs w:val="12"/>
        </w:rPr>
        <w:t>noted that</w:t>
      </w:r>
      <w:r w:rsidRPr="00100A2B">
        <w:rPr>
          <w:rStyle w:val="StyleUnderline"/>
        </w:rPr>
        <w:t xml:space="preserve"> </w:t>
      </w:r>
      <w:r w:rsidRPr="009B4B5D">
        <w:rPr>
          <w:rStyle w:val="StyleUnderline"/>
          <w:highlight w:val="cyan"/>
        </w:rPr>
        <w:t>private corporations need</w:t>
      </w:r>
      <w:r w:rsidRPr="009B4F84">
        <w:rPr>
          <w:rStyle w:val="StyleUnderline"/>
        </w:rPr>
        <w:t>ed</w:t>
      </w:r>
      <w:r w:rsidRPr="009B4B5D">
        <w:rPr>
          <w:rStyle w:val="StyleUnderline"/>
          <w:highlight w:val="cyan"/>
        </w:rPr>
        <w:t xml:space="preserve"> ‘all the help we can give them' and </w:t>
      </w:r>
      <w:r w:rsidRPr="00CD53E8">
        <w:rPr>
          <w:rStyle w:val="StyleUnderline"/>
        </w:rPr>
        <w:t xml:space="preserve">said </w:t>
      </w:r>
      <w:r w:rsidRPr="00CD53E8">
        <w:rPr>
          <w:rStyle w:val="StyleUnderline"/>
          <w:highlight w:val="cyan"/>
        </w:rPr>
        <w:t>it was ‘</w:t>
      </w:r>
      <w:r w:rsidRPr="009B4B5D">
        <w:rPr>
          <w:rStyle w:val="StyleUnderline"/>
          <w:highlight w:val="cyan"/>
        </w:rPr>
        <w:t>time to unshackle business activity in space'</w:t>
      </w:r>
      <w:r w:rsidRPr="00100A2B">
        <w:t xml:space="preserve"> (Department of Commerce, 2018).</w:t>
      </w:r>
    </w:p>
    <w:p w14:paraId="31E548EE" w14:textId="41C15FA3" w:rsidR="00DB599D" w:rsidRDefault="00F777B6" w:rsidP="00E5102F">
      <w:pPr>
        <w:pStyle w:val="Heading4"/>
      </w:pPr>
      <w:r>
        <w:t>And</w:t>
      </w:r>
    </w:p>
    <w:p w14:paraId="3B4FDFB2" w14:textId="77777777" w:rsidR="00F777B6" w:rsidRPr="00100A2B" w:rsidRDefault="00F777B6" w:rsidP="00004DDE"/>
    <w:p w14:paraId="08C5A41F" w14:textId="77777777" w:rsidR="00DB599D" w:rsidRDefault="00DB599D" w:rsidP="00DB599D">
      <w:r>
        <w:rPr>
          <w:b/>
          <w:sz w:val="26"/>
          <w:szCs w:val="26"/>
        </w:rPr>
        <w:t xml:space="preserve">Anastasia </w:t>
      </w:r>
      <w:proofErr w:type="spellStart"/>
      <w:r>
        <w:rPr>
          <w:b/>
          <w:sz w:val="26"/>
          <w:szCs w:val="26"/>
        </w:rPr>
        <w:t>Bendebury</w:t>
      </w:r>
      <w:proofErr w:type="spellEnd"/>
      <w:r>
        <w:rPr>
          <w:b/>
          <w:sz w:val="26"/>
          <w:szCs w:val="26"/>
        </w:rPr>
        <w:t>, the Adjunct Instructor of Biology at the University of Portland, clarifies in 2020 that</w:t>
      </w:r>
      <w:r>
        <w:t xml:space="preserve"> [Michael </w:t>
      </w:r>
      <w:proofErr w:type="spellStart"/>
      <w:r>
        <w:t>Shilo</w:t>
      </w:r>
      <w:proofErr w:type="spellEnd"/>
      <w:r>
        <w:t xml:space="preserve"> Delay (</w:t>
      </w:r>
      <w:proofErr w:type="spellStart"/>
      <w:proofErr w:type="gramStart"/>
      <w:r>
        <w:t>Ph.D</w:t>
      </w:r>
      <w:proofErr w:type="spellEnd"/>
      <w:proofErr w:type="gramEnd"/>
      <w:r>
        <w:t xml:space="preserve"> in Biophysics from Columbia University) and Anastasia </w:t>
      </w:r>
      <w:proofErr w:type="spellStart"/>
      <w:r>
        <w:t>Bendebury</w:t>
      </w:r>
      <w:proofErr w:type="spellEnd"/>
      <w:r>
        <w:t xml:space="preserve"> (Adjunct Instructor of Biology at the University of Portland). “Is space mining the eco-friendly choice?”. Astronomy. November 11, 2020. Accessed 1/7/22. </w:t>
      </w:r>
      <w:hyperlink r:id="rId16">
        <w:r>
          <w:rPr>
            <w:color w:val="000000"/>
          </w:rPr>
          <w:t>https://astronomy.com/news/2020/11/is-space-mining-the-eco-friendly-choice</w:t>
        </w:r>
      </w:hyperlink>
      <w:r>
        <w:t xml:space="preserve"> //Xu]</w:t>
      </w:r>
    </w:p>
    <w:p w14:paraId="2135E326" w14:textId="77777777" w:rsidR="00DB599D" w:rsidRDefault="00DB599D" w:rsidP="00DB599D">
      <w:pPr>
        <w:rPr>
          <w:b/>
          <w:u w:val="single"/>
        </w:rPr>
      </w:pPr>
      <w:r>
        <w:rPr>
          <w:b/>
          <w:u w:val="single"/>
        </w:rPr>
        <w:t xml:space="preserve">The race to build </w:t>
      </w:r>
      <w:r w:rsidRPr="00F777B6">
        <w:rPr>
          <w:rStyle w:val="Emphasis"/>
          <w:highlight w:val="green"/>
        </w:rPr>
        <w:t>an industrial foundation in space has</w:t>
      </w:r>
      <w:r w:rsidRPr="00F777B6">
        <w:rPr>
          <w:rStyle w:val="Emphasis"/>
        </w:rPr>
        <w:t xml:space="preserve"> already </w:t>
      </w:r>
      <w:r w:rsidRPr="00F777B6">
        <w:rPr>
          <w:rStyle w:val="Emphasis"/>
          <w:highlight w:val="green"/>
        </w:rPr>
        <w:t>begun</w:t>
      </w:r>
      <w:r w:rsidRPr="00F777B6">
        <w:rPr>
          <w:rStyle w:val="Emphasis"/>
        </w:rPr>
        <w:t xml:space="preserve">, too: </w:t>
      </w:r>
      <w:r w:rsidRPr="00F777B6">
        <w:rPr>
          <w:rStyle w:val="Emphasis"/>
          <w:highlight w:val="green"/>
        </w:rPr>
        <w:t>Musk promises Mars Base</w:t>
      </w:r>
      <w:r w:rsidRPr="00F777B6">
        <w:rPr>
          <w:rStyle w:val="Emphasis"/>
        </w:rPr>
        <w:t xml:space="preserve"> Alpha </w:t>
      </w:r>
      <w:r w:rsidRPr="00F777B6">
        <w:rPr>
          <w:rStyle w:val="Emphasis"/>
          <w:highlight w:val="green"/>
        </w:rPr>
        <w:t>by 2028;</w:t>
      </w:r>
      <w:r w:rsidRPr="00F777B6">
        <w:rPr>
          <w:rStyle w:val="Emphasis"/>
        </w:rPr>
        <w:t xml:space="preserve"> Bezos’ own </w:t>
      </w:r>
      <w:r w:rsidRPr="00F777B6">
        <w:rPr>
          <w:rStyle w:val="Emphasis"/>
          <w:highlight w:val="green"/>
        </w:rPr>
        <w:t>Blue Origin is working on</w:t>
      </w:r>
      <w:r w:rsidRPr="00F777B6">
        <w:rPr>
          <w:rStyle w:val="Emphasis"/>
        </w:rPr>
        <w:t xml:space="preserve"> a “sustained human presence on </w:t>
      </w:r>
      <w:r w:rsidRPr="00F777B6">
        <w:rPr>
          <w:rStyle w:val="Emphasis"/>
          <w:highlight w:val="green"/>
        </w:rPr>
        <w:t>the Moon</w:t>
      </w:r>
      <w:r w:rsidRPr="00F777B6">
        <w:rPr>
          <w:rStyle w:val="Emphasis"/>
        </w:rPr>
        <w:t>;”</w:t>
      </w:r>
      <w:r>
        <w:rPr>
          <w:b/>
          <w:u w:val="single"/>
        </w:rPr>
        <w:t xml:space="preserve"> and NASA’s Lunar Gateway, a permanent orbital station, is set to go into operation by the end of the decade.</w:t>
      </w:r>
    </w:p>
    <w:p w14:paraId="2B57F0E3" w14:textId="77777777" w:rsidR="00DB599D" w:rsidRPr="00DB599D" w:rsidRDefault="00DB599D" w:rsidP="00DB599D">
      <w:pPr>
        <w:rPr>
          <w:sz w:val="12"/>
          <w:szCs w:val="12"/>
        </w:rPr>
      </w:pPr>
      <w:r w:rsidRPr="00DB599D">
        <w:rPr>
          <w:sz w:val="12"/>
          <w:szCs w:val="12"/>
        </w:rPr>
        <w:t xml:space="preserve">In 40 years, launch costs have fallen from $85,000 per kilogram to less than $1,000/kg, and NASA hopes to get this under $100/kg in the next few years. This trajectory makes space-mining advocate and </w:t>
      </w:r>
      <w:proofErr w:type="spellStart"/>
      <w:r w:rsidRPr="00DB599D">
        <w:rPr>
          <w:sz w:val="12"/>
          <w:szCs w:val="12"/>
        </w:rPr>
        <w:t>Skycorp</w:t>
      </w:r>
      <w:proofErr w:type="spellEnd"/>
      <w:r w:rsidRPr="00DB599D">
        <w:rPr>
          <w:sz w:val="12"/>
          <w:szCs w:val="12"/>
        </w:rPr>
        <w:t xml:space="preserve"> CEO Dennis </w:t>
      </w:r>
      <w:proofErr w:type="spellStart"/>
      <w:r w:rsidRPr="00DB599D">
        <w:rPr>
          <w:sz w:val="12"/>
          <w:szCs w:val="12"/>
        </w:rPr>
        <w:t>Wingo</w:t>
      </w:r>
      <w:proofErr w:type="spellEnd"/>
      <w:r w:rsidRPr="00DB599D">
        <w:rPr>
          <w:sz w:val="12"/>
          <w:szCs w:val="12"/>
        </w:rPr>
        <w:t xml:space="preserve"> more certain than ever that we are on the cusp of a new era of space mining. He reiterates to Astronomy that “industrial activity on the Moon is how we can make things better here on Earth.”</w:t>
      </w:r>
    </w:p>
    <w:p w14:paraId="67C10443" w14:textId="77777777" w:rsidR="00DB599D" w:rsidRPr="00DB599D" w:rsidRDefault="00DB599D" w:rsidP="00DB599D">
      <w:pPr>
        <w:rPr>
          <w:sz w:val="12"/>
          <w:szCs w:val="12"/>
        </w:rPr>
      </w:pPr>
      <w:r w:rsidRPr="00DB599D">
        <w:rPr>
          <w:sz w:val="12"/>
          <w:szCs w:val="12"/>
        </w:rPr>
        <w:t xml:space="preserve">Instead of returning raw materials from the Moon to Earth, which </w:t>
      </w:r>
      <w:proofErr w:type="spellStart"/>
      <w:r w:rsidRPr="00DB599D">
        <w:rPr>
          <w:sz w:val="12"/>
          <w:szCs w:val="12"/>
        </w:rPr>
        <w:t>Wingo</w:t>
      </w:r>
      <w:proofErr w:type="spellEnd"/>
      <w:r w:rsidRPr="00DB599D">
        <w:rPr>
          <w:sz w:val="12"/>
          <w:szCs w:val="12"/>
        </w:rPr>
        <w:t xml:space="preserve"> suggests would “be kind of like shipping dirt from Jakarta to the U.S.,” the space-mining industry would chase profits by finding ways to process raw materials directly at their icy, remote sources. On the horizon, he envisions a solar-powered lunar base capable of producing the gigawatt-level power needed for mining.</w:t>
      </w:r>
    </w:p>
    <w:p w14:paraId="72CD6956" w14:textId="77777777" w:rsidR="00DB599D" w:rsidRPr="00DB599D" w:rsidRDefault="00DB599D" w:rsidP="00DB599D">
      <w:pPr>
        <w:rPr>
          <w:sz w:val="12"/>
          <w:szCs w:val="12"/>
        </w:rPr>
      </w:pPr>
      <w:r w:rsidRPr="00DB599D">
        <w:rPr>
          <w:sz w:val="12"/>
          <w:szCs w:val="12"/>
        </w:rPr>
        <w:t xml:space="preserve">The lunar surface, in his eyes, is an incredibly efficient place for industrial processes. </w:t>
      </w:r>
      <w:proofErr w:type="spellStart"/>
      <w:r w:rsidRPr="00DB599D">
        <w:rPr>
          <w:sz w:val="12"/>
          <w:szCs w:val="12"/>
        </w:rPr>
        <w:t>Wingo</w:t>
      </w:r>
      <w:proofErr w:type="spellEnd"/>
      <w:r w:rsidRPr="00DB599D">
        <w:rPr>
          <w:sz w:val="12"/>
          <w:szCs w:val="12"/>
        </w:rPr>
        <w:t xml:space="preserve"> calculates that “the best vacuum you can get on the Earth is about 10-5 Torr.” (That’s about one one-hundred-millionth the standard pressure at sea level.) “But on the lunar surface, you have infinite quantities of 10-12 Torr.” Under those conditions, it’s possible to efficiently process raw lunar regolith — the pulverized rock that covers the Moon’s surface — into valuable materials.</w:t>
      </w:r>
    </w:p>
    <w:p w14:paraId="4D4EF0C4" w14:textId="77777777" w:rsidR="00DB599D" w:rsidRPr="00DB599D" w:rsidRDefault="00DB599D" w:rsidP="00DB599D">
      <w:pPr>
        <w:rPr>
          <w:sz w:val="12"/>
          <w:szCs w:val="12"/>
        </w:rPr>
      </w:pPr>
      <w:r w:rsidRPr="00DB599D">
        <w:rPr>
          <w:sz w:val="12"/>
          <w:szCs w:val="12"/>
        </w:rPr>
        <w:t xml:space="preserve">As you “heat regolith to over 2,000 degrees Celsius [3,632 degrees Fahrenheit], the metal oxides it contains dissociate into metal and oxygen,” says </w:t>
      </w:r>
      <w:proofErr w:type="spellStart"/>
      <w:r w:rsidRPr="00DB599D">
        <w:rPr>
          <w:sz w:val="12"/>
          <w:szCs w:val="12"/>
        </w:rPr>
        <w:t>Wingo</w:t>
      </w:r>
      <w:proofErr w:type="spellEnd"/>
      <w:r w:rsidRPr="00DB599D">
        <w:rPr>
          <w:sz w:val="12"/>
          <w:szCs w:val="12"/>
        </w:rPr>
        <w:t xml:space="preserve">. “That waste oxygen can be compressed and stored or used for breathing.” This creates a self-sustaining system that doesn’t entirely avoid waste products, but still keeps the caustic remnants of mining far from the life-giving ecosystems upon which we depend for survival.   </w:t>
      </w:r>
    </w:p>
    <w:p w14:paraId="68777807" w14:textId="77777777" w:rsidR="00DB599D" w:rsidRPr="00DB599D" w:rsidRDefault="00DB599D" w:rsidP="00DB599D">
      <w:pPr>
        <w:rPr>
          <w:sz w:val="12"/>
          <w:szCs w:val="12"/>
        </w:rPr>
      </w:pPr>
      <w:r w:rsidRPr="00DB599D">
        <w:rPr>
          <w:sz w:val="12"/>
          <w:szCs w:val="12"/>
        </w:rPr>
        <w:t xml:space="preserve">The way </w:t>
      </w:r>
      <w:proofErr w:type="spellStart"/>
      <w:r w:rsidRPr="00DB599D">
        <w:rPr>
          <w:sz w:val="12"/>
          <w:szCs w:val="12"/>
        </w:rPr>
        <w:t>Wingo</w:t>
      </w:r>
      <w:proofErr w:type="spellEnd"/>
      <w:r w:rsidRPr="00DB599D">
        <w:rPr>
          <w:sz w:val="12"/>
          <w:szCs w:val="12"/>
        </w:rPr>
        <w:t xml:space="preserve"> sees it, the Moon could be a testing grounds for new extraction techniques, power-plants, and assembly protocols. Proven operations could then radiate outward from Earth and the Moon into the asteroid belt, where the mineral wealth of the solar system has been estimated to run into the quintillions of dollars. Though the upfront costs of establishing extraterrestrial industry is extremely high, the eventual returns could be beyond the greatest riches the world has ever seen.</w:t>
      </w:r>
    </w:p>
    <w:p w14:paraId="4A4482CD" w14:textId="77777777" w:rsidR="00DB599D" w:rsidRPr="00DB599D" w:rsidRDefault="00DB599D" w:rsidP="00DB599D">
      <w:pPr>
        <w:rPr>
          <w:sz w:val="12"/>
          <w:szCs w:val="12"/>
        </w:rPr>
      </w:pPr>
      <w:r w:rsidRPr="00DB599D">
        <w:rPr>
          <w:sz w:val="12"/>
          <w:szCs w:val="12"/>
        </w:rPr>
        <w:t>Keeping it above board</w:t>
      </w:r>
    </w:p>
    <w:p w14:paraId="415ADFA5" w14:textId="77777777" w:rsidR="00DB599D" w:rsidRPr="00F777B6" w:rsidRDefault="00DB599D" w:rsidP="00DB599D">
      <w:pPr>
        <w:rPr>
          <w:rStyle w:val="Emphasis"/>
        </w:rPr>
      </w:pPr>
      <w:r w:rsidRPr="00DB599D">
        <w:rPr>
          <w:sz w:val="12"/>
          <w:szCs w:val="12"/>
        </w:rPr>
        <w:t xml:space="preserve">The financial and ecological incentives of space mining make it easy for planetary scientist Philip Metzger of the Space Institute at the University of Central Florida to agree with </w:t>
      </w:r>
      <w:proofErr w:type="spellStart"/>
      <w:r w:rsidRPr="00DB599D">
        <w:rPr>
          <w:sz w:val="12"/>
          <w:szCs w:val="12"/>
        </w:rPr>
        <w:t>Wingo</w:t>
      </w:r>
      <w:proofErr w:type="spellEnd"/>
      <w:r w:rsidRPr="00DB599D">
        <w:rPr>
          <w:sz w:val="12"/>
          <w:szCs w:val="12"/>
        </w:rPr>
        <w:t>. Reached by email, Metzger mused that “it is inevitable that we will move in this direction very soon</w:t>
      </w:r>
      <w:r>
        <w:t xml:space="preserve">. </w:t>
      </w:r>
      <w:r w:rsidRPr="00F777B6">
        <w:rPr>
          <w:rStyle w:val="Emphasis"/>
          <w:highlight w:val="green"/>
        </w:rPr>
        <w:t>As robotics and a</w:t>
      </w:r>
      <w:r w:rsidRPr="00F777B6">
        <w:rPr>
          <w:rStyle w:val="Emphasis"/>
        </w:rPr>
        <w:t xml:space="preserve">rtificial </w:t>
      </w:r>
      <w:r w:rsidRPr="00F777B6">
        <w:rPr>
          <w:rStyle w:val="Emphasis"/>
          <w:highlight w:val="green"/>
        </w:rPr>
        <w:t>i</w:t>
      </w:r>
      <w:r w:rsidRPr="00F777B6">
        <w:rPr>
          <w:rStyle w:val="Emphasis"/>
        </w:rPr>
        <w:t xml:space="preserve">ntelligence </w:t>
      </w:r>
      <w:r w:rsidRPr="00F777B6">
        <w:rPr>
          <w:rStyle w:val="Emphasis"/>
          <w:highlight w:val="green"/>
        </w:rPr>
        <w:t>improve</w:t>
      </w:r>
      <w:r w:rsidRPr="00F777B6">
        <w:rPr>
          <w:rStyle w:val="Emphasis"/>
        </w:rPr>
        <w:t xml:space="preserve">, and as the environmental impact cost of [these industries] on Earth continues to increase,” </w:t>
      </w:r>
      <w:r w:rsidRPr="00F777B6">
        <w:rPr>
          <w:rStyle w:val="Emphasis"/>
          <w:highlight w:val="green"/>
        </w:rPr>
        <w:t>space-based extraction will become more</w:t>
      </w:r>
      <w:r w:rsidRPr="00F777B6">
        <w:rPr>
          <w:rStyle w:val="Emphasis"/>
        </w:rPr>
        <w:t xml:space="preserve"> and more </w:t>
      </w:r>
      <w:r w:rsidRPr="00F777B6">
        <w:rPr>
          <w:rStyle w:val="Emphasis"/>
          <w:highlight w:val="green"/>
        </w:rPr>
        <w:t>viable</w:t>
      </w:r>
      <w:r w:rsidRPr="00F777B6">
        <w:rPr>
          <w:rStyle w:val="Emphasis"/>
        </w:rPr>
        <w:t xml:space="preserve">. </w:t>
      </w:r>
      <w:r w:rsidRPr="00F777B6">
        <w:rPr>
          <w:rStyle w:val="Emphasis"/>
          <w:highlight w:val="green"/>
        </w:rPr>
        <w:t>However</w:t>
      </w:r>
      <w:r w:rsidRPr="00F777B6">
        <w:rPr>
          <w:rStyle w:val="Emphasis"/>
        </w:rPr>
        <w:t xml:space="preserve">, there is some concern that without </w:t>
      </w:r>
      <w:r w:rsidRPr="00F777B6">
        <w:rPr>
          <w:rStyle w:val="Emphasis"/>
        </w:rPr>
        <w:lastRenderedPageBreak/>
        <w:t xml:space="preserve">careful transparency and legislative measures, </w:t>
      </w:r>
      <w:r w:rsidRPr="00F777B6">
        <w:rPr>
          <w:rStyle w:val="Emphasis"/>
          <w:highlight w:val="green"/>
        </w:rPr>
        <w:t>a</w:t>
      </w:r>
      <w:r w:rsidRPr="00F777B6">
        <w:rPr>
          <w:rStyle w:val="Emphasis"/>
        </w:rPr>
        <w:t xml:space="preserve"> new </w:t>
      </w:r>
      <w:r w:rsidRPr="00F777B6">
        <w:rPr>
          <w:rStyle w:val="Emphasis"/>
          <w:highlight w:val="green"/>
        </w:rPr>
        <w:t>industrial space rush could result in unforeseen catastrophe</w:t>
      </w:r>
      <w:r w:rsidRPr="00F777B6">
        <w:rPr>
          <w:rStyle w:val="Emphasis"/>
        </w:rPr>
        <w:t>.</w:t>
      </w:r>
    </w:p>
    <w:p w14:paraId="5642895E" w14:textId="77777777" w:rsidR="00DB599D" w:rsidRPr="00DB599D" w:rsidRDefault="00DB599D" w:rsidP="00DB599D">
      <w:pPr>
        <w:rPr>
          <w:sz w:val="12"/>
          <w:szCs w:val="12"/>
        </w:rPr>
      </w:pPr>
      <w:r w:rsidRPr="00DB599D">
        <w:rPr>
          <w:sz w:val="12"/>
          <w:szCs w:val="12"/>
        </w:rPr>
        <w:t>Former NASA navigator, Moriba Jah, now professor in Aerospace Engineering and Engineering Mechanics at the University of Texas, has some ideas about the healthiest ways to approach outer-space resource extraction. In this next phase of expansion, Jah imagines that we take our cues from ancient indigenous land-management practices.</w:t>
      </w:r>
    </w:p>
    <w:p w14:paraId="519CBF7A" w14:textId="77777777" w:rsidR="00DB599D" w:rsidRPr="00F777B6" w:rsidRDefault="00DB599D" w:rsidP="00DB599D">
      <w:pPr>
        <w:rPr>
          <w:rStyle w:val="Emphasis"/>
        </w:rPr>
      </w:pPr>
      <w:r w:rsidRPr="00DB599D">
        <w:rPr>
          <w:sz w:val="12"/>
          <w:szCs w:val="12"/>
        </w:rPr>
        <w:t>When assessing a new territory like the Moon or an asteroid, Jah says “it doesn't mean that we don't exploit resources. It doesn't even mean that we don't make lots of money. What it means is that we don't treat it as something that we own.” Guided by this mentality, legislation would designate mineral-rich space territory as a shared resource.</w:t>
      </w:r>
      <w:r>
        <w:t xml:space="preserve"> </w:t>
      </w:r>
      <w:r w:rsidRPr="00F777B6">
        <w:rPr>
          <w:rStyle w:val="Emphasis"/>
          <w:highlight w:val="green"/>
        </w:rPr>
        <w:t>The price for access</w:t>
      </w:r>
      <w:r w:rsidRPr="00F777B6">
        <w:rPr>
          <w:rStyle w:val="Emphasis"/>
        </w:rPr>
        <w:t xml:space="preserve">, then, </w:t>
      </w:r>
      <w:r w:rsidRPr="00F777B6">
        <w:rPr>
          <w:rStyle w:val="Emphasis"/>
          <w:highlight w:val="green"/>
        </w:rPr>
        <w:t>becomes</w:t>
      </w:r>
      <w:r w:rsidRPr="00F777B6">
        <w:rPr>
          <w:rStyle w:val="Emphasis"/>
        </w:rPr>
        <w:t xml:space="preserve"> the </w:t>
      </w:r>
      <w:r w:rsidRPr="00F777B6">
        <w:rPr>
          <w:rStyle w:val="Emphasis"/>
          <w:highlight w:val="green"/>
        </w:rPr>
        <w:t>burden of stewardship</w:t>
      </w:r>
      <w:r w:rsidRPr="00F777B6">
        <w:rPr>
          <w:rStyle w:val="Emphasis"/>
        </w:rPr>
        <w:t>. And the tenets that could be used for drafting such legislation, Traditional Ecological Knowledge (TEK), have been in development since the 1980s, meaning they could serve as a robust basis for moving forward.</w:t>
      </w:r>
    </w:p>
    <w:p w14:paraId="056A8D7B" w14:textId="77777777" w:rsidR="00DB599D" w:rsidRPr="00F777B6" w:rsidRDefault="00DB599D" w:rsidP="00DB599D">
      <w:pPr>
        <w:rPr>
          <w:rStyle w:val="Emphasis"/>
        </w:rPr>
      </w:pPr>
      <w:r w:rsidRPr="00F777B6">
        <w:rPr>
          <w:rStyle w:val="Emphasis"/>
        </w:rPr>
        <w:t xml:space="preserve">One thing is certain — our planet could use a breather. </w:t>
      </w:r>
      <w:r w:rsidRPr="00F777B6">
        <w:rPr>
          <w:rStyle w:val="Emphasis"/>
          <w:highlight w:val="green"/>
        </w:rPr>
        <w:t>The mineral wealth</w:t>
      </w:r>
      <w:r w:rsidRPr="00F777B6">
        <w:rPr>
          <w:rStyle w:val="Emphasis"/>
        </w:rPr>
        <w:t xml:space="preserve"> of outer space </w:t>
      </w:r>
      <w:r w:rsidRPr="00F777B6">
        <w:rPr>
          <w:rStyle w:val="Emphasis"/>
          <w:highlight w:val="green"/>
        </w:rPr>
        <w:t>is apparent</w:t>
      </w:r>
      <w:r w:rsidRPr="00F777B6">
        <w:rPr>
          <w:rStyle w:val="Emphasis"/>
        </w:rPr>
        <w:t xml:space="preserve">, </w:t>
      </w:r>
      <w:r w:rsidRPr="00F777B6">
        <w:rPr>
          <w:rStyle w:val="Emphasis"/>
          <w:highlight w:val="green"/>
        </w:rPr>
        <w:t>and the question of how</w:t>
      </w:r>
      <w:r w:rsidRPr="00F777B6">
        <w:rPr>
          <w:rStyle w:val="Emphasis"/>
        </w:rPr>
        <w:t xml:space="preserve"> </w:t>
      </w:r>
      <w:r w:rsidRPr="00F777B6">
        <w:rPr>
          <w:rStyle w:val="Emphasis"/>
          <w:highlight w:val="green"/>
        </w:rPr>
        <w:t>we will provide for</w:t>
      </w:r>
      <w:r w:rsidRPr="00F777B6">
        <w:rPr>
          <w:rStyle w:val="Emphasis"/>
        </w:rPr>
        <w:t xml:space="preserve"> another few </w:t>
      </w:r>
      <w:r w:rsidRPr="00F777B6">
        <w:rPr>
          <w:rStyle w:val="Emphasis"/>
          <w:highlight w:val="green"/>
        </w:rPr>
        <w:t>billion of our brothers and sisters is never far</w:t>
      </w:r>
      <w:r w:rsidRPr="00F777B6">
        <w:rPr>
          <w:rStyle w:val="Emphasis"/>
        </w:rPr>
        <w:t xml:space="preserve"> from the surface. Space mining is one promising multipolar solution, but </w:t>
      </w:r>
      <w:r w:rsidRPr="00F777B6">
        <w:rPr>
          <w:rStyle w:val="Emphasis"/>
          <w:highlight w:val="green"/>
        </w:rPr>
        <w:t>the burden will be</w:t>
      </w:r>
      <w:r w:rsidRPr="00F777B6">
        <w:rPr>
          <w:rStyle w:val="Emphasis"/>
        </w:rPr>
        <w:t xml:space="preserve"> on us </w:t>
      </w:r>
      <w:r w:rsidRPr="00F777B6">
        <w:rPr>
          <w:rStyle w:val="Emphasis"/>
          <w:highlight w:val="green"/>
        </w:rPr>
        <w:t>to prevent ecological mistakes of previous generations</w:t>
      </w:r>
      <w:r w:rsidRPr="00F777B6">
        <w:rPr>
          <w:rStyle w:val="Emphasis"/>
        </w:rPr>
        <w:t>.</w:t>
      </w:r>
    </w:p>
    <w:p w14:paraId="78C82A1C" w14:textId="77777777" w:rsidR="002F2D01" w:rsidRDefault="002F2D01" w:rsidP="002F2D01">
      <w:pPr>
        <w:rPr>
          <w:b/>
          <w:u w:val="single"/>
        </w:rPr>
      </w:pPr>
    </w:p>
    <w:p w14:paraId="320471E7" w14:textId="77777777" w:rsidR="002F2D01" w:rsidRDefault="002F2D01" w:rsidP="002F2D01">
      <w:pPr>
        <w:pStyle w:val="Heading4"/>
      </w:pPr>
      <w:r>
        <w:t xml:space="preserve">Fourth, Unchecked Commercial Appropriation </w:t>
      </w:r>
      <w:r>
        <w:rPr>
          <w:u w:val="single"/>
        </w:rPr>
        <w:t>causes</w:t>
      </w:r>
      <w:r>
        <w:t xml:space="preserve"> Space Conflicts due to conflicting goals. </w:t>
      </w:r>
    </w:p>
    <w:p w14:paraId="6F927CF6" w14:textId="77777777" w:rsidR="002F2D01" w:rsidRDefault="002F2D01" w:rsidP="002F2D01">
      <w:r>
        <w:rPr>
          <w:b/>
          <w:sz w:val="26"/>
          <w:szCs w:val="26"/>
        </w:rPr>
        <w:t xml:space="preserve">Perez 21 </w:t>
      </w:r>
      <w:r>
        <w:t xml:space="preserve">Veronica Delgado-Perez. 12/14/21. Argument | The Commercialization of Space Risks Launching a Militarized Space Race. </w:t>
      </w:r>
      <w:hyperlink r:id="rId17">
        <w:r>
          <w:rPr>
            <w:color w:val="000000"/>
          </w:rPr>
          <w:t>https://www.theintlscholar.com/periodical/12/14/2020/analysis-commercialization-space-risk-international-law-military-space-race</w:t>
        </w:r>
      </w:hyperlink>
      <w:r>
        <w:t xml:space="preserve"> [Veronica Delgado-Perez is a Staff Writer at The International Scholar.] // CVHS SR</w:t>
      </w:r>
    </w:p>
    <w:p w14:paraId="61D0E599" w14:textId="77777777" w:rsidR="002F2D01" w:rsidRDefault="002F2D01" w:rsidP="002F2D01">
      <w:pPr>
        <w:rPr>
          <w:sz w:val="12"/>
          <w:szCs w:val="12"/>
        </w:rPr>
      </w:pPr>
      <w:r>
        <w:rPr>
          <w:b/>
          <w:u w:val="single"/>
        </w:rPr>
        <w:t xml:space="preserve">Fundamentals of the Final Frontier It is a </w:t>
      </w:r>
      <w:r w:rsidRPr="00F777B6">
        <w:rPr>
          <w:rStyle w:val="Emphasis"/>
          <w:highlight w:val="green"/>
        </w:rPr>
        <w:t>geopolitical imperative</w:t>
      </w:r>
      <w:r w:rsidRPr="00F777B6">
        <w:rPr>
          <w:rStyle w:val="Emphasis"/>
        </w:rPr>
        <w:t xml:space="preserve"> </w:t>
      </w:r>
      <w:r w:rsidRPr="00F777B6">
        <w:rPr>
          <w:rStyle w:val="Emphasis"/>
          <w:highlight w:val="green"/>
        </w:rPr>
        <w:t>to</w:t>
      </w:r>
      <w:r w:rsidRPr="00F777B6">
        <w:rPr>
          <w:rStyle w:val="Emphasis"/>
        </w:rPr>
        <w:t xml:space="preserve"> </w:t>
      </w:r>
      <w:r w:rsidRPr="00F777B6">
        <w:rPr>
          <w:rStyle w:val="Emphasis"/>
          <w:highlight w:val="green"/>
        </w:rPr>
        <w:t>determine</w:t>
      </w:r>
      <w:r w:rsidRPr="00F777B6">
        <w:rPr>
          <w:rStyle w:val="Emphasis"/>
        </w:rPr>
        <w:t xml:space="preserve"> what, </w:t>
      </w:r>
      <w:r w:rsidRPr="00F777B6">
        <w:rPr>
          <w:rStyle w:val="Emphasis"/>
          <w:highlight w:val="green"/>
        </w:rPr>
        <w:t>if</w:t>
      </w:r>
      <w:r w:rsidRPr="00F777B6">
        <w:rPr>
          <w:rStyle w:val="Emphasis"/>
        </w:rPr>
        <w:t xml:space="preserve"> any, </w:t>
      </w:r>
      <w:r w:rsidRPr="00F777B6">
        <w:rPr>
          <w:rStyle w:val="Emphasis"/>
          <w:highlight w:val="green"/>
        </w:rPr>
        <w:t>commercial</w:t>
      </w:r>
      <w:r w:rsidRPr="00F777B6">
        <w:rPr>
          <w:rStyle w:val="Emphasis"/>
        </w:rPr>
        <w:t xml:space="preserve"> activities and use of </w:t>
      </w:r>
      <w:r w:rsidRPr="00F777B6">
        <w:rPr>
          <w:rStyle w:val="Emphasis"/>
          <w:highlight w:val="green"/>
        </w:rPr>
        <w:t>extraterrestrial resources are permitted</w:t>
      </w:r>
      <w:r>
        <w:rPr>
          <w:sz w:val="12"/>
          <w:szCs w:val="12"/>
        </w:rPr>
        <w:t xml:space="preserve"> within the confines of international law. Without clear-cut agreements on what activity is recognized by international law, </w:t>
      </w:r>
      <w:r>
        <w:rPr>
          <w:b/>
          <w:u w:val="single"/>
        </w:rPr>
        <w:t>the world will undoubtedly see states push the boundaries ever further in an attempt to gain the edge over geopolitical competitors — even more-so in an era of renewed great power competition.</w:t>
      </w:r>
      <w:r>
        <w:rPr>
          <w:sz w:val="12"/>
          <w:szCs w:val="12"/>
        </w:rPr>
        <w:t xml:space="preserve"> </w:t>
      </w:r>
      <w:r>
        <w:rPr>
          <w:b/>
          <w:u w:val="single"/>
        </w:rPr>
        <w:t>Yet to date, there exists no comprehensive treaty or legal reference to commercial activity in space</w:t>
      </w:r>
      <w:r>
        <w:rPr>
          <w:sz w:val="12"/>
          <w:szCs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Pr>
          <w:b/>
          <w:u w:val="single"/>
        </w:rPr>
        <w:t xml:space="preserve">In the last decade, the United Nations Committee on the Peaceful Uses of Outer Space (COPUOS) dealt with commercial aspects in outer space. In one of their last reports, the Committee expressed that the era of </w:t>
      </w:r>
      <w:r w:rsidRPr="00F777B6">
        <w:rPr>
          <w:rStyle w:val="Emphasis"/>
        </w:rPr>
        <w:t xml:space="preserve">the </w:t>
      </w:r>
      <w:r w:rsidRPr="00F777B6">
        <w:rPr>
          <w:rStyle w:val="Emphasis"/>
          <w:highlight w:val="green"/>
        </w:rPr>
        <w:t>commercial utilization</w:t>
      </w:r>
      <w:r w:rsidRPr="00F777B6">
        <w:rPr>
          <w:rStyle w:val="Emphasis"/>
        </w:rPr>
        <w:t xml:space="preserve"> of outer space’s resources is intrinsically </w:t>
      </w:r>
      <w:r w:rsidRPr="00F777B6">
        <w:rPr>
          <w:rStyle w:val="Emphasis"/>
          <w:highlight w:val="green"/>
        </w:rPr>
        <w:t>linked to the escalation of international competition over resources</w:t>
      </w:r>
      <w:r w:rsidRPr="00F777B6">
        <w:rPr>
          <w:rStyle w:val="Emphasis"/>
        </w:rPr>
        <w:t xml:space="preserve">, which could </w:t>
      </w:r>
      <w:r w:rsidRPr="00F777B6">
        <w:rPr>
          <w:rStyle w:val="Emphasis"/>
          <w:highlight w:val="green"/>
        </w:rPr>
        <w:t>threaten international peace and</w:t>
      </w:r>
      <w:r w:rsidRPr="00F777B6">
        <w:rPr>
          <w:rStyle w:val="Emphasis"/>
        </w:rPr>
        <w:t xml:space="preserve"> </w:t>
      </w:r>
      <w:r w:rsidRPr="00F777B6">
        <w:rPr>
          <w:rStyle w:val="Emphasis"/>
          <w:highlight w:val="green"/>
        </w:rPr>
        <w:t>security</w:t>
      </w:r>
      <w:r w:rsidRPr="00F777B6">
        <w:rPr>
          <w:rStyle w:val="Emphasis"/>
        </w:rPr>
        <w:t xml:space="preserve">. By </w:t>
      </w:r>
      <w:r>
        <w:rPr>
          <w:sz w:val="12"/>
          <w:szCs w:val="12"/>
        </w:rPr>
        <w:t xml:space="preserve">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w:t>
      </w:r>
      <w:proofErr w:type="gramStart"/>
      <w:r>
        <w:rPr>
          <w:sz w:val="12"/>
          <w:szCs w:val="12"/>
        </w:rPr>
        <w:t>considered</w:t>
      </w:r>
      <w:proofErr w:type="gramEnd"/>
      <w:r>
        <w:rPr>
          <w:sz w:val="12"/>
          <w:szCs w:val="12"/>
        </w:rPr>
        <w:t xml:space="preserve">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F777B6">
        <w:rPr>
          <w:rStyle w:val="Emphasis"/>
        </w:rPr>
        <w:t xml:space="preserve">Inevitably, </w:t>
      </w:r>
      <w:r w:rsidRPr="00F777B6">
        <w:rPr>
          <w:rStyle w:val="Emphasis"/>
          <w:highlight w:val="green"/>
        </w:rPr>
        <w:t>there are significant drawbacks</w:t>
      </w:r>
      <w:r w:rsidRPr="00F777B6">
        <w:rPr>
          <w:rStyle w:val="Emphasis"/>
        </w:rPr>
        <w:t xml:space="preserve"> </w:t>
      </w:r>
      <w:r w:rsidRPr="00F777B6">
        <w:rPr>
          <w:rStyle w:val="Emphasis"/>
          <w:highlight w:val="green"/>
        </w:rPr>
        <w:t>to</w:t>
      </w:r>
      <w:r w:rsidRPr="00F777B6">
        <w:rPr>
          <w:rStyle w:val="Emphasis"/>
        </w:rPr>
        <w:t xml:space="preserve"> the </w:t>
      </w:r>
      <w:r w:rsidRPr="00F777B6">
        <w:rPr>
          <w:rStyle w:val="Emphasis"/>
          <w:highlight w:val="green"/>
        </w:rPr>
        <w:t>commercialization of space exploration</w:t>
      </w:r>
      <w:r w:rsidRPr="00F777B6">
        <w:rPr>
          <w:rStyle w:val="Emphasis"/>
        </w:rPr>
        <w:t xml:space="preserve">. These can vary, for instance, from the commercial dominance of space’s natural resources only by those </w:t>
      </w:r>
      <w:r w:rsidRPr="00F777B6">
        <w:rPr>
          <w:rStyle w:val="Emphasis"/>
          <w:highlight w:val="green"/>
        </w:rPr>
        <w:t>states</w:t>
      </w:r>
      <w:r w:rsidRPr="00F777B6">
        <w:rPr>
          <w:rStyle w:val="Emphasis"/>
        </w:rPr>
        <w:t xml:space="preserve"> </w:t>
      </w:r>
      <w:r w:rsidRPr="00F777B6">
        <w:rPr>
          <w:rStyle w:val="Emphasis"/>
          <w:highlight w:val="green"/>
        </w:rPr>
        <w:t>with</w:t>
      </w:r>
      <w:r w:rsidRPr="00F777B6">
        <w:rPr>
          <w:rStyle w:val="Emphasis"/>
        </w:rPr>
        <w:t xml:space="preserve"> the </w:t>
      </w:r>
      <w:r w:rsidRPr="00F777B6">
        <w:rPr>
          <w:rStyle w:val="Emphasis"/>
          <w:highlight w:val="green"/>
        </w:rPr>
        <w:t>technical and financial capital</w:t>
      </w:r>
      <w:r w:rsidRPr="00F777B6">
        <w:rPr>
          <w:rStyle w:val="Emphasis"/>
        </w:rPr>
        <w:t xml:space="preserve"> to support </w:t>
      </w:r>
      <w:r w:rsidRPr="00F777B6">
        <w:rPr>
          <w:rStyle w:val="Emphasis"/>
        </w:rPr>
        <w:lastRenderedPageBreak/>
        <w:t xml:space="preserve">space missions, to </w:t>
      </w:r>
      <w:r w:rsidRPr="00F777B6">
        <w:rPr>
          <w:rStyle w:val="Emphasis"/>
          <w:highlight w:val="green"/>
        </w:rPr>
        <w:t>geopolitical competition over extraterrestrial resources</w:t>
      </w:r>
      <w:r w:rsidRPr="00F777B6">
        <w:rPr>
          <w:rStyle w:val="Emphasis"/>
        </w:rPr>
        <w:t xml:space="preserve"> that </w:t>
      </w:r>
      <w:r w:rsidRPr="00F777B6">
        <w:rPr>
          <w:rStyle w:val="Emphasis"/>
          <w:highlight w:val="green"/>
        </w:rPr>
        <w:t>threatens world peace and security</w:t>
      </w:r>
      <w:r w:rsidRPr="00F777B6">
        <w:rPr>
          <w:rStyle w:val="Emphasis"/>
        </w:rPr>
        <w:t>, to the potential for the monopolization of extraterrestrial resources by states and private companies</w:t>
      </w:r>
      <w:r>
        <w:rPr>
          <w:b/>
          <w:u w:val="single"/>
        </w:rPr>
        <w:t xml:space="preserve">. </w:t>
      </w:r>
      <w:r>
        <w:rPr>
          <w:sz w:val="12"/>
          <w:szCs w:val="12"/>
        </w:rPr>
        <w:t>As was the case during the Cold War, the Soviet Union and the United States began a Space Race in which they struggled to achieve supremacy in space exploration and domination of science</w:t>
      </w:r>
      <w:r>
        <w:rPr>
          <w:b/>
          <w:u w:val="single"/>
        </w:rPr>
        <w:t>. Today, the number of space powers has increased thanks to continual advancements in flight, combustion, and fueling technologies</w:t>
      </w:r>
      <w:r>
        <w:rPr>
          <w:sz w:val="12"/>
          <w:szCs w:val="12"/>
        </w:rPr>
        <w:t xml:space="preserve">. In the three decades since the end of the Cold War, technologically advanced countries like </w:t>
      </w:r>
      <w:r>
        <w:rPr>
          <w:b/>
          <w:u w:val="single"/>
        </w:rPr>
        <w:t>China, Japan, and France</w:t>
      </w:r>
      <w:r>
        <w:rPr>
          <w:sz w:val="12"/>
          <w:szCs w:val="12"/>
        </w:rPr>
        <w:t xml:space="preserve"> which previously had no space program have successfully navigated to the top tier of space-faring agencies and programs. </w:t>
      </w:r>
      <w:r>
        <w:rPr>
          <w:b/>
          <w:u w:val="single"/>
        </w:rPr>
        <w:t>In 2018, the U.S. allocated $41 billion to space programs, followed by China at $5.8 billion, and Russia at $3.1 billion. Collectively, the three major space powers control almost 65% of the global industry, showing space powers are monopolizing space and reinforcing the inequality gap between states that do not have sufficient economic and technological capacity to invest</w:t>
      </w:r>
      <w:r>
        <w:rPr>
          <w:sz w:val="12"/>
          <w:szCs w:val="12"/>
        </w:rPr>
        <w:t xml:space="preserve">. </w:t>
      </w:r>
      <w:r>
        <w:rPr>
          <w:b/>
          <w:u w:val="single"/>
        </w:rPr>
        <w:t xml:space="preserve">With </w:t>
      </w:r>
      <w:r w:rsidRPr="00F777B6">
        <w:rPr>
          <w:rStyle w:val="Emphasis"/>
          <w:highlight w:val="green"/>
        </w:rPr>
        <w:t>new actors</w:t>
      </w:r>
      <w:r w:rsidRPr="00F777B6">
        <w:rPr>
          <w:rStyle w:val="Emphasis"/>
        </w:rPr>
        <w:t xml:space="preserve"> on the game stage, </w:t>
      </w:r>
      <w:r w:rsidRPr="00F777B6">
        <w:rPr>
          <w:rStyle w:val="Emphasis"/>
          <w:highlight w:val="green"/>
        </w:rPr>
        <w:t>conflicts of interest may arise</w:t>
      </w:r>
      <w:r w:rsidRPr="00F777B6">
        <w:rPr>
          <w:rStyle w:val="Emphasis"/>
        </w:rPr>
        <w:t>.</w:t>
      </w:r>
      <w:r>
        <w:rPr>
          <w:b/>
          <w:u w:val="single"/>
        </w:rPr>
        <w:t xml:space="preserve"> There is a risk that each actor adopts a kind of short-term Realist approach to space policy — one which is driven by self-interest in reaping the greatest benefits of extraterrestrial exploration and commercialization while controlling access to others</w:t>
      </w:r>
      <w:r>
        <w:rPr>
          <w:sz w:val="12"/>
          <w:szCs w:val="12"/>
        </w:rPr>
        <w:t xml:space="preserve">. If unmitigated, states may choose to militarize outer space to gain a strategic edge over competitors and adversaries. This process has already begun. </w:t>
      </w:r>
      <w:r>
        <w:rPr>
          <w:b/>
          <w:u w:val="single"/>
        </w:rPr>
        <w:t>Under the Trump administration, the Pentagon established the U.S. Space Force as a new branch of the Armed Forces to protect the country and allied interests in space.</w:t>
      </w:r>
      <w:r>
        <w:rPr>
          <w:sz w:val="12"/>
          <w:szCs w:val="12"/>
        </w:rPr>
        <w:t xml:space="preserve"> </w:t>
      </w:r>
      <w:r>
        <w:rPr>
          <w:b/>
          <w:u w:val="single"/>
        </w:rPr>
        <w:t>Already, Delta 4 — one of the U.S. Space Force’s missions — conducts strategic and theater missile warnings, manages weapon systems, and provides information to missile defense forces</w:t>
      </w:r>
      <w:r>
        <w:rPr>
          <w:sz w:val="12"/>
          <w:szCs w:val="12"/>
        </w:rPr>
        <w:t xml:space="preserve">. The measure shows that for the U.S., outer space is not only a domain of scientific exploration but has the potential to become increasingly securitized. With </w:t>
      </w:r>
      <w:r>
        <w:rPr>
          <w:b/>
          <w:u w:val="single"/>
        </w:rPr>
        <w:t>the impending expiration of the Strategic Arms Reduction Treaty (START) between the U.S. and Russia on February 5, 2021, a number of security dilemmas could arise</w:t>
      </w:r>
      <w:r>
        <w:rPr>
          <w:sz w:val="12"/>
          <w:szCs w:val="12"/>
        </w:rPr>
        <w:t xml:space="preserve">. </w:t>
      </w:r>
      <w:r>
        <w:rPr>
          <w:b/>
          <w:u w:val="single"/>
        </w:rPr>
        <w:t>If the world’s two largest nuclear powers do not edge toward extending the treaty</w:t>
      </w:r>
      <w:r w:rsidRPr="00F777B6">
        <w:rPr>
          <w:rStyle w:val="Emphasis"/>
        </w:rPr>
        <w:t xml:space="preserve">, </w:t>
      </w:r>
      <w:r w:rsidRPr="00F777B6">
        <w:rPr>
          <w:rStyle w:val="Emphasis"/>
          <w:highlight w:val="green"/>
        </w:rPr>
        <w:t>Washington and Moscow</w:t>
      </w:r>
      <w:r w:rsidRPr="00F777B6">
        <w:rPr>
          <w:rStyle w:val="Emphasis"/>
        </w:rPr>
        <w:t xml:space="preserve"> risk </w:t>
      </w:r>
      <w:r w:rsidRPr="00F777B6">
        <w:rPr>
          <w:rStyle w:val="Emphasis"/>
          <w:highlight w:val="green"/>
        </w:rPr>
        <w:t>return</w:t>
      </w:r>
      <w:r w:rsidRPr="00F777B6">
        <w:rPr>
          <w:rStyle w:val="Emphasis"/>
        </w:rPr>
        <w:t xml:space="preserve">ing </w:t>
      </w:r>
      <w:r w:rsidRPr="00F777B6">
        <w:rPr>
          <w:rStyle w:val="Emphasis"/>
          <w:highlight w:val="green"/>
        </w:rPr>
        <w:t>to</w:t>
      </w:r>
      <w:r w:rsidRPr="00F777B6">
        <w:rPr>
          <w:rStyle w:val="Emphasis"/>
        </w:rPr>
        <w:t xml:space="preserve"> the era of unrestricted </w:t>
      </w:r>
      <w:r w:rsidRPr="00F777B6">
        <w:rPr>
          <w:rStyle w:val="Emphasis"/>
          <w:highlight w:val="green"/>
        </w:rPr>
        <w:t>expansion</w:t>
      </w:r>
      <w:r w:rsidRPr="00F777B6">
        <w:rPr>
          <w:rStyle w:val="Emphasis"/>
        </w:rPr>
        <w:t xml:space="preserve"> </w:t>
      </w:r>
      <w:r w:rsidRPr="00F777B6">
        <w:rPr>
          <w:rStyle w:val="Emphasis"/>
          <w:highlight w:val="green"/>
        </w:rPr>
        <w:t>of</w:t>
      </w:r>
      <w:r w:rsidRPr="00F777B6">
        <w:rPr>
          <w:rStyle w:val="Emphasis"/>
        </w:rPr>
        <w:t xml:space="preserve"> launch platforms and </w:t>
      </w:r>
      <w:r w:rsidRPr="00F777B6">
        <w:rPr>
          <w:rStyle w:val="Emphasis"/>
          <w:highlight w:val="green"/>
        </w:rPr>
        <w:t>strategically-deployed nuclear warheads</w:t>
      </w:r>
      <w:r w:rsidRPr="00F777B6">
        <w:rPr>
          <w:rStyle w:val="Emphasis"/>
        </w:rPr>
        <w:t xml:space="preserve"> — potentially </w:t>
      </w:r>
      <w:r w:rsidRPr="00F777B6">
        <w:rPr>
          <w:rStyle w:val="Emphasis"/>
          <w:highlight w:val="green"/>
        </w:rPr>
        <w:t>with</w:t>
      </w:r>
      <w:r w:rsidRPr="00F777B6">
        <w:rPr>
          <w:rStyle w:val="Emphasis"/>
        </w:rPr>
        <w:t xml:space="preserve"> the aid of </w:t>
      </w:r>
      <w:r w:rsidRPr="00F777B6">
        <w:rPr>
          <w:rStyle w:val="Emphasis"/>
          <w:highlight w:val="green"/>
        </w:rPr>
        <w:t>military infrastructure</w:t>
      </w:r>
      <w:r w:rsidRPr="00F777B6">
        <w:rPr>
          <w:rStyle w:val="Emphasis"/>
        </w:rPr>
        <w:t xml:space="preserve"> </w:t>
      </w:r>
      <w:r w:rsidRPr="00F777B6">
        <w:rPr>
          <w:rStyle w:val="Emphasis"/>
          <w:highlight w:val="green"/>
        </w:rPr>
        <w:t>in</w:t>
      </w:r>
      <w:r w:rsidRPr="00F777B6">
        <w:rPr>
          <w:rStyle w:val="Emphasis"/>
        </w:rPr>
        <w:t xml:space="preserve"> </w:t>
      </w:r>
      <w:r w:rsidRPr="00F777B6">
        <w:rPr>
          <w:rStyle w:val="Emphasis"/>
          <w:highlight w:val="green"/>
        </w:rPr>
        <w:t>space</w:t>
      </w:r>
      <w:r w:rsidRPr="00F777B6">
        <w:rPr>
          <w:rStyle w:val="Emphasis"/>
        </w:rPr>
        <w:t>. A</w:t>
      </w:r>
      <w:r>
        <w:rPr>
          <w:sz w:val="12"/>
          <w:szCs w:val="12"/>
        </w:rPr>
        <w:t xml:space="preserve">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Pr>
          <w:b/>
          <w:u w:val="single"/>
        </w:rPr>
        <w:t xml:space="preserve">More than the risk of the securitization of space, state, and private actors could begin to claim exclusive legal rights over the resources they discover. </w:t>
      </w:r>
      <w:r>
        <w:rPr>
          <w:sz w:val="12"/>
          <w:szCs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Pr>
          <w:b/>
          <w:u w:val="single"/>
        </w:rPr>
        <w:t>private investment in space activities, or the emergence of non-state private enterprises operating in space. As a result</w:t>
      </w:r>
      <w:r w:rsidRPr="00F777B6">
        <w:rPr>
          <w:rStyle w:val="Emphasis"/>
        </w:rPr>
        <w:t xml:space="preserve">, </w:t>
      </w:r>
      <w:r w:rsidRPr="00F777B6">
        <w:rPr>
          <w:rStyle w:val="Emphasis"/>
          <w:highlight w:val="green"/>
        </w:rPr>
        <w:t>private enterprises</w:t>
      </w:r>
      <w:r w:rsidRPr="00F777B6">
        <w:rPr>
          <w:rStyle w:val="Emphasis"/>
        </w:rPr>
        <w:t xml:space="preserve"> operating in the vacuum of space also </w:t>
      </w:r>
      <w:r w:rsidRPr="00F777B6">
        <w:rPr>
          <w:rStyle w:val="Emphasis"/>
          <w:highlight w:val="green"/>
        </w:rPr>
        <w:t>float in an unstable legal vacuum</w:t>
      </w:r>
      <w:r w:rsidRPr="00F777B6">
        <w:rPr>
          <w:rStyle w:val="Emphasis"/>
        </w:rPr>
        <w:t xml:space="preserve"> which </w:t>
      </w:r>
      <w:r w:rsidRPr="00F777B6">
        <w:rPr>
          <w:rStyle w:val="Emphasis"/>
          <w:highlight w:val="green"/>
        </w:rPr>
        <w:t>threatens to implode in geopolitical competition</w:t>
      </w:r>
      <w:r w:rsidRPr="00F777B6">
        <w:rPr>
          <w:rStyle w:val="Emphasis"/>
        </w:rPr>
        <w:t xml:space="preserve">. Beyond Stars and States In an </w:t>
      </w:r>
      <w:r w:rsidRPr="00F777B6">
        <w:rPr>
          <w:rStyle w:val="Emphasis"/>
          <w:highlight w:val="green"/>
        </w:rPr>
        <w:t>increasingly commercial outer space</w:t>
      </w:r>
      <w:r w:rsidRPr="00F777B6">
        <w:rPr>
          <w:rStyle w:val="Emphasis"/>
        </w:rPr>
        <w:t xml:space="preserve"> in which there are </w:t>
      </w:r>
      <w:r w:rsidRPr="00F777B6">
        <w:rPr>
          <w:rStyle w:val="Emphasis"/>
          <w:highlight w:val="green"/>
        </w:rPr>
        <w:t>no set limits to the exploitation of resources or claim to property</w:t>
      </w:r>
      <w:r w:rsidRPr="00F777B6">
        <w:rPr>
          <w:rStyle w:val="Emphasis"/>
        </w:rPr>
        <w:t xml:space="preserve">, states and private companies will inevitably pursue the development of new extraterrestrial industries to suit their </w:t>
      </w:r>
      <w:proofErr w:type="spellStart"/>
      <w:r w:rsidRPr="00F777B6">
        <w:rPr>
          <w:rStyle w:val="Emphasis"/>
        </w:rPr>
        <w:t>geoeconomic</w:t>
      </w:r>
      <w:proofErr w:type="spellEnd"/>
      <w:r w:rsidRPr="00F777B6">
        <w:rPr>
          <w:rStyle w:val="Emphasis"/>
        </w:rPr>
        <w:t xml:space="preserve"> interests. If unchecked, the legal protection of outer space as a domain of exploration for the benefit of all humanity </w:t>
      </w:r>
      <w:r w:rsidRPr="00F777B6">
        <w:rPr>
          <w:rStyle w:val="Emphasis"/>
          <w:highlight w:val="green"/>
        </w:rPr>
        <w:t>would functionally fail</w:t>
      </w:r>
      <w:r w:rsidRPr="00F777B6">
        <w:rPr>
          <w:rStyle w:val="Emphasis"/>
        </w:rPr>
        <w:t xml:space="preserve">. To protect investments and profit from national space industries, </w:t>
      </w:r>
      <w:r w:rsidRPr="00F777B6">
        <w:rPr>
          <w:rStyle w:val="Emphasis"/>
          <w:highlight w:val="green"/>
        </w:rPr>
        <w:t>states</w:t>
      </w:r>
      <w:r w:rsidRPr="00F777B6">
        <w:rPr>
          <w:rStyle w:val="Emphasis"/>
        </w:rPr>
        <w:t xml:space="preserve"> would likely </w:t>
      </w:r>
      <w:r w:rsidRPr="00F777B6">
        <w:rPr>
          <w:rStyle w:val="Emphasis"/>
          <w:highlight w:val="green"/>
        </w:rPr>
        <w:t>resort to military force to protect</w:t>
      </w:r>
      <w:r w:rsidRPr="00F777B6">
        <w:rPr>
          <w:rStyle w:val="Emphasis"/>
        </w:rPr>
        <w:t xml:space="preserve"> and secure private </w:t>
      </w:r>
      <w:r w:rsidRPr="00F777B6">
        <w:rPr>
          <w:rStyle w:val="Emphasis"/>
          <w:highlight w:val="green"/>
        </w:rPr>
        <w:t>assets</w:t>
      </w:r>
      <w:r>
        <w:rPr>
          <w:sz w:val="12"/>
          <w:szCs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777B6">
        <w:rPr>
          <w:rStyle w:val="Emphasis"/>
        </w:rPr>
        <w:t xml:space="preserve">The </w:t>
      </w:r>
      <w:r w:rsidRPr="00F777B6">
        <w:rPr>
          <w:rStyle w:val="Emphasis"/>
          <w:highlight w:val="green"/>
        </w:rPr>
        <w:t xml:space="preserve">potential rewards </w:t>
      </w:r>
      <w:r w:rsidRPr="00F777B6">
        <w:rPr>
          <w:rStyle w:val="Emphasis"/>
        </w:rPr>
        <w:t xml:space="preserve">— both technological and environmental — that could come from investment in the harvesting of resources in space </w:t>
      </w:r>
      <w:r w:rsidRPr="00F777B6">
        <w:rPr>
          <w:rStyle w:val="Emphasis"/>
          <w:highlight w:val="green"/>
        </w:rPr>
        <w:t>are immense</w:t>
      </w:r>
      <w:r w:rsidRPr="00F777B6">
        <w:rPr>
          <w:rStyle w:val="Emphasis"/>
        </w:rPr>
        <w:t>. International</w:t>
      </w:r>
      <w:r>
        <w:rPr>
          <w:sz w:val="12"/>
          <w:szCs w:val="12"/>
        </w:rPr>
        <w:t xml:space="preserve"> law cannot afford to wait for the security dilemma posed by commercial activity in space to manifest before addressing it but must anticipate and proactively adopt measures to address future issues that govern extraterrestrial human activity. The </w:t>
      </w:r>
      <w:r w:rsidRPr="00F777B6">
        <w:rPr>
          <w:rStyle w:val="Emphasis"/>
          <w:highlight w:val="green"/>
        </w:rPr>
        <w:t>only remedy</w:t>
      </w:r>
      <w:r w:rsidRPr="00F777B6">
        <w:rPr>
          <w:rStyle w:val="Emphasis"/>
        </w:rPr>
        <w:t xml:space="preserve"> for the lack of legal governance over commercial activity in space is the </w:t>
      </w:r>
      <w:r w:rsidRPr="00F777B6">
        <w:rPr>
          <w:rStyle w:val="Emphasis"/>
        </w:rPr>
        <w:lastRenderedPageBreak/>
        <w:t xml:space="preserve">creation of new international laws through a comprehensive international treaty on commercial operations in space. The new treaty must </w:t>
      </w:r>
      <w:r w:rsidRPr="00F777B6">
        <w:rPr>
          <w:rStyle w:val="Emphasis"/>
          <w:highlight w:val="green"/>
        </w:rPr>
        <w:t>expressly regulate commercial activities</w:t>
      </w:r>
      <w:r w:rsidRPr="00F777B6">
        <w:rPr>
          <w:rStyle w:val="Emphasis"/>
        </w:rPr>
        <w:t xml:space="preserve"> by states</w:t>
      </w:r>
      <w:r>
        <w:rPr>
          <w:b/>
          <w:u w:val="single"/>
        </w:rPr>
        <w:t xml:space="preserve"> and private companies, enshrine an international liability </w:t>
      </w:r>
      <w:r>
        <w:rPr>
          <w:sz w:val="12"/>
          <w:szCs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3DB79656" w14:textId="77777777" w:rsidR="00E42E4C" w:rsidRPr="000838B4" w:rsidRDefault="00E42E4C" w:rsidP="00F601E6">
      <w:pPr>
        <w:rPr>
          <w:b/>
          <w:sz w:val="26"/>
          <w:szCs w:val="26"/>
        </w:rPr>
      </w:pPr>
    </w:p>
    <w:sectPr w:rsidR="00E42E4C" w:rsidRPr="000838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F560D93"/>
    <w:multiLevelType w:val="hybridMultilevel"/>
    <w:tmpl w:val="CB946B5A"/>
    <w:lvl w:ilvl="0" w:tplc="ED0CA9A6">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7EE6"/>
    <w:rsid w:val="000029E3"/>
    <w:rsid w:val="000029E8"/>
    <w:rsid w:val="00004225"/>
    <w:rsid w:val="00004DDE"/>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1952"/>
    <w:rsid w:val="00072718"/>
    <w:rsid w:val="0007381E"/>
    <w:rsid w:val="00076094"/>
    <w:rsid w:val="000838B4"/>
    <w:rsid w:val="0008785F"/>
    <w:rsid w:val="00090CBE"/>
    <w:rsid w:val="00094DEC"/>
    <w:rsid w:val="000A2D8A"/>
    <w:rsid w:val="000D26A6"/>
    <w:rsid w:val="000D2B90"/>
    <w:rsid w:val="000D6ED8"/>
    <w:rsid w:val="000D717B"/>
    <w:rsid w:val="00100B28"/>
    <w:rsid w:val="00117316"/>
    <w:rsid w:val="001209B4"/>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2D01"/>
    <w:rsid w:val="002F6E74"/>
    <w:rsid w:val="00307A2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510"/>
    <w:rsid w:val="005659AA"/>
    <w:rsid w:val="005676E8"/>
    <w:rsid w:val="00577C12"/>
    <w:rsid w:val="00580BFC"/>
    <w:rsid w:val="00581048"/>
    <w:rsid w:val="00581203"/>
    <w:rsid w:val="0058349C"/>
    <w:rsid w:val="00585FBE"/>
    <w:rsid w:val="005870E8"/>
    <w:rsid w:val="0058789C"/>
    <w:rsid w:val="00594BE7"/>
    <w:rsid w:val="005A4D4E"/>
    <w:rsid w:val="005A6F11"/>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FC7"/>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C5C"/>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3386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181"/>
    <w:rsid w:val="00996694"/>
    <w:rsid w:val="009A1467"/>
    <w:rsid w:val="009A6464"/>
    <w:rsid w:val="009B125D"/>
    <w:rsid w:val="009B69F5"/>
    <w:rsid w:val="009C5FF7"/>
    <w:rsid w:val="009C6292"/>
    <w:rsid w:val="009D15DB"/>
    <w:rsid w:val="009D3133"/>
    <w:rsid w:val="009E160D"/>
    <w:rsid w:val="009E7E50"/>
    <w:rsid w:val="009F1CBB"/>
    <w:rsid w:val="009F3305"/>
    <w:rsid w:val="009F6FB2"/>
    <w:rsid w:val="00A071C0"/>
    <w:rsid w:val="00A22670"/>
    <w:rsid w:val="00A24B35"/>
    <w:rsid w:val="00A271BA"/>
    <w:rsid w:val="00A27F86"/>
    <w:rsid w:val="00A431C6"/>
    <w:rsid w:val="00A47EE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3FD"/>
    <w:rsid w:val="00B24662"/>
    <w:rsid w:val="00B3569C"/>
    <w:rsid w:val="00B43676"/>
    <w:rsid w:val="00B53586"/>
    <w:rsid w:val="00B5602D"/>
    <w:rsid w:val="00B60125"/>
    <w:rsid w:val="00B60E1D"/>
    <w:rsid w:val="00B6656B"/>
    <w:rsid w:val="00B71625"/>
    <w:rsid w:val="00B75C54"/>
    <w:rsid w:val="00B8710E"/>
    <w:rsid w:val="00B92A93"/>
    <w:rsid w:val="00BA17A8"/>
    <w:rsid w:val="00BA3C33"/>
    <w:rsid w:val="00BB0878"/>
    <w:rsid w:val="00BB1879"/>
    <w:rsid w:val="00BB5FB1"/>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7A4E"/>
    <w:rsid w:val="00CD1359"/>
    <w:rsid w:val="00CD4C83"/>
    <w:rsid w:val="00D01EDC"/>
    <w:rsid w:val="00D078AA"/>
    <w:rsid w:val="00D10058"/>
    <w:rsid w:val="00D11978"/>
    <w:rsid w:val="00D15E30"/>
    <w:rsid w:val="00D16129"/>
    <w:rsid w:val="00D25DBD"/>
    <w:rsid w:val="00D26929"/>
    <w:rsid w:val="00D27107"/>
    <w:rsid w:val="00D30CBD"/>
    <w:rsid w:val="00D30D9E"/>
    <w:rsid w:val="00D33908"/>
    <w:rsid w:val="00D34205"/>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B2337"/>
    <w:rsid w:val="00DB599D"/>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02F"/>
    <w:rsid w:val="00E541F9"/>
    <w:rsid w:val="00E57B79"/>
    <w:rsid w:val="00E63419"/>
    <w:rsid w:val="00E63DAD"/>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7B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6F07ED"/>
  <w14:defaultImageDpi w14:val="300"/>
  <w15:docId w15:val="{E8B510D0-CAB8-6549-BEFD-8742C7CC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420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342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42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342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D342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342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4205"/>
  </w:style>
  <w:style w:type="character" w:customStyle="1" w:styleId="Heading1Char">
    <w:name w:val="Heading 1 Char"/>
    <w:aliases w:val="Pocket Char"/>
    <w:basedOn w:val="DefaultParagraphFont"/>
    <w:link w:val="Heading1"/>
    <w:uiPriority w:val="9"/>
    <w:rsid w:val="00D342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3420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3420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342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3420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D34205"/>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D3420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34205"/>
    <w:rPr>
      <w:color w:val="auto"/>
      <w:u w:val="none"/>
    </w:rPr>
  </w:style>
  <w:style w:type="character" w:styleId="Hyperlink">
    <w:name w:val="Hyperlink"/>
    <w:basedOn w:val="DefaultParagraphFont"/>
    <w:uiPriority w:val="99"/>
    <w:semiHidden/>
    <w:unhideWhenUsed/>
    <w:rsid w:val="00D34205"/>
    <w:rPr>
      <w:color w:val="auto"/>
      <w:u w:val="none"/>
    </w:rPr>
  </w:style>
  <w:style w:type="paragraph" w:styleId="DocumentMap">
    <w:name w:val="Document Map"/>
    <w:basedOn w:val="Normal"/>
    <w:link w:val="DocumentMapChar"/>
    <w:uiPriority w:val="99"/>
    <w:semiHidden/>
    <w:unhideWhenUsed/>
    <w:rsid w:val="00D342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4205"/>
    <w:rPr>
      <w:rFonts w:ascii="Lucida Grande" w:hAnsi="Lucida Grande" w:cs="Lucida Grande"/>
    </w:rPr>
  </w:style>
  <w:style w:type="paragraph" w:customStyle="1" w:styleId="Emphasis1">
    <w:name w:val="Emphasis1"/>
    <w:basedOn w:val="Normal"/>
    <w:link w:val="Emphasis"/>
    <w:uiPriority w:val="20"/>
    <w:qFormat/>
    <w:rsid w:val="002F2D01"/>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ListParagraph">
    <w:name w:val="List Paragraph"/>
    <w:basedOn w:val="Normal"/>
    <w:uiPriority w:val="34"/>
    <w:qFormat/>
    <w:rsid w:val="009E7E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conversation.com/space-tourism-rockets-emit-100-times-more-co-per-passenger-than-flights-imagine-a-whole-industry-1646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guardian.com/science/2021/jul/19/billionaires-space-tourism-environment-emissions" TargetMode="External"/><Relationship Id="rId17" Type="http://schemas.openxmlformats.org/officeDocument/2006/relationships/hyperlink" Target="https://www.theintlscholar.com/periodical/12/14/2020/analysis-commercialization-space-risk-international-law-military-space-race" TargetMode="External"/><Relationship Id="rId2" Type="http://schemas.openxmlformats.org/officeDocument/2006/relationships/customXml" Target="../customXml/item2.xml"/><Relationship Id="rId16" Type="http://schemas.openxmlformats.org/officeDocument/2006/relationships/hyperlink" Target="https://astronomy.com/news/2020/11/is-space-mining-the-eco-friendly-choi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appropriation" TargetMode="External"/><Relationship Id="rId5" Type="http://schemas.openxmlformats.org/officeDocument/2006/relationships/numbering" Target="numbering.xml"/><Relationship Id="rId15"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www.merriam-webster.com/dictionary/entity"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helawdictionary.org/private/" TargetMode="External"/><Relationship Id="rId14" Type="http://schemas.openxmlformats.org/officeDocument/2006/relationships/hyperlink" Target="https://commons.und.edu/theses/245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ndraschmid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17EE2FF-F325-E940-9CC0-EF334C4BA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13</Pages>
  <Words>8321</Words>
  <Characters>47435</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55645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Kendra Schmidt</cp:lastModifiedBy>
  <cp:revision>3</cp:revision>
  <dcterms:created xsi:type="dcterms:W3CDTF">2022-01-16T16:00:00Z</dcterms:created>
  <dcterms:modified xsi:type="dcterms:W3CDTF">2022-01-16T16:03:00Z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