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F5D3A" w14:textId="0284A207" w:rsidR="00AC5060" w:rsidRDefault="00AC5060" w:rsidP="00AC5060">
      <w:pPr>
        <w:pStyle w:val="Heading1"/>
      </w:pPr>
      <w:r>
        <w:t>NC</w:t>
      </w:r>
    </w:p>
    <w:p w14:paraId="35FA6DA4" w14:textId="13C633D6" w:rsidR="00AC5060" w:rsidRDefault="00AC5060" w:rsidP="00AC5060">
      <w:pPr>
        <w:pStyle w:val="Heading2"/>
      </w:pPr>
      <w:r>
        <w:t>1</w:t>
      </w:r>
    </w:p>
    <w:p w14:paraId="634CFD6D" w14:textId="77777777" w:rsidR="00AC5060" w:rsidRPr="00E27E8F" w:rsidRDefault="00AC5060" w:rsidP="00AC5060">
      <w:pPr>
        <w:pStyle w:val="Heading3"/>
      </w:pPr>
      <w:r>
        <w:t>Framework</w:t>
      </w:r>
    </w:p>
    <w:p w14:paraId="1BA31811" w14:textId="77777777" w:rsidR="00AC5060" w:rsidRDefault="00AC5060" w:rsidP="00AC5060">
      <w:pPr>
        <w:pStyle w:val="Heading4"/>
        <w:rPr>
          <w:rFonts w:cs="Calibri"/>
        </w:rPr>
      </w:pPr>
      <w:r>
        <w:rPr>
          <w:rFonts w:cs="Calibri"/>
        </w:rPr>
        <w:t xml:space="preserve">The meta-ethic is consistency with practical reason. </w:t>
      </w:r>
    </w:p>
    <w:p w14:paraId="5ADEF301" w14:textId="77777777" w:rsidR="00AC5060" w:rsidRPr="0055662F" w:rsidRDefault="00AC5060" w:rsidP="00AC5060"/>
    <w:p w14:paraId="361D5B5C" w14:textId="77777777" w:rsidR="00AC5060" w:rsidRPr="005F04F4" w:rsidRDefault="00AC5060" w:rsidP="00AC5060">
      <w:pPr>
        <w:pStyle w:val="Heading4"/>
        <w:rPr>
          <w:rFonts w:cs="Calibri"/>
        </w:rPr>
      </w:pPr>
      <w:r w:rsidRPr="005F04F4">
        <w:rPr>
          <w:rFonts w:cs="Calibri"/>
        </w:rPr>
        <w:t xml:space="preserve">[1] Regress – we can always ask why we should follow a theory, </w:t>
      </w:r>
      <w:r>
        <w:rPr>
          <w:rFonts w:cs="Calibri"/>
        </w:rPr>
        <w:t>because we don’t have a starting point.</w:t>
      </w:r>
      <w:r w:rsidRPr="005F04F4">
        <w:rPr>
          <w:rFonts w:cs="Calibri"/>
        </w:rPr>
        <w:t xml:space="preserve"> Practical reason solves – When we ask why we should follow reason, we demand a reason, which concedes to the authority of reason itself</w:t>
      </w:r>
      <w:r>
        <w:rPr>
          <w:rFonts w:cs="Calibri"/>
        </w:rPr>
        <w:t>, so we have a starting point</w:t>
      </w:r>
    </w:p>
    <w:p w14:paraId="1F46A4C7" w14:textId="77777777" w:rsidR="00AC5060" w:rsidRPr="005F04F4" w:rsidRDefault="00AC5060" w:rsidP="00AC5060"/>
    <w:p w14:paraId="742C1D4A" w14:textId="77777777" w:rsidR="00AC5060" w:rsidRPr="005F04F4" w:rsidRDefault="00AC5060" w:rsidP="00AC5060">
      <w:pPr>
        <w:pStyle w:val="Heading4"/>
        <w:rPr>
          <w:rFonts w:eastAsia="Times New Roman" w:cs="Calibri"/>
        </w:rPr>
      </w:pPr>
      <w:r w:rsidRPr="005F04F4">
        <w:rPr>
          <w:rFonts w:eastAsia="Times New Roman" w:cs="Calibri"/>
          <w:color w:val="000000"/>
        </w:rPr>
        <w:t xml:space="preserve">[2] Action Theory – every action can be broken down to infinite amounts of movements, </w:t>
      </w:r>
      <w:r>
        <w:rPr>
          <w:rFonts w:cs="Calibri"/>
        </w:rPr>
        <w:t>o</w:t>
      </w:r>
      <w:r w:rsidRPr="005F04F4">
        <w:rPr>
          <w:rFonts w:cs="Calibri"/>
        </w:rPr>
        <w:t xml:space="preserve">nly reason can unify these movements because we use </w:t>
      </w:r>
      <w:r>
        <w:rPr>
          <w:rFonts w:cs="Calibri"/>
        </w:rPr>
        <w:t>it</w:t>
      </w:r>
      <w:r w:rsidRPr="005F04F4">
        <w:rPr>
          <w:rFonts w:cs="Calibri"/>
        </w:rPr>
        <w:t xml:space="preserve"> to achieve our goals, means</w:t>
      </w:r>
      <w:r w:rsidRPr="005F04F4">
        <w:rPr>
          <w:rFonts w:eastAsia="Times New Roman" w:cs="Calibri"/>
          <w:color w:val="000000"/>
        </w:rPr>
        <w:t xml:space="preserve"> all actions collapse to reason</w:t>
      </w:r>
      <w:r>
        <w:rPr>
          <w:rFonts w:eastAsia="Times New Roman" w:cs="Calibri"/>
          <w:color w:val="000000"/>
        </w:rPr>
        <w:t xml:space="preserve">. </w:t>
      </w:r>
    </w:p>
    <w:p w14:paraId="5B6C8629" w14:textId="77777777" w:rsidR="00AC5060" w:rsidRDefault="00AC5060" w:rsidP="00AC5060"/>
    <w:p w14:paraId="6D63AA7C" w14:textId="77777777" w:rsidR="00AC5060" w:rsidRPr="005F04F4" w:rsidRDefault="00AC5060" w:rsidP="00AC5060">
      <w:pPr>
        <w:pStyle w:val="Heading4"/>
      </w:pPr>
      <w:r>
        <w:t xml:space="preserve">[3] Use </w:t>
      </w:r>
      <w:proofErr w:type="spellStart"/>
      <w:r>
        <w:t>apriori</w:t>
      </w:r>
      <w:proofErr w:type="spellEnd"/>
      <w:r>
        <w:t xml:space="preserve"> knowledge </w:t>
      </w:r>
    </w:p>
    <w:p w14:paraId="23903DDA" w14:textId="77777777" w:rsidR="00AC5060" w:rsidRPr="005F04F4" w:rsidRDefault="00AC5060" w:rsidP="00AC5060">
      <w:pPr>
        <w:pStyle w:val="Heading4"/>
        <w:rPr>
          <w:bCs/>
        </w:rPr>
      </w:pPr>
      <w:r w:rsidRPr="005F04F4">
        <w:t xml:space="preserve">[A] Representations of space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experience.  </w:t>
      </w:r>
    </w:p>
    <w:p w14:paraId="6FA18FC3" w14:textId="77777777" w:rsidR="00AC5060" w:rsidRPr="005F04F4" w:rsidRDefault="00AC5060" w:rsidP="00AC5060">
      <w:pPr>
        <w:pStyle w:val="Heading4"/>
      </w:pPr>
    </w:p>
    <w:p w14:paraId="24151531" w14:textId="77777777" w:rsidR="00AC5060" w:rsidRPr="005F04F4" w:rsidRDefault="00AC5060" w:rsidP="00AC5060">
      <w:pPr>
        <w:pStyle w:val="Heading4"/>
      </w:pPr>
      <w:r w:rsidRPr="005F04F4">
        <w:t>[</w:t>
      </w:r>
      <w:r>
        <w:t>B</w:t>
      </w:r>
      <w:r w:rsidRPr="005F04F4">
        <w:t xml:space="preserve">] Uncertainty – 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7DABB43" w14:textId="77777777" w:rsidR="00AC5060" w:rsidRDefault="00AC5060" w:rsidP="00AC5060"/>
    <w:p w14:paraId="7D4ED799" w14:textId="77777777" w:rsidR="00AC5060" w:rsidRPr="005F04F4" w:rsidRDefault="00AC5060" w:rsidP="00AC5060">
      <w:pPr>
        <w:pStyle w:val="Heading4"/>
      </w:pPr>
      <w:r>
        <w:t>[4] Freedom follows</w:t>
      </w:r>
    </w:p>
    <w:p w14:paraId="54B1F5C0" w14:textId="77777777" w:rsidR="00AC5060" w:rsidRDefault="00AC5060" w:rsidP="00AC5060">
      <w:pPr>
        <w:pStyle w:val="Heading4"/>
        <w:rPr>
          <w:rFonts w:cs="Calibri"/>
        </w:rPr>
      </w:pPr>
      <w:r>
        <w:rPr>
          <w:rFonts w:cs="Calibri"/>
        </w:rPr>
        <w:t xml:space="preserve">[A] </w:t>
      </w: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w:t>
      </w:r>
      <w:r>
        <w:rPr>
          <w:rFonts w:cs="Calibri"/>
        </w:rPr>
        <w:t xml:space="preserve">. </w:t>
      </w:r>
    </w:p>
    <w:p w14:paraId="4A2DB99D" w14:textId="77777777" w:rsidR="00AC5060" w:rsidRDefault="00AC5060" w:rsidP="00AC5060">
      <w:pPr>
        <w:pStyle w:val="Heading4"/>
      </w:pPr>
      <w:r>
        <w:t>[B] W</w:t>
      </w:r>
      <w:r w:rsidRPr="00072934">
        <w:t>e could not hold agents responsible for their actions if assume them to have the freedom to control their actions</w:t>
      </w:r>
      <w:r>
        <w:t xml:space="preserve">. </w:t>
      </w:r>
    </w:p>
    <w:p w14:paraId="5736A755" w14:textId="77777777" w:rsidR="00AC5060" w:rsidRPr="005F04F4" w:rsidRDefault="00AC5060" w:rsidP="00AC5060"/>
    <w:p w14:paraId="66BE45E9" w14:textId="77777777" w:rsidR="00AC5060" w:rsidRPr="005F04F4" w:rsidRDefault="00AC5060" w:rsidP="00AC5060">
      <w:pPr>
        <w:pStyle w:val="Heading4"/>
        <w:rPr>
          <w:rFonts w:cs="Calibri"/>
        </w:rPr>
      </w:pPr>
      <w:r w:rsidRPr="005F04F4">
        <w:rPr>
          <w:rFonts w:cs="Calibri"/>
        </w:rPr>
        <w:t xml:space="preserve">Thus, the </w:t>
      </w:r>
      <w:r>
        <w:rPr>
          <w:rFonts w:cs="Calibri"/>
        </w:rPr>
        <w:t>standard</w:t>
      </w:r>
      <w:r w:rsidRPr="005F04F4">
        <w:rPr>
          <w:rFonts w:cs="Calibri"/>
        </w:rPr>
        <w:t xml:space="preserve"> is consistency with the categorical imperative. </w:t>
      </w:r>
    </w:p>
    <w:p w14:paraId="2C8CFA46" w14:textId="77777777" w:rsidR="00AC5060" w:rsidRPr="005F04F4" w:rsidRDefault="00AC5060" w:rsidP="00AC5060"/>
    <w:p w14:paraId="376A2838" w14:textId="77777777" w:rsidR="00AC5060" w:rsidRPr="002E5F41" w:rsidRDefault="00AC5060" w:rsidP="00AC5060">
      <w:pPr>
        <w:pStyle w:val="Heading4"/>
        <w:rPr>
          <w:rFonts w:cs="Calibri"/>
        </w:rPr>
      </w:pPr>
      <w:r w:rsidRPr="005F04F4">
        <w:rPr>
          <w:rFonts w:cs="Calibri"/>
        </w:rPr>
        <w:t xml:space="preserve">Impact calc – </w:t>
      </w:r>
    </w:p>
    <w:p w14:paraId="7E95CF8C" w14:textId="77777777" w:rsidR="00AC5060" w:rsidRDefault="00AC5060" w:rsidP="00AC5060">
      <w:pPr>
        <w:pStyle w:val="Heading4"/>
        <w:rPr>
          <w:rFonts w:cs="Calibri"/>
        </w:rPr>
      </w:pPr>
      <w:r w:rsidRPr="005F04F4">
        <w:rPr>
          <w:rFonts w:cs="Calibri"/>
        </w:rPr>
        <w:t xml:space="preserve">Consequences fail – </w:t>
      </w:r>
    </w:p>
    <w:p w14:paraId="54481A94" w14:textId="77777777" w:rsidR="00AC5060" w:rsidRDefault="00AC5060" w:rsidP="00AC5060">
      <w:pPr>
        <w:pStyle w:val="Heading4"/>
      </w:pPr>
      <w:r w:rsidRPr="005F04F4">
        <w:t xml:space="preserve">A) Induction Fails – You only know induction works because past experiences have told you it has, but that is </w:t>
      </w:r>
      <w:proofErr w:type="gramStart"/>
      <w:r w:rsidRPr="005F04F4">
        <w:t>in itself a</w:t>
      </w:r>
      <w:proofErr w:type="gramEnd"/>
      <w:r w:rsidRPr="005F04F4">
        <w:t xml:space="preserve"> form of induction, so you use induction to prove induction – that’s circular </w:t>
      </w:r>
    </w:p>
    <w:p w14:paraId="6D308F2E" w14:textId="77777777" w:rsidR="00AC5060" w:rsidRDefault="00AC5060" w:rsidP="00AC5060">
      <w:pPr>
        <w:pStyle w:val="Heading4"/>
      </w:pPr>
      <w:r w:rsidRPr="005F04F4">
        <w:t xml:space="preserve">B) Butterfly Effect – Every action has an infinite number of consequences that stem from it – me picking up a pen could cause nuclear </w:t>
      </w:r>
      <w:r>
        <w:t>war in one hundred years</w:t>
      </w:r>
    </w:p>
    <w:p w14:paraId="7AF1DBBB" w14:textId="77777777" w:rsidR="00AC5060" w:rsidRDefault="00AC5060" w:rsidP="00AC5060">
      <w:pPr>
        <w:pStyle w:val="Heading4"/>
      </w:pPr>
      <w:r w:rsidRPr="005F04F4">
        <w:t>C) Aggregation fails – everyone has different feelings of pain and pleasure</w:t>
      </w:r>
      <w:r>
        <w:t xml:space="preserve"> which makes it impossible to measure</w:t>
      </w:r>
    </w:p>
    <w:p w14:paraId="2B87973C" w14:textId="77777777" w:rsidR="00AC5060" w:rsidRPr="002C3D31" w:rsidRDefault="00AC5060" w:rsidP="00AC5060">
      <w:pPr>
        <w:pStyle w:val="Heading4"/>
        <w:rPr>
          <w:bCs/>
        </w:rPr>
      </w:pPr>
      <w:r w:rsidRPr="005F04F4">
        <w:t>D) Culpability – any consequence can lead to another consequence so it’s impossible to assign obligations since you can’t pinpoint a</w:t>
      </w:r>
      <w:r>
        <w:t>n actor that causes a consequence</w:t>
      </w:r>
    </w:p>
    <w:p w14:paraId="0BC1ADD8" w14:textId="77777777" w:rsidR="00AC5060" w:rsidRDefault="00AC5060" w:rsidP="00AC5060"/>
    <w:p w14:paraId="2036F12A" w14:textId="77777777" w:rsidR="00AC5060" w:rsidRPr="005F04F4" w:rsidRDefault="00AC5060" w:rsidP="00AC5060">
      <w:pPr>
        <w:pStyle w:val="Heading4"/>
        <w:rPr>
          <w:rFonts w:cs="Calibri"/>
        </w:rPr>
      </w:pPr>
      <w:r w:rsidRPr="005F04F4">
        <w:rPr>
          <w:rFonts w:cs="Calibri"/>
        </w:rPr>
        <w:t>Prefer additionally –</w:t>
      </w:r>
    </w:p>
    <w:p w14:paraId="76CEACD9" w14:textId="77777777" w:rsidR="00AC5060" w:rsidRDefault="00AC5060" w:rsidP="00AC5060"/>
    <w:p w14:paraId="71CA03CE" w14:textId="77777777" w:rsidR="00AC5060" w:rsidRDefault="00AC5060" w:rsidP="00AC5060">
      <w:pPr>
        <w:pStyle w:val="Heading4"/>
        <w:rPr>
          <w:rFonts w:cs="Calibri"/>
        </w:rPr>
      </w:pPr>
      <w:r>
        <w:rPr>
          <w:rFonts w:cs="Calibri"/>
        </w:rPr>
        <w:t>1] Yes act omission distinction</w:t>
      </w:r>
    </w:p>
    <w:p w14:paraId="6E00E327" w14:textId="77777777" w:rsidR="00AC5060" w:rsidRDefault="00AC5060" w:rsidP="00AC5060">
      <w:pPr>
        <w:pStyle w:val="Heading4"/>
      </w:pPr>
      <w:r>
        <w:t xml:space="preserve">A] infinite regress – holding agents accountable for failing to act means every agent is almost always morally wrong – there’s an infinite </w:t>
      </w:r>
      <w:proofErr w:type="gramStart"/>
      <w:r>
        <w:t>amount</w:t>
      </w:r>
      <w:proofErr w:type="gramEnd"/>
      <w:r>
        <w:t xml:space="preserve"> of bad actions anyone could be preventing at any one time</w:t>
      </w:r>
    </w:p>
    <w:p w14:paraId="33174FF9" w14:textId="77777777" w:rsidR="00AC5060" w:rsidRPr="008C4388" w:rsidRDefault="00AC5060" w:rsidP="00AC5060">
      <w:pPr>
        <w:pStyle w:val="Heading4"/>
      </w:pPr>
      <w:r>
        <w:t>B] illogical – we intuitively don’t hold Switzerland as culpable for WWII as Nazi Germany</w:t>
      </w:r>
    </w:p>
    <w:p w14:paraId="2063C03A" w14:textId="77777777" w:rsidR="00AC5060" w:rsidRDefault="00AC5060" w:rsidP="00AC5060"/>
    <w:p w14:paraId="2DD23076" w14:textId="77777777" w:rsidR="00AC5060" w:rsidRPr="005F04F4" w:rsidRDefault="00AC5060" w:rsidP="00AC5060">
      <w:pPr>
        <w:pStyle w:val="Heading4"/>
      </w:pPr>
      <w:r>
        <w:t xml:space="preserve">2] Performativity—you </w:t>
      </w:r>
      <w:proofErr w:type="gramStart"/>
      <w:r>
        <w:t>participating</w:t>
      </w:r>
      <w:proofErr w:type="gramEnd"/>
      <w:r>
        <w:t xml:space="preserve"> in round requires that you are free to make your own arguments</w:t>
      </w:r>
    </w:p>
    <w:p w14:paraId="7399EBF7" w14:textId="77777777" w:rsidR="00AC5060" w:rsidRPr="00D050E5" w:rsidRDefault="00AC5060" w:rsidP="00AC5060">
      <w:pPr>
        <w:pStyle w:val="Heading3"/>
      </w:pPr>
      <w:r>
        <w:t>Offense</w:t>
      </w:r>
    </w:p>
    <w:p w14:paraId="72FE5F69" w14:textId="77777777" w:rsidR="00AC5060" w:rsidRDefault="00AC5060" w:rsidP="00AC5060">
      <w:pPr>
        <w:pStyle w:val="Heading4"/>
      </w:pPr>
      <w:r>
        <w:t xml:space="preserve">Injustice requires someone wronged, but initial acquisition doesn’t violate any entity’s right to set an end– therefore, private appropriation of outer space cannot be unjust, </w:t>
      </w:r>
      <w:proofErr w:type="spellStart"/>
      <w:r>
        <w:t>Feser</w:t>
      </w:r>
      <w:proofErr w:type="spellEnd"/>
      <w:r>
        <w:t xml:space="preserve"> 05:</w:t>
      </w:r>
    </w:p>
    <w:p w14:paraId="239F2294" w14:textId="77777777" w:rsidR="00AC5060" w:rsidRPr="00C46168" w:rsidRDefault="00AC5060" w:rsidP="00AC5060">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2AFE3CBE" w14:textId="77777777" w:rsidR="00AC5060" w:rsidRDefault="00AC5060" w:rsidP="00AC5060">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766D089B" w14:textId="77777777" w:rsidR="00AC5060" w:rsidRPr="008F5337" w:rsidRDefault="00AC5060" w:rsidP="00AC5060">
      <w:pPr>
        <w:pStyle w:val="Heading4"/>
      </w:pPr>
      <w:r>
        <w:t>Freedom</w:t>
      </w:r>
      <w:r w:rsidRPr="008F5337">
        <w:t xml:space="preserve"> mandates a market-oriented approach to space—that negates</w:t>
      </w:r>
    </w:p>
    <w:p w14:paraId="4FF01C5E" w14:textId="77777777" w:rsidR="00AC5060" w:rsidRPr="008F5337" w:rsidRDefault="00AC5060" w:rsidP="00AC5060">
      <w:r w:rsidRPr="00EE1141">
        <w:rPr>
          <w:rStyle w:val="StyleUnderline"/>
          <w:rFonts w:eastAsiaTheme="majorEastAsia" w:cstheme="majorBidi"/>
          <w:b/>
          <w:iCs/>
          <w:sz w:val="26"/>
          <w:u w:val="none"/>
        </w:rPr>
        <w:t>Broker 20</w:t>
      </w:r>
      <w:r w:rsidRPr="008F5337">
        <w:t xml:space="preserve"> [(Tyler, work has been published in the Gonzaga Law Review, the Albany Law </w:t>
      </w:r>
      <w:proofErr w:type="gramStart"/>
      <w:r w:rsidRPr="008F5337">
        <w:t>Review</w:t>
      </w:r>
      <w:proofErr w:type="gramEnd"/>
      <w:r w:rsidRPr="008F5337">
        <w:t xml:space="preserve"> and the University of Memphis Law Review.) </w:t>
      </w:r>
      <w:r w:rsidRPr="008F5337">
        <w:rPr>
          <w:rStyle w:val="StyleUnderline"/>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497D17F1" w14:textId="77777777" w:rsidR="00AC5060" w:rsidRPr="008F5337" w:rsidRDefault="00AC5060" w:rsidP="00AC5060">
      <w:pPr>
        <w:rPr>
          <w:rStyle w:val="StyleUnderline"/>
        </w:rPr>
      </w:pPr>
      <w:r w:rsidRPr="008F5337">
        <w:t>The impact on human daily life from a transition t</w:t>
      </w:r>
      <w:r w:rsidRPr="00EE1141">
        <w:t xml:space="preserve">o the virtually unlimited resource reality of space cannot be overstated. </w:t>
      </w:r>
      <w:r w:rsidRPr="00EE1141">
        <w:rPr>
          <w:rStyle w:val="StyleUnderline"/>
        </w:rPr>
        <w:t xml:space="preserve">However, when it comes to the law, a minimalist, dare I say </w:t>
      </w:r>
      <w:r w:rsidRPr="004C20EA">
        <w:rPr>
          <w:rStyle w:val="StyleUnderline"/>
          <w:highlight w:val="green"/>
        </w:rPr>
        <w:t>libertarian, approach appears as the only applicable system.</w:t>
      </w:r>
    </w:p>
    <w:p w14:paraId="5F0C5190" w14:textId="77777777" w:rsidR="00AC5060" w:rsidRPr="008F5337" w:rsidRDefault="00AC5060" w:rsidP="00AC5060">
      <w:r w:rsidRPr="008F5337">
        <w:t xml:space="preserve">In the words of NASA, “2020 promises to be a big year for space exploration.” Yet, as Rand </w:t>
      </w:r>
      <w:proofErr w:type="spellStart"/>
      <w:r w:rsidRPr="008F5337">
        <w:t>Simberg</w:t>
      </w:r>
      <w:proofErr w:type="spellEnd"/>
      <w:r w:rsidRPr="008F5337">
        <w:t xml:space="preserve"> points out in Reason magazine, </w:t>
      </w:r>
      <w:r w:rsidRPr="008F5337">
        <w:rPr>
          <w:rStyle w:val="StyleUnderline"/>
        </w:rPr>
        <w:t xml:space="preserve">it is </w:t>
      </w:r>
      <w:proofErr w:type="gramStart"/>
      <w:r w:rsidRPr="008F5337">
        <w:rPr>
          <w:rStyle w:val="StyleUnderline"/>
        </w:rPr>
        <w:t xml:space="preserve">actually </w:t>
      </w:r>
      <w:r w:rsidRPr="005749BB">
        <w:rPr>
          <w:rStyle w:val="StyleUnderline"/>
          <w:highlight w:val="green"/>
        </w:rPr>
        <w:t>private</w:t>
      </w:r>
      <w:proofErr w:type="gramEnd"/>
      <w:r w:rsidRPr="005749BB">
        <w:rPr>
          <w:rStyle w:val="StyleUnderline"/>
          <w:highlight w:val="green"/>
        </w:rPr>
        <w:t xml:space="preserv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8F5337">
        <w:t xml:space="preserve"> According to </w:t>
      </w:r>
      <w:proofErr w:type="spellStart"/>
      <w:r w:rsidRPr="008F5337">
        <w:t>Simberg</w:t>
      </w:r>
      <w:proofErr w:type="spellEnd"/>
      <w:r w:rsidRPr="008F5337">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8F5337">
        <w:t>reality</w:t>
      </w:r>
      <w:proofErr w:type="gramEnd"/>
      <w:r w:rsidRPr="008F5337">
        <w:t xml:space="preserve"> the benefits that space can offer are far greater than any benefit currently attributed to any major policy proposal being discussed at the national level. The sheer </w:t>
      </w:r>
      <w:proofErr w:type="gramStart"/>
      <w:r w:rsidRPr="008F5337">
        <w:t>amount</w:t>
      </w:r>
      <w:proofErr w:type="gramEnd"/>
      <w:r w:rsidRPr="008F5337">
        <w:t xml:space="preserve"> of resources available within our current reach/capabilities simply speaks for itself. However, although those new realities will, as </w:t>
      </w:r>
      <w:proofErr w:type="spellStart"/>
      <w:r w:rsidRPr="008F5337">
        <w:t>Simberg</w:t>
      </w:r>
      <w:proofErr w:type="spellEnd"/>
      <w:r w:rsidRPr="008F5337">
        <w:t xml:space="preserve"> says, “bring to the fore a lot of ideological issues that up to now were just theoretical,” I believe it will also eliminate many economic and legal distinctions we currently utilize today.</w:t>
      </w:r>
    </w:p>
    <w:p w14:paraId="76A1F96B" w14:textId="77777777" w:rsidR="00AC5060" w:rsidRPr="008F5337" w:rsidRDefault="00AC5060" w:rsidP="00AC5060">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8F5337">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8F5337">
        <w:t>Simberg</w:t>
      </w:r>
      <w:proofErr w:type="spellEnd"/>
      <w:r w:rsidRPr="008F5337">
        <w:t xml:space="preserve"> fears.</w:t>
      </w:r>
    </w:p>
    <w:p w14:paraId="3EEA8498" w14:textId="77777777" w:rsidR="00AC5060" w:rsidRPr="008F5337" w:rsidRDefault="00AC5060" w:rsidP="00AC5060">
      <w:proofErr w:type="gramStart"/>
      <w:r w:rsidRPr="008F5337">
        <w:t>Similar to</w:t>
      </w:r>
      <w:proofErr w:type="gramEnd"/>
      <w:r w:rsidRPr="008F5337">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8F5337">
        <w:t>amount</w:t>
      </w:r>
      <w:proofErr w:type="gramEnd"/>
      <w:r w:rsidRPr="008F5337">
        <w:t xml:space="preserve"> of resources within our solar system can sustain such an existence for every human being.</w:t>
      </w:r>
    </w:p>
    <w:p w14:paraId="45ED8579" w14:textId="77777777" w:rsidR="00AC5060" w:rsidRPr="003D1C2D" w:rsidRDefault="00AC5060" w:rsidP="00AC5060">
      <w:pPr>
        <w:rPr>
          <w:u w:val="single"/>
        </w:rPr>
      </w:pP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8F5337">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01B8F55C" w14:textId="2C5F0263" w:rsidR="00A95652" w:rsidRDefault="00AC5060" w:rsidP="00AC5060">
      <w:pPr>
        <w:pStyle w:val="Heading2"/>
      </w:pPr>
      <w:r>
        <w:t>2</w:t>
      </w:r>
    </w:p>
    <w:p w14:paraId="7F3CC370" w14:textId="77777777" w:rsidR="002B3631" w:rsidRPr="00100015" w:rsidRDefault="002B3631" w:rsidP="002B3631">
      <w:pPr>
        <w:pStyle w:val="Heading4"/>
      </w:pPr>
      <w:r>
        <w:t xml:space="preserve">Interp: Debaters must not defend implementation of the resolution. </w:t>
      </w:r>
    </w:p>
    <w:p w14:paraId="0A77C494" w14:textId="7410E531" w:rsidR="002B3631" w:rsidRDefault="002B3631" w:rsidP="002B3631">
      <w:pPr>
        <w:pStyle w:val="Heading4"/>
      </w:pPr>
      <w:r>
        <w:t xml:space="preserve">1]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to defend the truth of the res in general which justifies our interpretation of debate.</w:t>
      </w:r>
    </w:p>
    <w:p w14:paraId="2FBD219B" w14:textId="77777777" w:rsidR="002B3631" w:rsidRDefault="002B3631" w:rsidP="002B3631">
      <w:pPr>
        <w:rPr>
          <w:rFonts w:asciiTheme="minorHAnsi" w:hAnsiTheme="minorHAnsi" w:cstheme="minorHAnsi"/>
        </w:rPr>
      </w:pPr>
      <w:r>
        <w:rPr>
          <w:rFonts w:asciiTheme="minorHAnsi" w:hAnsiTheme="minorHAnsi" w:cstheme="minorHAnsi"/>
        </w:rPr>
        <w:t xml:space="preserve">Webster ND Definition of IS," Merriam Webster, </w:t>
      </w:r>
      <w:hyperlink r:id="rId7"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05BF07DC" w14:textId="77777777" w:rsidR="002B3631" w:rsidRPr="00F77DD9" w:rsidRDefault="002B3631" w:rsidP="002B3631">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0C9D4084" w14:textId="77777777" w:rsidR="002B3631" w:rsidRDefault="002B3631" w:rsidP="002B3631">
      <w:pPr>
        <w:pStyle w:val="Heading4"/>
      </w:pPr>
      <w:r>
        <w:t>Dialectical present tense means logical coherence which implies no implementation</w:t>
      </w:r>
    </w:p>
    <w:p w14:paraId="07C0C745" w14:textId="77777777" w:rsidR="002B3631" w:rsidRDefault="002B3631" w:rsidP="002B3631">
      <w:pPr>
        <w:rPr>
          <w:rFonts w:asciiTheme="minorHAnsi" w:hAnsiTheme="minorHAnsi" w:cstheme="minorHAnsi"/>
        </w:rPr>
      </w:pPr>
      <w:r>
        <w:rPr>
          <w:rStyle w:val="Style13ptBold"/>
          <w:rFonts w:asciiTheme="minorHAnsi" w:hAnsiTheme="minorHAnsi" w:cstheme="minorHAnsi"/>
        </w:rPr>
        <w:t>Your Dictionary ND</w:t>
      </w:r>
      <w:proofErr w:type="gramStart"/>
      <w:r>
        <w:rPr>
          <w:rFonts w:asciiTheme="minorHAnsi" w:hAnsiTheme="minorHAnsi" w:cstheme="minorHAnsi"/>
        </w:rPr>
        <w:t>, ,</w:t>
      </w:r>
      <w:proofErr w:type="gramEnd"/>
      <w:r>
        <w:rPr>
          <w:rFonts w:asciiTheme="minorHAnsi" w:hAnsiTheme="minorHAnsi" w:cstheme="minorHAnsi"/>
        </w:rPr>
        <w:t xml:space="preserve"> "Dialectical Meaning," No Publication, </w:t>
      </w:r>
      <w:hyperlink r:id="rId8" w:history="1">
        <w:r>
          <w:rPr>
            <w:rStyle w:val="Hyperlink"/>
            <w:rFonts w:asciiTheme="minorHAnsi" w:hAnsiTheme="minorHAnsi" w:cstheme="minorHAnsi"/>
            <w:color w:val="000000"/>
            <w:u w:val="single"/>
          </w:rPr>
          <w:t>https://www.yourdictionary.com/dialectical</w:t>
        </w:r>
      </w:hyperlink>
      <w:r>
        <w:rPr>
          <w:rFonts w:asciiTheme="minorHAnsi" w:hAnsiTheme="minorHAnsi" w:cstheme="minorHAnsi"/>
        </w:rPr>
        <w:t xml:space="preserve"> Cho</w:t>
      </w:r>
    </w:p>
    <w:p w14:paraId="09A96834" w14:textId="77777777" w:rsidR="002B3631" w:rsidRDefault="002B3631" w:rsidP="002B3631">
      <w:pPr>
        <w:rPr>
          <w:rStyle w:val="Emphasis"/>
          <w:rFonts w:asciiTheme="minorHAnsi" w:hAnsiTheme="minorHAnsi" w:cstheme="minorHAnsi"/>
        </w:rPr>
      </w:pPr>
      <w:r w:rsidRPr="00F77DD9">
        <w:rPr>
          <w:rFonts w:asciiTheme="minorHAnsi" w:hAnsiTheme="minorHAnsi" w:cstheme="minorHAnsi"/>
          <w:sz w:val="16"/>
        </w:rPr>
        <w:t xml:space="preserve">The </w:t>
      </w:r>
      <w:r w:rsidRPr="00953379">
        <w:rPr>
          <w:rStyle w:val="Emphasis"/>
          <w:rFonts w:asciiTheme="minorHAnsi" w:hAnsiTheme="minorHAnsi" w:cstheme="minorHAnsi"/>
          <w:highlight w:val="cyan"/>
        </w:rPr>
        <w:t>definition of dialectical</w:t>
      </w:r>
      <w:r w:rsidRPr="00F77DD9">
        <w:rPr>
          <w:rFonts w:asciiTheme="minorHAnsi" w:hAnsiTheme="minorHAnsi" w:cstheme="minorHAnsi"/>
          <w:sz w:val="16"/>
        </w:rPr>
        <w:t xml:space="preserve"> is a discussion that includes logical reasoning and dialogue, or something having the sounds, </w:t>
      </w:r>
      <w:proofErr w:type="gramStart"/>
      <w:r w:rsidRPr="00F77DD9">
        <w:rPr>
          <w:rFonts w:asciiTheme="minorHAnsi" w:hAnsiTheme="minorHAnsi" w:cstheme="minorHAnsi"/>
          <w:sz w:val="16"/>
        </w:rPr>
        <w:t>vocabulary</w:t>
      </w:r>
      <w:proofErr w:type="gramEnd"/>
      <w:r w:rsidRPr="00F77DD9">
        <w:rPr>
          <w:rFonts w:asciiTheme="minorHAnsi" w:hAnsiTheme="minorHAnsi" w:cstheme="minorHAnsi"/>
          <w:sz w:val="16"/>
        </w:rPr>
        <w:t xml:space="preserve"> and grammar of a specific way of speaking. An </w:t>
      </w:r>
      <w:r w:rsidRPr="00953379">
        <w:rPr>
          <w:rStyle w:val="Emphasis"/>
          <w:rFonts w:asciiTheme="minorHAnsi" w:hAnsiTheme="minorHAnsi" w:cstheme="minorHAnsi"/>
          <w:highlight w:val="cyan"/>
        </w:rPr>
        <w:t>example of something dialectical is a Lincoln Douglass style of debate,</w:t>
      </w:r>
      <w:r w:rsidRPr="00F77DD9">
        <w:rPr>
          <w:rFonts w:asciiTheme="minorHAnsi" w:hAnsiTheme="minorHAnsi" w:cstheme="minorHAnsi"/>
          <w:sz w:val="16"/>
          <w:highlight w:val="cyan"/>
        </w:rPr>
        <w:t xml:space="preserve"> </w:t>
      </w:r>
      <w:r w:rsidRPr="00953379">
        <w:rPr>
          <w:rStyle w:val="Emphasis"/>
          <w:rFonts w:asciiTheme="minorHAnsi" w:hAnsiTheme="minorHAnsi" w:cstheme="minorHAnsi"/>
          <w:highlight w:val="cyan"/>
        </w:rPr>
        <w:t>where both parties argue a point in a logical order</w:t>
      </w:r>
      <w:r w:rsidRPr="00F77DD9">
        <w:rPr>
          <w:rFonts w:asciiTheme="minorHAnsi" w:hAnsiTheme="minorHAnsi" w:cstheme="minorHAnsi"/>
          <w:sz w:val="16"/>
        </w:rPr>
        <w:t xml:space="preserve">. Of, or pertaining to dialectic; </w:t>
      </w:r>
      <w:r w:rsidRPr="00953379">
        <w:rPr>
          <w:rStyle w:val="Emphasis"/>
          <w:rFonts w:asciiTheme="minorHAnsi" w:hAnsiTheme="minorHAnsi" w:cstheme="minorHAnsi"/>
          <w:highlight w:val="cyan"/>
        </w:rPr>
        <w:t>logic</w:t>
      </w:r>
      <w:r w:rsidRPr="00F77DD9">
        <w:rPr>
          <w:rFonts w:asciiTheme="minorHAnsi" w:hAnsiTheme="minorHAnsi" w:cstheme="minorHAnsi"/>
          <w:sz w:val="16"/>
        </w:rPr>
        <w:t xml:space="preserve">ally </w:t>
      </w:r>
      <w:r w:rsidRPr="00953379">
        <w:rPr>
          <w:rStyle w:val="Emphasis"/>
          <w:rFonts w:asciiTheme="minorHAnsi" w:hAnsiTheme="minorHAnsi" w:cstheme="minorHAnsi"/>
          <w:highlight w:val="cyan"/>
        </w:rPr>
        <w:t>reason</w:t>
      </w:r>
      <w:r w:rsidRPr="00F77DD9">
        <w:rPr>
          <w:rFonts w:asciiTheme="minorHAnsi" w:hAnsiTheme="minorHAnsi" w:cstheme="minorHAnsi"/>
          <w:sz w:val="16"/>
        </w:rPr>
        <w:t xml:space="preserve">ed through the </w:t>
      </w:r>
      <w:r w:rsidRPr="00953379">
        <w:rPr>
          <w:rStyle w:val="Emphasis"/>
          <w:rFonts w:asciiTheme="minorHAnsi" w:hAnsiTheme="minorHAnsi" w:cstheme="minorHAnsi"/>
          <w:highlight w:val="cyan"/>
        </w:rPr>
        <w:t>exchange of opposing ideas.</w:t>
      </w:r>
    </w:p>
    <w:p w14:paraId="430F46F7" w14:textId="77777777" w:rsidR="002B3631" w:rsidRDefault="002B3631" w:rsidP="002B3631">
      <w:pPr>
        <w:pStyle w:val="Heading4"/>
      </w:pPr>
      <w:r>
        <w:t xml:space="preserve">“BE” is a linking verb, not an action verb so implementation is incoherent </w:t>
      </w:r>
    </w:p>
    <w:p w14:paraId="3C2254C9" w14:textId="77777777" w:rsidR="002B3631" w:rsidRDefault="002B3631" w:rsidP="002B3631">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9"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0C1B81CF" w14:textId="77777777" w:rsidR="002B3631" w:rsidRPr="00FE1C18" w:rsidRDefault="002B3631" w:rsidP="002B3631">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164F8D10" w14:textId="6926BBF1" w:rsidR="002B3631" w:rsidRDefault="002B3631" w:rsidP="002B3631">
      <w:pPr>
        <w:pStyle w:val="Heading4"/>
      </w:pPr>
      <w:r>
        <w:t>2] No actor means no action, they can’t defend an action without someone to implement it, justifies them throwing on any actor, which explodes limits</w:t>
      </w:r>
    </w:p>
    <w:p w14:paraId="04E34E65" w14:textId="70D5D028" w:rsidR="002B3631" w:rsidRDefault="002B3631" w:rsidP="002B3631">
      <w:pPr>
        <w:pStyle w:val="Heading4"/>
      </w:pPr>
      <w:r>
        <w:t xml:space="preserve">3] passive voice </w:t>
      </w:r>
      <w:proofErr w:type="gramStart"/>
      <w:r>
        <w:t>cant</w:t>
      </w:r>
      <w:proofErr w:type="gramEnd"/>
      <w:r>
        <w:t xml:space="preserve"> prescribe action</w:t>
      </w:r>
    </w:p>
    <w:p w14:paraId="1F433948" w14:textId="77777777" w:rsidR="002B3631" w:rsidRPr="00782A49" w:rsidRDefault="002B3631" w:rsidP="002B3631">
      <w:pPr>
        <w:rPr>
          <w:rFonts w:asciiTheme="minorHAnsi" w:hAnsiTheme="minorHAnsi" w:cstheme="minorHAnsi"/>
        </w:rPr>
      </w:pPr>
      <w:r w:rsidRPr="00782A49">
        <w:rPr>
          <w:rStyle w:val="Emphasis"/>
          <w:rFonts w:asciiTheme="minorHAnsi" w:hAnsiTheme="minorHAnsi" w:cstheme="minorHAnsi"/>
        </w:rPr>
        <w:t>Darwin 14</w:t>
      </w:r>
      <w:r w:rsidRPr="00782A49">
        <w:rPr>
          <w:rFonts w:asciiTheme="minorHAnsi" w:hAnsiTheme="minorHAnsi" w:cstheme="minorHAnsi"/>
        </w:rPr>
        <w:t>, Emma. Writer. "What is passive voice, and why are you told to avoid it?". https://emmadarwin.typepad.com/thisitchofwriting/2014/09/what-is-passive-voice-and-why-might-it-be-a-bad-thing.html. 2 Sep 2014. Accessed 7 Mar 2019 TR</w:t>
      </w:r>
    </w:p>
    <w:p w14:paraId="70F948A9" w14:textId="77777777" w:rsidR="002B3631" w:rsidRPr="00E70601" w:rsidRDefault="002B3631" w:rsidP="002B3631">
      <w:pPr>
        <w:rPr>
          <w:rFonts w:asciiTheme="minorHAnsi" w:hAnsiTheme="minorHAnsi" w:cstheme="minorHAnsi"/>
          <w:sz w:val="14"/>
        </w:rPr>
      </w:pPr>
      <w:r w:rsidRPr="00782A49">
        <w:rPr>
          <w:rFonts w:asciiTheme="minorHAnsi" w:hAnsiTheme="minorHAnsi" w:cstheme="minorHAnsi"/>
          <w:sz w:val="14"/>
        </w:rPr>
        <w:t xml:space="preserve">There seems to be confusion between the actual grammar of active and passive voice, and prose that's accused of being "passive". So, let's start with the bare facts. When the action - the verb - of a sentence is being performed by the subject of the sentence, the sentence is in active voice. This kind of subject + verb + object construction is the basic building block of English. Anne chases the cat. The dog bit Ben. Here, the action is being done by the subject of the sentence: "Anne chases" and "The dog bit". </w:t>
      </w:r>
      <w:r w:rsidRPr="00782A49">
        <w:rPr>
          <w:rStyle w:val="StyleUnderline"/>
          <w:rFonts w:asciiTheme="minorHAnsi" w:hAnsiTheme="minorHAnsi" w:cstheme="minorHAnsi"/>
          <w:highlight w:val="green"/>
        </w:rPr>
        <w:t>When the action is being done to the subject of the sentence</w:t>
      </w:r>
      <w:r w:rsidRPr="00782A49">
        <w:rPr>
          <w:rStyle w:val="StyleUnderline"/>
          <w:rFonts w:asciiTheme="minorHAnsi" w:hAnsiTheme="minorHAnsi" w:cstheme="minorHAnsi"/>
        </w:rPr>
        <w:t xml:space="preserve">, by something else, </w:t>
      </w:r>
      <w:r w:rsidRPr="00782A49">
        <w:rPr>
          <w:rStyle w:val="StyleUnderline"/>
          <w:rFonts w:asciiTheme="minorHAnsi" w:hAnsiTheme="minorHAnsi" w:cstheme="minorHAnsi"/>
          <w:highlight w:val="green"/>
        </w:rPr>
        <w:t>then the sentence is</w:t>
      </w:r>
      <w:r w:rsidRPr="00782A49">
        <w:rPr>
          <w:rStyle w:val="StyleUnderline"/>
          <w:rFonts w:asciiTheme="minorHAnsi" w:hAnsiTheme="minorHAnsi" w:cstheme="minorHAnsi"/>
        </w:rPr>
        <w:t xml:space="preserve"> in </w:t>
      </w:r>
      <w:r w:rsidRPr="00782A49">
        <w:rPr>
          <w:rStyle w:val="StyleUnderline"/>
          <w:rFonts w:asciiTheme="minorHAnsi" w:hAnsiTheme="minorHAnsi" w:cstheme="minorHAnsi"/>
          <w:highlight w:val="green"/>
        </w:rPr>
        <w:t>passive voice.</w:t>
      </w:r>
      <w:r w:rsidRPr="00782A49">
        <w:rPr>
          <w:rStyle w:val="StyleUnderline"/>
          <w:rFonts w:asciiTheme="minorHAnsi" w:hAnsiTheme="minorHAnsi" w:cstheme="minorHAnsi"/>
        </w:rPr>
        <w:t xml:space="preserve"> The cat is chased by Anne. </w:t>
      </w:r>
      <w:r w:rsidRPr="00782A49">
        <w:rPr>
          <w:rStyle w:val="StyleUnderline"/>
          <w:rFonts w:asciiTheme="minorHAnsi" w:hAnsiTheme="minorHAnsi" w:cstheme="minorHAnsi"/>
          <w:highlight w:val="green"/>
        </w:rPr>
        <w:t>Ben was bitten by the dog</w:t>
      </w:r>
      <w:r w:rsidRPr="00782A49">
        <w:rPr>
          <w:rFonts w:asciiTheme="minorHAnsi" w:hAnsiTheme="minorHAnsi" w:cstheme="minorHAnsi"/>
          <w:sz w:val="14"/>
        </w:rPr>
        <w:t xml:space="preserve">. The sentence expresses </w:t>
      </w:r>
      <w:proofErr w:type="gramStart"/>
      <w:r w:rsidRPr="00782A49">
        <w:rPr>
          <w:rFonts w:asciiTheme="minorHAnsi" w:hAnsiTheme="minorHAnsi" w:cstheme="minorHAnsi"/>
          <w:sz w:val="14"/>
        </w:rPr>
        <w:t>exactly the same</w:t>
      </w:r>
      <w:proofErr w:type="gramEnd"/>
      <w:r w:rsidRPr="00782A49">
        <w:rPr>
          <w:rFonts w:asciiTheme="minorHAnsi" w:hAnsiTheme="minorHAnsi" w:cstheme="minorHAnsi"/>
          <w:sz w:val="14"/>
        </w:rPr>
        <w:t xml:space="preserve"> meaning, and order is still subject + verb + what's called the agent: but now </w:t>
      </w:r>
      <w:r w:rsidRPr="00782A49">
        <w:rPr>
          <w:rStyle w:val="StyleUnderline"/>
          <w:rFonts w:asciiTheme="minorHAnsi" w:hAnsiTheme="minorHAnsi" w:cstheme="minorHAnsi"/>
          <w:highlight w:val="green"/>
        </w:rPr>
        <w:t>the</w:t>
      </w:r>
      <w:r w:rsidRPr="00782A49">
        <w:rPr>
          <w:rStyle w:val="StyleUnderline"/>
          <w:rFonts w:asciiTheme="minorHAnsi" w:hAnsiTheme="minorHAnsi" w:cstheme="minorHAnsi"/>
        </w:rPr>
        <w:t xml:space="preserve"> </w:t>
      </w:r>
      <w:r w:rsidRPr="00782A49">
        <w:rPr>
          <w:rStyle w:val="StyleUnderline"/>
          <w:rFonts w:asciiTheme="minorHAnsi" w:hAnsiTheme="minorHAnsi" w:cstheme="minorHAnsi"/>
          <w:highlight w:val="green"/>
        </w:rPr>
        <w:t>subject is the thing suffering the verb</w:t>
      </w:r>
      <w:r w:rsidRPr="00782A49">
        <w:rPr>
          <w:rFonts w:asciiTheme="minorHAnsi" w:hAnsiTheme="minorHAnsi" w:cstheme="minorHAnsi"/>
          <w:sz w:val="14"/>
        </w:rPr>
        <w:t xml:space="preserve">: the cat, and Ben. </w:t>
      </w:r>
      <w:r w:rsidRPr="00782A49">
        <w:rPr>
          <w:rStyle w:val="StyleUnderline"/>
          <w:rFonts w:asciiTheme="minorHAnsi" w:hAnsiTheme="minorHAnsi" w:cstheme="minorHAnsi"/>
        </w:rPr>
        <w:t xml:space="preserve">It's </w:t>
      </w:r>
      <w:r w:rsidRPr="00782A49">
        <w:rPr>
          <w:rStyle w:val="StyleUnderline"/>
          <w:rFonts w:asciiTheme="minorHAnsi" w:hAnsiTheme="minorHAnsi" w:cstheme="minorHAnsi"/>
          <w:highlight w:val="green"/>
        </w:rPr>
        <w:t>the agent</w:t>
      </w:r>
      <w:r w:rsidRPr="00782A49">
        <w:rPr>
          <w:rFonts w:asciiTheme="minorHAnsi" w:hAnsiTheme="minorHAnsi" w:cstheme="minorHAnsi"/>
          <w:sz w:val="14"/>
        </w:rPr>
        <w:t xml:space="preserve"> - Anne, the dog - </w:t>
      </w:r>
      <w:r w:rsidRPr="00782A49">
        <w:rPr>
          <w:rStyle w:val="StyleUnderline"/>
          <w:rFonts w:asciiTheme="minorHAnsi" w:hAnsiTheme="minorHAnsi" w:cstheme="minorHAnsi"/>
        </w:rPr>
        <w:t xml:space="preserve">who </w:t>
      </w:r>
      <w:r w:rsidRPr="00782A49">
        <w:rPr>
          <w:rStyle w:val="StyleUnderline"/>
          <w:rFonts w:asciiTheme="minorHAnsi" w:hAnsiTheme="minorHAnsi" w:cstheme="minorHAnsi"/>
          <w:highlight w:val="green"/>
        </w:rPr>
        <w:t>is doing the verb</w:t>
      </w:r>
      <w:r w:rsidRPr="00782A49">
        <w:rPr>
          <w:rFonts w:asciiTheme="minorHAnsi" w:hAnsiTheme="minorHAnsi" w:cstheme="minorHAnsi"/>
          <w:sz w:val="14"/>
          <w:highlight w:val="green"/>
        </w:rPr>
        <w:t>.</w:t>
      </w:r>
      <w:r w:rsidRPr="00782A49">
        <w:rPr>
          <w:rFonts w:asciiTheme="minorHAnsi" w:hAnsiTheme="minorHAnsi" w:cstheme="minorHAnsi"/>
          <w:sz w:val="14"/>
        </w:rPr>
        <w:t xml:space="preserve"> N.B.: Talking of which, you'll have noticed that, to make a passive voice sentence, the verb becomes a verb phrase, with the auxiliary verb (the little extra one) usually being a form of "to be": is chased, was bitten, would have been bitten, shall be chased. Notice, though, that in informal expressions "to get" also figures: She would have got promoted last week. I get beaten at tennis. One crucial difference between active and passive makes more sense if you remember that a sentence isn't a grammatically complete sentence unless it has a subject and a verb: Chases the cat and Bit Ben are not complete sentences. But </w:t>
      </w:r>
      <w:r w:rsidRPr="00782A49">
        <w:rPr>
          <w:rStyle w:val="Emphasis"/>
          <w:rFonts w:asciiTheme="minorHAnsi" w:hAnsiTheme="minorHAnsi" w:cstheme="minorHAnsi"/>
          <w:highlight w:val="green"/>
        </w:rPr>
        <w:t xml:space="preserve">in passive voice you can leave out the thing doing the verb, </w:t>
      </w:r>
      <w:r w:rsidRPr="00782A49">
        <w:rPr>
          <w:rStyle w:val="Emphasis"/>
          <w:rFonts w:asciiTheme="minorHAnsi" w:hAnsiTheme="minorHAnsi" w:cstheme="minorHAnsi"/>
        </w:rPr>
        <w:t xml:space="preserve">because it's not the grammatical subject, </w:t>
      </w:r>
      <w:r w:rsidRPr="00782A49">
        <w:rPr>
          <w:rStyle w:val="Emphasis"/>
          <w:rFonts w:asciiTheme="minorHAnsi" w:hAnsiTheme="minorHAnsi" w:cstheme="minorHAnsi"/>
          <w:highlight w:val="green"/>
        </w:rPr>
        <w:t>and</w:t>
      </w:r>
      <w:r w:rsidRPr="00782A49">
        <w:rPr>
          <w:rStyle w:val="Emphasis"/>
          <w:rFonts w:asciiTheme="minorHAnsi" w:hAnsiTheme="minorHAnsi" w:cstheme="minorHAnsi"/>
        </w:rPr>
        <w:t xml:space="preserve"> still </w:t>
      </w:r>
      <w:r w:rsidRPr="00782A49">
        <w:rPr>
          <w:rStyle w:val="Emphasis"/>
          <w:rFonts w:asciiTheme="minorHAnsi" w:hAnsiTheme="minorHAnsi" w:cstheme="minorHAnsi"/>
          <w:highlight w:val="green"/>
        </w:rPr>
        <w:t>have a complete sentence</w:t>
      </w:r>
      <w:r w:rsidRPr="00782A49">
        <w:rPr>
          <w:rFonts w:asciiTheme="minorHAnsi" w:hAnsiTheme="minorHAnsi" w:cstheme="minorHAnsi"/>
          <w:sz w:val="14"/>
        </w:rPr>
        <w:t xml:space="preserve">: The cat is chased. Ben was bitten. In other words, as with those examples, in passive voice </w:t>
      </w:r>
      <w:r w:rsidRPr="00782A49">
        <w:rPr>
          <w:rStyle w:val="Emphasis"/>
          <w:rFonts w:asciiTheme="minorHAnsi" w:hAnsiTheme="minorHAnsi" w:cstheme="minorHAnsi"/>
        </w:rPr>
        <w:t>constructions an agent need not be specified</w:t>
      </w:r>
      <w:r w:rsidRPr="00782A49">
        <w:rPr>
          <w:rFonts w:asciiTheme="minorHAnsi" w:hAnsiTheme="minorHAnsi" w:cstheme="minorHAnsi"/>
          <w:sz w:val="14"/>
        </w:rPr>
        <w:t xml:space="preserve">, and this is one of the most important reasons for using it: </w:t>
      </w:r>
      <w:r w:rsidRPr="00782A49">
        <w:rPr>
          <w:rStyle w:val="Emphasis"/>
          <w:rFonts w:asciiTheme="minorHAnsi" w:hAnsiTheme="minorHAnsi" w:cstheme="minorHAnsi"/>
          <w:highlight w:val="green"/>
        </w:rPr>
        <w:t>the agent is</w:t>
      </w:r>
      <w:r w:rsidRPr="00782A49">
        <w:rPr>
          <w:rStyle w:val="Emphasis"/>
          <w:rFonts w:asciiTheme="minorHAnsi" w:hAnsiTheme="minorHAnsi" w:cstheme="minorHAnsi"/>
        </w:rPr>
        <w:t xml:space="preserve"> unknown, or not relevant, or </w:t>
      </w:r>
      <w:r w:rsidRPr="00782A49">
        <w:rPr>
          <w:rStyle w:val="Emphasis"/>
          <w:rFonts w:asciiTheme="minorHAnsi" w:hAnsiTheme="minorHAnsi" w:cstheme="minorHAnsi"/>
          <w:highlight w:val="green"/>
        </w:rPr>
        <w:t>something non-specific</w:t>
      </w:r>
      <w:r w:rsidRPr="00782A49">
        <w:rPr>
          <w:rFonts w:asciiTheme="minorHAnsi" w:hAnsiTheme="minorHAnsi" w:cstheme="minorHAnsi"/>
          <w:sz w:val="14"/>
        </w:rPr>
        <w:t xml:space="preserve">. I was blindfolded and pushed into the cellar. The car can't be driven, and the weekend has been ruined. It is believed that order has been restored in Paris and the Estates General will be summoned next week. Water was added to the test-tube and the solution was heated to boiling point. Had the catch been landed on the quay, it would have been sold much more quickly. It was decided that all the Borough's playgrounds should be </w:t>
      </w:r>
      <w:proofErr w:type="gramStart"/>
      <w:r w:rsidRPr="00782A49">
        <w:rPr>
          <w:rFonts w:asciiTheme="minorHAnsi" w:hAnsiTheme="minorHAnsi" w:cstheme="minorHAnsi"/>
          <w:sz w:val="14"/>
        </w:rPr>
        <w:t>closed</w:t>
      </w:r>
      <w:proofErr w:type="gramEnd"/>
      <w:r w:rsidRPr="00782A49">
        <w:rPr>
          <w:rFonts w:asciiTheme="minorHAnsi" w:hAnsiTheme="minorHAnsi" w:cstheme="minorHAnsi"/>
          <w:sz w:val="14"/>
        </w:rPr>
        <w:t xml:space="preserve"> and the money allocated to the Council's hospitality fund. N.B.: Notice how in sentences with more than one verb phrase, you can often leave the auxiliary verb out of the second one, and even the subject, if the structure of the two halves is similar enough to clue the reader into what the full verb phrase would be: I was blindfolded and I was pushed into the cellar. would be very clunky. Even if the subject of the two phrases is different, you can drop the auxiliary verb if it's repeated, and the result is much more fluent: Water was added to the test-tube and the solution heated to boiling point. But notice how the motive for leaving out the agent, in something like It was decided that all the Borough's playgrounds should be closed, may not be admirable! And that's the clue to one creative reason for using passive voice: it may have </w:t>
      </w:r>
      <w:proofErr w:type="gramStart"/>
      <w:r w:rsidRPr="00782A49">
        <w:rPr>
          <w:rFonts w:asciiTheme="minorHAnsi" w:hAnsiTheme="minorHAnsi" w:cstheme="minorHAnsi"/>
          <w:sz w:val="14"/>
        </w:rPr>
        <w:t>exactly the same</w:t>
      </w:r>
      <w:proofErr w:type="gramEnd"/>
      <w:r w:rsidRPr="00782A49">
        <w:rPr>
          <w:rFonts w:asciiTheme="minorHAnsi" w:hAnsiTheme="minorHAnsi" w:cstheme="minorHAnsi"/>
          <w:sz w:val="14"/>
        </w:rPr>
        <w:t xml:space="preserve"> meaning, but it has a different tone and feel. The subject of the sentence is often our representative in the experience the story, and here they're suffering the verb, not doing it. </w:t>
      </w:r>
      <w:r w:rsidRPr="00782A49">
        <w:rPr>
          <w:rStyle w:val="Emphasis"/>
          <w:rFonts w:asciiTheme="minorHAnsi" w:hAnsiTheme="minorHAnsi" w:cstheme="minorHAnsi"/>
          <w:highlight w:val="green"/>
        </w:rPr>
        <w:t>There may be no agent: nothing</w:t>
      </w:r>
      <w:r w:rsidRPr="00782A49">
        <w:rPr>
          <w:rStyle w:val="Emphasis"/>
          <w:rFonts w:asciiTheme="minorHAnsi" w:hAnsiTheme="minorHAnsi" w:cstheme="minorHAnsi"/>
        </w:rPr>
        <w:t xml:space="preserve"> and no one </w:t>
      </w:r>
      <w:r w:rsidRPr="00782A49">
        <w:rPr>
          <w:rStyle w:val="Emphasis"/>
          <w:rFonts w:asciiTheme="minorHAnsi" w:hAnsiTheme="minorHAnsi" w:cstheme="minorHAnsi"/>
          <w:highlight w:val="green"/>
        </w:rPr>
        <w:t xml:space="preserve">is </w:t>
      </w:r>
      <w:proofErr w:type="gramStart"/>
      <w:r w:rsidRPr="00782A49">
        <w:rPr>
          <w:rStyle w:val="Emphasis"/>
          <w:rFonts w:asciiTheme="minorHAnsi" w:hAnsiTheme="minorHAnsi" w:cstheme="minorHAnsi"/>
          <w:highlight w:val="green"/>
        </w:rPr>
        <w:t>actually acting</w:t>
      </w:r>
      <w:proofErr w:type="gramEnd"/>
      <w:r w:rsidRPr="00782A49">
        <w:rPr>
          <w:rStyle w:val="Emphasis"/>
          <w:rFonts w:asciiTheme="minorHAnsi" w:hAnsiTheme="minorHAnsi" w:cstheme="minorHAnsi"/>
          <w:highlight w:val="green"/>
        </w:rPr>
        <w:t xml:space="preserve"> at all</w:t>
      </w:r>
      <w:r w:rsidRPr="00782A49">
        <w:rPr>
          <w:rStyle w:val="Emphasis"/>
          <w:rFonts w:asciiTheme="minorHAnsi" w:hAnsiTheme="minorHAnsi" w:cstheme="minorHAnsi"/>
        </w:rPr>
        <w:t>, within the sentence</w:t>
      </w:r>
      <w:r w:rsidRPr="00782A49">
        <w:rPr>
          <w:rFonts w:asciiTheme="minorHAnsi" w:hAnsiTheme="minorHAnsi" w:cstheme="minorHAnsi"/>
          <w:sz w:val="14"/>
        </w:rPr>
        <w:t>.</w:t>
      </w:r>
    </w:p>
    <w:p w14:paraId="26655C81" w14:textId="77777777" w:rsidR="002B3631" w:rsidRDefault="002B3631" w:rsidP="002B3631">
      <w:pPr>
        <w:pStyle w:val="Heading4"/>
      </w:pPr>
      <w:r>
        <w:t>Violation: They defend implementation</w:t>
      </w:r>
    </w:p>
    <w:p w14:paraId="199A83ED" w14:textId="77777777" w:rsidR="002B3631" w:rsidRDefault="002B3631" w:rsidP="002B3631"/>
    <w:p w14:paraId="57C3E460" w14:textId="77777777" w:rsidR="002B3631" w:rsidRDefault="002B3631" w:rsidP="002B3631">
      <w:pPr>
        <w:pStyle w:val="Heading4"/>
      </w:pPr>
      <w:r>
        <w:t>Standards:</w:t>
      </w:r>
    </w:p>
    <w:p w14:paraId="111D2972" w14:textId="77777777" w:rsidR="002B3631" w:rsidRDefault="002B3631" w:rsidP="002B3631">
      <w:pPr>
        <w:pStyle w:val="Heading4"/>
      </w:pPr>
      <w:r>
        <w:t xml:space="preserve">1] Extra-T—even if they defend the resolution anything will be plan—plus A] lets them spike out DA’s, K’s, Counterplans </w:t>
      </w:r>
      <w:proofErr w:type="spellStart"/>
      <w:r>
        <w:t>etc</w:t>
      </w:r>
      <w:proofErr w:type="spellEnd"/>
      <w:r>
        <w:t xml:space="preserve"> which means no neg ground B] that’s infinite limits—we </w:t>
      </w:r>
      <w:proofErr w:type="spellStart"/>
      <w:proofErr w:type="gramStart"/>
      <w:r>
        <w:t>cant</w:t>
      </w:r>
      <w:proofErr w:type="spellEnd"/>
      <w:proofErr w:type="gramEnd"/>
      <w:r>
        <w:t xml:space="preserve"> prep everything in existence so </w:t>
      </w:r>
      <w:proofErr w:type="spellStart"/>
      <w:r>
        <w:t>its</w:t>
      </w:r>
      <w:proofErr w:type="spellEnd"/>
      <w:r>
        <w:t xml:space="preserve"> obviously unfair</w:t>
      </w:r>
    </w:p>
    <w:p w14:paraId="26CBA37A" w14:textId="77777777" w:rsidR="002B3631" w:rsidRPr="00F47729" w:rsidRDefault="002B3631" w:rsidP="002B3631">
      <w:pPr>
        <w:pStyle w:val="Heading4"/>
      </w:pPr>
      <w:r>
        <w:t xml:space="preserve">2] ground—you can still read </w:t>
      </w:r>
      <w:proofErr w:type="spellStart"/>
      <w:r>
        <w:t>larp</w:t>
      </w:r>
      <w:proofErr w:type="spellEnd"/>
      <w:r>
        <w:t xml:space="preserve"> without implementation but only if it proves the rez true as a statement—solves all your offense</w:t>
      </w:r>
    </w:p>
    <w:p w14:paraId="6D4B4779" w14:textId="77777777" w:rsidR="002B3631" w:rsidRDefault="002B3631" w:rsidP="002B3631">
      <w:pPr>
        <w:pStyle w:val="Heading4"/>
      </w:pPr>
      <w:r>
        <w:t>Voters:</w:t>
      </w:r>
    </w:p>
    <w:p w14:paraId="7C01EA15" w14:textId="229879C8" w:rsidR="002B3631" w:rsidRDefault="002B3631" w:rsidP="002B3631">
      <w:pPr>
        <w:pStyle w:val="Heading4"/>
      </w:pPr>
      <w:r>
        <w:t xml:space="preserve">1] Phil Ed is a voter – it’s the only type of education we get specifically from LD which outweighs on </w:t>
      </w:r>
      <w:proofErr w:type="spellStart"/>
      <w:r>
        <w:t>specifity</w:t>
      </w:r>
      <w:proofErr w:type="spellEnd"/>
      <w:r>
        <w:t xml:space="preserve"> and portability. </w:t>
      </w:r>
    </w:p>
    <w:p w14:paraId="707E3504" w14:textId="77777777" w:rsidR="002B3631" w:rsidRDefault="002B3631" w:rsidP="002B3631">
      <w:pPr>
        <w:pStyle w:val="Heading4"/>
      </w:pPr>
      <w:r>
        <w:t>2] Semantics come first</w:t>
      </w:r>
    </w:p>
    <w:p w14:paraId="34C4D15E" w14:textId="77777777" w:rsidR="002B3631" w:rsidRDefault="002B3631" w:rsidP="002B3631">
      <w:pPr>
        <w:pStyle w:val="Heading4"/>
      </w:pPr>
      <w:r>
        <w:t>A] Truth claims have lexical priority – it doesn’t matter if something is more fair or educational if it’s not the debate we’re supposed to be having</w:t>
      </w:r>
    </w:p>
    <w:p w14:paraId="7DA0C0D0" w14:textId="77777777" w:rsidR="002B3631" w:rsidRDefault="002B3631" w:rsidP="002B3631">
      <w:pPr>
        <w:pStyle w:val="Heading4"/>
      </w:pPr>
      <w:r>
        <w:t>B] We hijack fairness first – semantics determine stable ground for the res which means it’s the most predictable, since it’s the only stasis point of the rez</w:t>
      </w:r>
    </w:p>
    <w:p w14:paraId="1B11D836" w14:textId="77777777" w:rsidR="002B3631" w:rsidRDefault="002B3631" w:rsidP="002B3631">
      <w:pPr>
        <w:pStyle w:val="Heading4"/>
      </w:pPr>
      <w:r>
        <w:t>C] Performativity – rejecting semantics requires using semantical speech</w:t>
      </w:r>
    </w:p>
    <w:p w14:paraId="16A051C8" w14:textId="77777777" w:rsidR="002B3631" w:rsidRPr="00212EB5" w:rsidRDefault="002B3631" w:rsidP="002B3631">
      <w:pPr>
        <w:pStyle w:val="Heading4"/>
      </w:pPr>
      <w:r>
        <w:t xml:space="preserve">D] jurisdiction you can only vote on topical </w:t>
      </w:r>
      <w:proofErr w:type="spellStart"/>
      <w:r>
        <w:t>affs</w:t>
      </w:r>
      <w:proofErr w:type="spellEnd"/>
    </w:p>
    <w:p w14:paraId="1F6E280C" w14:textId="77777777" w:rsidR="002B3631" w:rsidRDefault="002B3631" w:rsidP="002B3631">
      <w:pPr>
        <w:pStyle w:val="Heading4"/>
      </w:pPr>
      <w:r>
        <w:t xml:space="preserve">3] Fairness first—debate is a game if </w:t>
      </w:r>
      <w:proofErr w:type="spellStart"/>
      <w:r>
        <w:t>its</w:t>
      </w:r>
      <w:proofErr w:type="spellEnd"/>
      <w:r>
        <w:t xml:space="preserve"> not fair people </w:t>
      </w:r>
      <w:proofErr w:type="spellStart"/>
      <w:r>
        <w:t>wont</w:t>
      </w:r>
      <w:proofErr w:type="spellEnd"/>
      <w:r>
        <w:t xml:space="preserve"> play</w:t>
      </w:r>
    </w:p>
    <w:p w14:paraId="60030549" w14:textId="77777777" w:rsidR="002B3631" w:rsidRDefault="002B3631" w:rsidP="002B3631">
      <w:pPr>
        <w:pStyle w:val="Heading4"/>
      </w:pPr>
      <w:r>
        <w:t xml:space="preserve">4] T is DTD a] the argument is the </w:t>
      </w:r>
      <w:proofErr w:type="spellStart"/>
      <w:r>
        <w:t>aff</w:t>
      </w:r>
      <w:proofErr w:type="spellEnd"/>
      <w:r>
        <w:t xml:space="preserve"> b] DTD sets norms</w:t>
      </w:r>
    </w:p>
    <w:p w14:paraId="6EEEB2CF" w14:textId="77777777" w:rsidR="002B3631" w:rsidRDefault="002B3631" w:rsidP="002B3631">
      <w:pPr>
        <w:pStyle w:val="Heading4"/>
      </w:pPr>
      <w:r>
        <w:t xml:space="preserve">5] 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C] the </w:t>
      </w:r>
      <w:proofErr w:type="spellStart"/>
      <w:r>
        <w:t>brightline</w:t>
      </w:r>
      <w:proofErr w:type="spellEnd"/>
      <w:r>
        <w:t xml:space="preserve"> is being semantically topical—it’s a yes/no question</w:t>
      </w:r>
    </w:p>
    <w:p w14:paraId="564EA19D" w14:textId="77777777" w:rsidR="002B3631" w:rsidRDefault="002B3631" w:rsidP="002B3631">
      <w:pPr>
        <w:pStyle w:val="Heading4"/>
      </w:pPr>
      <w:r>
        <w:t>6] no RVI a] incentives theory baiting which is justified abuse b] illogical—you don’t get a cookie for being fair</w:t>
      </w:r>
    </w:p>
    <w:p w14:paraId="219AEBF6" w14:textId="77777777" w:rsidR="002B3631" w:rsidRPr="003D4920" w:rsidRDefault="002B3631" w:rsidP="002B3631">
      <w:pPr>
        <w:pStyle w:val="Heading4"/>
      </w:pPr>
      <w:r>
        <w:t>7] T before theory a] they have 4 years to set their norm we have 2 months b] any NC abuse was necessary to check 1AC abuse</w:t>
      </w:r>
    </w:p>
    <w:p w14:paraId="53EB5832" w14:textId="77777777" w:rsidR="00CF7057" w:rsidRPr="00CF7057" w:rsidRDefault="00CF7057" w:rsidP="00CF7057"/>
    <w:p w14:paraId="542C0F9D" w14:textId="5CCE74B8" w:rsidR="00AC5060" w:rsidRDefault="00121FFA" w:rsidP="00121FFA">
      <w:pPr>
        <w:pStyle w:val="Heading1"/>
      </w:pPr>
      <w:r>
        <w:t>Case</w:t>
      </w:r>
    </w:p>
    <w:p w14:paraId="2A468EDB" w14:textId="77777777" w:rsidR="00121FFA" w:rsidRPr="00121FFA" w:rsidRDefault="00121FFA" w:rsidP="00121FFA"/>
    <w:sectPr w:rsidR="00121FFA" w:rsidRPr="00121F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wtzQ3MTI1MjIDcpR0lIJTi4sz8/NACgxrAf8aL2MsAAAA"/>
    <w:docVar w:name="RibbonPointer" w:val="150407768"/>
    <w:docVar w:name="VerbatimVersion" w:val="5.1"/>
  </w:docVars>
  <w:rsids>
    <w:rsidRoot w:val="00060B01"/>
    <w:rsid w:val="000139A3"/>
    <w:rsid w:val="00060B01"/>
    <w:rsid w:val="00100833"/>
    <w:rsid w:val="00104529"/>
    <w:rsid w:val="00105942"/>
    <w:rsid w:val="00107396"/>
    <w:rsid w:val="00121FFA"/>
    <w:rsid w:val="00144A4C"/>
    <w:rsid w:val="00176AB0"/>
    <w:rsid w:val="00177B7D"/>
    <w:rsid w:val="0018322D"/>
    <w:rsid w:val="001B5776"/>
    <w:rsid w:val="001E527A"/>
    <w:rsid w:val="001F78CE"/>
    <w:rsid w:val="00251FC7"/>
    <w:rsid w:val="00285326"/>
    <w:rsid w:val="002855A7"/>
    <w:rsid w:val="002B146A"/>
    <w:rsid w:val="002B3631"/>
    <w:rsid w:val="002B5E17"/>
    <w:rsid w:val="002F36CB"/>
    <w:rsid w:val="00315690"/>
    <w:rsid w:val="00316B75"/>
    <w:rsid w:val="0032175D"/>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1282F"/>
    <w:rsid w:val="00722258"/>
    <w:rsid w:val="007243E5"/>
    <w:rsid w:val="00766EA0"/>
    <w:rsid w:val="007A2226"/>
    <w:rsid w:val="007F5B66"/>
    <w:rsid w:val="00823A1C"/>
    <w:rsid w:val="00845B9D"/>
    <w:rsid w:val="00860984"/>
    <w:rsid w:val="008B3ECB"/>
    <w:rsid w:val="008B4E85"/>
    <w:rsid w:val="008C1B2E"/>
    <w:rsid w:val="0091627E"/>
    <w:rsid w:val="00921ABD"/>
    <w:rsid w:val="0097032B"/>
    <w:rsid w:val="009D2EAD"/>
    <w:rsid w:val="009D54B2"/>
    <w:rsid w:val="009E1922"/>
    <w:rsid w:val="009F7ED2"/>
    <w:rsid w:val="00A93661"/>
    <w:rsid w:val="00A95652"/>
    <w:rsid w:val="00AC0AB8"/>
    <w:rsid w:val="00AC5060"/>
    <w:rsid w:val="00B32B0C"/>
    <w:rsid w:val="00B33C6D"/>
    <w:rsid w:val="00B4508F"/>
    <w:rsid w:val="00B55AD5"/>
    <w:rsid w:val="00B8057C"/>
    <w:rsid w:val="00BD6238"/>
    <w:rsid w:val="00BF593B"/>
    <w:rsid w:val="00BF773A"/>
    <w:rsid w:val="00BF7E81"/>
    <w:rsid w:val="00C13773"/>
    <w:rsid w:val="00C17CC8"/>
    <w:rsid w:val="00C41D0A"/>
    <w:rsid w:val="00C83417"/>
    <w:rsid w:val="00C9604F"/>
    <w:rsid w:val="00CA19AA"/>
    <w:rsid w:val="00CC5298"/>
    <w:rsid w:val="00CD736E"/>
    <w:rsid w:val="00CD798D"/>
    <w:rsid w:val="00CE161E"/>
    <w:rsid w:val="00CF59A8"/>
    <w:rsid w:val="00CF705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A887"/>
  <w15:chartTrackingRefBased/>
  <w15:docId w15:val="{7544E68F-3317-4274-8B26-D89CE104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175D"/>
    <w:rPr>
      <w:rFonts w:ascii="Calibri" w:hAnsi="Calibri" w:cs="Calibri"/>
    </w:rPr>
  </w:style>
  <w:style w:type="paragraph" w:styleId="Heading1">
    <w:name w:val="heading 1"/>
    <w:aliases w:val="Pocket"/>
    <w:basedOn w:val="Normal"/>
    <w:next w:val="Normal"/>
    <w:link w:val="Heading1Char"/>
    <w:qFormat/>
    <w:rsid w:val="003217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217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2"/>
    <w:unhideWhenUsed/>
    <w:qFormat/>
    <w:rsid w:val="003217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3217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1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175D"/>
  </w:style>
  <w:style w:type="character" w:customStyle="1" w:styleId="Heading1Char">
    <w:name w:val="Heading 1 Char"/>
    <w:aliases w:val="Pocket Char"/>
    <w:basedOn w:val="DefaultParagraphFont"/>
    <w:link w:val="Heading1"/>
    <w:rsid w:val="0032175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2175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32175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32175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2175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175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32175D"/>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32175D"/>
    <w:rPr>
      <w:color w:val="auto"/>
      <w:u w:val="none"/>
    </w:rPr>
  </w:style>
  <w:style w:type="character" w:styleId="FollowedHyperlink">
    <w:name w:val="FollowedHyperlink"/>
    <w:basedOn w:val="DefaultParagraphFont"/>
    <w:uiPriority w:val="99"/>
    <w:semiHidden/>
    <w:unhideWhenUsed/>
    <w:rsid w:val="0032175D"/>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
    <w:basedOn w:val="Heading1"/>
    <w:link w:val="Hyperlink"/>
    <w:autoRedefine/>
    <w:uiPriority w:val="99"/>
    <w:qFormat/>
    <w:rsid w:val="00AC50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21FFA"/>
    <w:pPr>
      <w:widowControl w:val="0"/>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
    <w:basedOn w:val="DefaultParagraphFont"/>
    <w:link w:val="Title"/>
    <w:uiPriority w:val="1"/>
    <w:qFormat/>
    <w:rsid w:val="00121FFA"/>
    <w:rPr>
      <w:u w:val="single"/>
    </w:rPr>
  </w:style>
  <w:style w:type="paragraph" w:styleId="Title">
    <w:name w:val="Title"/>
    <w:aliases w:val="title,UNDERLINE,Cites and Cards,Bold Underlined,Block Heading"/>
    <w:basedOn w:val="Normal"/>
    <w:next w:val="Normal"/>
    <w:link w:val="TitleChar"/>
    <w:uiPriority w:val="1"/>
    <w:qFormat/>
    <w:rsid w:val="00121FFA"/>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121FF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dialectical" TargetMode="External"/><Relationship Id="rId3" Type="http://schemas.openxmlformats.org/officeDocument/2006/relationships/styles" Target="styles.xml"/><Relationship Id="rId7" Type="http://schemas.openxmlformats.org/officeDocument/2006/relationships/hyperlink" Target="https://www.merriam-webster.com/dictionary/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2559</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2022-01-28T21:41:00Z</dcterms:created>
  <dcterms:modified xsi:type="dcterms:W3CDTF">2022-01-29T02:41:00Z</dcterms:modified>
</cp:coreProperties>
</file>