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DFC4C" w14:textId="77777777" w:rsidR="004B215A" w:rsidRPr="00312A29" w:rsidRDefault="004B215A" w:rsidP="004B215A">
      <w:pPr>
        <w:pStyle w:val="Heading1"/>
      </w:pPr>
      <w:r>
        <w:t>1AC—shell</w:t>
      </w:r>
    </w:p>
    <w:p w14:paraId="27949560" w14:textId="77777777" w:rsidR="004B215A" w:rsidRDefault="004B215A" w:rsidP="004B215A">
      <w:pPr>
        <w:pStyle w:val="Heading2"/>
      </w:pPr>
      <w:r>
        <w:t>Part 1: Burdens</w:t>
      </w:r>
    </w:p>
    <w:p w14:paraId="0A334C56" w14:textId="77777777" w:rsidR="004B215A" w:rsidRPr="00C20E76" w:rsidRDefault="004B215A" w:rsidP="004B215A">
      <w:pPr>
        <w:pStyle w:val="Heading4"/>
      </w:pPr>
      <w:r>
        <w:t>I affirm the resolution--</w:t>
      </w:r>
    </w:p>
    <w:p w14:paraId="6D042527" w14:textId="77777777" w:rsidR="004B215A" w:rsidRDefault="004B215A" w:rsidP="004B215A">
      <w:pPr>
        <w:pStyle w:val="Heading4"/>
      </w:pPr>
      <w:r>
        <w:t xml:space="preserve">The </w:t>
      </w:r>
      <w:proofErr w:type="spellStart"/>
      <w:r>
        <w:t>aff</w:t>
      </w:r>
      <w:proofErr w:type="spellEnd"/>
      <w:r>
        <w:t xml:space="preserve"> burden is to prove that space appropriation is inconsistent with legal norms, the neg burden is the inverse: </w:t>
      </w:r>
    </w:p>
    <w:p w14:paraId="531245EC" w14:textId="77777777" w:rsidR="004B215A" w:rsidRDefault="004B215A" w:rsidP="004B215A">
      <w:pPr>
        <w:pStyle w:val="Heading4"/>
      </w:pPr>
      <w:r>
        <w:t>1] Five dictionaries define just as legally correct, lawful</w:t>
      </w:r>
      <w:r>
        <w:rPr>
          <w:rStyle w:val="FootnoteReference"/>
        </w:rPr>
        <w:footnoteReference w:id="1"/>
      </w:r>
      <w:r>
        <w:t xml:space="preserve"> that means the correct interpretation of the topic is one of legality—semantics comes first A] it’s the only stasis point of debate B] makes pre-round prep predictable C] treat this a syllogism proving our framework true </w:t>
      </w:r>
    </w:p>
    <w:p w14:paraId="7F115934" w14:textId="77777777" w:rsidR="004B215A" w:rsidRDefault="004B215A" w:rsidP="004B215A">
      <w:pPr>
        <w:pStyle w:val="Heading4"/>
      </w:pPr>
      <w:r>
        <w:t xml:space="preserve">Even if they re-define just as an ethical obligation </w:t>
      </w:r>
      <w:r w:rsidRPr="000D571E">
        <w:t xml:space="preserve">ought </w:t>
      </w:r>
      <w:proofErr w:type="gramStart"/>
      <w:r w:rsidRPr="000D571E">
        <w:t>is</w:t>
      </w:r>
      <w:proofErr w:type="gramEnd"/>
      <w:r w:rsidRPr="000D571E">
        <w:t xml:space="preserve"> defined as consistency with legal norms. </w:t>
      </w:r>
    </w:p>
    <w:p w14:paraId="5798245D" w14:textId="77777777" w:rsidR="004B215A" w:rsidRPr="000D571E" w:rsidRDefault="004B215A" w:rsidP="004B215A">
      <w:r w:rsidRPr="000D571E">
        <w:rPr>
          <w:rStyle w:val="Style13ptBold"/>
        </w:rPr>
        <w:t xml:space="preserve"> </w:t>
      </w:r>
      <w:proofErr w:type="spellStart"/>
      <w:r w:rsidRPr="000D571E">
        <w:rPr>
          <w:rStyle w:val="Style13ptBold"/>
        </w:rPr>
        <w:t>Kelsen</w:t>
      </w:r>
      <w:bookmarkStart w:id="0" w:name="13e070a0f8b173c6_13df257240887ae1__ftnre"/>
      <w:bookmarkEnd w:id="0"/>
      <w:proofErr w:type="spellEnd"/>
      <w:r w:rsidRPr="000D571E">
        <w:t xml:space="preserve"> (Hans </w:t>
      </w:r>
      <w:proofErr w:type="spellStart"/>
      <w:r w:rsidRPr="000D571E">
        <w:t>Kelsen</w:t>
      </w:r>
      <w:proofErr w:type="spellEnd"/>
      <w:r w:rsidRPr="000D571E">
        <w:t>, “On the Pure Theory of Law,” Israel Law Review, January 1966)</w:t>
      </w:r>
    </w:p>
    <w:p w14:paraId="02B7E306" w14:textId="77777777" w:rsidR="004B215A" w:rsidRDefault="004B215A" w:rsidP="004B215A">
      <w:pPr>
        <w:pStyle w:val="NormalWeb"/>
        <w:spacing w:before="0" w:beforeAutospacing="0" w:after="0" w:afterAutospacing="0" w:line="240" w:lineRule="auto"/>
        <w:rPr>
          <w:iCs/>
          <w:color w:val="000000"/>
          <w:sz w:val="16"/>
        </w:rPr>
      </w:pPr>
      <w:r w:rsidRPr="000D571E">
        <w:rPr>
          <w:iCs/>
          <w:color w:val="000000"/>
          <w:sz w:val="16"/>
        </w:rPr>
        <w:t xml:space="preserve">That it is a "pure" theory of law </w:t>
      </w:r>
      <w:proofErr w:type="gramStart"/>
      <w:r w:rsidRPr="000D571E">
        <w:rPr>
          <w:iCs/>
          <w:color w:val="000000"/>
          <w:sz w:val="16"/>
        </w:rPr>
        <w:t>means:</w:t>
      </w:r>
      <w:proofErr w:type="gramEnd"/>
      <w:r w:rsidRPr="000D571E">
        <w:rPr>
          <w:iCs/>
          <w:color w:val="000000"/>
          <w:sz w:val="16"/>
        </w:rPr>
        <w:t xml:space="preserve"> in the first place, that it avoids the erroneous identification of the validity of the law with its effectiveness. By avoiding this </w:t>
      </w:r>
      <w:proofErr w:type="gramStart"/>
      <w:r w:rsidRPr="000D571E">
        <w:rPr>
          <w:iCs/>
          <w:color w:val="000000"/>
          <w:sz w:val="16"/>
        </w:rPr>
        <w:t>identification</w:t>
      </w:r>
      <w:proofErr w:type="gramEnd"/>
      <w:r w:rsidRPr="000D571E">
        <w:rPr>
          <w:iCs/>
          <w:color w:val="000000"/>
          <w:sz w:val="16"/>
        </w:rPr>
        <w:t xml:space="preserve"> the Pure Theory of Law </w:t>
      </w:r>
      <w:proofErr w:type="spellStart"/>
      <w:r w:rsidRPr="000D571E">
        <w:rPr>
          <w:iCs/>
          <w:color w:val="000000"/>
          <w:sz w:val="16"/>
        </w:rPr>
        <w:t>geparates</w:t>
      </w:r>
      <w:proofErr w:type="spellEnd"/>
      <w:r w:rsidRPr="000D571E">
        <w:rPr>
          <w:iCs/>
          <w:color w:val="000000"/>
          <w:sz w:val="16"/>
        </w:rPr>
        <w:t xml:space="preserve"> jurisprudence as a theory of law from all sciences--natural or social sciences-which describe facts by assertions that under certain conditions certain consequences actually take place. These assertions are is-statements; and the connection between the condition and the consequence has the character of causality. The statements by which a theory of law describes its object: namely </w:t>
      </w:r>
      <w:r w:rsidRPr="00762471">
        <w:rPr>
          <w:b/>
          <w:bCs/>
          <w:iCs/>
          <w:color w:val="000000"/>
          <w:highlight w:val="cyan"/>
          <w:u w:val="single"/>
        </w:rPr>
        <w:t>legal norms</w:t>
      </w:r>
      <w:r w:rsidRPr="000D571E">
        <w:rPr>
          <w:iCs/>
          <w:color w:val="000000"/>
          <w:sz w:val="16"/>
        </w:rPr>
        <w:t>, which are not facts but the meaning of facts, </w:t>
      </w:r>
      <w:r w:rsidRPr="00762471">
        <w:rPr>
          <w:b/>
          <w:bCs/>
          <w:iCs/>
          <w:color w:val="000000"/>
          <w:highlight w:val="cyan"/>
          <w:u w:val="single"/>
        </w:rPr>
        <w:t>are ought-statements</w:t>
      </w:r>
      <w:r w:rsidRPr="000D571E">
        <w:rPr>
          <w:iCs/>
          <w:color w:val="000000"/>
          <w:sz w:val="16"/>
        </w:rPr>
        <w:t>. They indicate that under certain conditions certain consequences-the sanctions-ought to take place. It is important to note that </w:t>
      </w:r>
      <w:r w:rsidRPr="000D571E">
        <w:rPr>
          <w:b/>
          <w:bCs/>
          <w:iCs/>
          <w:color w:val="000000"/>
          <w:u w:val="single"/>
        </w:rPr>
        <w:t>the term "</w:t>
      </w:r>
      <w:r w:rsidRPr="00762471">
        <w:rPr>
          <w:b/>
          <w:bCs/>
          <w:iCs/>
          <w:color w:val="000000"/>
          <w:highlight w:val="cyan"/>
          <w:u w:val="single"/>
        </w:rPr>
        <w:t>ought" may be used</w:t>
      </w:r>
      <w:r w:rsidRPr="000D571E">
        <w:rPr>
          <w:iCs/>
          <w:color w:val="000000"/>
          <w:sz w:val="16"/>
        </w:rPr>
        <w:t> not only in a prescriptive sense-as in a norm-but also </w:t>
      </w:r>
      <w:r w:rsidRPr="00762471">
        <w:rPr>
          <w:b/>
          <w:bCs/>
          <w:iCs/>
          <w:color w:val="000000"/>
          <w:highlight w:val="cyan"/>
          <w:u w:val="single"/>
        </w:rPr>
        <w:t>in a descriptive sense</w:t>
      </w:r>
      <w:r w:rsidRPr="000D571E">
        <w:rPr>
          <w:iCs/>
          <w:color w:val="000000"/>
          <w:sz w:val="16"/>
        </w:rPr>
        <w:t>-as in an assertion about a norm. The science of law </w:t>
      </w:r>
      <w:r w:rsidRPr="00762471">
        <w:rPr>
          <w:b/>
          <w:bCs/>
          <w:iCs/>
          <w:color w:val="000000"/>
          <w:highlight w:val="cyan"/>
          <w:u w:val="single"/>
        </w:rPr>
        <w:t>describing</w:t>
      </w:r>
      <w:r w:rsidRPr="000D571E">
        <w:rPr>
          <w:b/>
          <w:bCs/>
          <w:iCs/>
          <w:color w:val="000000"/>
          <w:u w:val="single"/>
        </w:rPr>
        <w:t>,</w:t>
      </w:r>
      <w:r w:rsidRPr="000D571E">
        <w:rPr>
          <w:iCs/>
          <w:color w:val="000000"/>
          <w:sz w:val="16"/>
        </w:rPr>
        <w:t> </w:t>
      </w:r>
      <w:proofErr w:type="gramStart"/>
      <w:r w:rsidRPr="000D571E">
        <w:rPr>
          <w:iCs/>
          <w:color w:val="000000"/>
          <w:sz w:val="16"/>
        </w:rPr>
        <w:t>e.g.</w:t>
      </w:r>
      <w:proofErr w:type="gramEnd"/>
      <w:r w:rsidRPr="000D571E">
        <w:rPr>
          <w:iCs/>
          <w:color w:val="000000"/>
          <w:sz w:val="16"/>
        </w:rPr>
        <w:t xml:space="preserve"> the </w:t>
      </w:r>
      <w:r w:rsidRPr="00762471">
        <w:rPr>
          <w:b/>
          <w:bCs/>
          <w:iCs/>
          <w:color w:val="000000"/>
          <w:highlight w:val="cyan"/>
          <w:u w:val="single"/>
        </w:rPr>
        <w:t>legal norm</w:t>
      </w:r>
      <w:r w:rsidRPr="000D571E">
        <w:rPr>
          <w:iCs/>
          <w:color w:val="000000"/>
          <w:sz w:val="16"/>
        </w:rPr>
        <w:t> concerning murder does not say: "if a man commits murder, he will be punished", but: "if a man commits</w:t>
      </w:r>
      <w:r w:rsidRPr="000D571E">
        <w:rPr>
          <w:b/>
          <w:bCs/>
          <w:iCs/>
          <w:color w:val="000000"/>
          <w:u w:val="single"/>
        </w:rPr>
        <w:t> murder</w:t>
      </w:r>
      <w:r w:rsidRPr="000D571E">
        <w:rPr>
          <w:iCs/>
          <w:color w:val="000000"/>
          <w:sz w:val="16"/>
        </w:rPr>
        <w:t>, he </w:t>
      </w:r>
      <w:r w:rsidRPr="000D571E">
        <w:rPr>
          <w:b/>
          <w:bCs/>
          <w:iCs/>
          <w:color w:val="000000"/>
          <w:u w:val="single"/>
        </w:rPr>
        <w:t>ought to be punished."</w:t>
      </w:r>
      <w:r w:rsidRPr="000D571E">
        <w:rPr>
          <w:iCs/>
          <w:color w:val="000000"/>
          <w:sz w:val="16"/>
        </w:rPr>
        <w:t xml:space="preserve"> In this statement </w:t>
      </w:r>
      <w:proofErr w:type="gramStart"/>
      <w:r w:rsidRPr="000D571E">
        <w:rPr>
          <w:iCs/>
          <w:color w:val="000000"/>
          <w:sz w:val="16"/>
        </w:rPr>
        <w:t>the term "ought" has</w:t>
      </w:r>
      <w:proofErr w:type="gramEnd"/>
      <w:r w:rsidRPr="000D571E">
        <w:rPr>
          <w:iCs/>
          <w:color w:val="000000"/>
          <w:sz w:val="16"/>
        </w:rPr>
        <w:t xml:space="preserve"> a descriptive sense; and the connection be- tween the condition and the consequence has not the character of causality but of imputation. The sanction is not the effect of the delict as its cause, but the sanction is "imputed" to the delict. This imputation is constituted by the legal norm as the meaning of an act of will, whereas the connection be- tween cause and effect </w:t>
      </w:r>
      <w:proofErr w:type="gramStart"/>
      <w:r w:rsidRPr="000D571E">
        <w:rPr>
          <w:iCs/>
          <w:color w:val="000000"/>
          <w:sz w:val="16"/>
        </w:rPr>
        <w:t>is</w:t>
      </w:r>
      <w:proofErr w:type="gramEnd"/>
      <w:r w:rsidRPr="000D571E">
        <w:rPr>
          <w:iCs/>
          <w:color w:val="000000"/>
          <w:sz w:val="16"/>
        </w:rPr>
        <w:t xml:space="preserve"> independent of any act of human or superhuman will</w:t>
      </w:r>
      <w:r>
        <w:rPr>
          <w:iCs/>
          <w:color w:val="000000"/>
          <w:sz w:val="16"/>
        </w:rPr>
        <w:t>.</w:t>
      </w:r>
    </w:p>
    <w:p w14:paraId="638D0B7C" w14:textId="77777777" w:rsidR="004B215A" w:rsidRPr="000D571E" w:rsidRDefault="004B215A" w:rsidP="004B215A">
      <w:pPr>
        <w:pStyle w:val="NormalWeb"/>
        <w:spacing w:before="0" w:beforeAutospacing="0" w:after="0" w:afterAutospacing="0" w:line="240" w:lineRule="auto"/>
        <w:rPr>
          <w:iCs/>
          <w:color w:val="000000"/>
          <w:sz w:val="16"/>
        </w:rPr>
      </w:pPr>
    </w:p>
    <w:p w14:paraId="34FE77A1" w14:textId="77777777" w:rsidR="004B215A" w:rsidRDefault="004B215A" w:rsidP="004B215A">
      <w:pPr>
        <w:pStyle w:val="Heading4"/>
      </w:pPr>
      <w:r>
        <w:t xml:space="preserve">2] Reciprocal ground—it’s a 1:1 ratio on ground, I </w:t>
      </w:r>
      <w:proofErr w:type="gramStart"/>
      <w:r>
        <w:t>have to</w:t>
      </w:r>
      <w:proofErr w:type="gramEnd"/>
      <w:r>
        <w:t xml:space="preserve"> prove it illegal, and you have to prove it legal. Reciprocity controls the internal link to fairness, if the round is not reciprocal than we don’t have an equal chance at a ballot. </w:t>
      </w:r>
    </w:p>
    <w:p w14:paraId="21403554" w14:textId="77777777" w:rsidR="004B215A" w:rsidRDefault="004B215A" w:rsidP="004B215A">
      <w:pPr>
        <w:pStyle w:val="Heading4"/>
      </w:pPr>
      <w:r>
        <w:t xml:space="preserve">3] </w:t>
      </w:r>
      <w:proofErr w:type="spellStart"/>
      <w:r>
        <w:t>Debatability</w:t>
      </w:r>
      <w:proofErr w:type="spellEnd"/>
      <w:r>
        <w:t>—discussions of abstract moral principles and unlikely extinction scenarios is impossible to evaluate, since judges will be bias to what they already believe but the legality of an issue is a binary and simple.</w:t>
      </w:r>
    </w:p>
    <w:p w14:paraId="374AA930" w14:textId="77777777" w:rsidR="004B215A" w:rsidRDefault="004B215A" w:rsidP="004B215A">
      <w:pPr>
        <w:pStyle w:val="Heading4"/>
        <w:rPr>
          <w:sz w:val="12"/>
        </w:rPr>
      </w:pPr>
      <w:r>
        <w:t>4] Its best for education</w:t>
      </w:r>
      <w:r w:rsidRPr="00BD7E9D">
        <w:rPr>
          <w:color w:val="000000"/>
        </w:rPr>
        <w:t xml:space="preserve"> </w:t>
      </w:r>
      <w:r>
        <w:rPr>
          <w:color w:val="000000"/>
        </w:rPr>
        <w:t xml:space="preserve">Learning about the law spills over into all other forms of education. Virgo </w:t>
      </w:r>
      <w:r w:rsidRPr="009E38CA">
        <w:rPr>
          <w:color w:val="000000"/>
          <w:sz w:val="12"/>
          <w:szCs w:val="12"/>
        </w:rPr>
        <w:t xml:space="preserve">(Graham Virgo, </w:t>
      </w:r>
      <w:r w:rsidRPr="009E38CA">
        <w:rPr>
          <w:i/>
          <w:color w:val="000000"/>
          <w:sz w:val="12"/>
          <w:szCs w:val="12"/>
        </w:rPr>
        <w:t xml:space="preserve">Why Study Law at University if I don't want to become a lawyer, </w:t>
      </w:r>
      <w:r w:rsidRPr="009E38CA">
        <w:rPr>
          <w:color w:val="000000"/>
          <w:sz w:val="12"/>
          <w:szCs w:val="12"/>
        </w:rPr>
        <w:t xml:space="preserve">University of Cambridge, Faculty of </w:t>
      </w:r>
      <w:proofErr w:type="gramStart"/>
      <w:r w:rsidRPr="009E38CA">
        <w:rPr>
          <w:color w:val="000000"/>
          <w:sz w:val="12"/>
          <w:szCs w:val="12"/>
        </w:rPr>
        <w:t>Law)</w:t>
      </w:r>
      <w:r w:rsidRPr="009E38CA">
        <w:rPr>
          <w:i/>
          <w:color w:val="000000"/>
        </w:rPr>
        <w:t xml:space="preserve">  </w:t>
      </w:r>
      <w:r>
        <w:rPr>
          <w:i/>
          <w:color w:val="000000"/>
        </w:rPr>
        <w:t xml:space="preserve"> </w:t>
      </w:r>
      <w:proofErr w:type="gramEnd"/>
      <w:r>
        <w:rPr>
          <w:i/>
          <w:color w:val="000000"/>
        </w:rPr>
        <w:t xml:space="preserve">                                                                                                                              </w:t>
      </w:r>
      <w:r w:rsidRPr="009E38CA">
        <w:rPr>
          <w:sz w:val="12"/>
        </w:rPr>
        <w:t>One of the real benefits of studying Law at university is that</w:t>
      </w:r>
      <w:r w:rsidRPr="009E38CA">
        <w:rPr>
          <w:u w:val="single"/>
        </w:rPr>
        <w:t xml:space="preserve"> </w:t>
      </w:r>
      <w:r w:rsidRPr="00762471">
        <w:rPr>
          <w:highlight w:val="cyan"/>
          <w:u w:val="single"/>
        </w:rPr>
        <w:t xml:space="preserve">the law is </w:t>
      </w:r>
      <w:r w:rsidRPr="00BD7E9D">
        <w:rPr>
          <w:u w:val="single"/>
        </w:rPr>
        <w:t>not taken at face value</w:t>
      </w:r>
      <w:r w:rsidRPr="009E38CA">
        <w:rPr>
          <w:u w:val="single"/>
        </w:rPr>
        <w:t xml:space="preserve"> as something which is unchanging, but rather is </w:t>
      </w:r>
      <w:r w:rsidRPr="00762471">
        <w:rPr>
          <w:highlight w:val="cyan"/>
          <w:u w:val="single"/>
        </w:rPr>
        <w:t xml:space="preserve">something which can </w:t>
      </w:r>
      <w:proofErr w:type="spellStart"/>
      <w:r w:rsidRPr="00762471">
        <w:rPr>
          <w:highlight w:val="cyan"/>
          <w:u w:val="single"/>
        </w:rPr>
        <w:t>moulded</w:t>
      </w:r>
      <w:proofErr w:type="spellEnd"/>
      <w:r w:rsidRPr="00762471">
        <w:rPr>
          <w:highlight w:val="cyan"/>
          <w:u w:val="single"/>
        </w:rPr>
        <w:t xml:space="preserve"> and developed.</w:t>
      </w:r>
      <w:r w:rsidRPr="009E38CA">
        <w:rPr>
          <w:u w:val="single"/>
        </w:rPr>
        <w:t xml:space="preserve"> </w:t>
      </w:r>
      <w:r w:rsidRPr="009E38CA">
        <w:rPr>
          <w:sz w:val="12"/>
        </w:rPr>
        <w:t xml:space="preserve">This may be through careful interpretation of the rules or through careful assessment of old precedents to see how they can be applied to new problems. But Law students also engage in discussions and thinking about more radical reform of the law. Law students are encouraged to reflect on the law, to think critically about the law, to consider whether the law is satisfactory, to identify the policies which underpin </w:t>
      </w:r>
      <w:proofErr w:type="gramStart"/>
      <w:r w:rsidRPr="009E38CA">
        <w:rPr>
          <w:sz w:val="12"/>
        </w:rPr>
        <w:t>particular rules</w:t>
      </w:r>
      <w:proofErr w:type="gramEnd"/>
      <w:r w:rsidRPr="009E38CA">
        <w:rPr>
          <w:sz w:val="12"/>
        </w:rPr>
        <w:t xml:space="preserve"> and to suggest alternatives.</w:t>
      </w:r>
      <w:r w:rsidRPr="009E38CA">
        <w:rPr>
          <w:u w:val="single"/>
        </w:rPr>
        <w:t xml:space="preserve"> </w:t>
      </w:r>
      <w:r w:rsidRPr="00762471">
        <w:rPr>
          <w:highlight w:val="cyan"/>
          <w:u w:val="single"/>
        </w:rPr>
        <w:t>Law is</w:t>
      </w:r>
      <w:r w:rsidRPr="009E38CA">
        <w:rPr>
          <w:u w:val="single"/>
        </w:rPr>
        <w:t xml:space="preserve"> consequently a </w:t>
      </w:r>
      <w:r w:rsidRPr="00762471">
        <w:rPr>
          <w:highlight w:val="cyan"/>
          <w:u w:val="single"/>
        </w:rPr>
        <w:t>very important and useful subject for students to study</w:t>
      </w:r>
      <w:r w:rsidRPr="009E38CA">
        <w:rPr>
          <w:u w:val="single"/>
        </w:rPr>
        <w:t xml:space="preserve"> if they are interested in questions of justice, rights, social </w:t>
      </w:r>
      <w:proofErr w:type="gramStart"/>
      <w:r w:rsidRPr="009E38CA">
        <w:rPr>
          <w:u w:val="single"/>
        </w:rPr>
        <w:t>policy</w:t>
      </w:r>
      <w:proofErr w:type="gramEnd"/>
      <w:r w:rsidRPr="009E38CA">
        <w:rPr>
          <w:u w:val="single"/>
        </w:rPr>
        <w:t xml:space="preserve"> and law reform.  </w:t>
      </w:r>
      <w:r w:rsidRPr="009E38CA">
        <w:rPr>
          <w:sz w:val="12"/>
        </w:rPr>
        <w:t>4. Intellectual engagement Finally,</w:t>
      </w:r>
      <w:r w:rsidRPr="009E38CA">
        <w:rPr>
          <w:u w:val="single"/>
        </w:rPr>
        <w:t xml:space="preserve"> </w:t>
      </w:r>
      <w:r w:rsidRPr="00762471">
        <w:rPr>
          <w:highlight w:val="cyan"/>
          <w:u w:val="single"/>
        </w:rPr>
        <w:t>students who study Law</w:t>
      </w:r>
      <w:r w:rsidRPr="009E38CA">
        <w:rPr>
          <w:u w:val="single"/>
        </w:rPr>
        <w:t xml:space="preserve"> </w:t>
      </w:r>
      <w:r w:rsidRPr="009E38CA">
        <w:rPr>
          <w:sz w:val="12"/>
        </w:rPr>
        <w:t>at University</w:t>
      </w:r>
      <w:r w:rsidRPr="009E38CA">
        <w:rPr>
          <w:u w:val="single"/>
        </w:rPr>
        <w:t xml:space="preserve"> </w:t>
      </w:r>
      <w:r w:rsidRPr="009E38CA">
        <w:rPr>
          <w:sz w:val="12"/>
        </w:rPr>
        <w:t>engage in an academic discipline with a very long pedigree. They</w:t>
      </w:r>
      <w:r w:rsidRPr="009E38CA">
        <w:rPr>
          <w:u w:val="single"/>
        </w:rPr>
        <w:t xml:space="preserve"> </w:t>
      </w:r>
      <w:r w:rsidRPr="00762471">
        <w:rPr>
          <w:highlight w:val="cyan"/>
          <w:u w:val="single"/>
        </w:rPr>
        <w:t>discuss the work of ancient philosophers and modern theorists</w:t>
      </w:r>
      <w:r w:rsidRPr="009E38CA">
        <w:rPr>
          <w:u w:val="single"/>
        </w:rPr>
        <w:t xml:space="preserve"> </w:t>
      </w:r>
      <w:r w:rsidRPr="00F26596">
        <w:rPr>
          <w:highlight w:val="cyan"/>
          <w:u w:val="single"/>
        </w:rPr>
        <w:t>[and]</w:t>
      </w:r>
      <w:r w:rsidRPr="00F26596">
        <w:rPr>
          <w:sz w:val="12"/>
          <w:highlight w:val="cyan"/>
        </w:rPr>
        <w:t>;</w:t>
      </w:r>
      <w:r w:rsidRPr="009E38CA">
        <w:rPr>
          <w:sz w:val="12"/>
        </w:rPr>
        <w:t xml:space="preserve"> they</w:t>
      </w:r>
      <w:r w:rsidRPr="009E38CA">
        <w:rPr>
          <w:u w:val="single"/>
        </w:rPr>
        <w:t xml:space="preserve"> </w:t>
      </w:r>
      <w:r w:rsidRPr="00F26596">
        <w:rPr>
          <w:highlight w:val="cyan"/>
          <w:u w:val="single"/>
        </w:rPr>
        <w:t>examine the meaning of justice</w:t>
      </w:r>
      <w:r w:rsidRPr="009E38CA">
        <w:rPr>
          <w:u w:val="single"/>
        </w:rPr>
        <w:t xml:space="preserve">; </w:t>
      </w:r>
      <w:r w:rsidRPr="009E38CA">
        <w:rPr>
          <w:sz w:val="12"/>
        </w:rPr>
        <w:t xml:space="preserve">they consider the operation of financial markets, corporations and commerce; they engage with the operation of law in </w:t>
      </w:r>
      <w:proofErr w:type="gramStart"/>
      <w:r w:rsidRPr="009E38CA">
        <w:rPr>
          <w:sz w:val="12"/>
        </w:rPr>
        <w:t>a  European</w:t>
      </w:r>
      <w:proofErr w:type="gramEnd"/>
      <w:r w:rsidRPr="009E38CA">
        <w:rPr>
          <w:sz w:val="12"/>
        </w:rPr>
        <w:t xml:space="preserve"> and global arena; they </w:t>
      </w:r>
      <w:proofErr w:type="spellStart"/>
      <w:r w:rsidRPr="009E38CA">
        <w:rPr>
          <w:sz w:val="12"/>
        </w:rPr>
        <w:t>analyse</w:t>
      </w:r>
      <w:proofErr w:type="spellEnd"/>
      <w:r w:rsidRPr="009E38CA">
        <w:rPr>
          <w:sz w:val="12"/>
        </w:rPr>
        <w:t xml:space="preserve"> social policy and change.</w:t>
      </w:r>
    </w:p>
    <w:p w14:paraId="46496FD4" w14:textId="77777777" w:rsidR="004B215A" w:rsidRDefault="004B215A" w:rsidP="004B215A">
      <w:pPr>
        <w:pStyle w:val="Heading4"/>
      </w:pPr>
      <w:r>
        <w:t xml:space="preserve">That is a pre-req to any K, we need to understand the law to be able to change the critique it. </w:t>
      </w:r>
    </w:p>
    <w:p w14:paraId="0A53E63F" w14:textId="77777777" w:rsidR="004B215A" w:rsidRDefault="004B215A" w:rsidP="004B215A">
      <w:pPr>
        <w:pStyle w:val="Heading4"/>
      </w:pPr>
      <w:r>
        <w:t xml:space="preserve">5] ABC: A] there is a 6-7, 4-6, time skew that lets the neg spread out the </w:t>
      </w:r>
      <w:proofErr w:type="spellStart"/>
      <w:r>
        <w:t>aff</w:t>
      </w:r>
      <w:proofErr w:type="spellEnd"/>
      <w:r>
        <w:t xml:space="preserve"> in every debate by introducing multiple layers that I must respond too—forcing the debate to one layer gives me a winning ballot B] the burden </w:t>
      </w:r>
      <w:proofErr w:type="spellStart"/>
      <w:r>
        <w:t>uplayers</w:t>
      </w:r>
      <w:proofErr w:type="spellEnd"/>
      <w:r>
        <w:t xml:space="preserve"> and frames out every other argument in the debate—A] its k2 minimizing </w:t>
      </w:r>
      <w:proofErr w:type="spellStart"/>
      <w:r>
        <w:t>timeskew</w:t>
      </w:r>
      <w:proofErr w:type="spellEnd"/>
      <w:r>
        <w:t xml:space="preserve"> B] logic—the burden is the starting point of debate because </w:t>
      </w:r>
      <w:proofErr w:type="spellStart"/>
      <w:r>
        <w:t>its</w:t>
      </w:r>
      <w:proofErr w:type="spellEnd"/>
      <w:r>
        <w:t xml:space="preserve"> how we structure cases, come up with strategy etc. C] I </w:t>
      </w:r>
      <w:proofErr w:type="spellStart"/>
      <w:proofErr w:type="gramStart"/>
      <w:r>
        <w:t>cant</w:t>
      </w:r>
      <w:proofErr w:type="spellEnd"/>
      <w:proofErr w:type="gramEnd"/>
      <w:r>
        <w:t xml:space="preserve"> cut cards that conform to their burden in 4 minutes of prep</w:t>
      </w:r>
    </w:p>
    <w:p w14:paraId="4FB4A446" w14:textId="268F3D51" w:rsidR="004B215A" w:rsidRPr="00873C84" w:rsidRDefault="004B215A" w:rsidP="004B215A">
      <w:pPr>
        <w:pStyle w:val="Heading4"/>
        <w:rPr>
          <w:sz w:val="24"/>
          <w:szCs w:val="24"/>
          <w:u w:val="single"/>
        </w:rPr>
      </w:pPr>
      <w:r>
        <w:t>6] And appropriation</w:t>
      </w:r>
      <w:r>
        <w:rPr>
          <w:rStyle w:val="FootnoteReference"/>
        </w:rPr>
        <w:footnoteReference w:id="2"/>
      </w:r>
      <w:r>
        <w:t xml:space="preserve"> is defined as </w:t>
      </w:r>
      <w:r w:rsidRPr="001234B2">
        <w:rPr>
          <w:rStyle w:val="StyleUnderline"/>
          <w:sz w:val="24"/>
          <w:szCs w:val="24"/>
          <w:highlight w:val="cyan"/>
        </w:rPr>
        <w:t>the act of taking</w:t>
      </w:r>
      <w:r w:rsidRPr="001234B2">
        <w:rPr>
          <w:rStyle w:val="StyleUnderline"/>
          <w:sz w:val="24"/>
          <w:szCs w:val="24"/>
        </w:rPr>
        <w:t xml:space="preserve"> or using something especially </w:t>
      </w:r>
      <w:r w:rsidRPr="001234B2">
        <w:rPr>
          <w:rStyle w:val="StyleUnderline"/>
          <w:sz w:val="24"/>
          <w:szCs w:val="24"/>
          <w:highlight w:val="cyan"/>
        </w:rPr>
        <w:t>in a way that is illegal</w:t>
      </w:r>
      <w:r w:rsidRPr="001234B2">
        <w:rPr>
          <w:rStyle w:val="StyleUnderline"/>
          <w:sz w:val="24"/>
          <w:szCs w:val="24"/>
        </w:rPr>
        <w:t>, unfair, etc.</w:t>
      </w:r>
      <w:r>
        <w:rPr>
          <w:rStyle w:val="StyleUnderline"/>
          <w:sz w:val="24"/>
          <w:szCs w:val="24"/>
        </w:rPr>
        <w:t xml:space="preserve"> </w:t>
      </w:r>
    </w:p>
    <w:p w14:paraId="600F03C5" w14:textId="77777777" w:rsidR="004B215A" w:rsidRDefault="004B215A" w:rsidP="004B215A">
      <w:pPr>
        <w:pStyle w:val="Heading4"/>
      </w:pPr>
      <w:r>
        <w:t xml:space="preserve">7] Consequences don’t matter: </w:t>
      </w:r>
    </w:p>
    <w:p w14:paraId="3B107D73" w14:textId="77777777" w:rsidR="004B215A" w:rsidRDefault="004B215A" w:rsidP="004B215A">
      <w:pPr>
        <w:pStyle w:val="Heading4"/>
      </w:pPr>
      <w:r w:rsidRPr="005F04F4">
        <w:t>A</w:t>
      </w:r>
      <w:r>
        <w:t>]</w:t>
      </w:r>
      <w:r w:rsidRPr="005F04F4">
        <w:t xml:space="preserve"> Induction Fails – You only know induction works because past experiences have told you it has, but that is induction, so you use induction to prove induction – that’s circular </w:t>
      </w:r>
    </w:p>
    <w:p w14:paraId="02A9794D" w14:textId="77777777" w:rsidR="004B215A" w:rsidRPr="002C3D31" w:rsidRDefault="004B215A" w:rsidP="004B215A">
      <w:pPr>
        <w:pStyle w:val="Heading4"/>
        <w:rPr>
          <w:bCs/>
        </w:rPr>
      </w:pPr>
      <w:r>
        <w:t>B]</w:t>
      </w:r>
      <w:r w:rsidRPr="005F04F4">
        <w:t xml:space="preserve"> Culpability – any consequence can lead to another consequence so it’s impossible to assign obligations since you can’t pinpoint a</w:t>
      </w:r>
      <w:r>
        <w:t>n actor that causes a consequence</w:t>
      </w:r>
    </w:p>
    <w:p w14:paraId="3A9F2E41" w14:textId="77777777" w:rsidR="004B215A" w:rsidRPr="00A15101" w:rsidRDefault="004B215A" w:rsidP="004B215A">
      <w:pPr>
        <w:pStyle w:val="Heading4"/>
      </w:pPr>
      <w:r>
        <w:t xml:space="preserve">C] Illogical—they can’t prove the burden true through consequences </w:t>
      </w:r>
    </w:p>
    <w:p w14:paraId="07BE3EB3" w14:textId="77777777" w:rsidR="004B215A" w:rsidRDefault="004B215A" w:rsidP="004B215A">
      <w:pPr>
        <w:pStyle w:val="Heading2"/>
      </w:pPr>
      <w:r>
        <w:t>Part 2: Legality</w:t>
      </w:r>
    </w:p>
    <w:p w14:paraId="2877FD4B" w14:textId="77777777" w:rsidR="004B215A" w:rsidRPr="004B39CE" w:rsidRDefault="004B215A" w:rsidP="004B215A">
      <w:pPr>
        <w:pStyle w:val="Heading4"/>
        <w:rPr>
          <w:rFonts w:asciiTheme="minorHAnsi" w:hAnsiTheme="minorHAnsi" w:cstheme="minorHAnsi"/>
          <w:bCs/>
        </w:rPr>
      </w:pPr>
      <w:r w:rsidRPr="004B39CE">
        <w:rPr>
          <w:rFonts w:asciiTheme="minorHAnsi" w:hAnsiTheme="minorHAnsi" w:cstheme="minorHAnsi"/>
          <w:bCs/>
        </w:rPr>
        <w:t xml:space="preserve">I affirm that the whole res – </w:t>
      </w:r>
      <w:r>
        <w:rPr>
          <w:rFonts w:asciiTheme="minorHAnsi" w:hAnsiTheme="minorHAnsi" w:cstheme="minorHAnsi"/>
          <w:bCs/>
        </w:rPr>
        <w:t>“The appropriation of outer space by private entities is unjust</w:t>
      </w:r>
      <w:r w:rsidRPr="004B39CE">
        <w:rPr>
          <w:rFonts w:asciiTheme="minorHAnsi" w:hAnsiTheme="minorHAnsi" w:cstheme="minorHAnsi"/>
          <w:bCs/>
        </w:rPr>
        <w:t>.</w:t>
      </w:r>
      <w:r>
        <w:rPr>
          <w:rFonts w:asciiTheme="minorHAnsi" w:hAnsiTheme="minorHAnsi" w:cstheme="minorHAnsi"/>
          <w:bCs/>
        </w:rPr>
        <w:t>”</w:t>
      </w:r>
      <w:r w:rsidRPr="004B39CE">
        <w:rPr>
          <w:rFonts w:asciiTheme="minorHAnsi" w:hAnsiTheme="minorHAnsi" w:cstheme="minorHAnsi"/>
          <w:bCs/>
        </w:rPr>
        <w:t xml:space="preserve"> </w:t>
      </w:r>
      <w:proofErr w:type="spellStart"/>
      <w:r w:rsidRPr="004B39CE">
        <w:rPr>
          <w:rFonts w:asciiTheme="minorHAnsi" w:hAnsiTheme="minorHAnsi" w:cstheme="minorHAnsi"/>
          <w:bCs/>
        </w:rPr>
        <w:t>Cx</w:t>
      </w:r>
      <w:proofErr w:type="spellEnd"/>
      <w:r w:rsidRPr="004B39CE">
        <w:rPr>
          <w:rFonts w:asciiTheme="minorHAnsi" w:hAnsiTheme="minorHAnsi" w:cstheme="minorHAnsi"/>
          <w:bCs/>
        </w:rPr>
        <w:t xml:space="preserve"> checks all T and theory, solves shells on </w:t>
      </w:r>
      <w:proofErr w:type="spellStart"/>
      <w:r w:rsidRPr="004B39CE">
        <w:rPr>
          <w:rFonts w:asciiTheme="minorHAnsi" w:hAnsiTheme="minorHAnsi" w:cstheme="minorHAnsi"/>
          <w:bCs/>
        </w:rPr>
        <w:t>aff</w:t>
      </w:r>
      <w:proofErr w:type="spellEnd"/>
      <w:r w:rsidRPr="004B39CE">
        <w:rPr>
          <w:rFonts w:asciiTheme="minorHAnsi" w:hAnsiTheme="minorHAnsi" w:cstheme="minorHAnsi"/>
          <w:bCs/>
        </w:rPr>
        <w:t xml:space="preserve"> abuse and incentivizes substance over </w:t>
      </w:r>
      <w:proofErr w:type="spellStart"/>
      <w:r w:rsidRPr="004B39CE">
        <w:rPr>
          <w:rFonts w:asciiTheme="minorHAnsi" w:hAnsiTheme="minorHAnsi" w:cstheme="minorHAnsi"/>
          <w:bCs/>
        </w:rPr>
        <w:t>friv</w:t>
      </w:r>
      <w:proofErr w:type="spellEnd"/>
      <w:r w:rsidRPr="004B39CE">
        <w:rPr>
          <w:rFonts w:asciiTheme="minorHAnsi" w:hAnsiTheme="minorHAnsi" w:cstheme="minorHAnsi"/>
          <w:bCs/>
        </w:rPr>
        <w:t xml:space="preserve"> theory dumps. I’ll defend the res as a general principle as per NSDA rules – </w:t>
      </w:r>
    </w:p>
    <w:p w14:paraId="1E3CFCCA" w14:textId="77777777" w:rsidR="004B215A" w:rsidRPr="004B39CE" w:rsidRDefault="004B215A" w:rsidP="004B215A">
      <w:pPr>
        <w:rPr>
          <w:rFonts w:asciiTheme="minorHAnsi" w:hAnsiTheme="minorHAnsi" w:cstheme="minorHAnsi"/>
        </w:rPr>
      </w:pPr>
      <w:r w:rsidRPr="004B39CE">
        <w:rPr>
          <w:rFonts w:asciiTheme="minorHAnsi" w:eastAsiaTheme="majorEastAsia" w:hAnsiTheme="minorHAnsi" w:cstheme="minorHAnsi"/>
          <w:b/>
          <w:iCs/>
          <w:sz w:val="26"/>
        </w:rPr>
        <w:t>NSDA 21</w:t>
      </w:r>
      <w:r w:rsidRPr="004B39CE">
        <w:rPr>
          <w:rFonts w:asciiTheme="minorHAnsi" w:hAnsiTheme="minorHAnsi" w:cstheme="minorHAnsi"/>
        </w:rPr>
        <w:t xml:space="preserve"> </w:t>
      </w:r>
      <w:r w:rsidRPr="004B39CE">
        <w:rPr>
          <w:rFonts w:asciiTheme="minorHAnsi" w:hAnsiTheme="minorHAnsi" w:cstheme="minorHAnsi"/>
          <w:sz w:val="18"/>
          <w:szCs w:val="18"/>
        </w:rPr>
        <w:t>[</w:t>
      </w:r>
      <w:r w:rsidRPr="004B39CE">
        <w:rPr>
          <w:rFonts w:asciiTheme="minorHAnsi" w:hAnsiTheme="minorHAnsi" w:cstheme="minorHAnsi"/>
        </w:rPr>
        <w:t>2021-22 Lincoln-Douglas Ballot, https://www.speechanddebate.org/wp-content/uploads/Sample-Lincoln-Douglas-Debate-Ballot-Blank.pdf]</w:t>
      </w:r>
    </w:p>
    <w:p w14:paraId="24BAA35B" w14:textId="77777777" w:rsidR="004B215A" w:rsidRDefault="004B215A" w:rsidP="004B215A">
      <w:pPr>
        <w:rPr>
          <w:rFonts w:asciiTheme="minorHAnsi" w:hAnsiTheme="minorHAnsi" w:cstheme="minorHAnsi"/>
          <w:u w:val="single"/>
        </w:rPr>
      </w:pPr>
      <w:r w:rsidRPr="004B39CE">
        <w:rPr>
          <w:rFonts w:asciiTheme="minorHAnsi" w:hAnsiTheme="minorHAnsi" w:cstheme="minorHAnsi"/>
          <w:u w:val="single"/>
        </w:rPr>
        <w:t>Each debater has the burden to prove their side of the resolution more valid as a general principle</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It is</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unrealistic to</w:t>
      </w:r>
      <w:r w:rsidRPr="004B39CE">
        <w:rPr>
          <w:rFonts w:asciiTheme="minorHAnsi" w:hAnsiTheme="minorHAnsi" w:cstheme="minorHAnsi"/>
          <w:u w:val="single"/>
        </w:rPr>
        <w:t xml:space="preserve"> expect a debater to </w:t>
      </w:r>
      <w:r w:rsidRPr="004B39CE">
        <w:rPr>
          <w:rFonts w:asciiTheme="minorHAnsi" w:hAnsiTheme="minorHAnsi" w:cstheme="minorHAnsi"/>
          <w:highlight w:val="cyan"/>
          <w:u w:val="single"/>
        </w:rPr>
        <w:t>prove complete validity</w:t>
      </w:r>
      <w:r w:rsidRPr="004B39CE">
        <w:rPr>
          <w:rFonts w:asciiTheme="minorHAnsi" w:hAnsiTheme="minorHAnsi" w:cstheme="minorHAnsi"/>
          <w:sz w:val="16"/>
        </w:rPr>
        <w:t xml:space="preserve"> or invalidity </w:t>
      </w:r>
      <w:r w:rsidRPr="004B39CE">
        <w:rPr>
          <w:rFonts w:asciiTheme="minorHAnsi" w:hAnsiTheme="minorHAnsi" w:cstheme="minorHAnsi"/>
          <w:u w:val="single"/>
        </w:rPr>
        <w:t>of the resolution</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The better debater is the one</w:t>
      </w:r>
      <w:r w:rsidRPr="004B39CE">
        <w:rPr>
          <w:rFonts w:asciiTheme="minorHAnsi" w:hAnsiTheme="minorHAnsi" w:cstheme="minorHAnsi"/>
          <w:sz w:val="16"/>
          <w:highlight w:val="cyan"/>
        </w:rPr>
        <w:t xml:space="preserve"> </w:t>
      </w:r>
      <w:r w:rsidRPr="004B39CE">
        <w:rPr>
          <w:rFonts w:asciiTheme="minorHAnsi" w:hAnsiTheme="minorHAnsi" w:cstheme="minorHAnsi"/>
          <w:highlight w:val="cyan"/>
          <w:u w:val="single"/>
        </w:rPr>
        <w:t>who</w:t>
      </w:r>
      <w:r w:rsidRPr="004B39CE">
        <w:rPr>
          <w:rFonts w:asciiTheme="minorHAnsi" w:hAnsiTheme="minorHAnsi" w:cstheme="minorHAnsi"/>
          <w:sz w:val="16"/>
        </w:rPr>
        <w:t xml:space="preserve">, </w:t>
      </w:r>
      <w:proofErr w:type="gramStart"/>
      <w:r w:rsidRPr="004B39CE">
        <w:rPr>
          <w:rFonts w:asciiTheme="minorHAnsi" w:hAnsiTheme="minorHAnsi" w:cstheme="minorHAnsi"/>
          <w:sz w:val="16"/>
        </w:rPr>
        <w:t>on the whole</w:t>
      </w:r>
      <w:proofErr w:type="gramEnd"/>
      <w:r w:rsidRPr="004B39CE">
        <w:rPr>
          <w:rFonts w:asciiTheme="minorHAnsi" w:hAnsiTheme="minorHAnsi" w:cstheme="minorHAnsi"/>
          <w:sz w:val="16"/>
        </w:rPr>
        <w:t xml:space="preserve">, </w:t>
      </w:r>
      <w:r w:rsidRPr="004B39CE">
        <w:rPr>
          <w:rFonts w:asciiTheme="minorHAnsi" w:hAnsiTheme="minorHAnsi" w:cstheme="minorHAnsi"/>
          <w:highlight w:val="cyan"/>
          <w:u w:val="single"/>
        </w:rPr>
        <w:t>proves the</w:t>
      </w:r>
      <w:r w:rsidRPr="004B39CE">
        <w:rPr>
          <w:rFonts w:asciiTheme="minorHAnsi" w:hAnsiTheme="minorHAnsi" w:cstheme="minorHAnsi"/>
          <w:u w:val="single"/>
        </w:rPr>
        <w:t xml:space="preserve">ir side of the </w:t>
      </w:r>
      <w:r w:rsidRPr="004B39CE">
        <w:rPr>
          <w:rFonts w:asciiTheme="minorHAnsi" w:hAnsiTheme="minorHAnsi" w:cstheme="minorHAnsi"/>
          <w:highlight w:val="cyan"/>
          <w:u w:val="single"/>
        </w:rPr>
        <w:t>res</w:t>
      </w:r>
      <w:r w:rsidRPr="004B39CE">
        <w:rPr>
          <w:rFonts w:asciiTheme="minorHAnsi" w:hAnsiTheme="minorHAnsi" w:cstheme="minorHAnsi"/>
          <w:u w:val="single"/>
        </w:rPr>
        <w:t xml:space="preserve">olution more </w:t>
      </w:r>
      <w:r w:rsidRPr="004B39CE">
        <w:rPr>
          <w:rFonts w:asciiTheme="minorHAnsi" w:hAnsiTheme="minorHAnsi" w:cstheme="minorHAnsi"/>
          <w:highlight w:val="cyan"/>
          <w:u w:val="single"/>
        </w:rPr>
        <w:t>valid as a general principle.</w:t>
      </w:r>
    </w:p>
    <w:p w14:paraId="2719A8F6" w14:textId="77777777" w:rsidR="004B215A" w:rsidRDefault="004B215A" w:rsidP="004B215A">
      <w:pPr>
        <w:pStyle w:val="Heading4"/>
      </w:pPr>
      <w:r>
        <w:t xml:space="preserve">To clarify, we don’t defend implementation – the wording of the res </w:t>
      </w:r>
      <w:proofErr w:type="spellStart"/>
      <w:r>
        <w:t>isnt</w:t>
      </w:r>
      <w:proofErr w:type="spellEnd"/>
      <w:r>
        <w:t xml:space="preserve"> a question of the hypothetical implementation of the plan it’s a descriptive claim of justice, which implies the burden of the </w:t>
      </w:r>
      <w:proofErr w:type="spellStart"/>
      <w:r>
        <w:t>aff</w:t>
      </w:r>
      <w:proofErr w:type="spellEnd"/>
      <w:r>
        <w:t xml:space="preserve"> is only to defend the truth of the res in general which justifies our interpretation of debate.</w:t>
      </w:r>
    </w:p>
    <w:p w14:paraId="1E73A31C" w14:textId="77777777" w:rsidR="004B215A" w:rsidRDefault="004B215A" w:rsidP="004B215A">
      <w:pPr>
        <w:rPr>
          <w:rFonts w:asciiTheme="minorHAnsi" w:hAnsiTheme="minorHAnsi" w:cstheme="minorHAnsi"/>
        </w:rPr>
      </w:pPr>
      <w:r>
        <w:rPr>
          <w:rFonts w:asciiTheme="minorHAnsi" w:hAnsiTheme="minorHAnsi" w:cstheme="minorHAnsi"/>
        </w:rPr>
        <w:t xml:space="preserve">Webster ND Definition of IS," Merriam Webster, </w:t>
      </w:r>
      <w:hyperlink r:id="rId8" w:history="1">
        <w:r>
          <w:rPr>
            <w:rStyle w:val="Hyperlink"/>
            <w:rFonts w:asciiTheme="minorHAnsi" w:hAnsiTheme="minorHAnsi" w:cstheme="minorHAnsi"/>
            <w:color w:val="000000"/>
            <w:u w:val="single"/>
          </w:rPr>
          <w:t>https://www.merriam-webster.com/dictionary/is</w:t>
        </w:r>
      </w:hyperlink>
      <w:r>
        <w:rPr>
          <w:rFonts w:asciiTheme="minorHAnsi" w:hAnsiTheme="minorHAnsi" w:cstheme="minorHAnsi"/>
        </w:rPr>
        <w:t xml:space="preserve"> IS</w:t>
      </w:r>
    </w:p>
    <w:p w14:paraId="5545366C" w14:textId="77777777" w:rsidR="004B215A" w:rsidRPr="00F77DD9" w:rsidRDefault="004B215A" w:rsidP="004B215A">
      <w:pPr>
        <w:rPr>
          <w:rFonts w:asciiTheme="minorHAnsi" w:hAnsiTheme="minorHAnsi" w:cstheme="minorHAnsi"/>
          <w:sz w:val="16"/>
        </w:rPr>
      </w:pPr>
      <w:r w:rsidRPr="00F77DD9">
        <w:rPr>
          <w:rFonts w:asciiTheme="minorHAnsi" w:hAnsiTheme="minorHAnsi" w:cstheme="minorHAnsi"/>
          <w:sz w:val="16"/>
        </w:rPr>
        <w:t xml:space="preserve">is </w:t>
      </w:r>
      <w:r w:rsidRPr="00953379">
        <w:rPr>
          <w:rStyle w:val="Emphasis"/>
          <w:rFonts w:asciiTheme="minorHAnsi" w:hAnsiTheme="minorHAnsi" w:cstheme="minorHAnsi"/>
          <w:highlight w:val="cyan"/>
        </w:rPr>
        <w:t>Definition of is</w:t>
      </w:r>
      <w:r w:rsidRPr="00F77DD9">
        <w:rPr>
          <w:rFonts w:asciiTheme="minorHAnsi" w:hAnsiTheme="minorHAnsi" w:cstheme="minorHAnsi"/>
          <w:sz w:val="16"/>
        </w:rPr>
        <w:t xml:space="preserve"> (Entry 1 of 4) present tense third-person singular of BE </w:t>
      </w:r>
      <w:r w:rsidRPr="00953379">
        <w:rPr>
          <w:rStyle w:val="Emphasis"/>
          <w:rFonts w:asciiTheme="minorHAnsi" w:hAnsiTheme="minorHAnsi" w:cstheme="minorHAnsi"/>
          <w:highlight w:val="cyan"/>
        </w:rPr>
        <w:t>dialectal present tense</w:t>
      </w:r>
      <w:r w:rsidRPr="00F77DD9">
        <w:rPr>
          <w:rFonts w:asciiTheme="minorHAnsi" w:hAnsiTheme="minorHAnsi" w:cstheme="minorHAnsi"/>
          <w:sz w:val="16"/>
        </w:rPr>
        <w:t xml:space="preserve"> first-person and third-</w:t>
      </w:r>
      <w:proofErr w:type="spellStart"/>
      <w:r w:rsidRPr="00F77DD9">
        <w:rPr>
          <w:rFonts w:asciiTheme="minorHAnsi" w:hAnsiTheme="minorHAnsi" w:cstheme="minorHAnsi"/>
          <w:sz w:val="16"/>
        </w:rPr>
        <w:t>perso</w:t>
      </w:r>
      <w:proofErr w:type="spellEnd"/>
      <w:r w:rsidRPr="00F77DD9">
        <w:rPr>
          <w:rFonts w:asciiTheme="minorHAnsi" w:hAnsiTheme="minorHAnsi" w:cstheme="minorHAnsi"/>
          <w:sz w:val="16"/>
        </w:rPr>
        <w:t xml:space="preserve"> </w:t>
      </w:r>
      <w:r>
        <w:rPr>
          <w:rStyle w:val="Emphasis"/>
          <w:rFonts w:asciiTheme="minorHAnsi" w:hAnsiTheme="minorHAnsi" w:cstheme="minorHAnsi"/>
        </w:rPr>
        <w:t xml:space="preserve">singular </w:t>
      </w:r>
      <w:r w:rsidRPr="00953379">
        <w:rPr>
          <w:rStyle w:val="Emphasis"/>
          <w:rFonts w:asciiTheme="minorHAnsi" w:hAnsiTheme="minorHAnsi" w:cstheme="minorHAnsi"/>
          <w:highlight w:val="cyan"/>
        </w:rPr>
        <w:t>of BE</w:t>
      </w:r>
      <w:r>
        <w:rPr>
          <w:rStyle w:val="Emphasis"/>
          <w:rFonts w:asciiTheme="minorHAnsi" w:hAnsiTheme="minorHAnsi" w:cstheme="minorHAnsi"/>
        </w:rPr>
        <w:t xml:space="preserve"> </w:t>
      </w:r>
      <w:r w:rsidRPr="00F77DD9">
        <w:rPr>
          <w:rFonts w:asciiTheme="minorHAnsi" w:hAnsiTheme="minorHAnsi" w:cstheme="minorHAnsi"/>
          <w:sz w:val="16"/>
        </w:rPr>
        <w:t>dialectal present tense plural of BE</w:t>
      </w:r>
    </w:p>
    <w:p w14:paraId="5B45B17D" w14:textId="77777777" w:rsidR="004B215A" w:rsidRDefault="004B215A" w:rsidP="004B215A">
      <w:pPr>
        <w:pStyle w:val="Heading4"/>
      </w:pPr>
      <w:r>
        <w:t>Dialectical present tense means logical coherence which implies no implementation</w:t>
      </w:r>
    </w:p>
    <w:p w14:paraId="1BB6E39A" w14:textId="77777777" w:rsidR="004B215A" w:rsidRDefault="004B215A" w:rsidP="004B215A">
      <w:pPr>
        <w:rPr>
          <w:rFonts w:asciiTheme="minorHAnsi" w:hAnsiTheme="minorHAnsi" w:cstheme="minorHAnsi"/>
        </w:rPr>
      </w:pPr>
      <w:r>
        <w:rPr>
          <w:rStyle w:val="Style13ptBold"/>
          <w:rFonts w:asciiTheme="minorHAnsi" w:hAnsiTheme="minorHAnsi" w:cstheme="minorHAnsi"/>
        </w:rPr>
        <w:t>Your Dictionary ND</w:t>
      </w:r>
      <w:proofErr w:type="gramStart"/>
      <w:r>
        <w:rPr>
          <w:rFonts w:asciiTheme="minorHAnsi" w:hAnsiTheme="minorHAnsi" w:cstheme="minorHAnsi"/>
        </w:rPr>
        <w:t>, ,</w:t>
      </w:r>
      <w:proofErr w:type="gramEnd"/>
      <w:r>
        <w:rPr>
          <w:rFonts w:asciiTheme="minorHAnsi" w:hAnsiTheme="minorHAnsi" w:cstheme="minorHAnsi"/>
        </w:rPr>
        <w:t xml:space="preserve"> "Dialectical Meaning," No Publication, </w:t>
      </w:r>
      <w:hyperlink r:id="rId9" w:history="1">
        <w:r>
          <w:rPr>
            <w:rStyle w:val="Hyperlink"/>
            <w:rFonts w:asciiTheme="minorHAnsi" w:hAnsiTheme="minorHAnsi" w:cstheme="minorHAnsi"/>
            <w:color w:val="000000"/>
            <w:u w:val="single"/>
          </w:rPr>
          <w:t>https://www.yourdictionary.com/dialectical</w:t>
        </w:r>
      </w:hyperlink>
      <w:r>
        <w:rPr>
          <w:rFonts w:asciiTheme="minorHAnsi" w:hAnsiTheme="minorHAnsi" w:cstheme="minorHAnsi"/>
        </w:rPr>
        <w:t xml:space="preserve"> Cho</w:t>
      </w:r>
    </w:p>
    <w:p w14:paraId="52464098" w14:textId="77777777" w:rsidR="004B215A" w:rsidRDefault="004B215A" w:rsidP="004B215A">
      <w:pPr>
        <w:rPr>
          <w:rStyle w:val="Emphasis"/>
          <w:rFonts w:asciiTheme="minorHAnsi" w:hAnsiTheme="minorHAnsi" w:cstheme="minorHAnsi"/>
        </w:rPr>
      </w:pPr>
      <w:r w:rsidRPr="00F77DD9">
        <w:rPr>
          <w:rFonts w:asciiTheme="minorHAnsi" w:hAnsiTheme="minorHAnsi" w:cstheme="minorHAnsi"/>
          <w:sz w:val="16"/>
        </w:rPr>
        <w:t xml:space="preserve">The </w:t>
      </w:r>
      <w:r w:rsidRPr="00953379">
        <w:rPr>
          <w:rStyle w:val="Emphasis"/>
          <w:rFonts w:asciiTheme="minorHAnsi" w:hAnsiTheme="minorHAnsi" w:cstheme="minorHAnsi"/>
          <w:highlight w:val="cyan"/>
        </w:rPr>
        <w:t>definition of dialectical</w:t>
      </w:r>
      <w:r w:rsidRPr="00F77DD9">
        <w:rPr>
          <w:rFonts w:asciiTheme="minorHAnsi" w:hAnsiTheme="minorHAnsi" w:cstheme="minorHAnsi"/>
          <w:sz w:val="16"/>
        </w:rPr>
        <w:t xml:space="preserve"> is a discussion that includes logical reasoning and dialogue, or something having the sounds, </w:t>
      </w:r>
      <w:proofErr w:type="gramStart"/>
      <w:r w:rsidRPr="00F77DD9">
        <w:rPr>
          <w:rFonts w:asciiTheme="minorHAnsi" w:hAnsiTheme="minorHAnsi" w:cstheme="minorHAnsi"/>
          <w:sz w:val="16"/>
        </w:rPr>
        <w:t>vocabulary</w:t>
      </w:r>
      <w:proofErr w:type="gramEnd"/>
      <w:r w:rsidRPr="00F77DD9">
        <w:rPr>
          <w:rFonts w:asciiTheme="minorHAnsi" w:hAnsiTheme="minorHAnsi" w:cstheme="minorHAnsi"/>
          <w:sz w:val="16"/>
        </w:rPr>
        <w:t xml:space="preserve"> and grammar of a specific way of speaking. An </w:t>
      </w:r>
      <w:r w:rsidRPr="00953379">
        <w:rPr>
          <w:rStyle w:val="Emphasis"/>
          <w:rFonts w:asciiTheme="minorHAnsi" w:hAnsiTheme="minorHAnsi" w:cstheme="minorHAnsi"/>
          <w:highlight w:val="cyan"/>
        </w:rPr>
        <w:t>example of something dialectical is a Lincoln Douglass style of debate,</w:t>
      </w:r>
      <w:r w:rsidRPr="00F77DD9">
        <w:rPr>
          <w:rFonts w:asciiTheme="minorHAnsi" w:hAnsiTheme="minorHAnsi" w:cstheme="minorHAnsi"/>
          <w:sz w:val="16"/>
          <w:highlight w:val="cyan"/>
        </w:rPr>
        <w:t xml:space="preserve"> </w:t>
      </w:r>
      <w:r w:rsidRPr="00953379">
        <w:rPr>
          <w:rStyle w:val="Emphasis"/>
          <w:rFonts w:asciiTheme="minorHAnsi" w:hAnsiTheme="minorHAnsi" w:cstheme="minorHAnsi"/>
          <w:highlight w:val="cyan"/>
        </w:rPr>
        <w:t>where both parties argue a point in a logical order</w:t>
      </w:r>
      <w:r w:rsidRPr="00F77DD9">
        <w:rPr>
          <w:rFonts w:asciiTheme="minorHAnsi" w:hAnsiTheme="minorHAnsi" w:cstheme="minorHAnsi"/>
          <w:sz w:val="16"/>
        </w:rPr>
        <w:t xml:space="preserve">. Of, or pertaining to dialectic; </w:t>
      </w:r>
      <w:r w:rsidRPr="00953379">
        <w:rPr>
          <w:rStyle w:val="Emphasis"/>
          <w:rFonts w:asciiTheme="minorHAnsi" w:hAnsiTheme="minorHAnsi" w:cstheme="minorHAnsi"/>
          <w:highlight w:val="cyan"/>
        </w:rPr>
        <w:t>logic</w:t>
      </w:r>
      <w:r w:rsidRPr="00F77DD9">
        <w:rPr>
          <w:rFonts w:asciiTheme="minorHAnsi" w:hAnsiTheme="minorHAnsi" w:cstheme="minorHAnsi"/>
          <w:sz w:val="16"/>
        </w:rPr>
        <w:t xml:space="preserve">ally </w:t>
      </w:r>
      <w:r w:rsidRPr="00953379">
        <w:rPr>
          <w:rStyle w:val="Emphasis"/>
          <w:rFonts w:asciiTheme="minorHAnsi" w:hAnsiTheme="minorHAnsi" w:cstheme="minorHAnsi"/>
          <w:highlight w:val="cyan"/>
        </w:rPr>
        <w:t>reason</w:t>
      </w:r>
      <w:r w:rsidRPr="00F77DD9">
        <w:rPr>
          <w:rFonts w:asciiTheme="minorHAnsi" w:hAnsiTheme="minorHAnsi" w:cstheme="minorHAnsi"/>
          <w:sz w:val="16"/>
        </w:rPr>
        <w:t xml:space="preserve">ed through the </w:t>
      </w:r>
      <w:r w:rsidRPr="00953379">
        <w:rPr>
          <w:rStyle w:val="Emphasis"/>
          <w:rFonts w:asciiTheme="minorHAnsi" w:hAnsiTheme="minorHAnsi" w:cstheme="minorHAnsi"/>
          <w:highlight w:val="cyan"/>
        </w:rPr>
        <w:t>exchange of opposing ideas.</w:t>
      </w:r>
    </w:p>
    <w:p w14:paraId="6C28E327" w14:textId="77777777" w:rsidR="004B215A" w:rsidRDefault="004B215A" w:rsidP="004B215A">
      <w:pPr>
        <w:pStyle w:val="Heading4"/>
      </w:pPr>
      <w:r>
        <w:t xml:space="preserve">“BE” is a linking verb, not an action verb so implementation is incoherent </w:t>
      </w:r>
    </w:p>
    <w:p w14:paraId="779F4A7F" w14:textId="77777777" w:rsidR="004B215A" w:rsidRDefault="004B215A" w:rsidP="004B215A">
      <w:pPr>
        <w:rPr>
          <w:rFonts w:asciiTheme="minorHAnsi" w:hAnsiTheme="minorHAnsi" w:cstheme="minorHAnsi"/>
        </w:rPr>
      </w:pPr>
      <w:r>
        <w:rPr>
          <w:rStyle w:val="Style13ptBold"/>
          <w:rFonts w:asciiTheme="minorHAnsi" w:hAnsiTheme="minorHAnsi" w:cstheme="minorHAnsi"/>
        </w:rPr>
        <w:t xml:space="preserve">Grammar Monster </w:t>
      </w:r>
      <w:proofErr w:type="gramStart"/>
      <w:r>
        <w:rPr>
          <w:rStyle w:val="Style13ptBold"/>
          <w:rFonts w:asciiTheme="minorHAnsi" w:hAnsiTheme="minorHAnsi" w:cstheme="minorHAnsi"/>
        </w:rPr>
        <w:t>ND</w:t>
      </w:r>
      <w:r>
        <w:rPr>
          <w:rFonts w:asciiTheme="minorHAnsi" w:hAnsiTheme="minorHAnsi" w:cstheme="minorHAnsi"/>
        </w:rPr>
        <w:t xml:space="preserve">  "</w:t>
      </w:r>
      <w:proofErr w:type="gramEnd"/>
      <w:r>
        <w:rPr>
          <w:rFonts w:asciiTheme="minorHAnsi" w:hAnsiTheme="minorHAnsi" w:cstheme="minorHAnsi"/>
        </w:rPr>
        <w:t xml:space="preserve">Linking Verbs," Grammar Monster, </w:t>
      </w:r>
      <w:hyperlink r:id="rId10" w:history="1">
        <w:r>
          <w:rPr>
            <w:rStyle w:val="Hyperlink"/>
            <w:rFonts w:asciiTheme="minorHAnsi" w:hAnsiTheme="minorHAnsi" w:cstheme="minorHAnsi"/>
            <w:color w:val="000000"/>
            <w:u w:val="single"/>
          </w:rPr>
          <w:t>https://www.grammar-monster.com/glossary/linking_verbs.htm</w:t>
        </w:r>
      </w:hyperlink>
      <w:r>
        <w:rPr>
          <w:rFonts w:asciiTheme="minorHAnsi" w:hAnsiTheme="minorHAnsi" w:cstheme="minorHAnsi"/>
        </w:rPr>
        <w:t xml:space="preserve"> CHO</w:t>
      </w:r>
    </w:p>
    <w:p w14:paraId="34F9E9BE" w14:textId="77777777" w:rsidR="004B215A" w:rsidRPr="00FE1C18" w:rsidRDefault="004B215A" w:rsidP="004B215A">
      <w:pPr>
        <w:rPr>
          <w:rFonts w:asciiTheme="minorHAnsi" w:hAnsiTheme="minorHAnsi" w:cstheme="minorHAnsi"/>
          <w:sz w:val="16"/>
        </w:rPr>
      </w:pPr>
      <w:r w:rsidRPr="00F77DD9">
        <w:rPr>
          <w:rFonts w:asciiTheme="minorHAnsi" w:hAnsiTheme="minorHAnsi" w:cstheme="minorHAnsi"/>
          <w:sz w:val="16"/>
        </w:rPr>
        <w:t>What Are Linking Verbs? (</w:t>
      </w:r>
      <w:proofErr w:type="gramStart"/>
      <w:r w:rsidRPr="00F77DD9">
        <w:rPr>
          <w:rFonts w:asciiTheme="minorHAnsi" w:hAnsiTheme="minorHAnsi" w:cstheme="minorHAnsi"/>
          <w:sz w:val="16"/>
        </w:rPr>
        <w:t>with</w:t>
      </w:r>
      <w:proofErr w:type="gramEnd"/>
      <w:r w:rsidRPr="00F77DD9">
        <w:rPr>
          <w:rFonts w:asciiTheme="minorHAnsi" w:hAnsiTheme="minorHAnsi" w:cstheme="minorHAnsi"/>
          <w:sz w:val="16"/>
        </w:rPr>
        <w:t xml:space="preserve"> Examples) </w:t>
      </w:r>
      <w:r w:rsidRPr="00953379">
        <w:rPr>
          <w:rStyle w:val="Emphasis"/>
          <w:rFonts w:asciiTheme="minorHAnsi" w:hAnsiTheme="minorHAnsi" w:cstheme="minorHAnsi"/>
          <w:highlight w:val="cyan"/>
        </w:rPr>
        <w:t xml:space="preserve">A linking verb </w:t>
      </w:r>
      <w:r>
        <w:rPr>
          <w:rStyle w:val="Emphasis"/>
          <w:rFonts w:asciiTheme="minorHAnsi" w:hAnsiTheme="minorHAnsi" w:cstheme="minorHAnsi"/>
        </w:rPr>
        <w:t>is used t</w:t>
      </w:r>
      <w:r w:rsidRPr="00F77DD9">
        <w:rPr>
          <w:rFonts w:asciiTheme="minorHAnsi" w:hAnsiTheme="minorHAnsi" w:cstheme="minorHAnsi"/>
          <w:sz w:val="16"/>
        </w:rPr>
        <w:t xml:space="preserve">o re-identify or to </w:t>
      </w:r>
      <w:r w:rsidRPr="00953379">
        <w:rPr>
          <w:rStyle w:val="Emphasis"/>
          <w:rFonts w:asciiTheme="minorHAnsi" w:hAnsiTheme="minorHAnsi" w:cstheme="minorHAnsi"/>
          <w:highlight w:val="cyan"/>
        </w:rPr>
        <w:t>describe its subject</w:t>
      </w:r>
      <w:r w:rsidRPr="00F77DD9">
        <w:rPr>
          <w:rFonts w:asciiTheme="minorHAnsi" w:hAnsiTheme="minorHAnsi" w:cstheme="minorHAnsi"/>
          <w:sz w:val="16"/>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F77DD9">
        <w:rPr>
          <w:rFonts w:asciiTheme="minorHAnsi" w:hAnsiTheme="minorHAnsi" w:cstheme="minorHAnsi"/>
          <w:sz w:val="16"/>
        </w:rPr>
        <w:t>highlighted</w:t>
      </w:r>
      <w:proofErr w:type="gramEnd"/>
      <w:r w:rsidRPr="00F77DD9">
        <w:rPr>
          <w:rFonts w:asciiTheme="minorHAnsi" w:hAnsiTheme="minorHAnsi" w:cstheme="minorHAnsi"/>
          <w:sz w:val="16"/>
        </w:rPr>
        <w:t xml:space="preserve"> and the subject is bold. </w:t>
      </w:r>
      <w:r w:rsidRPr="00953379">
        <w:rPr>
          <w:rStyle w:val="Emphasis"/>
          <w:rFonts w:asciiTheme="minorHAnsi" w:hAnsiTheme="minorHAnsi" w:cstheme="minorHAnsi"/>
          <w:highlight w:val="cyan"/>
        </w:rPr>
        <w:t>Alan is a vampire.</w:t>
      </w:r>
      <w:r>
        <w:rPr>
          <w:rStyle w:val="Emphasis"/>
          <w:rFonts w:asciiTheme="minorHAnsi" w:hAnsiTheme="minorHAnsi" w:cstheme="minorHAnsi"/>
        </w:rPr>
        <w:t xml:space="preserve"> </w:t>
      </w:r>
      <w:r w:rsidRPr="00F77DD9">
        <w:rPr>
          <w:rFonts w:asciiTheme="minorHAnsi" w:hAnsiTheme="minorHAnsi" w:cstheme="minorHAnsi"/>
          <w:sz w:val="16"/>
        </w:rPr>
        <w:t xml:space="preserve">(Here, the </w:t>
      </w:r>
      <w:r w:rsidRPr="00953379">
        <w:rPr>
          <w:rStyle w:val="Emphasis"/>
          <w:rFonts w:asciiTheme="minorHAnsi" w:hAnsiTheme="minorHAnsi" w:cstheme="minorHAnsi"/>
          <w:highlight w:val="cyan"/>
        </w:rPr>
        <w:t>subject is re-identified as a vampire.)</w:t>
      </w:r>
      <w:r>
        <w:rPr>
          <w:rStyle w:val="Emphasis"/>
          <w:rFonts w:asciiTheme="minorHAnsi" w:hAnsiTheme="minorHAnsi" w:cstheme="minorHAnsi"/>
        </w:rPr>
        <w:t xml:space="preserve"> </w:t>
      </w:r>
      <w:r w:rsidRPr="00F77DD9">
        <w:rPr>
          <w:rFonts w:asciiTheme="minorHAnsi" w:hAnsiTheme="minorHAnsi" w:cstheme="minorHAnsi"/>
          <w:sz w:val="16"/>
        </w:rPr>
        <w:t>Alan is thirsty. (Here, the subject is described as thirsty.)</w:t>
      </w:r>
    </w:p>
    <w:p w14:paraId="7288DE62" w14:textId="77777777" w:rsidR="004B215A" w:rsidRPr="001516C8" w:rsidRDefault="004B215A" w:rsidP="004B215A"/>
    <w:p w14:paraId="07C856EE" w14:textId="77777777" w:rsidR="004B215A" w:rsidRDefault="004B215A" w:rsidP="004B215A">
      <w:pPr>
        <w:pStyle w:val="Heading4"/>
      </w:pPr>
      <w:r>
        <w:t>Private appropriation of outer space is denied under the OST</w:t>
      </w:r>
    </w:p>
    <w:p w14:paraId="2BBBAFB8" w14:textId="77777777" w:rsidR="004B215A" w:rsidRPr="00762471" w:rsidRDefault="004B215A" w:rsidP="004B215A">
      <w:pPr>
        <w:rPr>
          <w:rStyle w:val="Style13ptBold"/>
        </w:rPr>
      </w:pPr>
      <w:proofErr w:type="spellStart"/>
      <w:r w:rsidRPr="00762471">
        <w:rPr>
          <w:rStyle w:val="Style13ptBold"/>
        </w:rPr>
        <w:t>Tronchetti</w:t>
      </w:r>
      <w:proofErr w:type="spellEnd"/>
      <w:r w:rsidRPr="00762471">
        <w:rPr>
          <w:rStyle w:val="Style13ptBold"/>
        </w:rPr>
        <w:t xml:space="preserve"> 7</w:t>
      </w:r>
    </w:p>
    <w:p w14:paraId="5A50F5B7" w14:textId="77777777" w:rsidR="004B215A" w:rsidRPr="00762471" w:rsidRDefault="004B215A" w:rsidP="004B215A">
      <w:pPr>
        <w:pStyle w:val="NormalWeb"/>
        <w:spacing w:before="0" w:beforeAutospacing="0" w:after="0" w:afterAutospacing="0"/>
        <w:rPr>
          <w:rFonts w:asciiTheme="minorHAnsi" w:hAnsiTheme="minorHAnsi" w:cstheme="minorHAnsi"/>
          <w:color w:val="000000"/>
          <w:sz w:val="22"/>
          <w:szCs w:val="22"/>
        </w:rPr>
      </w:pPr>
      <w:r w:rsidRPr="00762471">
        <w:rPr>
          <w:rFonts w:asciiTheme="minorHAnsi" w:hAnsiTheme="minorHAnsi" w:cstheme="minorHAnsi"/>
          <w:color w:val="000000"/>
          <w:sz w:val="22"/>
          <w:szCs w:val="22"/>
        </w:rPr>
        <w:t xml:space="preserve">Fabio </w:t>
      </w:r>
      <w:proofErr w:type="spellStart"/>
      <w:r w:rsidRPr="00762471">
        <w:rPr>
          <w:rFonts w:asciiTheme="minorHAnsi" w:hAnsiTheme="minorHAnsi" w:cstheme="minorHAnsi"/>
          <w:color w:val="000000"/>
          <w:sz w:val="22"/>
          <w:szCs w:val="22"/>
        </w:rPr>
        <w:t>Tronchetti</w:t>
      </w:r>
      <w:proofErr w:type="spellEnd"/>
      <w:r w:rsidRPr="00762471">
        <w:rPr>
          <w:rFonts w:asciiTheme="minorHAnsi" w:hAnsiTheme="minorHAnsi" w:cstheme="minorHAnsi"/>
          <w:color w:val="000000"/>
          <w:sz w:val="22"/>
          <w:szCs w:val="22"/>
        </w:rPr>
        <w:t xml:space="preserve"> (International Institute of Air and Space Law, Leiden University, The Netherlands). “The Non-Appropriation Principle Under Attack: Using Article II of The Outer Space Treaty </w:t>
      </w:r>
      <w:proofErr w:type="gramStart"/>
      <w:r w:rsidRPr="00762471">
        <w:rPr>
          <w:rFonts w:asciiTheme="minorHAnsi" w:hAnsiTheme="minorHAnsi" w:cstheme="minorHAnsi"/>
          <w:color w:val="000000"/>
          <w:sz w:val="22"/>
          <w:szCs w:val="22"/>
        </w:rPr>
        <w:t>In</w:t>
      </w:r>
      <w:proofErr w:type="gramEnd"/>
      <w:r w:rsidRPr="00762471">
        <w:rPr>
          <w:rFonts w:asciiTheme="minorHAnsi" w:hAnsiTheme="minorHAnsi" w:cstheme="minorHAnsi"/>
          <w:color w:val="000000"/>
          <w:sz w:val="22"/>
          <w:szCs w:val="22"/>
        </w:rPr>
        <w:t xml:space="preserve"> Its </w:t>
      </w:r>
      <w:proofErr w:type="spellStart"/>
      <w:r w:rsidRPr="00762471">
        <w:rPr>
          <w:rFonts w:asciiTheme="minorHAnsi" w:hAnsiTheme="minorHAnsi" w:cstheme="minorHAnsi"/>
          <w:color w:val="000000"/>
          <w:sz w:val="22"/>
          <w:szCs w:val="22"/>
        </w:rPr>
        <w:t>Defence</w:t>
      </w:r>
      <w:proofErr w:type="spellEnd"/>
      <w:r w:rsidRPr="00762471">
        <w:rPr>
          <w:rFonts w:asciiTheme="minorHAnsi" w:hAnsiTheme="minorHAnsi" w:cstheme="minorHAnsi"/>
          <w:color w:val="000000"/>
          <w:sz w:val="22"/>
          <w:szCs w:val="22"/>
        </w:rPr>
        <w:t xml:space="preserve">.” 50 PROC. L. OUTER SPACE 526, 530 (2007). JDN. </w:t>
      </w:r>
      <w:hyperlink r:id="rId11" w:history="1">
        <w:r w:rsidRPr="00762471">
          <w:rPr>
            <w:rStyle w:val="Hyperlink"/>
            <w:rFonts w:asciiTheme="minorHAnsi" w:hAnsiTheme="minorHAnsi" w:cstheme="minorHAnsi"/>
            <w:sz w:val="22"/>
            <w:szCs w:val="22"/>
          </w:rPr>
          <w:t>https://iislweb.org/docs/Diederiks2007.pdf</w:t>
        </w:r>
      </w:hyperlink>
    </w:p>
    <w:p w14:paraId="6EEF5F72" w14:textId="77777777" w:rsidR="004B215A" w:rsidRPr="00762471" w:rsidRDefault="004B215A" w:rsidP="004B215A">
      <w:pPr>
        <w:pStyle w:val="NormalWeb"/>
        <w:spacing w:before="0" w:beforeAutospacing="0" w:after="0" w:afterAutospacing="0"/>
        <w:rPr>
          <w:rFonts w:asciiTheme="minorHAnsi" w:hAnsiTheme="minorHAnsi" w:cstheme="minorHAnsi"/>
          <w:color w:val="000000"/>
          <w:sz w:val="22"/>
          <w:szCs w:val="22"/>
        </w:rPr>
      </w:pPr>
    </w:p>
    <w:p w14:paraId="702D7CD1" w14:textId="77777777" w:rsidR="004B215A" w:rsidRPr="00762471" w:rsidRDefault="004B215A" w:rsidP="004B215A">
      <w:pPr>
        <w:pStyle w:val="NormalWeb"/>
        <w:spacing w:before="0" w:beforeAutospacing="0" w:after="0" w:afterAutospacing="0"/>
        <w:rPr>
          <w:rFonts w:asciiTheme="minorHAnsi" w:hAnsiTheme="minorHAnsi" w:cstheme="minorHAnsi"/>
          <w:color w:val="000000"/>
          <w:sz w:val="16"/>
          <w:szCs w:val="22"/>
        </w:rPr>
      </w:pPr>
      <w:r w:rsidRPr="00762471">
        <w:rPr>
          <w:rFonts w:asciiTheme="minorHAnsi" w:hAnsiTheme="minorHAnsi" w:cstheme="minorHAnsi"/>
          <w:color w:val="000000"/>
          <w:sz w:val="16"/>
          <w:szCs w:val="22"/>
        </w:rPr>
        <w:t xml:space="preserve">However, it must be said, that </w:t>
      </w:r>
      <w:r w:rsidRPr="00762471">
        <w:rPr>
          <w:rFonts w:asciiTheme="minorHAnsi" w:hAnsiTheme="minorHAnsi" w:cstheme="minorHAnsi"/>
          <w:color w:val="000000"/>
          <w:sz w:val="22"/>
          <w:szCs w:val="22"/>
          <w:u w:val="single"/>
        </w:rPr>
        <w:t xml:space="preserve">nowadays </w:t>
      </w:r>
      <w:r w:rsidRPr="00762471">
        <w:rPr>
          <w:rFonts w:asciiTheme="minorHAnsi" w:hAnsiTheme="minorHAnsi" w:cstheme="minorHAnsi"/>
          <w:color w:val="000000"/>
          <w:sz w:val="22"/>
          <w:szCs w:val="22"/>
          <w:highlight w:val="cyan"/>
          <w:u w:val="single"/>
          <w:shd w:val="clear" w:color="auto" w:fill="FFFF00"/>
        </w:rPr>
        <w:t xml:space="preserve">there is </w:t>
      </w:r>
      <w:proofErr w:type="gramStart"/>
      <w:r w:rsidRPr="00762471">
        <w:rPr>
          <w:rFonts w:asciiTheme="minorHAnsi" w:hAnsiTheme="minorHAnsi" w:cstheme="minorHAnsi"/>
          <w:color w:val="000000"/>
          <w:sz w:val="22"/>
          <w:szCs w:val="22"/>
          <w:highlight w:val="cyan"/>
          <w:u w:val="single"/>
          <w:shd w:val="clear" w:color="auto" w:fill="FFFF00"/>
        </w:rPr>
        <w:t>a</w:t>
      </w:r>
      <w:r w:rsidRPr="00762471">
        <w:rPr>
          <w:rFonts w:asciiTheme="minorHAnsi" w:hAnsiTheme="minorHAnsi" w:cstheme="minorHAnsi"/>
          <w:color w:val="000000"/>
          <w:sz w:val="22"/>
          <w:szCs w:val="22"/>
          <w:u w:val="single"/>
        </w:rPr>
        <w:t xml:space="preserve"> general </w:t>
      </w:r>
      <w:r w:rsidRPr="00762471">
        <w:rPr>
          <w:rFonts w:asciiTheme="minorHAnsi" w:hAnsiTheme="minorHAnsi" w:cstheme="minorHAnsi"/>
          <w:b/>
          <w:bCs/>
          <w:color w:val="000000"/>
          <w:sz w:val="22"/>
          <w:szCs w:val="22"/>
          <w:highlight w:val="cyan"/>
          <w:u w:val="single"/>
          <w:shd w:val="clear" w:color="auto" w:fill="FFFF00"/>
        </w:rPr>
        <w:t>consensus</w:t>
      </w:r>
      <w:proofErr w:type="gramEnd"/>
      <w:r w:rsidRPr="00762471">
        <w:rPr>
          <w:rFonts w:asciiTheme="minorHAnsi" w:hAnsiTheme="minorHAnsi" w:cstheme="minorHAnsi"/>
          <w:color w:val="000000"/>
          <w:sz w:val="22"/>
          <w:szCs w:val="22"/>
          <w:u w:val="single"/>
        </w:rPr>
        <w:t xml:space="preserve"> on the fact </w:t>
      </w:r>
      <w:r w:rsidRPr="00762471">
        <w:rPr>
          <w:rFonts w:asciiTheme="minorHAnsi" w:hAnsiTheme="minorHAnsi" w:cstheme="minorHAnsi"/>
          <w:color w:val="000000"/>
          <w:sz w:val="22"/>
          <w:szCs w:val="22"/>
          <w:highlight w:val="cyan"/>
          <w:u w:val="single"/>
          <w:shd w:val="clear" w:color="auto" w:fill="FFFF00"/>
        </w:rPr>
        <w:t xml:space="preserve">that </w:t>
      </w:r>
      <w:r w:rsidRPr="00762471">
        <w:rPr>
          <w:rFonts w:asciiTheme="minorHAnsi" w:hAnsiTheme="minorHAnsi" w:cstheme="minorHAnsi"/>
          <w:b/>
          <w:bCs/>
          <w:color w:val="000000"/>
          <w:sz w:val="22"/>
          <w:szCs w:val="22"/>
          <w:highlight w:val="cyan"/>
          <w:u w:val="single"/>
          <w:shd w:val="clear" w:color="auto" w:fill="FFFF00"/>
        </w:rPr>
        <w:t>both national appropriation and private property</w:t>
      </w:r>
      <w:r w:rsidRPr="00762471">
        <w:rPr>
          <w:rFonts w:asciiTheme="minorHAnsi" w:hAnsiTheme="minorHAnsi" w:cstheme="minorHAnsi"/>
          <w:color w:val="000000"/>
          <w:sz w:val="22"/>
          <w:szCs w:val="22"/>
          <w:u w:val="single"/>
        </w:rPr>
        <w:t xml:space="preserve"> rights </w:t>
      </w:r>
      <w:r w:rsidRPr="00762471">
        <w:rPr>
          <w:rFonts w:asciiTheme="minorHAnsi" w:hAnsiTheme="minorHAnsi" w:cstheme="minorHAnsi"/>
          <w:color w:val="000000"/>
          <w:sz w:val="22"/>
          <w:szCs w:val="22"/>
          <w:highlight w:val="cyan"/>
          <w:u w:val="single"/>
          <w:shd w:val="clear" w:color="auto" w:fill="FFFF00"/>
        </w:rPr>
        <w:t>are denied under the O</w:t>
      </w:r>
      <w:r w:rsidRPr="00762471">
        <w:rPr>
          <w:rFonts w:asciiTheme="minorHAnsi" w:hAnsiTheme="minorHAnsi" w:cstheme="minorHAnsi"/>
          <w:color w:val="000000"/>
          <w:sz w:val="22"/>
          <w:szCs w:val="22"/>
          <w:u w:val="single"/>
        </w:rPr>
        <w:t xml:space="preserve">uter </w:t>
      </w:r>
      <w:r w:rsidRPr="00762471">
        <w:rPr>
          <w:rFonts w:asciiTheme="minorHAnsi" w:hAnsiTheme="minorHAnsi" w:cstheme="minorHAnsi"/>
          <w:color w:val="000000"/>
          <w:sz w:val="22"/>
          <w:szCs w:val="22"/>
          <w:highlight w:val="cyan"/>
          <w:u w:val="single"/>
          <w:shd w:val="clear" w:color="auto" w:fill="FFFF00"/>
        </w:rPr>
        <w:t>S</w:t>
      </w:r>
      <w:r w:rsidRPr="00762471">
        <w:rPr>
          <w:rFonts w:asciiTheme="minorHAnsi" w:hAnsiTheme="minorHAnsi" w:cstheme="minorHAnsi"/>
          <w:color w:val="000000"/>
          <w:sz w:val="22"/>
          <w:szCs w:val="22"/>
          <w:u w:val="single"/>
        </w:rPr>
        <w:t xml:space="preserve">pace </w:t>
      </w:r>
      <w:r w:rsidRPr="00762471">
        <w:rPr>
          <w:rFonts w:asciiTheme="minorHAnsi" w:hAnsiTheme="minorHAnsi" w:cstheme="minorHAnsi"/>
          <w:color w:val="000000"/>
          <w:sz w:val="22"/>
          <w:szCs w:val="22"/>
          <w:highlight w:val="cyan"/>
          <w:u w:val="single"/>
          <w:shd w:val="clear" w:color="auto" w:fill="FFFF00"/>
        </w:rPr>
        <w:t>T</w:t>
      </w:r>
      <w:r w:rsidRPr="00762471">
        <w:rPr>
          <w:rFonts w:asciiTheme="minorHAnsi" w:hAnsiTheme="minorHAnsi" w:cstheme="minorHAnsi"/>
          <w:color w:val="000000"/>
          <w:sz w:val="22"/>
          <w:szCs w:val="22"/>
          <w:u w:val="single"/>
        </w:rPr>
        <w:t>reaty.</w:t>
      </w:r>
      <w:r w:rsidRPr="00762471">
        <w:rPr>
          <w:rFonts w:asciiTheme="minorHAnsi" w:hAnsiTheme="minorHAnsi" w:cstheme="minorHAnsi"/>
          <w:color w:val="000000"/>
          <w:sz w:val="16"/>
          <w:szCs w:val="22"/>
        </w:rPr>
        <w:t xml:space="preserve"> Several ways of reasoning have been advanced to support this view. </w:t>
      </w:r>
      <w:proofErr w:type="spellStart"/>
      <w:r w:rsidRPr="00762471">
        <w:rPr>
          <w:rFonts w:asciiTheme="minorHAnsi" w:hAnsiTheme="minorHAnsi" w:cstheme="minorHAnsi"/>
          <w:color w:val="000000"/>
          <w:sz w:val="22"/>
          <w:szCs w:val="22"/>
          <w:u w:val="single"/>
        </w:rPr>
        <w:t>Sters</w:t>
      </w:r>
      <w:proofErr w:type="spellEnd"/>
      <w:r w:rsidRPr="00762471">
        <w:rPr>
          <w:rFonts w:asciiTheme="minorHAnsi" w:hAnsiTheme="minorHAnsi" w:cstheme="minorHAnsi"/>
          <w:color w:val="000000"/>
          <w:sz w:val="22"/>
          <w:szCs w:val="22"/>
          <w:u w:val="single"/>
        </w:rPr>
        <w:t xml:space="preserve"> and </w:t>
      </w:r>
      <w:proofErr w:type="spellStart"/>
      <w:r w:rsidRPr="00762471">
        <w:rPr>
          <w:rFonts w:asciiTheme="minorHAnsi" w:hAnsiTheme="minorHAnsi" w:cstheme="minorHAnsi"/>
          <w:color w:val="000000"/>
          <w:sz w:val="22"/>
          <w:szCs w:val="22"/>
          <w:u w:val="single"/>
        </w:rPr>
        <w:t>Tennen</w:t>
      </w:r>
      <w:proofErr w:type="spellEnd"/>
      <w:r w:rsidRPr="00762471">
        <w:rPr>
          <w:rFonts w:asciiTheme="minorHAnsi" w:hAnsiTheme="minorHAnsi" w:cstheme="minorHAnsi"/>
          <w:color w:val="000000"/>
          <w:sz w:val="22"/>
          <w:szCs w:val="22"/>
          <w:u w:val="single"/>
        </w:rPr>
        <w:t xml:space="preserve"> affirm that the argument that Article II does not apply to private entities since they are not expressly mentioned fails </w:t>
      </w:r>
      <w:proofErr w:type="gramStart"/>
      <w:r w:rsidRPr="00762471">
        <w:rPr>
          <w:rFonts w:asciiTheme="minorHAnsi" w:hAnsiTheme="minorHAnsi" w:cstheme="minorHAnsi"/>
          <w:color w:val="000000"/>
          <w:sz w:val="22"/>
          <w:szCs w:val="22"/>
          <w:u w:val="single"/>
        </w:rPr>
        <w:t>for the reason that</w:t>
      </w:r>
      <w:proofErr w:type="gramEnd"/>
      <w:r w:rsidRPr="00762471">
        <w:rPr>
          <w:rFonts w:asciiTheme="minorHAnsi" w:hAnsiTheme="minorHAnsi" w:cstheme="minorHAnsi"/>
          <w:color w:val="000000"/>
          <w:sz w:val="22"/>
          <w:szCs w:val="22"/>
          <w:u w:val="single"/>
        </w:rPr>
        <w:t xml:space="preserve"> they do not need to be explicitly listed</w:t>
      </w:r>
      <w:r w:rsidRPr="00762471">
        <w:rPr>
          <w:rFonts w:asciiTheme="minorHAnsi" w:hAnsiTheme="minorHAnsi" w:cstheme="minorHAnsi"/>
          <w:color w:val="000000"/>
          <w:sz w:val="16"/>
          <w:szCs w:val="22"/>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762471">
        <w:rPr>
          <w:rFonts w:asciiTheme="minorHAnsi" w:hAnsiTheme="minorHAnsi" w:cstheme="minorHAnsi"/>
          <w:color w:val="000000"/>
          <w:sz w:val="22"/>
          <w:szCs w:val="22"/>
          <w:u w:val="single"/>
        </w:rPr>
        <w:t>if the State is prohibited from engaging in certain conduct, then it lacks the authority to license its nationals or other entities subject to its jurisdiction to engage in that prohibited activity.</w:t>
      </w:r>
      <w:r w:rsidRPr="00762471">
        <w:rPr>
          <w:rFonts w:asciiTheme="minorHAnsi" w:hAnsiTheme="minorHAnsi" w:cstheme="minorHAnsi"/>
          <w:color w:val="000000"/>
          <w:sz w:val="16"/>
          <w:szCs w:val="22"/>
        </w:rPr>
        <w:t xml:space="preserve"> Jenks argues that </w:t>
      </w:r>
      <w:r w:rsidRPr="00762471">
        <w:rPr>
          <w:rFonts w:asciiTheme="minorHAnsi" w:hAnsiTheme="minorHAnsi" w:cstheme="minorHAnsi"/>
          <w:color w:val="000000"/>
          <w:sz w:val="22"/>
          <w:szCs w:val="22"/>
          <w:u w:val="single"/>
        </w:rPr>
        <w:t>“States bear international responsibility for national activities in space; it follows that what is forbidden to a State is not permitted to a chartered company created by a State or to one of its nationals acting as a private adventurer”</w:t>
      </w:r>
      <w:r w:rsidRPr="00762471">
        <w:rPr>
          <w:rFonts w:asciiTheme="minorHAnsi" w:hAnsiTheme="minorHAnsi" w:cstheme="minorHAnsi"/>
          <w:color w:val="000000"/>
          <w:sz w:val="16"/>
          <w:szCs w:val="22"/>
        </w:rPr>
        <w:t xml:space="preserve">9. It has been also suggested that </w:t>
      </w:r>
      <w:r w:rsidRPr="00762471">
        <w:rPr>
          <w:rFonts w:asciiTheme="minorHAnsi" w:hAnsiTheme="minorHAnsi" w:cstheme="minorHAnsi"/>
          <w:color w:val="000000"/>
          <w:sz w:val="22"/>
          <w:szCs w:val="22"/>
          <w:u w:val="single"/>
        </w:rPr>
        <w:t xml:space="preserve">the </w:t>
      </w:r>
      <w:r w:rsidRPr="00762471">
        <w:rPr>
          <w:rFonts w:asciiTheme="minorHAnsi" w:hAnsiTheme="minorHAnsi" w:cstheme="minorHAnsi"/>
          <w:color w:val="000000"/>
          <w:sz w:val="22"/>
          <w:szCs w:val="22"/>
          <w:highlight w:val="cyan"/>
          <w:u w:val="single"/>
          <w:shd w:val="clear" w:color="auto" w:fill="FFFF00"/>
        </w:rPr>
        <w:t xml:space="preserve">prohibition of </w:t>
      </w:r>
      <w:r w:rsidRPr="00762471">
        <w:rPr>
          <w:rFonts w:asciiTheme="minorHAnsi" w:hAnsiTheme="minorHAnsi" w:cstheme="minorHAnsi"/>
          <w:b/>
          <w:bCs/>
          <w:color w:val="000000"/>
          <w:sz w:val="22"/>
          <w:szCs w:val="22"/>
          <w:highlight w:val="cyan"/>
          <w:u w:val="single"/>
          <w:shd w:val="clear" w:color="auto" w:fill="FFFF00"/>
        </w:rPr>
        <w:t>national</w:t>
      </w:r>
      <w:r w:rsidRPr="00762471">
        <w:rPr>
          <w:rFonts w:asciiTheme="minorHAnsi" w:hAnsiTheme="minorHAnsi" w:cstheme="minorHAnsi"/>
          <w:color w:val="000000"/>
          <w:sz w:val="22"/>
          <w:szCs w:val="22"/>
          <w:highlight w:val="cyan"/>
          <w:u w:val="single"/>
          <w:shd w:val="clear" w:color="auto" w:fill="FFFF00"/>
        </w:rPr>
        <w:t xml:space="preserve"> appropriation implies prohibition of </w:t>
      </w:r>
      <w:r w:rsidRPr="00762471">
        <w:rPr>
          <w:rFonts w:asciiTheme="minorHAnsi" w:hAnsiTheme="minorHAnsi" w:cstheme="minorHAnsi"/>
          <w:b/>
          <w:bCs/>
          <w:color w:val="000000"/>
          <w:sz w:val="22"/>
          <w:szCs w:val="22"/>
          <w:highlight w:val="cyan"/>
          <w:u w:val="single"/>
          <w:shd w:val="clear" w:color="auto" w:fill="FFFF00"/>
        </w:rPr>
        <w:t>private</w:t>
      </w:r>
      <w:r w:rsidRPr="00762471">
        <w:rPr>
          <w:rFonts w:asciiTheme="minorHAnsi" w:hAnsiTheme="minorHAnsi" w:cstheme="minorHAnsi"/>
          <w:color w:val="000000"/>
          <w:sz w:val="22"/>
          <w:szCs w:val="22"/>
          <w:u w:val="single"/>
        </w:rPr>
        <w:t xml:space="preserve"> appropriation </w:t>
      </w:r>
      <w:r w:rsidRPr="00762471">
        <w:rPr>
          <w:rFonts w:asciiTheme="minorHAnsi" w:hAnsiTheme="minorHAnsi" w:cstheme="minorHAnsi"/>
          <w:color w:val="000000"/>
          <w:sz w:val="22"/>
          <w:szCs w:val="22"/>
          <w:highlight w:val="cyan"/>
          <w:u w:val="single"/>
          <w:shd w:val="clear" w:color="auto" w:fill="FFFF00"/>
        </w:rPr>
        <w:t>because the latter cannot exist independently</w:t>
      </w:r>
      <w:r w:rsidRPr="00762471">
        <w:rPr>
          <w:rFonts w:asciiTheme="minorHAnsi" w:hAnsiTheme="minorHAnsi" w:cstheme="minorHAnsi"/>
          <w:color w:val="000000"/>
          <w:sz w:val="22"/>
          <w:szCs w:val="22"/>
          <w:u w:val="single"/>
        </w:rPr>
        <w:t xml:space="preserve"> from the former</w:t>
      </w:r>
      <w:r w:rsidRPr="00762471">
        <w:rPr>
          <w:rFonts w:asciiTheme="minorHAnsi" w:hAnsiTheme="minorHAnsi" w:cstheme="minorHAnsi"/>
          <w:color w:val="000000"/>
          <w:sz w:val="16"/>
          <w:szCs w:val="22"/>
        </w:rPr>
        <w:t xml:space="preserve">10. </w:t>
      </w:r>
      <w:proofErr w:type="gramStart"/>
      <w:r w:rsidRPr="00762471">
        <w:rPr>
          <w:rFonts w:asciiTheme="minorHAnsi" w:hAnsiTheme="minorHAnsi" w:cstheme="minorHAnsi"/>
          <w:color w:val="000000"/>
          <w:sz w:val="22"/>
          <w:szCs w:val="22"/>
          <w:u w:val="single"/>
        </w:rPr>
        <w:t>In order to</w:t>
      </w:r>
      <w:proofErr w:type="gramEnd"/>
      <w:r w:rsidRPr="00762471">
        <w:rPr>
          <w:rFonts w:asciiTheme="minorHAnsi" w:hAnsiTheme="minorHAnsi" w:cstheme="minorHAnsi"/>
          <w:color w:val="000000"/>
          <w:sz w:val="22"/>
          <w:szCs w:val="22"/>
          <w:u w:val="single"/>
        </w:rPr>
        <w:t xml:space="preserve"> exist,</w:t>
      </w:r>
      <w:r w:rsidRPr="00762471">
        <w:rPr>
          <w:rFonts w:asciiTheme="minorHAnsi" w:hAnsiTheme="minorHAnsi" w:cstheme="minorHAnsi"/>
          <w:color w:val="000000"/>
          <w:sz w:val="16"/>
          <w:szCs w:val="22"/>
        </w:rPr>
        <w:t xml:space="preserve"> indeed, </w:t>
      </w:r>
      <w:r w:rsidRPr="00762471">
        <w:rPr>
          <w:rFonts w:asciiTheme="minorHAnsi" w:hAnsiTheme="minorHAnsi" w:cstheme="minorHAnsi"/>
          <w:color w:val="000000"/>
          <w:sz w:val="22"/>
          <w:szCs w:val="22"/>
          <w:u w:val="single"/>
        </w:rPr>
        <w:t xml:space="preserve">private </w:t>
      </w:r>
      <w:r w:rsidRPr="00762471">
        <w:rPr>
          <w:rFonts w:asciiTheme="minorHAnsi" w:hAnsiTheme="minorHAnsi" w:cstheme="minorHAnsi"/>
          <w:b/>
          <w:bCs/>
          <w:color w:val="000000"/>
          <w:sz w:val="22"/>
          <w:szCs w:val="22"/>
          <w:highlight w:val="cyan"/>
          <w:u w:val="single"/>
          <w:shd w:val="clear" w:color="auto" w:fill="FFFF00"/>
        </w:rPr>
        <w:t>property requires</w:t>
      </w:r>
      <w:r w:rsidRPr="00762471">
        <w:rPr>
          <w:rFonts w:asciiTheme="minorHAnsi" w:hAnsiTheme="minorHAnsi" w:cstheme="minorHAnsi"/>
          <w:color w:val="000000"/>
          <w:sz w:val="16"/>
          <w:szCs w:val="22"/>
        </w:rPr>
        <w:t xml:space="preserve"> a superior </w:t>
      </w:r>
      <w:r w:rsidRPr="00762471">
        <w:rPr>
          <w:rFonts w:asciiTheme="minorHAnsi" w:hAnsiTheme="minorHAnsi" w:cstheme="minorHAnsi"/>
          <w:b/>
          <w:bCs/>
          <w:color w:val="000000"/>
          <w:sz w:val="22"/>
          <w:szCs w:val="22"/>
          <w:highlight w:val="cyan"/>
          <w:u w:val="single"/>
          <w:shd w:val="clear" w:color="auto" w:fill="FFFF00"/>
        </w:rPr>
        <w:t>authority to enforce it</w:t>
      </w:r>
      <w:r w:rsidRPr="00762471">
        <w:rPr>
          <w:rFonts w:asciiTheme="minorHAnsi" w:hAnsiTheme="minorHAnsi" w:cstheme="minorHAnsi"/>
          <w:color w:val="000000"/>
          <w:sz w:val="22"/>
          <w:szCs w:val="22"/>
          <w:u w:val="single"/>
        </w:rPr>
        <w:t xml:space="preserve">, be in the form of a State or some other </w:t>
      </w:r>
      <w:proofErr w:type="spellStart"/>
      <w:r w:rsidRPr="00762471">
        <w:rPr>
          <w:rFonts w:asciiTheme="minorHAnsi" w:hAnsiTheme="minorHAnsi" w:cstheme="minorHAnsi"/>
          <w:color w:val="000000"/>
          <w:sz w:val="22"/>
          <w:szCs w:val="22"/>
          <w:u w:val="single"/>
        </w:rPr>
        <w:t>recognised</w:t>
      </w:r>
      <w:proofErr w:type="spellEnd"/>
      <w:r w:rsidRPr="00762471">
        <w:rPr>
          <w:rFonts w:asciiTheme="minorHAnsi" w:hAnsiTheme="minorHAnsi" w:cstheme="minorHAnsi"/>
          <w:color w:val="000000"/>
          <w:sz w:val="22"/>
          <w:szCs w:val="22"/>
          <w:u w:val="single"/>
        </w:rPr>
        <w:t xml:space="preserve"> entity. </w:t>
      </w:r>
      <w:r w:rsidRPr="00762471">
        <w:rPr>
          <w:rFonts w:asciiTheme="minorHAnsi" w:hAnsiTheme="minorHAnsi" w:cstheme="minorHAnsi"/>
          <w:color w:val="000000"/>
          <w:sz w:val="22"/>
          <w:szCs w:val="22"/>
          <w:highlight w:val="cyan"/>
          <w:u w:val="single"/>
          <w:shd w:val="clear" w:color="auto" w:fill="FFFF00"/>
        </w:rPr>
        <w:t>In outer space,</w:t>
      </w:r>
      <w:r w:rsidRPr="00762471">
        <w:rPr>
          <w:rFonts w:asciiTheme="minorHAnsi" w:hAnsiTheme="minorHAnsi" w:cstheme="minorHAnsi"/>
          <w:color w:val="000000"/>
          <w:sz w:val="22"/>
          <w:szCs w:val="22"/>
          <w:u w:val="single"/>
        </w:rPr>
        <w:t xml:space="preserve"> however, </w:t>
      </w:r>
      <w:r w:rsidRPr="00762471">
        <w:rPr>
          <w:rFonts w:asciiTheme="minorHAnsi" w:hAnsiTheme="minorHAnsi" w:cstheme="minorHAnsi"/>
          <w:color w:val="000000"/>
          <w:sz w:val="22"/>
          <w:szCs w:val="22"/>
          <w:highlight w:val="cyan"/>
          <w:u w:val="single"/>
          <w:shd w:val="clear" w:color="auto" w:fill="FFFF00"/>
        </w:rPr>
        <w:t>this</w:t>
      </w:r>
      <w:r w:rsidRPr="00762471">
        <w:rPr>
          <w:rFonts w:asciiTheme="minorHAnsi" w:hAnsiTheme="minorHAnsi" w:cstheme="minorHAnsi"/>
          <w:color w:val="000000"/>
          <w:sz w:val="22"/>
          <w:szCs w:val="22"/>
          <w:u w:val="single"/>
        </w:rPr>
        <w:t xml:space="preserve"> practice of State endorsement </w:t>
      </w:r>
      <w:r w:rsidRPr="00762471">
        <w:rPr>
          <w:rFonts w:asciiTheme="minorHAnsi" w:hAnsiTheme="minorHAnsi" w:cstheme="minorHAnsi"/>
          <w:color w:val="000000"/>
          <w:sz w:val="22"/>
          <w:szCs w:val="22"/>
          <w:highlight w:val="cyan"/>
          <w:u w:val="single"/>
          <w:shd w:val="clear" w:color="auto" w:fill="FFFF00"/>
        </w:rPr>
        <w:t>is forbidden.</w:t>
      </w:r>
      <w:r w:rsidRPr="00762471">
        <w:rPr>
          <w:rFonts w:asciiTheme="minorHAnsi" w:hAnsiTheme="minorHAnsi" w:cstheme="minorHAnsi"/>
          <w:color w:val="000000"/>
          <w:sz w:val="16"/>
          <w:szCs w:val="22"/>
        </w:rPr>
        <w:t xml:space="preserve"> Should a State </w:t>
      </w:r>
      <w:proofErr w:type="spellStart"/>
      <w:r w:rsidRPr="00762471">
        <w:rPr>
          <w:rFonts w:asciiTheme="minorHAnsi" w:hAnsiTheme="minorHAnsi" w:cstheme="minorHAnsi"/>
          <w:color w:val="000000"/>
          <w:sz w:val="16"/>
          <w:szCs w:val="22"/>
        </w:rPr>
        <w:t>recognise</w:t>
      </w:r>
      <w:proofErr w:type="spellEnd"/>
      <w:r w:rsidRPr="00762471">
        <w:rPr>
          <w:rFonts w:asciiTheme="minorHAnsi" w:hAnsiTheme="minorHAnsi" w:cstheme="minorHAnsi"/>
          <w:color w:val="000000"/>
          <w:sz w:val="16"/>
          <w:szCs w:val="22"/>
        </w:rPr>
        <w:t xml:space="preserve"> or protect the territorial acquisitions of any of its subjects, this would constitute a form of national appropriation in violation of Article II. </w:t>
      </w:r>
      <w:r w:rsidRPr="00762471">
        <w:rPr>
          <w:rFonts w:asciiTheme="minorHAnsi" w:hAnsiTheme="minorHAnsi" w:cstheme="minorHAnsi"/>
          <w:color w:val="000000"/>
          <w:sz w:val="22"/>
          <w:szCs w:val="22"/>
          <w:u w:val="single"/>
        </w:rPr>
        <w:t xml:space="preserve">Moreover, it is possible to use some </w:t>
      </w:r>
      <w:r w:rsidRPr="00762471">
        <w:rPr>
          <w:rFonts w:asciiTheme="minorHAnsi" w:hAnsiTheme="minorHAnsi" w:cstheme="minorHAnsi"/>
          <w:color w:val="000000"/>
          <w:sz w:val="22"/>
          <w:szCs w:val="22"/>
          <w:highlight w:val="cyan"/>
          <w:u w:val="single"/>
          <w:shd w:val="clear" w:color="auto" w:fill="FFFF00"/>
        </w:rPr>
        <w:t>historical elements</w:t>
      </w:r>
      <w:r w:rsidRPr="00762471">
        <w:rPr>
          <w:rFonts w:asciiTheme="minorHAnsi" w:hAnsiTheme="minorHAnsi" w:cstheme="minorHAnsi"/>
          <w:color w:val="000000"/>
          <w:sz w:val="22"/>
          <w:szCs w:val="22"/>
          <w:u w:val="single"/>
        </w:rPr>
        <w:t xml:space="preserve"> to </w:t>
      </w:r>
      <w:r w:rsidRPr="00762471">
        <w:rPr>
          <w:rFonts w:asciiTheme="minorHAnsi" w:hAnsiTheme="minorHAnsi" w:cstheme="minorHAnsi"/>
          <w:color w:val="000000"/>
          <w:sz w:val="22"/>
          <w:szCs w:val="22"/>
          <w:highlight w:val="cyan"/>
          <w:u w:val="single"/>
          <w:shd w:val="clear" w:color="auto" w:fill="FFFF00"/>
        </w:rPr>
        <w:t>support</w:t>
      </w:r>
      <w:r w:rsidRPr="00762471">
        <w:rPr>
          <w:rFonts w:asciiTheme="minorHAnsi" w:hAnsiTheme="minorHAnsi" w:cstheme="minorHAnsi"/>
          <w:color w:val="000000"/>
          <w:sz w:val="22"/>
          <w:szCs w:val="22"/>
          <w:u w:val="single"/>
        </w:rPr>
        <w:t xml:space="preserve"> the argument </w:t>
      </w:r>
      <w:r w:rsidRPr="00762471">
        <w:rPr>
          <w:rFonts w:asciiTheme="minorHAnsi" w:hAnsiTheme="minorHAnsi" w:cstheme="minorHAnsi"/>
          <w:color w:val="000000"/>
          <w:sz w:val="22"/>
          <w:szCs w:val="22"/>
          <w:highlight w:val="cyan"/>
          <w:u w:val="single"/>
          <w:shd w:val="clear" w:color="auto" w:fill="FFFF00"/>
        </w:rPr>
        <w:t>that</w:t>
      </w:r>
      <w:r w:rsidRPr="00762471">
        <w:rPr>
          <w:rFonts w:asciiTheme="minorHAnsi" w:hAnsiTheme="minorHAnsi" w:cstheme="minorHAnsi"/>
          <w:color w:val="000000"/>
          <w:sz w:val="22"/>
          <w:szCs w:val="22"/>
          <w:u w:val="single"/>
        </w:rPr>
        <w:t xml:space="preserve"> both the acquisition of State sovereignty and the creation of </w:t>
      </w:r>
      <w:r w:rsidRPr="00762471">
        <w:rPr>
          <w:rFonts w:asciiTheme="minorHAnsi" w:hAnsiTheme="minorHAnsi" w:cstheme="minorHAnsi"/>
          <w:color w:val="000000"/>
          <w:sz w:val="22"/>
          <w:szCs w:val="22"/>
          <w:highlight w:val="cyan"/>
          <w:u w:val="single"/>
          <w:shd w:val="clear" w:color="auto" w:fill="FFFF00"/>
        </w:rPr>
        <w:t>private property rights are forbidden</w:t>
      </w:r>
      <w:r w:rsidRPr="00762471">
        <w:rPr>
          <w:rFonts w:asciiTheme="minorHAnsi" w:hAnsiTheme="minorHAnsi" w:cstheme="minorHAnsi"/>
          <w:color w:val="000000"/>
          <w:sz w:val="22"/>
          <w:szCs w:val="22"/>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762471">
        <w:rPr>
          <w:rFonts w:asciiTheme="minorHAnsi" w:hAnsiTheme="minorHAnsi" w:cstheme="minorHAnsi"/>
          <w:color w:val="000000"/>
          <w:sz w:val="16"/>
          <w:szCs w:val="22"/>
        </w:rPr>
        <w:t xml:space="preserve">11. </w:t>
      </w:r>
      <w:r w:rsidRPr="00762471">
        <w:rPr>
          <w:rFonts w:asciiTheme="minorHAnsi" w:hAnsiTheme="minorHAnsi" w:cstheme="minorHAnsi"/>
          <w:color w:val="000000"/>
          <w:sz w:val="22"/>
          <w:szCs w:val="22"/>
          <w:u w:val="single"/>
        </w:rPr>
        <w:t>The French Delegate stated that: “…there was reason to be satisfied that three basic principles were affirmed, namely: the prohibition of any claim of sovereignty or property rights in space…”</w:t>
      </w:r>
      <w:r w:rsidRPr="00762471">
        <w:rPr>
          <w:rFonts w:asciiTheme="minorHAnsi" w:hAnsiTheme="minorHAnsi" w:cstheme="minorHAnsi"/>
          <w:color w:val="000000"/>
          <w:sz w:val="16"/>
          <w:szCs w:val="22"/>
        </w:rPr>
        <w:t xml:space="preserve">12. </w:t>
      </w:r>
      <w:r w:rsidRPr="00762471">
        <w:rPr>
          <w:rFonts w:asciiTheme="minorHAnsi" w:hAnsiTheme="minorHAnsi" w:cstheme="minorHAnsi"/>
          <w:color w:val="000000"/>
          <w:sz w:val="22"/>
          <w:szCs w:val="22"/>
          <w:highlight w:val="cyan"/>
          <w:u w:val="single"/>
          <w:shd w:val="clear" w:color="auto" w:fill="FFFF00"/>
        </w:rPr>
        <w:t>The fact that</w:t>
      </w:r>
      <w:r w:rsidRPr="00762471">
        <w:rPr>
          <w:rFonts w:asciiTheme="minorHAnsi" w:hAnsiTheme="minorHAnsi" w:cstheme="minorHAnsi"/>
          <w:color w:val="000000"/>
          <w:sz w:val="22"/>
          <w:szCs w:val="22"/>
          <w:u w:val="single"/>
        </w:rPr>
        <w:t xml:space="preserve"> the </w:t>
      </w:r>
      <w:r w:rsidRPr="00762471">
        <w:rPr>
          <w:rFonts w:asciiTheme="minorHAnsi" w:hAnsiTheme="minorHAnsi" w:cstheme="minorHAnsi"/>
          <w:color w:val="000000"/>
          <w:sz w:val="22"/>
          <w:szCs w:val="22"/>
          <w:highlight w:val="cyan"/>
          <w:u w:val="single"/>
          <w:shd w:val="clear" w:color="auto" w:fill="FFFF00"/>
        </w:rPr>
        <w:t>accessions</w:t>
      </w:r>
      <w:r w:rsidRPr="00762471">
        <w:rPr>
          <w:rFonts w:asciiTheme="minorHAnsi" w:hAnsiTheme="minorHAnsi" w:cstheme="minorHAnsi"/>
          <w:color w:val="000000"/>
          <w:sz w:val="22"/>
          <w:szCs w:val="22"/>
          <w:u w:val="single"/>
        </w:rPr>
        <w:t xml:space="preserve"> to the Outer Space Treaty </w:t>
      </w:r>
      <w:r w:rsidRPr="00762471">
        <w:rPr>
          <w:rFonts w:asciiTheme="minorHAnsi" w:hAnsiTheme="minorHAnsi" w:cstheme="minorHAnsi"/>
          <w:color w:val="000000"/>
          <w:sz w:val="22"/>
          <w:szCs w:val="22"/>
          <w:highlight w:val="cyan"/>
          <w:u w:val="single"/>
          <w:shd w:val="clear" w:color="auto" w:fill="FFFF00"/>
        </w:rPr>
        <w:t>were not accompanied by reservations</w:t>
      </w:r>
      <w:r w:rsidRPr="00762471">
        <w:rPr>
          <w:rFonts w:asciiTheme="minorHAnsi" w:hAnsiTheme="minorHAnsi" w:cstheme="minorHAnsi"/>
          <w:color w:val="000000"/>
          <w:sz w:val="22"/>
          <w:szCs w:val="22"/>
          <w:u w:val="single"/>
        </w:rPr>
        <w:t xml:space="preserve"> or interpretations of the meaning of Article II, it </w:t>
      </w:r>
      <w:r w:rsidRPr="00762471">
        <w:rPr>
          <w:rFonts w:asciiTheme="minorHAnsi" w:hAnsiTheme="minorHAnsi" w:cstheme="minorHAnsi"/>
          <w:color w:val="000000"/>
          <w:sz w:val="22"/>
          <w:szCs w:val="22"/>
          <w:highlight w:val="cyan"/>
          <w:u w:val="single"/>
          <w:shd w:val="clear" w:color="auto" w:fill="FFFF00"/>
        </w:rPr>
        <w:t>is</w:t>
      </w:r>
      <w:r w:rsidRPr="00762471">
        <w:rPr>
          <w:rFonts w:asciiTheme="minorHAnsi" w:hAnsiTheme="minorHAnsi" w:cstheme="minorHAnsi"/>
          <w:color w:val="000000"/>
          <w:sz w:val="22"/>
          <w:szCs w:val="22"/>
          <w:u w:val="single"/>
        </w:rPr>
        <w:t xml:space="preserve"> </w:t>
      </w:r>
      <w:proofErr w:type="gramStart"/>
      <w:r w:rsidRPr="00762471">
        <w:rPr>
          <w:rFonts w:asciiTheme="minorHAnsi" w:hAnsiTheme="minorHAnsi" w:cstheme="minorHAnsi"/>
          <w:color w:val="000000"/>
          <w:sz w:val="22"/>
          <w:szCs w:val="22"/>
          <w:u w:val="single"/>
        </w:rPr>
        <w:t xml:space="preserve">an </w:t>
      </w:r>
      <w:r w:rsidRPr="00762471">
        <w:rPr>
          <w:rFonts w:asciiTheme="minorHAnsi" w:hAnsiTheme="minorHAnsi" w:cstheme="minorHAnsi"/>
          <w:color w:val="000000"/>
          <w:sz w:val="22"/>
          <w:szCs w:val="22"/>
          <w:highlight w:val="cyan"/>
          <w:u w:val="single"/>
          <w:shd w:val="clear" w:color="auto" w:fill="FFFF00"/>
        </w:rPr>
        <w:t>evidence</w:t>
      </w:r>
      <w:r w:rsidRPr="00762471">
        <w:rPr>
          <w:rFonts w:asciiTheme="minorHAnsi" w:hAnsiTheme="minorHAnsi" w:cstheme="minorHAnsi"/>
          <w:color w:val="000000"/>
          <w:sz w:val="22"/>
          <w:szCs w:val="22"/>
          <w:u w:val="single"/>
        </w:rPr>
        <w:t xml:space="preserve"> of the fact</w:t>
      </w:r>
      <w:proofErr w:type="gramEnd"/>
      <w:r w:rsidRPr="00762471">
        <w:rPr>
          <w:rFonts w:asciiTheme="minorHAnsi" w:hAnsiTheme="minorHAnsi" w:cstheme="minorHAnsi"/>
          <w:color w:val="000000"/>
          <w:sz w:val="22"/>
          <w:szCs w:val="22"/>
          <w:u w:val="single"/>
        </w:rPr>
        <w:t xml:space="preserve"> </w:t>
      </w:r>
      <w:r w:rsidRPr="00762471">
        <w:rPr>
          <w:rFonts w:asciiTheme="minorHAnsi" w:hAnsiTheme="minorHAnsi" w:cstheme="minorHAnsi"/>
          <w:color w:val="000000"/>
          <w:sz w:val="22"/>
          <w:szCs w:val="22"/>
          <w:highlight w:val="cyan"/>
          <w:u w:val="single"/>
          <w:shd w:val="clear" w:color="auto" w:fill="FFFF00"/>
        </w:rPr>
        <w:t xml:space="preserve">that </w:t>
      </w:r>
      <w:r w:rsidRPr="00762471">
        <w:rPr>
          <w:rFonts w:asciiTheme="minorHAnsi" w:hAnsiTheme="minorHAnsi" w:cstheme="minorHAnsi"/>
          <w:b/>
          <w:bCs/>
          <w:color w:val="000000"/>
          <w:sz w:val="22"/>
          <w:szCs w:val="22"/>
          <w:highlight w:val="cyan"/>
          <w:u w:val="single"/>
          <w:shd w:val="clear" w:color="auto" w:fill="FFFF00"/>
        </w:rPr>
        <w:t>this</w:t>
      </w:r>
      <w:r w:rsidRPr="00762471">
        <w:rPr>
          <w:rFonts w:asciiTheme="minorHAnsi" w:hAnsiTheme="minorHAnsi" w:cstheme="minorHAnsi"/>
          <w:color w:val="000000"/>
          <w:sz w:val="16"/>
          <w:szCs w:val="22"/>
        </w:rPr>
        <w:t xml:space="preserve"> issue </w:t>
      </w:r>
      <w:r w:rsidRPr="00762471">
        <w:rPr>
          <w:rFonts w:asciiTheme="minorHAnsi" w:hAnsiTheme="minorHAnsi" w:cstheme="minorHAnsi"/>
          <w:b/>
          <w:bCs/>
          <w:color w:val="000000"/>
          <w:sz w:val="22"/>
          <w:szCs w:val="22"/>
          <w:highlight w:val="cyan"/>
          <w:u w:val="single"/>
          <w:shd w:val="clear" w:color="auto" w:fill="FFFF00"/>
        </w:rPr>
        <w:t>was considered</w:t>
      </w:r>
      <w:r w:rsidRPr="00762471">
        <w:rPr>
          <w:rFonts w:asciiTheme="minorHAnsi" w:hAnsiTheme="minorHAnsi" w:cstheme="minorHAnsi"/>
          <w:color w:val="000000"/>
          <w:sz w:val="16"/>
          <w:szCs w:val="22"/>
        </w:rPr>
        <w:t xml:space="preserve"> to be </w:t>
      </w:r>
      <w:r w:rsidRPr="00762471">
        <w:rPr>
          <w:rFonts w:asciiTheme="minorHAnsi" w:hAnsiTheme="minorHAnsi" w:cstheme="minorHAnsi"/>
          <w:b/>
          <w:bCs/>
          <w:color w:val="000000"/>
          <w:sz w:val="22"/>
          <w:szCs w:val="22"/>
          <w:highlight w:val="cyan"/>
          <w:u w:val="single"/>
          <w:shd w:val="clear" w:color="auto" w:fill="FFFF00"/>
        </w:rPr>
        <w:t>settled during</w:t>
      </w:r>
      <w:r w:rsidRPr="00762471">
        <w:rPr>
          <w:rFonts w:asciiTheme="minorHAnsi" w:hAnsiTheme="minorHAnsi" w:cstheme="minorHAnsi"/>
          <w:color w:val="000000"/>
          <w:sz w:val="16"/>
          <w:szCs w:val="22"/>
        </w:rPr>
        <w:t xml:space="preserve"> the </w:t>
      </w:r>
      <w:r w:rsidRPr="00762471">
        <w:rPr>
          <w:rFonts w:asciiTheme="minorHAnsi" w:hAnsiTheme="minorHAnsi" w:cstheme="minorHAnsi"/>
          <w:b/>
          <w:bCs/>
          <w:color w:val="000000"/>
          <w:sz w:val="22"/>
          <w:szCs w:val="22"/>
          <w:highlight w:val="cyan"/>
          <w:u w:val="single"/>
          <w:shd w:val="clear" w:color="auto" w:fill="FFFF00"/>
        </w:rPr>
        <w:t>negotiation</w:t>
      </w:r>
      <w:r w:rsidRPr="00762471">
        <w:rPr>
          <w:rFonts w:asciiTheme="minorHAnsi" w:hAnsiTheme="minorHAnsi" w:cstheme="minorHAnsi"/>
          <w:color w:val="000000"/>
          <w:sz w:val="16"/>
          <w:szCs w:val="22"/>
        </w:rPr>
        <w:t xml:space="preserve"> </w:t>
      </w:r>
      <w:r w:rsidRPr="00762471">
        <w:rPr>
          <w:rFonts w:asciiTheme="minorHAnsi" w:hAnsiTheme="minorHAnsi" w:cstheme="minorHAnsi"/>
          <w:color w:val="000000"/>
          <w:sz w:val="22"/>
          <w:szCs w:val="22"/>
          <w:u w:val="single"/>
        </w:rPr>
        <w:t xml:space="preserve">phase. </w:t>
      </w:r>
      <w:r w:rsidRPr="00762471">
        <w:rPr>
          <w:rFonts w:asciiTheme="minorHAnsi" w:hAnsiTheme="minorHAnsi" w:cstheme="minorHAnsi"/>
          <w:color w:val="000000"/>
          <w:sz w:val="22"/>
          <w:szCs w:val="22"/>
          <w:highlight w:val="cyan"/>
          <w:u w:val="single"/>
          <w:shd w:val="clear" w:color="auto" w:fill="FFFF00"/>
        </w:rPr>
        <w:t>Thus,</w:t>
      </w:r>
      <w:r w:rsidRPr="00762471">
        <w:rPr>
          <w:rFonts w:asciiTheme="minorHAnsi" w:hAnsiTheme="minorHAnsi" w:cstheme="minorHAnsi"/>
          <w:color w:val="000000"/>
          <w:sz w:val="22"/>
          <w:szCs w:val="22"/>
          <w:u w:val="single"/>
        </w:rPr>
        <w:t xml:space="preserve"> summing up, we may say that </w:t>
      </w:r>
      <w:r w:rsidRPr="00762471">
        <w:rPr>
          <w:rFonts w:asciiTheme="minorHAnsi" w:hAnsiTheme="minorHAnsi" w:cstheme="minorHAnsi"/>
          <w:color w:val="000000"/>
          <w:sz w:val="22"/>
          <w:szCs w:val="22"/>
          <w:highlight w:val="cyan"/>
          <w:u w:val="single"/>
          <w:shd w:val="clear" w:color="auto" w:fill="FFFF00"/>
        </w:rPr>
        <w:t>prohibition of appropriation</w:t>
      </w:r>
      <w:r w:rsidRPr="00762471">
        <w:rPr>
          <w:rFonts w:asciiTheme="minorHAnsi" w:hAnsiTheme="minorHAnsi" w:cstheme="minorHAnsi"/>
          <w:color w:val="000000"/>
          <w:sz w:val="22"/>
          <w:szCs w:val="22"/>
          <w:u w:val="single"/>
        </w:rPr>
        <w:t xml:space="preserve"> of outer space and its parts is a rule which </w:t>
      </w:r>
      <w:r w:rsidRPr="00762471">
        <w:rPr>
          <w:rFonts w:asciiTheme="minorHAnsi" w:hAnsiTheme="minorHAnsi" w:cstheme="minorHAnsi"/>
          <w:color w:val="000000"/>
          <w:sz w:val="22"/>
          <w:szCs w:val="22"/>
          <w:highlight w:val="cyan"/>
          <w:u w:val="single"/>
          <w:shd w:val="clear" w:color="auto" w:fill="FFFF00"/>
        </w:rPr>
        <w:t>is valid for both private and public entity.</w:t>
      </w:r>
      <w:r w:rsidRPr="00762471">
        <w:rPr>
          <w:rFonts w:asciiTheme="minorHAnsi" w:hAnsiTheme="minorHAnsi" w:cstheme="minorHAnsi"/>
          <w:color w:val="000000"/>
          <w:sz w:val="16"/>
          <w:szCs w:val="22"/>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w:t>
      </w:r>
      <w:proofErr w:type="gramStart"/>
      <w:r w:rsidRPr="00762471">
        <w:rPr>
          <w:rFonts w:asciiTheme="minorHAnsi" w:hAnsiTheme="minorHAnsi" w:cstheme="minorHAnsi"/>
          <w:color w:val="000000"/>
          <w:sz w:val="16"/>
          <w:szCs w:val="22"/>
        </w:rPr>
        <w:t>namely</w:t>
      </w:r>
      <w:proofErr w:type="gramEnd"/>
      <w:r w:rsidRPr="00762471">
        <w:rPr>
          <w:rFonts w:asciiTheme="minorHAnsi" w:hAnsiTheme="minorHAnsi" w:cstheme="minorHAnsi"/>
          <w:color w:val="000000"/>
          <w:sz w:val="16"/>
          <w:szCs w:val="22"/>
        </w:rPr>
        <w:t xml:space="preserve">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2423A131" w14:textId="77777777" w:rsidR="004B215A" w:rsidRPr="007C5373" w:rsidRDefault="004B215A" w:rsidP="004B215A"/>
    <w:p w14:paraId="05EBADBF" w14:textId="77777777" w:rsidR="004B215A" w:rsidRDefault="004B215A" w:rsidP="004B215A">
      <w:pPr>
        <w:pStyle w:val="Heading2"/>
      </w:pPr>
      <w:r>
        <w:t>Part 3: Space Race</w:t>
      </w:r>
    </w:p>
    <w:p w14:paraId="3D751CCD" w14:textId="77777777" w:rsidR="004B215A" w:rsidRDefault="004B215A" w:rsidP="004B215A">
      <w:pPr>
        <w:pStyle w:val="Heading4"/>
        <w:rPr>
          <w:rFonts w:ascii="Times New Roman" w:hAnsi="Times New Roman"/>
        </w:rPr>
      </w:pPr>
      <w:r>
        <w:rPr>
          <w:rFonts w:cs="Calibri"/>
          <w:color w:val="000000"/>
          <w:szCs w:val="26"/>
        </w:rPr>
        <w:t xml:space="preserve">Space weaponization is </w:t>
      </w:r>
      <w:r>
        <w:rPr>
          <w:rFonts w:cs="Calibri"/>
          <w:color w:val="000000"/>
          <w:szCs w:val="26"/>
          <w:u w:val="single"/>
        </w:rPr>
        <w:t>constrained</w:t>
      </w:r>
      <w:r>
        <w:rPr>
          <w:rFonts w:cs="Calibri"/>
          <w:color w:val="000000"/>
          <w:szCs w:val="26"/>
        </w:rPr>
        <w:t xml:space="preserve"> by the </w:t>
      </w:r>
      <w:r>
        <w:rPr>
          <w:rFonts w:cs="Calibri"/>
          <w:color w:val="000000"/>
          <w:szCs w:val="26"/>
          <w:u w:val="single"/>
        </w:rPr>
        <w:t>OST</w:t>
      </w:r>
      <w:r>
        <w:rPr>
          <w:rFonts w:cs="Calibri"/>
          <w:color w:val="000000"/>
          <w:szCs w:val="26"/>
        </w:rPr>
        <w:t xml:space="preserve"> now, but </w:t>
      </w:r>
      <w:r>
        <w:rPr>
          <w:rFonts w:cs="Calibri"/>
          <w:color w:val="000000"/>
          <w:szCs w:val="26"/>
          <w:u w:val="single"/>
        </w:rPr>
        <w:t>private appropriation</w:t>
      </w:r>
      <w:r>
        <w:rPr>
          <w:rFonts w:cs="Calibri"/>
          <w:color w:val="000000"/>
          <w:szCs w:val="26"/>
        </w:rPr>
        <w:t xml:space="preserve"> of outer space causes a shift from </w:t>
      </w:r>
      <w:r>
        <w:rPr>
          <w:rFonts w:cs="Calibri"/>
          <w:color w:val="000000"/>
          <w:szCs w:val="26"/>
          <w:u w:val="single"/>
        </w:rPr>
        <w:t>militarization</w:t>
      </w:r>
      <w:r>
        <w:rPr>
          <w:rFonts w:cs="Calibri"/>
          <w:color w:val="000000"/>
          <w:szCs w:val="26"/>
        </w:rPr>
        <w:t xml:space="preserve"> to </w:t>
      </w:r>
      <w:r>
        <w:rPr>
          <w:rFonts w:cs="Calibri"/>
          <w:color w:val="000000"/>
          <w:szCs w:val="26"/>
          <w:u w:val="single"/>
        </w:rPr>
        <w:t>weaponization</w:t>
      </w:r>
      <w:r>
        <w:rPr>
          <w:rFonts w:cs="Calibri"/>
          <w:color w:val="000000"/>
          <w:szCs w:val="26"/>
        </w:rPr>
        <w:t xml:space="preserve"> of space by militaries to protect </w:t>
      </w:r>
      <w:r>
        <w:rPr>
          <w:rFonts w:cs="Calibri"/>
          <w:color w:val="000000"/>
          <w:szCs w:val="26"/>
          <w:u w:val="single"/>
        </w:rPr>
        <w:t>commercial interests</w:t>
      </w:r>
      <w:r>
        <w:rPr>
          <w:rFonts w:cs="Calibri"/>
          <w:color w:val="000000"/>
          <w:szCs w:val="26"/>
        </w:rPr>
        <w:t xml:space="preserve"> – that sparks </w:t>
      </w:r>
      <w:r>
        <w:rPr>
          <w:rFonts w:cs="Calibri"/>
          <w:color w:val="000000"/>
          <w:szCs w:val="26"/>
          <w:u w:val="single"/>
        </w:rPr>
        <w:t>global arms racing</w:t>
      </w:r>
      <w:r>
        <w:rPr>
          <w:rFonts w:cs="Calibri"/>
          <w:color w:val="000000"/>
          <w:szCs w:val="26"/>
        </w:rPr>
        <w:t xml:space="preserve">, and conflict. </w:t>
      </w:r>
    </w:p>
    <w:p w14:paraId="50DEC8F3" w14:textId="77777777" w:rsidR="004B215A" w:rsidRDefault="004B215A" w:rsidP="004B215A">
      <w:pPr>
        <w:pStyle w:val="NormalWeb"/>
        <w:spacing w:before="0" w:beforeAutospacing="0" w:after="160" w:afterAutospacing="0"/>
      </w:pPr>
      <w:r>
        <w:rPr>
          <w:rFonts w:ascii="Calibri" w:hAnsi="Calibri" w:cs="Calibri"/>
          <w:b/>
          <w:bCs/>
          <w:color w:val="000000"/>
          <w:sz w:val="26"/>
          <w:szCs w:val="26"/>
        </w:rPr>
        <w:t xml:space="preserve">Finkelstein and Nevitt 18 </w:t>
      </w:r>
      <w:r>
        <w:rPr>
          <w:rFonts w:ascii="Calibri" w:hAnsi="Calibri" w:cs="Calibri"/>
          <w:color w:val="000000"/>
          <w:sz w:val="22"/>
          <w:szCs w:val="22"/>
        </w:rPr>
        <w:t xml:space="preserve">Claire Finkelstein, Claire Finkelstein is the Algernon Biddle Professor of Law and Professor of Philosophy, and director of the Center for Ethics and the Rule of Law at the University of Pennsylvania. Mark Nevitt is the </w:t>
      </w:r>
      <w:proofErr w:type="spellStart"/>
      <w:r>
        <w:rPr>
          <w:rFonts w:ascii="Calibri" w:hAnsi="Calibri" w:cs="Calibri"/>
          <w:color w:val="000000"/>
          <w:sz w:val="22"/>
          <w:szCs w:val="22"/>
        </w:rPr>
        <w:t>Sharswood</w:t>
      </w:r>
      <w:proofErr w:type="spellEnd"/>
      <w:r>
        <w:rPr>
          <w:rFonts w:ascii="Calibri" w:hAnsi="Calibri" w:cs="Calibri"/>
          <w:color w:val="000000"/>
          <w:sz w:val="22"/>
          <w:szCs w:val="22"/>
        </w:rPr>
        <w:t xml:space="preserve"> Fellow at University of Pennsylvania Law School. "Trump risks leading the world into a space arms race." </w:t>
      </w:r>
      <w:proofErr w:type="spellStart"/>
      <w:r>
        <w:rPr>
          <w:rFonts w:ascii="Calibri" w:hAnsi="Calibri" w:cs="Calibri"/>
          <w:color w:val="000000"/>
          <w:sz w:val="22"/>
          <w:szCs w:val="22"/>
        </w:rPr>
        <w:t>TheHill</w:t>
      </w:r>
      <w:proofErr w:type="spellEnd"/>
      <w:r>
        <w:rPr>
          <w:rFonts w:ascii="Calibri" w:hAnsi="Calibri" w:cs="Calibri"/>
          <w:color w:val="000000"/>
          <w:sz w:val="22"/>
          <w:szCs w:val="22"/>
        </w:rPr>
        <w:t>, 21 Aug. 2018, thehill.com/opinion/national-security/402640-trump-risks-leading-the-world-into-a-space-arms-race. [Quality Control] </w:t>
      </w:r>
    </w:p>
    <w:p w14:paraId="0DD00260" w14:textId="77777777" w:rsidR="004B215A" w:rsidRPr="007E4C7D" w:rsidRDefault="004B215A" w:rsidP="004B215A">
      <w:pPr>
        <w:rPr>
          <w:sz w:val="16"/>
        </w:rPr>
      </w:pPr>
      <w:r w:rsidRPr="007E4C7D">
        <w:rPr>
          <w:sz w:val="16"/>
        </w:rPr>
        <w:t xml:space="preserve">A motive might be sought in the potentially profitable commercial ventures in outer space, such as asteroid mining, for which the president has voiced support. The president may imagine that a Space Force is the way to gain control over and protect the valuable assets involved. However, this way of thinking is risky. Currently, </w:t>
      </w:r>
      <w:r w:rsidRPr="002432CE">
        <w:rPr>
          <w:rStyle w:val="StyleUnderline"/>
        </w:rPr>
        <w:t>outer space is “militarized” but not yet “weaponized.” Militaries</w:t>
      </w:r>
      <w:r w:rsidRPr="007E4C7D">
        <w:rPr>
          <w:sz w:val="16"/>
        </w:rPr>
        <w:t xml:space="preserve"> around the globe </w:t>
      </w:r>
      <w:r w:rsidRPr="002432CE">
        <w:rPr>
          <w:rStyle w:val="StyleUnderline"/>
        </w:rPr>
        <w:t>make</w:t>
      </w:r>
      <w:r w:rsidRPr="007E4C7D">
        <w:rPr>
          <w:sz w:val="16"/>
        </w:rPr>
        <w:t xml:space="preserve"> heavy </w:t>
      </w:r>
      <w:r w:rsidRPr="002432CE">
        <w:rPr>
          <w:rStyle w:val="StyleUnderline"/>
        </w:rPr>
        <w:t xml:space="preserve">use of satellite technology </w:t>
      </w:r>
      <w:r w:rsidRPr="007E4C7D">
        <w:rPr>
          <w:sz w:val="16"/>
        </w:rPr>
        <w:t xml:space="preserve">— such as surveillance and global positioning — but </w:t>
      </w:r>
      <w:r w:rsidRPr="002432CE">
        <w:rPr>
          <w:rStyle w:val="StyleUnderline"/>
        </w:rPr>
        <w:t xml:space="preserve">so </w:t>
      </w:r>
      <w:proofErr w:type="gramStart"/>
      <w:r w:rsidRPr="002432CE">
        <w:rPr>
          <w:rStyle w:val="StyleUnderline"/>
        </w:rPr>
        <w:t>far</w:t>
      </w:r>
      <w:proofErr w:type="gramEnd"/>
      <w:r w:rsidRPr="002432CE">
        <w:rPr>
          <w:rStyle w:val="StyleUnderline"/>
        </w:rPr>
        <w:t xml:space="preserve"> they have refrained from placing weapons on satellites in outer space or using them directly for warfighting.</w:t>
      </w:r>
      <w:r w:rsidRPr="007E4C7D">
        <w:rPr>
          <w:sz w:val="16"/>
        </w:rPr>
        <w:t xml:space="preserve"> The administration’s ad hoc push for</w:t>
      </w:r>
      <w:r w:rsidRPr="007E4C7D">
        <w:rPr>
          <w:rStyle w:val="StyleUnderline"/>
        </w:rPr>
        <w:t xml:space="preserve"> </w:t>
      </w:r>
      <w:r w:rsidRPr="004A6E02">
        <w:rPr>
          <w:rStyle w:val="StyleUnderline"/>
          <w:highlight w:val="cyan"/>
        </w:rPr>
        <w:t>space dominance risks</w:t>
      </w:r>
      <w:r w:rsidRPr="007E4C7D">
        <w:rPr>
          <w:rStyle w:val="StyleUnderline"/>
        </w:rPr>
        <w:t xml:space="preserve"> </w:t>
      </w:r>
      <w:r w:rsidRPr="004A6E02">
        <w:rPr>
          <w:rStyle w:val="StyleUnderline"/>
          <w:highlight w:val="cyan"/>
        </w:rPr>
        <w:t xml:space="preserve">upsetting a delicate balance: space now hovers precariously at the brink of </w:t>
      </w:r>
      <w:proofErr w:type="gramStart"/>
      <w:r w:rsidRPr="004A6E02">
        <w:rPr>
          <w:rStyle w:val="StyleUnderline"/>
          <w:highlight w:val="cyan"/>
        </w:rPr>
        <w:t>weaponization</w:t>
      </w:r>
      <w:proofErr w:type="gramEnd"/>
      <w:r w:rsidRPr="007E4C7D">
        <w:rPr>
          <w:sz w:val="16"/>
        </w:rPr>
        <w:t xml:space="preserve"> and it would take only one major country defecting from the current</w:t>
      </w:r>
      <w:r w:rsidRPr="007E4C7D">
        <w:rPr>
          <w:rStyle w:val="StyleUnderline"/>
        </w:rPr>
        <w:t xml:space="preserve"> system of peaceful self-constraint to </w:t>
      </w:r>
      <w:r w:rsidRPr="004A6E02">
        <w:rPr>
          <w:rStyle w:val="StyleUnderline"/>
          <w:highlight w:val="cyan"/>
        </w:rPr>
        <w:t>drive us into a major arms race in outer space.</w:t>
      </w:r>
      <w:r>
        <w:rPr>
          <w:rStyle w:val="StyleUnderline"/>
        </w:rPr>
        <w:t xml:space="preserve"> </w:t>
      </w:r>
      <w:r w:rsidRPr="004A6E02">
        <w:rPr>
          <w:rStyle w:val="StyleUnderline"/>
          <w:highlight w:val="cyan"/>
        </w:rPr>
        <w:t>The current</w:t>
      </w:r>
      <w:r w:rsidRPr="007E4C7D">
        <w:rPr>
          <w:rStyle w:val="StyleUnderline"/>
        </w:rPr>
        <w:t xml:space="preserve"> peaceful </w:t>
      </w:r>
      <w:r w:rsidRPr="004A6E02">
        <w:rPr>
          <w:rStyle w:val="StyleUnderline"/>
          <w:highlight w:val="cyan"/>
        </w:rPr>
        <w:t>equipoise is</w:t>
      </w:r>
      <w:r w:rsidRPr="007E4C7D">
        <w:rPr>
          <w:rStyle w:val="StyleUnderline"/>
        </w:rPr>
        <w:t xml:space="preserve"> </w:t>
      </w:r>
      <w:r w:rsidRPr="007E4C7D">
        <w:rPr>
          <w:sz w:val="16"/>
        </w:rPr>
        <w:t>largely</w:t>
      </w:r>
      <w:r w:rsidRPr="007E4C7D">
        <w:rPr>
          <w:rStyle w:val="StyleUnderline"/>
        </w:rPr>
        <w:t xml:space="preserve"> </w:t>
      </w:r>
      <w:r w:rsidRPr="004A6E02">
        <w:rPr>
          <w:rStyle w:val="StyleUnderline"/>
          <w:highlight w:val="cyan"/>
        </w:rPr>
        <w:t>because</w:t>
      </w:r>
      <w:r w:rsidRPr="004A6E02">
        <w:rPr>
          <w:rStyle w:val="StyleUnderline"/>
        </w:rPr>
        <w:t xml:space="preserve"> of</w:t>
      </w:r>
      <w:r w:rsidRPr="004A6E02">
        <w:rPr>
          <w:rStyle w:val="StyleUnderline"/>
          <w:highlight w:val="cyan"/>
        </w:rPr>
        <w:t xml:space="preserve"> the</w:t>
      </w:r>
      <w:r w:rsidRPr="007E4C7D">
        <w:rPr>
          <w:rStyle w:val="StyleUnderline"/>
        </w:rPr>
        <w:t xml:space="preserve"> </w:t>
      </w:r>
      <w:r w:rsidRPr="007E4C7D">
        <w:rPr>
          <w:sz w:val="16"/>
        </w:rPr>
        <w:t xml:space="preserve">remarkable success of the 1967 </w:t>
      </w:r>
      <w:r w:rsidRPr="004A6E02">
        <w:rPr>
          <w:rStyle w:val="StyleUnderline"/>
          <w:highlight w:val="cyan"/>
        </w:rPr>
        <w:t>O</w:t>
      </w:r>
      <w:r w:rsidRPr="007E4C7D">
        <w:rPr>
          <w:rStyle w:val="StyleUnderline"/>
        </w:rPr>
        <w:t xml:space="preserve">uter </w:t>
      </w:r>
      <w:r w:rsidRPr="004A6E02">
        <w:rPr>
          <w:rStyle w:val="StyleUnderline"/>
          <w:highlight w:val="cyan"/>
        </w:rPr>
        <w:t>S</w:t>
      </w:r>
      <w:r w:rsidRPr="007E4C7D">
        <w:rPr>
          <w:rStyle w:val="StyleUnderline"/>
        </w:rPr>
        <w:t xml:space="preserve">pace </w:t>
      </w:r>
      <w:r w:rsidRPr="004A6E02">
        <w:rPr>
          <w:rStyle w:val="StyleUnderline"/>
          <w:highlight w:val="cyan"/>
        </w:rPr>
        <w:t>T</w:t>
      </w:r>
      <w:r w:rsidRPr="007E4C7D">
        <w:rPr>
          <w:rStyle w:val="StyleUnderline"/>
        </w:rPr>
        <w:t>reaty, an international agreement with which more than</w:t>
      </w:r>
      <w:r>
        <w:rPr>
          <w:rStyle w:val="StyleUnderline"/>
        </w:rPr>
        <w:t xml:space="preserve"> </w:t>
      </w:r>
      <w:r w:rsidRPr="007E4C7D">
        <w:rPr>
          <w:rStyle w:val="StyleUnderline"/>
        </w:rPr>
        <w:t xml:space="preserve">100 signatory countries </w:t>
      </w:r>
      <w:r w:rsidRPr="007E4C7D">
        <w:rPr>
          <w:sz w:val="16"/>
        </w:rPr>
        <w:t xml:space="preserve">have been compliant. Under this treaty, space is considered a “province of mankind” that is not owned or controlled by any single nation. Article IV of the treaty provides that celestial bodies be used “for peaceful purposes only,” and </w:t>
      </w:r>
      <w:r w:rsidRPr="007E4C7D">
        <w:rPr>
          <w:rStyle w:val="StyleUnderline"/>
        </w:rPr>
        <w:t xml:space="preserve">objects in orbit carrying nuclear or weapons of mass destruction are strictly prohibited. Article II of the treaty </w:t>
      </w:r>
      <w:r w:rsidRPr="004A6E02">
        <w:rPr>
          <w:rStyle w:val="StyleUnderline"/>
          <w:highlight w:val="cyan"/>
        </w:rPr>
        <w:t>makes clear that outer space “is not subject to national appropriation</w:t>
      </w:r>
      <w:r w:rsidRPr="007E4C7D">
        <w:rPr>
          <w:rStyle w:val="StyleUnderline"/>
        </w:rPr>
        <w:t xml:space="preserve"> by claim of sovereignty.”</w:t>
      </w:r>
      <w:r>
        <w:rPr>
          <w:rStyle w:val="StyleUnderline"/>
        </w:rPr>
        <w:t xml:space="preserve"> </w:t>
      </w:r>
      <w:r w:rsidRPr="007E4C7D">
        <w:rPr>
          <w:sz w:val="16"/>
        </w:rPr>
        <w:t xml:space="preserve">Seeking military dominance in space, coupled with </w:t>
      </w:r>
      <w:r w:rsidRPr="007E4C7D">
        <w:rPr>
          <w:rStyle w:val="StyleUnderline"/>
        </w:rPr>
        <w:t xml:space="preserve">encouraging </w:t>
      </w:r>
      <w:r w:rsidRPr="004A6E02">
        <w:rPr>
          <w:rStyle w:val="StyleUnderline"/>
          <w:highlight w:val="cyan"/>
        </w:rPr>
        <w:t>appropriation</w:t>
      </w:r>
      <w:r w:rsidRPr="007E4C7D">
        <w:rPr>
          <w:sz w:val="16"/>
        </w:rPr>
        <w:t xml:space="preserve"> of space for commercial purposes, puts us at loggerheads with our traditional allies, upsets stable and well-established treaty obligations, and </w:t>
      </w:r>
      <w:r w:rsidRPr="004A6E02">
        <w:rPr>
          <w:rStyle w:val="StyleUnderline"/>
          <w:highlight w:val="cyan"/>
        </w:rPr>
        <w:t>moves the world closer to a highly dangerous arms race in outer space.</w:t>
      </w:r>
      <w:r w:rsidRPr="007E4C7D">
        <w:rPr>
          <w:sz w:val="16"/>
        </w:rPr>
        <w:t xml:space="preserve"> It is important to distinguish the idea of a Space Force from the pursuit of military and economic superiority in space. </w:t>
      </w:r>
      <w:r w:rsidRPr="007E4C7D">
        <w:rPr>
          <w:rStyle w:val="StyleUnderline"/>
        </w:rPr>
        <w:t>There may not be anything intrinsically wrong with the idea of a Space Force</w:t>
      </w:r>
      <w:r w:rsidRPr="007E4C7D">
        <w:rPr>
          <w:sz w:val="16"/>
        </w:rPr>
        <w:t xml:space="preserve">, or in somewhat more moderate form, a “Space Corps,” similar to the Marine Corps, or a “Space Command,” as Congress has called for in the 2019 National Defense Authorization Act, which President Trump signed into law last Monday. The merits of a stand-alone space unit depend on how its mission is conceived and how it fits into broader U.S. policy objectives in outer space, but a thoughtful, </w:t>
      </w:r>
      <w:proofErr w:type="gramStart"/>
      <w:r w:rsidRPr="007E4C7D">
        <w:rPr>
          <w:sz w:val="16"/>
        </w:rPr>
        <w:t>coherent</w:t>
      </w:r>
      <w:proofErr w:type="gramEnd"/>
      <w:r w:rsidRPr="007E4C7D">
        <w:rPr>
          <w:sz w:val="16"/>
        </w:rPr>
        <w:t xml:space="preserve"> and measured inter-agency space policy has yet to emerge. The danger comes from the aim of dominance, not the </w:t>
      </w:r>
      <w:proofErr w:type="gramStart"/>
      <w:r w:rsidRPr="007E4C7D">
        <w:rPr>
          <w:sz w:val="16"/>
        </w:rPr>
        <w:t>particular way</w:t>
      </w:r>
      <w:proofErr w:type="gramEnd"/>
      <w:r w:rsidRPr="007E4C7D">
        <w:rPr>
          <w:sz w:val="16"/>
        </w:rPr>
        <w:t xml:space="preserve"> in which dominance is sought. In addition to </w:t>
      </w:r>
      <w:r w:rsidRPr="007E4C7D">
        <w:rPr>
          <w:rStyle w:val="StyleUnderline"/>
        </w:rPr>
        <w:t>potentially touching off an arms race of planetary proportions, there could be an economic race over space resources, comparable to the emerging fight over the Arctic</w:t>
      </w:r>
      <w:r w:rsidRPr="007E4C7D">
        <w:rPr>
          <w:sz w:val="16"/>
        </w:rPr>
        <w:t xml:space="preserve"> or over deep-sea fishing rights. </w:t>
      </w:r>
      <w:r w:rsidRPr="00E96B52">
        <w:rPr>
          <w:rStyle w:val="StyleUnderline"/>
          <w:highlight w:val="cyan"/>
        </w:rPr>
        <w:t>The combination of space weaponization and space commercialization easily could thrust us into a new cold war</w:t>
      </w:r>
      <w:r w:rsidRPr="007E4C7D">
        <w:rPr>
          <w:rStyle w:val="StyleUnderline"/>
        </w:rPr>
        <w:t xml:space="preserve"> </w:t>
      </w:r>
      <w:r w:rsidRPr="007E4C7D">
        <w:rPr>
          <w:sz w:val="16"/>
        </w:rPr>
        <w:t>(or worse). A hot war in outer space is unthinkable, and we cannot let it occur.</w:t>
      </w:r>
    </w:p>
    <w:p w14:paraId="1BBAAF17" w14:textId="77777777" w:rsidR="0072278F" w:rsidRDefault="0072278F" w:rsidP="0072278F">
      <w:pPr>
        <w:pStyle w:val="Heading4"/>
      </w:pPr>
      <w:r>
        <w:rPr>
          <w:rFonts w:cs="Calibri"/>
          <w:color w:val="000000"/>
          <w:szCs w:val="26"/>
        </w:rPr>
        <w:t xml:space="preserve">Space conflicts go </w:t>
      </w:r>
      <w:r>
        <w:rPr>
          <w:rFonts w:cs="Calibri"/>
          <w:color w:val="000000"/>
          <w:szCs w:val="26"/>
          <w:u w:val="single"/>
        </w:rPr>
        <w:t>nuclear</w:t>
      </w:r>
      <w:r>
        <w:rPr>
          <w:rFonts w:cs="Calibri"/>
          <w:color w:val="000000"/>
          <w:szCs w:val="26"/>
        </w:rPr>
        <w:t> </w:t>
      </w:r>
    </w:p>
    <w:p w14:paraId="63DBB9BA" w14:textId="77777777" w:rsidR="0072278F" w:rsidRDefault="0072278F" w:rsidP="0072278F">
      <w:pPr>
        <w:pStyle w:val="NormalWeb"/>
        <w:spacing w:before="0" w:beforeAutospacing="0" w:after="160" w:afterAutospacing="0"/>
      </w:pPr>
      <w:r>
        <w:rPr>
          <w:rFonts w:ascii="Calibri" w:hAnsi="Calibri" w:cs="Calibri"/>
          <w:b/>
          <w:bCs/>
          <w:color w:val="000000"/>
        </w:rPr>
        <w:t>Grego 15</w:t>
      </w:r>
      <w:r>
        <w:rPr>
          <w:rFonts w:ascii="Calibri" w:hAnsi="Calibri" w:cs="Calibri"/>
          <w:color w:val="000000"/>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7F71137F" w14:textId="77777777" w:rsidR="0072278F" w:rsidRPr="008D0D56" w:rsidRDefault="0072278F" w:rsidP="0072278F">
      <w:pPr>
        <w:rPr>
          <w:sz w:val="16"/>
        </w:rPr>
      </w:pPr>
      <w:r w:rsidRPr="008D0D56">
        <w:rPr>
          <w:sz w:val="16"/>
        </w:rPr>
        <w:t xml:space="preserve">So says a very good New York Times editorial “Preventing a Space War” this week. Sounds </w:t>
      </w:r>
      <w:proofErr w:type="gramStart"/>
      <w:r w:rsidRPr="008D0D56">
        <w:rPr>
          <w:sz w:val="16"/>
        </w:rPr>
        <w:t>right, if</w:t>
      </w:r>
      <w:proofErr w:type="gramEnd"/>
      <w:r w:rsidRPr="008D0D56">
        <w:rPr>
          <w:sz w:val="16"/>
        </w:rPr>
        <w:t xml:space="preserve"> X-Wing fighters come to mind when you think space conflict. But in </w:t>
      </w:r>
      <w:proofErr w:type="gramStart"/>
      <w:r w:rsidRPr="008D0D56">
        <w:rPr>
          <w:sz w:val="16"/>
        </w:rPr>
        <w:t>reality</w:t>
      </w:r>
      <w:proofErr w:type="gramEnd"/>
      <w:r w:rsidRPr="008D0D56">
        <w:rPr>
          <w:sz w:val="16"/>
        </w:rPr>
        <w:t xml:space="preserve"> </w:t>
      </w:r>
      <w:r w:rsidRPr="008D0D56">
        <w:rPr>
          <w:rStyle w:val="StyleUnderline"/>
          <w:highlight w:val="cyan"/>
        </w:rPr>
        <w:t>conflict in space is</w:t>
      </w:r>
      <w:r w:rsidRPr="00E96B52">
        <w:rPr>
          <w:rStyle w:val="StyleUnderline"/>
        </w:rPr>
        <w:t xml:space="preserve"> both more </w:t>
      </w:r>
      <w:r w:rsidRPr="008D0D56">
        <w:rPr>
          <w:rStyle w:val="StyleUnderline"/>
          <w:highlight w:val="cyan"/>
        </w:rPr>
        <w:t>likely</w:t>
      </w:r>
      <w:r w:rsidRPr="00E96B52">
        <w:rPr>
          <w:rStyle w:val="StyleUnderline"/>
        </w:rPr>
        <w:t xml:space="preserve"> than one would think and less likely to be so photogenic.</w:t>
      </w:r>
      <w:r w:rsidRPr="008D0D56">
        <w:rPr>
          <w:sz w:val="16"/>
        </w:rPr>
        <w:t xml:space="preserve">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sidRPr="00E96B52">
        <w:rPr>
          <w:rStyle w:val="StyleUnderline"/>
        </w:rPr>
        <w:t xml:space="preserve">The games also revealed that </w:t>
      </w:r>
      <w:r w:rsidRPr="008D0D56">
        <w:rPr>
          <w:rStyle w:val="StyleUnderline"/>
          <w:highlight w:val="cyan"/>
        </w:rPr>
        <w:t>disrupting space-based communication</w:t>
      </w:r>
      <w:r w:rsidRPr="00E96B52">
        <w:rPr>
          <w:rStyle w:val="StyleUnderline"/>
        </w:rPr>
        <w:t xml:space="preserve"> and information flow or “blinding” </w:t>
      </w:r>
      <w:r w:rsidRPr="008D0D56">
        <w:rPr>
          <w:rStyle w:val="StyleUnderline"/>
          <w:highlight w:val="cyan"/>
        </w:rPr>
        <w:t>could rapidly escalate a war</w:t>
      </w:r>
      <w:r w:rsidRPr="00E96B52">
        <w:rPr>
          <w:rStyle w:val="StyleUnderline"/>
        </w:rPr>
        <w:t xml:space="preserve">, eventually </w:t>
      </w:r>
      <w:r w:rsidRPr="008D0D56">
        <w:rPr>
          <w:rStyle w:val="StyleUnderline"/>
          <w:highlight w:val="cyan"/>
        </w:rPr>
        <w:t>leading to nuclear weapon exchange.</w:t>
      </w:r>
      <w:r w:rsidRPr="00E96B52">
        <w:rPr>
          <w:rStyle w:val="StyleUnderline"/>
        </w:rPr>
        <w:t xml:space="preserve"> </w:t>
      </w:r>
      <w:r w:rsidRPr="008D0D56">
        <w:rPr>
          <w:sz w:val="16"/>
        </w:rPr>
        <w:t xml:space="preserve">The war games have continued over the years with increased </w:t>
      </w:r>
      <w:proofErr w:type="gramStart"/>
      <w:r w:rsidRPr="008D0D56">
        <w:rPr>
          <w:sz w:val="16"/>
        </w:rPr>
        <w:t>sophistication, but</w:t>
      </w:r>
      <w:proofErr w:type="gramEnd"/>
      <w:r w:rsidRPr="008D0D56">
        <w:rPr>
          <w:sz w:val="16"/>
        </w:rPr>
        <w:t xml:space="preserve"> continue to find that </w:t>
      </w:r>
      <w:r w:rsidRPr="008D0D56">
        <w:rPr>
          <w:rStyle w:val="StyleUnderline"/>
          <w:highlight w:val="cyan"/>
        </w:rPr>
        <w:t>conflicts can</w:t>
      </w:r>
      <w:r w:rsidRPr="00E96B52">
        <w:rPr>
          <w:rStyle w:val="StyleUnderline"/>
        </w:rPr>
        <w:t xml:space="preserve"> rapidly </w:t>
      </w:r>
      <w:r w:rsidRPr="008D0D56">
        <w:rPr>
          <w:rStyle w:val="StyleUnderline"/>
          <w:highlight w:val="cyan"/>
        </w:rPr>
        <w:t>escalate and become global when space weapons are involved</w:t>
      </w:r>
      <w:r w:rsidRPr="00E96B52">
        <w:rPr>
          <w:rStyle w:val="StyleUnderline"/>
        </w:rPr>
        <w:t>,</w:t>
      </w:r>
      <w:r w:rsidRPr="008D0D56">
        <w:rPr>
          <w:sz w:val="16"/>
        </w:rPr>
        <w:t xml:space="preserve"> and that </w:t>
      </w:r>
      <w:r w:rsidRPr="00E96B52">
        <w:rPr>
          <w:rStyle w:val="StyleUnderline"/>
        </w:rPr>
        <w:t xml:space="preserve">even </w:t>
      </w:r>
      <w:r w:rsidRPr="008D0D56">
        <w:rPr>
          <w:rStyle w:val="StyleUnderline"/>
          <w:highlight w:val="cyan"/>
        </w:rPr>
        <w:t>minor opponents can create big problems.</w:t>
      </w:r>
      <w:r w:rsidRPr="00E96B52">
        <w:rPr>
          <w:rStyle w:val="StyleUnderline"/>
        </w:rPr>
        <w:t xml:space="preserve"> The report back from the 2012 game, which included NATO partners, said these insights have become “virtually axiomatic.</w:t>
      </w:r>
      <w:r w:rsidRPr="008D0D56">
        <w:rPr>
          <w:sz w:val="16"/>
        </w:rPr>
        <w:t xml:space="preserve">” Participants in the most recent Schriever war games found that </w:t>
      </w:r>
      <w:r w:rsidRPr="008D0D56">
        <w:rPr>
          <w:rStyle w:val="StyleUnderline"/>
          <w:highlight w:val="cyan"/>
        </w:rPr>
        <w:t>when space weapons were introduced in a regional crisis, it escalated quickly and was difficult to stop from spreading</w:t>
      </w:r>
      <w:r w:rsidRPr="008D0D56">
        <w:rPr>
          <w:rStyle w:val="StyleUnderline"/>
        </w:rPr>
        <w:t xml:space="preserve">. </w:t>
      </w:r>
      <w:r w:rsidRPr="008D0D56">
        <w:rPr>
          <w:sz w:val="16"/>
        </w:rPr>
        <w:t xml:space="preserve">The compressed timelines, the global as well as dual-use nature of space assets, the difficulty of attribution and seeing what is happening, and the inherent vulnerability of satellites all contribute to this problem. Satellite vulnerability &amp; solutions Satellites are valuable but, at least on an individual basis, physically vulnerable. Vulnerable in that they are relatively fragile, as launch mass is at a premium and so protective armor is too expensive, and </w:t>
      </w:r>
      <w:proofErr w:type="gramStart"/>
      <w:r w:rsidRPr="008D0D56">
        <w:rPr>
          <w:sz w:val="16"/>
        </w:rPr>
        <w:t>a large number of</w:t>
      </w:r>
      <w:proofErr w:type="gramEnd"/>
      <w:r w:rsidRPr="008D0D56">
        <w:rPr>
          <w:sz w:val="16"/>
        </w:rPr>
        <w:t xml:space="preserve"> low-earth-orbiting satellites are no farther from the earth’s surface than the distance from Boston to Washington, DC.</w:t>
      </w:r>
    </w:p>
    <w:p w14:paraId="2273C186" w14:textId="77777777" w:rsidR="004B215A" w:rsidRPr="00762471" w:rsidRDefault="004B215A" w:rsidP="004B215A"/>
    <w:p w14:paraId="4DD407C6" w14:textId="77777777" w:rsidR="004B215A" w:rsidRDefault="004B215A" w:rsidP="004B215A">
      <w:pPr>
        <w:pStyle w:val="Heading2"/>
      </w:pPr>
      <w:r>
        <w:t>Part 4: Truth</w:t>
      </w:r>
    </w:p>
    <w:p w14:paraId="5A3B0574" w14:textId="77777777" w:rsidR="004B215A" w:rsidRDefault="004B215A" w:rsidP="004B215A">
      <w:pPr>
        <w:pStyle w:val="Heading4"/>
        <w:rPr>
          <w:rFonts w:cs="Calibri"/>
          <w:color w:val="000000" w:themeColor="text1"/>
        </w:rPr>
      </w:pPr>
      <w:r>
        <w:rPr>
          <w:rFonts w:cs="Calibri"/>
          <w:color w:val="000000" w:themeColor="text1"/>
        </w:rPr>
        <w:t>1] Permissibility and presumption affirm</w:t>
      </w:r>
    </w:p>
    <w:p w14:paraId="254D1AC5" w14:textId="77777777" w:rsidR="004B215A" w:rsidRDefault="004B215A" w:rsidP="004B215A">
      <w:pPr>
        <w:pStyle w:val="Heading4"/>
      </w:pPr>
      <w:r>
        <w:t xml:space="preserve">A] permissibility affirms – 1] if all moral statements are permissible then so is voting </w:t>
      </w:r>
      <w:proofErr w:type="spellStart"/>
      <w:r>
        <w:t>aff</w:t>
      </w:r>
      <w:proofErr w:type="spellEnd"/>
      <w:r>
        <w:t xml:space="preserve"> 2] having to prove an obligation for every moral action </w:t>
      </w:r>
      <w:proofErr w:type="gramStart"/>
      <w:r>
        <w:t>freezes</w:t>
      </w:r>
      <w:proofErr w:type="gramEnd"/>
      <w:r>
        <w:t xml:space="preserve"> action because you </w:t>
      </w:r>
      <w:proofErr w:type="spellStart"/>
      <w:r>
        <w:t>cant</w:t>
      </w:r>
      <w:proofErr w:type="spellEnd"/>
      <w:r>
        <w:t xml:space="preserve"> do things like drink water 3] 7-6-4-3 time skew means if I had more time I’d be better able to prove my moral theory or my offense – applies to both permissibility and presumption</w:t>
      </w:r>
    </w:p>
    <w:p w14:paraId="1A08B310" w14:textId="77777777" w:rsidR="004B215A" w:rsidRPr="006440D8" w:rsidRDefault="004B215A" w:rsidP="004B215A">
      <w:pPr>
        <w:pStyle w:val="Heading4"/>
      </w:pPr>
      <w:r>
        <w:t xml:space="preserve">B] presumption affirms – 1] presume statements true until proven false IE if I told you my </w:t>
      </w:r>
      <w:proofErr w:type="gramStart"/>
      <w:r>
        <w:t>name</w:t>
      </w:r>
      <w:proofErr w:type="gramEnd"/>
      <w:r>
        <w:t xml:space="preserve"> you’d believe me 2] correct for cognitive status quo bias – you’re afraid of change which means there’s probably more offense then you think 3] cross apply time skew</w:t>
      </w:r>
    </w:p>
    <w:p w14:paraId="5ACA28D4" w14:textId="77777777" w:rsidR="004B215A" w:rsidRDefault="004B215A" w:rsidP="004B215A">
      <w:pPr>
        <w:pStyle w:val="Heading4"/>
        <w:rPr>
          <w:rFonts w:cs="Calibri"/>
          <w:color w:val="000000" w:themeColor="text1"/>
        </w:rPr>
      </w:pPr>
      <w:r>
        <w:rPr>
          <w:rFonts w:cs="Calibri"/>
          <w:color w:val="000000" w:themeColor="text1"/>
        </w:rPr>
        <w:t xml:space="preserve">2] </w:t>
      </w:r>
      <w:r w:rsidRPr="008537CA">
        <w:rPr>
          <w:rFonts w:cs="Calibri"/>
          <w:color w:val="000000" w:themeColor="text1"/>
        </w:rPr>
        <w:t xml:space="preserve">The role of the ballot is to vote for the debater who best proves the truth or falsity of the Resolution; the </w:t>
      </w:r>
      <w:proofErr w:type="spellStart"/>
      <w:r w:rsidRPr="008537CA">
        <w:rPr>
          <w:rFonts w:cs="Calibri"/>
          <w:color w:val="000000" w:themeColor="text1"/>
        </w:rPr>
        <w:t>aff</w:t>
      </w:r>
      <w:proofErr w:type="spellEnd"/>
      <w:r w:rsidRPr="008537CA">
        <w:rPr>
          <w:rFonts w:cs="Calibri"/>
          <w:color w:val="000000" w:themeColor="text1"/>
        </w:rPr>
        <w:t xml:space="preserve"> must prove it true and the neg must prove it false</w:t>
      </w:r>
      <w:r>
        <w:rPr>
          <w:rFonts w:cs="Calibri"/>
          <w:color w:val="000000" w:themeColor="text1"/>
        </w:rPr>
        <w:t>.</w:t>
      </w:r>
    </w:p>
    <w:p w14:paraId="188D39D0" w14:textId="77777777" w:rsidR="004B215A" w:rsidRDefault="004B215A" w:rsidP="004B215A">
      <w:pPr>
        <w:pStyle w:val="Heading4"/>
      </w:pPr>
      <w:r>
        <w:t>That truth should be determined contextualized to an index</w:t>
      </w:r>
    </w:p>
    <w:p w14:paraId="7CEFB082" w14:textId="77777777" w:rsidR="004B215A" w:rsidRDefault="004B215A" w:rsidP="004B215A">
      <w:pPr>
        <w:pStyle w:val="NormalWeb"/>
        <w:spacing w:before="0" w:beforeAutospacing="0" w:after="0" w:afterAutospacing="0"/>
        <w:rPr>
          <w:b/>
          <w:sz w:val="26"/>
          <w:szCs w:val="26"/>
        </w:rPr>
      </w:pPr>
      <w:r w:rsidRPr="00370A20">
        <w:rPr>
          <w:rStyle w:val="Heading4Char"/>
        </w:rPr>
        <w:t xml:space="preserve">Reichardt, </w:t>
      </w:r>
      <w:r w:rsidRPr="007002F0">
        <w:rPr>
          <w:sz w:val="12"/>
          <w:szCs w:val="12"/>
        </w:rPr>
        <w:t xml:space="preserve">Reichardt, Bastian. "Studies in Logic, Grammar, and Rhetoric." University Bonn (n.d.): n. </w:t>
      </w:r>
      <w:proofErr w:type="spellStart"/>
      <w:r w:rsidRPr="007002F0">
        <w:rPr>
          <w:sz w:val="12"/>
          <w:szCs w:val="12"/>
        </w:rPr>
        <w:t>pag</w:t>
      </w:r>
      <w:proofErr w:type="spellEnd"/>
      <w:r w:rsidRPr="007002F0">
        <w:rPr>
          <w:sz w:val="12"/>
          <w:szCs w:val="12"/>
        </w:rPr>
        <w:t xml:space="preserve">. </w:t>
      </w:r>
      <w:proofErr w:type="gramStart"/>
      <w:r w:rsidRPr="007002F0">
        <w:rPr>
          <w:sz w:val="12"/>
          <w:szCs w:val="12"/>
        </w:rPr>
        <w:t>Print.</w:t>
      </w:r>
      <w:r>
        <w:rPr>
          <w:sz w:val="12"/>
          <w:szCs w:val="12"/>
        </w:rPr>
        <w:t>/</w:t>
      </w:r>
      <w:proofErr w:type="gramEnd"/>
      <w:r>
        <w:rPr>
          <w:sz w:val="12"/>
          <w:szCs w:val="12"/>
        </w:rPr>
        <w:t xml:space="preserve">/Scopa </w:t>
      </w:r>
      <w:r w:rsidRPr="007002F0">
        <w:rPr>
          <w:sz w:val="12"/>
        </w:rPr>
        <w:t xml:space="preserve">Second-Order Moral Relativism is a statement about the indexicality of moral truth. </w:t>
      </w:r>
      <w:r w:rsidRPr="007002F0">
        <w:rPr>
          <w:b/>
          <w:sz w:val="26"/>
          <w:szCs w:val="26"/>
          <w:highlight w:val="yellow"/>
          <w:u w:val="single"/>
        </w:rPr>
        <w:t>A sentence like “Polygamy is morally wrong” is</w:t>
      </w:r>
      <w:r w:rsidRPr="007002F0">
        <w:rPr>
          <w:b/>
          <w:sz w:val="26"/>
          <w:szCs w:val="26"/>
          <w:u w:val="single"/>
        </w:rPr>
        <w:t xml:space="preserve"> not true </w:t>
      </w:r>
      <w:r w:rsidRPr="007002F0">
        <w:rPr>
          <w:b/>
          <w:i/>
          <w:iCs/>
          <w:sz w:val="26"/>
          <w:szCs w:val="26"/>
          <w:u w:val="single"/>
        </w:rPr>
        <w:t>simpliciter</w:t>
      </w:r>
      <w:r w:rsidRPr="007002F0">
        <w:rPr>
          <w:b/>
          <w:i/>
          <w:iCs/>
          <w:u w:val="single"/>
        </w:rPr>
        <w:t xml:space="preserve"> </w:t>
      </w:r>
      <w:r w:rsidRPr="007002F0">
        <w:rPr>
          <w:b/>
          <w:sz w:val="26"/>
          <w:szCs w:val="26"/>
          <w:u w:val="single"/>
        </w:rPr>
        <w:t>but rather</w:t>
      </w:r>
      <w:r w:rsidRPr="007002F0">
        <w:rPr>
          <w:sz w:val="12"/>
        </w:rPr>
        <w:t xml:space="preserve"> </w:t>
      </w:r>
      <w:r w:rsidRPr="007002F0">
        <w:rPr>
          <w:b/>
          <w:sz w:val="26"/>
          <w:szCs w:val="26"/>
          <w:highlight w:val="yellow"/>
          <w:u w:val="single"/>
        </w:rPr>
        <w:t>true relative to a</w:t>
      </w:r>
      <w:r w:rsidRPr="007002F0">
        <w:rPr>
          <w:b/>
          <w:sz w:val="26"/>
          <w:szCs w:val="26"/>
          <w:u w:val="single"/>
        </w:rPr>
        <w:t xml:space="preserve"> given moral </w:t>
      </w:r>
      <w:r w:rsidRPr="007002F0">
        <w:rPr>
          <w:b/>
          <w:sz w:val="26"/>
          <w:szCs w:val="26"/>
          <w:highlight w:val="yellow"/>
          <w:u w:val="single"/>
        </w:rPr>
        <w:t>frame</w:t>
      </w:r>
      <w:r w:rsidRPr="007002F0">
        <w:rPr>
          <w:sz w:val="12"/>
        </w:rPr>
        <w:t xml:space="preserve"> of reference and false relative to another one. By </w:t>
      </w:r>
      <w:r w:rsidRPr="007002F0">
        <w:rPr>
          <w:b/>
          <w:sz w:val="26"/>
          <w:szCs w:val="26"/>
          <w:highlight w:val="yellow"/>
          <w:u w:val="single"/>
        </w:rPr>
        <w:t>indexing</w:t>
      </w:r>
      <w:r w:rsidRPr="007002F0">
        <w:rPr>
          <w:b/>
          <w:sz w:val="26"/>
          <w:szCs w:val="26"/>
          <w:u w:val="single"/>
        </w:rPr>
        <w:t xml:space="preserve"> moral </w:t>
      </w:r>
      <w:r w:rsidRPr="007002F0">
        <w:rPr>
          <w:b/>
          <w:sz w:val="26"/>
          <w:szCs w:val="26"/>
          <w:highlight w:val="yellow"/>
          <w:u w:val="single"/>
        </w:rPr>
        <w:t>truth</w:t>
      </w:r>
      <w:r w:rsidRPr="007002F0">
        <w:rPr>
          <w:sz w:val="12"/>
        </w:rPr>
        <w:t xml:space="preserve"> relativists </w:t>
      </w:r>
      <w:r w:rsidRPr="007002F0">
        <w:rPr>
          <w:b/>
          <w:sz w:val="26"/>
          <w:szCs w:val="26"/>
          <w:highlight w:val="yellow"/>
          <w:u w:val="single"/>
        </w:rPr>
        <w:t>do[es] not assume</w:t>
      </w:r>
      <w:r w:rsidRPr="007002F0">
        <w:rPr>
          <w:b/>
          <w:sz w:val="26"/>
          <w:szCs w:val="26"/>
          <w:u w:val="single"/>
        </w:rPr>
        <w:t xml:space="preserve"> that moral </w:t>
      </w:r>
      <w:r w:rsidRPr="007002F0">
        <w:rPr>
          <w:b/>
          <w:sz w:val="26"/>
          <w:szCs w:val="26"/>
          <w:highlight w:val="yellow"/>
          <w:u w:val="single"/>
        </w:rPr>
        <w:t>disagreements are contradictions</w:t>
      </w:r>
      <w:r w:rsidRPr="007002F0">
        <w:rPr>
          <w:b/>
          <w:sz w:val="26"/>
          <w:szCs w:val="26"/>
          <w:u w:val="single"/>
        </w:rPr>
        <w:t>.</w:t>
      </w:r>
      <w:r w:rsidRPr="007002F0">
        <w:rPr>
          <w:sz w:val="12"/>
          <w:szCs w:val="12"/>
        </w:rPr>
        <w:t xml:space="preserve"> If </w:t>
      </w:r>
      <w:r w:rsidRPr="007002F0">
        <w:rPr>
          <w:sz w:val="12"/>
        </w:rPr>
        <w:t xml:space="preserve">a moral sentence is true relative to one frame of reference and false to another one, then people from these different cultures do not contradict each other. </w:t>
      </w:r>
      <w:r w:rsidRPr="007002F0">
        <w:rPr>
          <w:b/>
          <w:sz w:val="26"/>
          <w:szCs w:val="26"/>
          <w:u w:val="single"/>
        </w:rPr>
        <w:t>Just like the sentence that an object is moving might be true relative to one frame of reference and false to another one is not a contradiction but a valid consequence</w:t>
      </w:r>
      <w:r w:rsidRPr="007002F0">
        <w:rPr>
          <w:sz w:val="12"/>
        </w:rPr>
        <w:t xml:space="preserve"> from the special theory of relativity.</w:t>
      </w:r>
      <w:r w:rsidRPr="007002F0">
        <w:rPr>
          <w:b/>
          <w:sz w:val="26"/>
          <w:szCs w:val="26"/>
        </w:rPr>
        <w:t xml:space="preserve"> </w:t>
      </w:r>
    </w:p>
    <w:p w14:paraId="1253642A" w14:textId="77777777" w:rsidR="004B215A" w:rsidRPr="00A724A0" w:rsidRDefault="004B215A" w:rsidP="004B215A">
      <w:pPr>
        <w:pStyle w:val="Heading4"/>
      </w:pPr>
      <w:r>
        <w:t xml:space="preserve">Prefer for resolvability – any other interpretation of truth causes infinite regress because I can always ask for an index for your index – IE if the </w:t>
      </w:r>
      <w:proofErr w:type="spellStart"/>
      <w:r>
        <w:t>res</w:t>
      </w:r>
      <w:proofErr w:type="spellEnd"/>
      <w:r>
        <w:t xml:space="preserve"> is better under the index of Kant I can ask Kant – if Kant is better under the index of regress I can ask why regress, </w:t>
      </w:r>
      <w:proofErr w:type="spellStart"/>
      <w:r>
        <w:t>etc</w:t>
      </w:r>
      <w:proofErr w:type="spellEnd"/>
    </w:p>
    <w:p w14:paraId="24365954" w14:textId="77777777" w:rsidR="004B215A" w:rsidRDefault="004B215A" w:rsidP="004B215A">
      <w:pPr>
        <w:pStyle w:val="Heading4"/>
        <w:rPr>
          <w:color w:val="000000" w:themeColor="text1"/>
        </w:rPr>
      </w:pPr>
      <w:r w:rsidRPr="002C6CA1">
        <w:rPr>
          <w:color w:val="000000" w:themeColor="text1"/>
        </w:rPr>
        <w:t>Prefer: [A] Text: Five dictionaries</w:t>
      </w:r>
      <w:r w:rsidRPr="002C6CA1">
        <w:rPr>
          <w:rStyle w:val="FootnoteReference"/>
          <w:color w:val="000000" w:themeColor="text1"/>
        </w:rPr>
        <w:footnoteReference w:id="3"/>
      </w:r>
      <w:r w:rsidRPr="002C6CA1">
        <w:rPr>
          <w:color w:val="000000" w:themeColor="text1"/>
        </w:rPr>
        <w:t xml:space="preserve"> define to negate as to deny the truth of and affirm</w:t>
      </w:r>
      <w:r w:rsidRPr="002C6CA1">
        <w:rPr>
          <w:rStyle w:val="FootnoteReference"/>
          <w:color w:val="000000" w:themeColor="text1"/>
        </w:rPr>
        <w:footnoteReference w:id="4"/>
      </w:r>
      <w:r w:rsidRPr="002C6CA1">
        <w:rPr>
          <w:color w:val="000000" w:themeColor="text1"/>
        </w:rPr>
        <w:t xml:space="preserve"> as to prove true which means the sole judge obligation is to vote on the resolution’s truth or falsity. Any other role of the ballot enforces an external norm on debate, but only truth testing is intrinsic to the process of debate </w:t>
      </w:r>
      <w:proofErr w:type="gramStart"/>
      <w:r w:rsidRPr="002C6CA1">
        <w:rPr>
          <w:color w:val="000000" w:themeColor="text1"/>
        </w:rPr>
        <w:t>i.e.</w:t>
      </w:r>
      <w:proofErr w:type="gramEnd"/>
      <w:r w:rsidRPr="002C6CA1">
        <w:rPr>
          <w:color w:val="000000" w:themeColor="text1"/>
        </w:rPr>
        <w:t xml:space="preserve"> proving statements true or false through argumentation. </w:t>
      </w:r>
      <w:proofErr w:type="spellStart"/>
      <w:r w:rsidRPr="002C6CA1">
        <w:rPr>
          <w:color w:val="000000" w:themeColor="text1"/>
        </w:rPr>
        <w:t>Constitutivism</w:t>
      </w:r>
      <w:proofErr w:type="spellEnd"/>
      <w:r w:rsidRPr="002C6CA1">
        <w:rPr>
          <w:color w:val="000000" w:themeColor="text1"/>
        </w:rPr>
        <w:t xml:space="preserve"> outweighs because you don’t have the jurisdiction not to truth test</w:t>
      </w:r>
      <w:r>
        <w:rPr>
          <w:color w:val="000000" w:themeColor="text1"/>
        </w:rPr>
        <w:t>.</w:t>
      </w:r>
    </w:p>
    <w:p w14:paraId="0F0942FD" w14:textId="5820FF98" w:rsidR="00A95652" w:rsidRPr="00B55AD5" w:rsidRDefault="00940859" w:rsidP="00B55AD5">
      <w:r>
        <w:t>\</w:t>
      </w:r>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2068D" w14:textId="77777777" w:rsidR="004B215A" w:rsidRDefault="004B215A" w:rsidP="004B215A">
      <w:pPr>
        <w:spacing w:after="0" w:line="240" w:lineRule="auto"/>
      </w:pPr>
      <w:r>
        <w:separator/>
      </w:r>
    </w:p>
  </w:endnote>
  <w:endnote w:type="continuationSeparator" w:id="0">
    <w:p w14:paraId="32A877F0" w14:textId="77777777" w:rsidR="004B215A" w:rsidRDefault="004B215A" w:rsidP="004B2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2AFE7" w14:textId="77777777" w:rsidR="004B215A" w:rsidRDefault="004B215A" w:rsidP="004B215A">
      <w:pPr>
        <w:spacing w:after="0" w:line="240" w:lineRule="auto"/>
      </w:pPr>
      <w:r>
        <w:separator/>
      </w:r>
    </w:p>
  </w:footnote>
  <w:footnote w:type="continuationSeparator" w:id="0">
    <w:p w14:paraId="78755B52" w14:textId="77777777" w:rsidR="004B215A" w:rsidRDefault="004B215A" w:rsidP="004B215A">
      <w:pPr>
        <w:spacing w:after="0" w:line="240" w:lineRule="auto"/>
      </w:pPr>
      <w:r>
        <w:continuationSeparator/>
      </w:r>
    </w:p>
  </w:footnote>
  <w:footnote w:id="1">
    <w:p w14:paraId="43AADE0C" w14:textId="77777777" w:rsidR="004B215A" w:rsidRDefault="004B215A" w:rsidP="004B215A">
      <w:pPr>
        <w:pStyle w:val="FootnoteText"/>
      </w:pPr>
      <w:r>
        <w:rPr>
          <w:rStyle w:val="FootnoteReference"/>
        </w:rPr>
        <w:footnoteRef/>
      </w:r>
      <w:r>
        <w:t xml:space="preserve"> </w:t>
      </w:r>
      <w:hyperlink r:id="rId1" w:history="1">
        <w:r w:rsidRPr="004136C2">
          <w:rPr>
            <w:rStyle w:val="Hyperlink"/>
          </w:rPr>
          <w:t>https://www.law.cornell.edu/wex/justice</w:t>
        </w:r>
      </w:hyperlink>
      <w:r>
        <w:t xml:space="preserve"> </w:t>
      </w:r>
    </w:p>
    <w:p w14:paraId="0D154C94" w14:textId="77777777" w:rsidR="004B215A" w:rsidRDefault="0072278F" w:rsidP="004B215A">
      <w:pPr>
        <w:pStyle w:val="FootnoteText"/>
      </w:pPr>
      <w:hyperlink r:id="rId2" w:history="1">
        <w:r w:rsidR="004B215A" w:rsidRPr="004136C2">
          <w:rPr>
            <w:rStyle w:val="Hyperlink"/>
          </w:rPr>
          <w:t>https://www.thefreedictionary.com/just</w:t>
        </w:r>
      </w:hyperlink>
      <w:r w:rsidR="004B215A">
        <w:t xml:space="preserve"> </w:t>
      </w:r>
    </w:p>
    <w:p w14:paraId="0527718E" w14:textId="77777777" w:rsidR="004B215A" w:rsidRDefault="0072278F" w:rsidP="004B215A">
      <w:pPr>
        <w:pStyle w:val="FootnoteText"/>
      </w:pPr>
      <w:hyperlink r:id="rId3" w:history="1">
        <w:r w:rsidR="004B215A" w:rsidRPr="004136C2">
          <w:rPr>
            <w:rStyle w:val="Hyperlink"/>
          </w:rPr>
          <w:t>https://www.vocabulary.com/dictionary/just</w:t>
        </w:r>
      </w:hyperlink>
      <w:r w:rsidR="004B215A">
        <w:t xml:space="preserve"> </w:t>
      </w:r>
    </w:p>
    <w:p w14:paraId="553C195F" w14:textId="77777777" w:rsidR="004B215A" w:rsidRDefault="0072278F" w:rsidP="004B215A">
      <w:pPr>
        <w:pStyle w:val="FootnoteText"/>
      </w:pPr>
      <w:hyperlink r:id="rId4" w:history="1">
        <w:r w:rsidR="004B215A" w:rsidRPr="004136C2">
          <w:rPr>
            <w:rStyle w:val="Hyperlink"/>
          </w:rPr>
          <w:t>https://www.dictionary.com/browse/just</w:t>
        </w:r>
      </w:hyperlink>
      <w:r w:rsidR="004B215A">
        <w:t xml:space="preserve"> </w:t>
      </w:r>
    </w:p>
    <w:p w14:paraId="7DA6219B" w14:textId="77777777" w:rsidR="004B215A" w:rsidRDefault="004B215A" w:rsidP="004B215A">
      <w:pPr>
        <w:pStyle w:val="FootnoteText"/>
      </w:pPr>
      <w:r w:rsidRPr="00056C5F">
        <w:t>https://www.merriam-webster.com/dictionary/just</w:t>
      </w:r>
    </w:p>
  </w:footnote>
  <w:footnote w:id="2">
    <w:p w14:paraId="69643E2D" w14:textId="77777777" w:rsidR="004B215A" w:rsidRDefault="004B215A" w:rsidP="004B215A">
      <w:pPr>
        <w:pStyle w:val="FootnoteText"/>
      </w:pPr>
      <w:r>
        <w:rPr>
          <w:rStyle w:val="FootnoteReference"/>
        </w:rPr>
        <w:footnoteRef/>
      </w:r>
      <w:r>
        <w:t xml:space="preserve"> </w:t>
      </w:r>
      <w:hyperlink r:id="rId5" w:history="1">
        <w:r w:rsidRPr="001973A9">
          <w:rPr>
            <w:rStyle w:val="Hyperlink"/>
          </w:rPr>
          <w:t>https://www.merriam-webster.com/dictionary/appropriation</w:t>
        </w:r>
      </w:hyperlink>
    </w:p>
    <w:p w14:paraId="45B242C0" w14:textId="77777777" w:rsidR="004B215A" w:rsidRDefault="004B215A" w:rsidP="004B215A">
      <w:pPr>
        <w:pStyle w:val="FootnoteText"/>
      </w:pPr>
    </w:p>
  </w:footnote>
  <w:footnote w:id="3">
    <w:p w14:paraId="62B7A9FF" w14:textId="77777777" w:rsidR="004B215A" w:rsidRPr="00752E9C" w:rsidRDefault="004B215A" w:rsidP="004B215A">
      <w:pPr>
        <w:ind w:right="-1440"/>
        <w:rPr>
          <w:sz w:val="16"/>
          <w:szCs w:val="16"/>
        </w:rPr>
      </w:pPr>
      <w:r w:rsidRPr="00752E9C">
        <w:rPr>
          <w:rStyle w:val="FootnoteReference"/>
          <w:sz w:val="16"/>
          <w:szCs w:val="16"/>
        </w:rPr>
        <w:footnoteRef/>
      </w:r>
      <w:r w:rsidRPr="00752E9C">
        <w:rPr>
          <w:sz w:val="16"/>
          <w:szCs w:val="16"/>
        </w:rPr>
        <w:t xml:space="preserve"> </w:t>
      </w:r>
      <w:hyperlink r:id="rId6" w:history="1">
        <w:r w:rsidRPr="00752E9C">
          <w:rPr>
            <w:rStyle w:val="Hyperlink"/>
            <w:sz w:val="16"/>
            <w:szCs w:val="16"/>
          </w:rPr>
          <w:t>http://dictionary.reference.com/browse/negate</w:t>
        </w:r>
      </w:hyperlink>
      <w:r w:rsidRPr="00752E9C">
        <w:rPr>
          <w:sz w:val="16"/>
          <w:szCs w:val="16"/>
        </w:rPr>
        <w:t xml:space="preserve">, </w:t>
      </w:r>
      <w:hyperlink r:id="rId7" w:history="1">
        <w:r w:rsidRPr="00752E9C">
          <w:rPr>
            <w:rStyle w:val="Hyperlink"/>
            <w:sz w:val="16"/>
            <w:szCs w:val="16"/>
          </w:rPr>
          <w:t>http://www.merriam-webster.com/dictionary/negate</w:t>
        </w:r>
      </w:hyperlink>
      <w:r w:rsidRPr="00752E9C">
        <w:rPr>
          <w:sz w:val="16"/>
          <w:szCs w:val="16"/>
        </w:rPr>
        <w:t xml:space="preserve">, </w:t>
      </w:r>
      <w:hyperlink r:id="rId8" w:history="1">
        <w:r w:rsidRPr="00752E9C">
          <w:rPr>
            <w:rStyle w:val="Hyperlink"/>
            <w:sz w:val="16"/>
            <w:szCs w:val="16"/>
          </w:rPr>
          <w:t>http://www.thefreedictionary.com/negate</w:t>
        </w:r>
      </w:hyperlink>
      <w:r w:rsidRPr="00752E9C">
        <w:rPr>
          <w:sz w:val="16"/>
          <w:szCs w:val="16"/>
        </w:rPr>
        <w:t xml:space="preserve">, </w:t>
      </w:r>
      <w:hyperlink r:id="rId9" w:history="1">
        <w:r w:rsidRPr="00752E9C">
          <w:rPr>
            <w:rStyle w:val="Hyperlink"/>
            <w:sz w:val="16"/>
            <w:szCs w:val="16"/>
          </w:rPr>
          <w:t>http://www.vocabulary.com/dictionary/negate</w:t>
        </w:r>
      </w:hyperlink>
      <w:r w:rsidRPr="00752E9C">
        <w:rPr>
          <w:sz w:val="16"/>
          <w:szCs w:val="16"/>
        </w:rPr>
        <w:t xml:space="preserve">, </w:t>
      </w:r>
      <w:hyperlink r:id="rId10" w:history="1">
        <w:r w:rsidRPr="00752E9C">
          <w:rPr>
            <w:rStyle w:val="Hyperlink"/>
            <w:sz w:val="16"/>
            <w:szCs w:val="16"/>
          </w:rPr>
          <w:t>http://www.oxforddictionaries.com/definition/english/negate</w:t>
        </w:r>
      </w:hyperlink>
    </w:p>
  </w:footnote>
  <w:footnote w:id="4">
    <w:p w14:paraId="3B018B35" w14:textId="77777777" w:rsidR="004B215A" w:rsidRPr="00855FDC" w:rsidRDefault="004B215A" w:rsidP="004B215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3MTMyMjW2NLEwM7JU0lEKTi0uzszPAykwqgUA+B3mlSwAAAA="/>
    <w:docVar w:name="RibbonPointer" w:val="150407768"/>
    <w:docVar w:name="VerbatimVersion" w:val="5.1"/>
  </w:docVars>
  <w:rsids>
    <w:rsidRoot w:val="00355070"/>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55070"/>
    <w:rsid w:val="0038158C"/>
    <w:rsid w:val="003902BA"/>
    <w:rsid w:val="003A09E2"/>
    <w:rsid w:val="00407037"/>
    <w:rsid w:val="00411EDE"/>
    <w:rsid w:val="004605D6"/>
    <w:rsid w:val="004B215A"/>
    <w:rsid w:val="004C60E8"/>
    <w:rsid w:val="004D067C"/>
    <w:rsid w:val="004E3579"/>
    <w:rsid w:val="004E728B"/>
    <w:rsid w:val="004F39E0"/>
    <w:rsid w:val="00537BD5"/>
    <w:rsid w:val="0057268A"/>
    <w:rsid w:val="0059274C"/>
    <w:rsid w:val="005D2912"/>
    <w:rsid w:val="006065BD"/>
    <w:rsid w:val="00645FA9"/>
    <w:rsid w:val="00647866"/>
    <w:rsid w:val="00665003"/>
    <w:rsid w:val="006A2AD0"/>
    <w:rsid w:val="006C2375"/>
    <w:rsid w:val="006D4ECC"/>
    <w:rsid w:val="00722258"/>
    <w:rsid w:val="0072278F"/>
    <w:rsid w:val="007243E5"/>
    <w:rsid w:val="00766EA0"/>
    <w:rsid w:val="007A2226"/>
    <w:rsid w:val="007F5B66"/>
    <w:rsid w:val="008057A7"/>
    <w:rsid w:val="00823A1C"/>
    <w:rsid w:val="00845B9D"/>
    <w:rsid w:val="00860984"/>
    <w:rsid w:val="008B3ECB"/>
    <w:rsid w:val="008B4E85"/>
    <w:rsid w:val="008C1B2E"/>
    <w:rsid w:val="0091627E"/>
    <w:rsid w:val="00940859"/>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17630"/>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6534A"/>
  <w15:chartTrackingRefBased/>
  <w15:docId w15:val="{DEFCF93A-B758-4C77-A2A1-832D7E6C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1EDE"/>
    <w:rPr>
      <w:rFonts w:ascii="Calibri" w:hAnsi="Calibri" w:cs="Calibri"/>
    </w:rPr>
  </w:style>
  <w:style w:type="paragraph" w:styleId="Heading1">
    <w:name w:val="heading 1"/>
    <w:aliases w:val="Pocket"/>
    <w:basedOn w:val="Normal"/>
    <w:next w:val="Normal"/>
    <w:link w:val="Heading1Char"/>
    <w:qFormat/>
    <w:rsid w:val="00411E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1E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11E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11E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1E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1EDE"/>
  </w:style>
  <w:style w:type="character" w:customStyle="1" w:styleId="Heading1Char">
    <w:name w:val="Heading 1 Char"/>
    <w:aliases w:val="Pocket Char"/>
    <w:basedOn w:val="DefaultParagraphFont"/>
    <w:link w:val="Heading1"/>
    <w:rsid w:val="00411E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1E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11ED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11ED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411ED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1EDE"/>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411ED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11EDE"/>
    <w:rPr>
      <w:color w:val="auto"/>
      <w:u w:val="none"/>
    </w:rPr>
  </w:style>
  <w:style w:type="character" w:styleId="FollowedHyperlink">
    <w:name w:val="FollowedHyperlink"/>
    <w:basedOn w:val="DefaultParagraphFont"/>
    <w:uiPriority w:val="99"/>
    <w:semiHidden/>
    <w:unhideWhenUsed/>
    <w:rsid w:val="00411EDE"/>
    <w:rPr>
      <w:color w:val="auto"/>
      <w:u w:val="none"/>
    </w:rPr>
  </w:style>
  <w:style w:type="paragraph" w:styleId="FootnoteText">
    <w:name w:val="footnote text"/>
    <w:basedOn w:val="Normal"/>
    <w:link w:val="FootnoteTextChar"/>
    <w:uiPriority w:val="99"/>
    <w:semiHidden/>
    <w:unhideWhenUsed/>
    <w:rsid w:val="004B21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215A"/>
    <w:rPr>
      <w:rFonts w:ascii="Calibri" w:hAnsi="Calibri" w:cs="Calibri"/>
      <w:sz w:val="20"/>
      <w:szCs w:val="20"/>
    </w:rPr>
  </w:style>
  <w:style w:type="character" w:styleId="FootnoteReference">
    <w:name w:val="footnote reference"/>
    <w:aliases w:val="FN Ref,footnote reference,fr,o,FR,(NECG) Footnote Reference"/>
    <w:basedOn w:val="DefaultParagraphFont"/>
    <w:unhideWhenUsed/>
    <w:qFormat/>
    <w:rsid w:val="004B215A"/>
    <w:rPr>
      <w:vertAlign w:val="superscript"/>
    </w:rPr>
  </w:style>
  <w:style w:type="paragraph" w:styleId="NormalWeb">
    <w:name w:val="Normal (Web)"/>
    <w:basedOn w:val="Normal"/>
    <w:uiPriority w:val="99"/>
    <w:rsid w:val="004B215A"/>
    <w:pPr>
      <w:spacing w:before="100" w:beforeAutospacing="1" w:after="100" w:afterAutospacing="1" w:line="276" w:lineRule="auto"/>
    </w:pPr>
    <w:rPr>
      <w:rFonts w:ascii="Times New Roman" w:eastAsia="Calibri" w:hAnsi="Times New Roman" w:cs="Times New Roman"/>
      <w:sz w:val="24"/>
      <w:szCs w:val="24"/>
      <w:u w:color="000000"/>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B215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B215A"/>
    <w:pPr>
      <w:spacing w:after="0" w:line="240"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islweb.org/docs/Diederiks2007.pdf" TargetMode="External"/><Relationship Id="rId5" Type="http://schemas.openxmlformats.org/officeDocument/2006/relationships/webSettings" Target="webSettings.xml"/><Relationship Id="rId10" Type="http://schemas.openxmlformats.org/officeDocument/2006/relationships/hyperlink" Target="https://www.grammar-monster.com/glossary/linking_verbs.htm" TargetMode="External"/><Relationship Id="rId4" Type="http://schemas.openxmlformats.org/officeDocument/2006/relationships/settings" Target="settings.xml"/><Relationship Id="rId9" Type="http://schemas.openxmlformats.org/officeDocument/2006/relationships/hyperlink" Target="https://www.yourdictionary.com/dialectica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3" Type="http://schemas.openxmlformats.org/officeDocument/2006/relationships/hyperlink" Target="https://www.vocabulary.com/dictionary/just" TargetMode="External"/><Relationship Id="rId7" Type="http://schemas.openxmlformats.org/officeDocument/2006/relationships/hyperlink" Target="http://www.merriam-webster.com/dictionary/negate" TargetMode="External"/><Relationship Id="rId2" Type="http://schemas.openxmlformats.org/officeDocument/2006/relationships/hyperlink" Target="https://www.thefreedictionary.com/just" TargetMode="External"/><Relationship Id="rId1" Type="http://schemas.openxmlformats.org/officeDocument/2006/relationships/hyperlink" Target="https://www.law.cornell.edu/wex/justice" TargetMode="External"/><Relationship Id="rId6" Type="http://schemas.openxmlformats.org/officeDocument/2006/relationships/hyperlink" Target="http://dictionary.reference.com/browse/negate" TargetMode="External"/><Relationship Id="rId5" Type="http://schemas.openxmlformats.org/officeDocument/2006/relationships/hyperlink" Target="https://www.merriam-webster.com/dictionary/appropriation" TargetMode="External"/><Relationship Id="rId10" Type="http://schemas.openxmlformats.org/officeDocument/2006/relationships/hyperlink" Target="http://www.oxforddictionaries.com/definition/english/negate" TargetMode="External"/><Relationship Id="rId4" Type="http://schemas.openxmlformats.org/officeDocument/2006/relationships/hyperlink" Target="https://www.dictionary.com/browse/just" TargetMode="External"/><Relationship Id="rId9"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3140</Words>
  <Characters>17898</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8</cp:revision>
  <dcterms:created xsi:type="dcterms:W3CDTF">2022-01-15T18:49:00Z</dcterms:created>
  <dcterms:modified xsi:type="dcterms:W3CDTF">2022-01-15T20:03:00Z</dcterms:modified>
</cp:coreProperties>
</file>