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25DE" w14:textId="441A666F" w:rsidR="001C4EBF" w:rsidRDefault="001C4EBF" w:rsidP="001C4EBF">
      <w:pPr>
        <w:pStyle w:val="Heading1"/>
      </w:pPr>
      <w:r>
        <w:t>NC</w:t>
      </w:r>
    </w:p>
    <w:p w14:paraId="43D87C87" w14:textId="632E1677" w:rsidR="001C4EBF" w:rsidRDefault="001C4EBF" w:rsidP="001C4EBF"/>
    <w:p w14:paraId="7A20C1BF" w14:textId="55B5B984" w:rsidR="001C4EBF" w:rsidRDefault="001C4EBF" w:rsidP="001C4EBF"/>
    <w:p w14:paraId="379AE3FB" w14:textId="4C28E4A8" w:rsidR="001C4EBF" w:rsidRDefault="001C4EBF" w:rsidP="001C4EBF"/>
    <w:p w14:paraId="57D8DE04" w14:textId="35CA2941" w:rsidR="001C4EBF" w:rsidRDefault="001C4EBF" w:rsidP="001C4EBF"/>
    <w:p w14:paraId="20D9110A" w14:textId="75898C89" w:rsidR="00BB6E2C" w:rsidRDefault="001C4EBF" w:rsidP="00FC75E6">
      <w:pPr>
        <w:pStyle w:val="Heading3"/>
      </w:pPr>
      <w:r>
        <w:lastRenderedPageBreak/>
        <w:t>1</w:t>
      </w:r>
    </w:p>
    <w:p w14:paraId="36022474" w14:textId="77777777" w:rsidR="00C011A3" w:rsidRDefault="00C011A3" w:rsidP="00C011A3">
      <w:pPr>
        <w:pStyle w:val="Heading4"/>
      </w:pPr>
      <w:proofErr w:type="spellStart"/>
      <w:r>
        <w:t>Interp</w:t>
      </w:r>
      <w:proofErr w:type="spellEnd"/>
      <w:r>
        <w:t xml:space="preserve"> The </w:t>
      </w:r>
      <w:proofErr w:type="spellStart"/>
      <w:r>
        <w:t>aff</w:t>
      </w:r>
      <w:proofErr w:type="spellEnd"/>
      <w:r>
        <w:t xml:space="preserve"> must disclose the AC doc 30 minutes before the rnd.</w:t>
      </w:r>
    </w:p>
    <w:p w14:paraId="0B3D4F02" w14:textId="25C53FE1" w:rsidR="00C011A3" w:rsidRDefault="00C011A3" w:rsidP="00C011A3">
      <w:pPr>
        <w:pStyle w:val="Heading4"/>
      </w:pPr>
      <w:r>
        <w:t xml:space="preserve">They violate – screenshots prove – </w:t>
      </w:r>
      <w:r>
        <w:t xml:space="preserve">they didn’t disclose until the </w:t>
      </w:r>
      <w:proofErr w:type="spellStart"/>
      <w:r>
        <w:t>rnd</w:t>
      </w:r>
      <w:proofErr w:type="spellEnd"/>
      <w:r>
        <w:t xml:space="preserve"> started for the email chain.</w:t>
      </w:r>
    </w:p>
    <w:p w14:paraId="4A0CC389" w14:textId="77777777" w:rsidR="00C011A3" w:rsidRDefault="00C011A3" w:rsidP="00C011A3">
      <w:pPr>
        <w:pStyle w:val="Heading4"/>
      </w:pPr>
      <w:r>
        <w:t>1] Evidence Ethics – disclosing deters mis-cutting and power tagging cards, outweighs because reinforces bad research habits that carries outside the round.</w:t>
      </w:r>
    </w:p>
    <w:p w14:paraId="66B6475E" w14:textId="77777777" w:rsidR="00C011A3" w:rsidRDefault="00C011A3" w:rsidP="00C011A3">
      <w:pPr>
        <w:pStyle w:val="Heading4"/>
      </w:pPr>
      <w:r>
        <w:t xml:space="preserve">2] Prep skew – </w:t>
      </w:r>
      <w:proofErr w:type="spellStart"/>
      <w:r>
        <w:t>Aff</w:t>
      </w:r>
      <w:proofErr w:type="spellEnd"/>
      <w:r>
        <w:t xml:space="preserve"> has infinite time to prep ATs for their </w:t>
      </w:r>
      <w:proofErr w:type="gramStart"/>
      <w:r>
        <w:t>particular case</w:t>
      </w:r>
      <w:proofErr w:type="gramEnd"/>
      <w:r>
        <w:t xml:space="preserve"> while the neg has to do it in round. </w:t>
      </w:r>
    </w:p>
    <w:p w14:paraId="79DCD0DD" w14:textId="77777777" w:rsidR="00C011A3" w:rsidRDefault="00C011A3" w:rsidP="00C011A3">
      <w:pPr>
        <w:pStyle w:val="Heading4"/>
      </w:pPr>
      <w:r>
        <w:t xml:space="preserve">3] Accessibility – they could read evidence that is blocked by a paywall that I can’t access – disclosure allows me to read the evidence before the round. Even if they don’t read </w:t>
      </w:r>
      <w:proofErr w:type="spellStart"/>
      <w:r>
        <w:t>ev</w:t>
      </w:r>
      <w:proofErr w:type="spellEnd"/>
      <w:r>
        <w:t xml:space="preserve"> that’s behind a paywall they </w:t>
      </w:r>
      <w:proofErr w:type="gramStart"/>
      <w:r>
        <w:t>could’ve</w:t>
      </w:r>
      <w:proofErr w:type="gramEnd"/>
      <w:r>
        <w:t xml:space="preserve"> and I wouldn’t know and they permit other to do it. That outweighs because accessibility is key to debate.</w:t>
      </w:r>
    </w:p>
    <w:p w14:paraId="2745A7D2" w14:textId="77777777" w:rsidR="00C011A3" w:rsidRDefault="00C011A3" w:rsidP="00C011A3">
      <w:pPr>
        <w:pStyle w:val="Heading4"/>
      </w:pPr>
      <w:r>
        <w:t xml:space="preserve">4] Strat skew – I couldn’t decide on my NC </w:t>
      </w:r>
      <w:proofErr w:type="spellStart"/>
      <w:r>
        <w:t>strat</w:t>
      </w:r>
      <w:proofErr w:type="spellEnd"/>
      <w:r>
        <w:t xml:space="preserve"> b/c the </w:t>
      </w:r>
      <w:proofErr w:type="spellStart"/>
      <w:r>
        <w:t>aff</w:t>
      </w:r>
      <w:proofErr w:type="spellEnd"/>
      <w:r>
        <w:t xml:space="preserve"> changed from a </w:t>
      </w:r>
      <w:proofErr w:type="spellStart"/>
      <w:r>
        <w:t>kritikal</w:t>
      </w:r>
      <w:proofErr w:type="spellEnd"/>
      <w:r>
        <w:t xml:space="preserve"> </w:t>
      </w:r>
      <w:proofErr w:type="spellStart"/>
      <w:r>
        <w:t>fw</w:t>
      </w:r>
      <w:proofErr w:type="spellEnd"/>
      <w:r>
        <w:t xml:space="preserve"> to a util one last </w:t>
      </w:r>
      <w:proofErr w:type="gramStart"/>
      <w:r>
        <w:t>minute</w:t>
      </w:r>
      <w:proofErr w:type="gramEnd"/>
      <w:r>
        <w:t xml:space="preserve"> so I had to redo my doc and flow.</w:t>
      </w:r>
    </w:p>
    <w:p w14:paraId="672AC57D" w14:textId="77777777" w:rsidR="00C011A3" w:rsidRPr="0048183D" w:rsidRDefault="00C011A3" w:rsidP="00C011A3">
      <w:pPr>
        <w:pStyle w:val="Heading4"/>
      </w:pPr>
      <w:r w:rsidRPr="0048183D">
        <w:t>The voters are</w:t>
      </w:r>
    </w:p>
    <w:p w14:paraId="6EE73DC6" w14:textId="77777777" w:rsidR="00C011A3" w:rsidRPr="0048183D" w:rsidRDefault="00C011A3" w:rsidP="00C011A3">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3839CE50" w14:textId="77777777" w:rsidR="00C011A3" w:rsidRPr="0048183D" w:rsidRDefault="00C011A3" w:rsidP="00C011A3">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1CACB6CB" w14:textId="77777777" w:rsidR="00C011A3" w:rsidRPr="0048183D" w:rsidRDefault="00C011A3" w:rsidP="00C011A3">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 and substance is skewed b/c I had to spend time on theory.</w:t>
      </w:r>
    </w:p>
    <w:p w14:paraId="28ED5A85" w14:textId="77777777" w:rsidR="00C011A3" w:rsidRPr="0048183D" w:rsidRDefault="00C011A3" w:rsidP="00C011A3">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w:t>
      </w:r>
      <w:r w:rsidRPr="0048183D">
        <w:rPr>
          <w:rFonts w:asciiTheme="minorHAnsi" w:hAnsiTheme="minorHAnsi" w:cstheme="minorHAnsi"/>
        </w:rPr>
        <w:t xml:space="preserve"> a) logic, you don’t win for being fair, b) debaters will act abusively on purpose to bait out theory and dump </w:t>
      </w:r>
      <w:r>
        <w:rPr>
          <w:rFonts w:asciiTheme="minorHAnsi" w:hAnsiTheme="minorHAnsi" w:cstheme="minorHAnsi"/>
        </w:rPr>
        <w:t>on</w:t>
      </w:r>
      <w:r w:rsidRPr="0048183D">
        <w:rPr>
          <w:rFonts w:asciiTheme="minorHAnsi" w:hAnsiTheme="minorHAnsi" w:cstheme="minorHAnsi"/>
        </w:rPr>
        <w:t xml:space="preserve"> the RVI</w:t>
      </w:r>
      <w:r>
        <w:rPr>
          <w:rFonts w:asciiTheme="minorHAnsi" w:hAnsiTheme="minorHAnsi" w:cstheme="minorHAnsi"/>
        </w:rPr>
        <w:t>.</w:t>
      </w:r>
    </w:p>
    <w:p w14:paraId="34B672D0" w14:textId="77777777" w:rsidR="00C011A3" w:rsidRPr="0048183D" w:rsidRDefault="00C011A3" w:rsidP="00C011A3">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565F6EE0" w14:textId="77777777" w:rsidR="00C011A3" w:rsidRPr="003829AB" w:rsidRDefault="00C011A3" w:rsidP="00C011A3"/>
    <w:p w14:paraId="38E14ADF" w14:textId="262D74FF" w:rsidR="00C011A3" w:rsidRPr="00C011A3" w:rsidRDefault="00C011A3" w:rsidP="00C011A3">
      <w:pPr>
        <w:pStyle w:val="Heading3"/>
      </w:pPr>
      <w:r>
        <w:lastRenderedPageBreak/>
        <w:t>2</w:t>
      </w:r>
    </w:p>
    <w:p w14:paraId="14C16240" w14:textId="4F228BF5" w:rsidR="00B03066" w:rsidRPr="003330B6" w:rsidRDefault="00B03066" w:rsidP="00B03066">
      <w:pPr>
        <w:pStyle w:val="Heading4"/>
      </w:pPr>
      <w:r>
        <w:t xml:space="preserve">The </w:t>
      </w:r>
      <w:proofErr w:type="spellStart"/>
      <w:r>
        <w:t>aff’s</w:t>
      </w:r>
      <w:proofErr w:type="spellEnd"/>
      <w:r>
        <w:t xml:space="preserve"> positioning of strikes within a framework of state sanctioned rights law is not radical but in fact is used to contain status quo revolutionary movements to simple reformism</w:t>
      </w:r>
    </w:p>
    <w:p w14:paraId="59E2EF37" w14:textId="77777777" w:rsidR="00B03066" w:rsidRDefault="00B03066" w:rsidP="00B03066">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71FFF322" w14:textId="77777777" w:rsidR="00B03066" w:rsidRPr="00926EC4" w:rsidRDefault="00B03066" w:rsidP="00B03066">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031F5D9C" w14:textId="77777777" w:rsidR="00B03066" w:rsidRPr="006D229C" w:rsidRDefault="00B03066" w:rsidP="00B03066">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6556DFB1" w14:textId="77777777" w:rsidR="00B03066" w:rsidRPr="00673BD7" w:rsidRDefault="00B03066" w:rsidP="00B03066">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50D08815" w14:textId="77777777" w:rsidR="00B03066" w:rsidRPr="0022778A" w:rsidRDefault="00B03066" w:rsidP="00B03066">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 xml:space="preserve">It is nearly impossible, in fact, to find a single </w:t>
      </w:r>
      <w:r w:rsidRPr="00926EC4">
        <w:rPr>
          <w:rStyle w:val="StyleUnderline"/>
        </w:rPr>
        <w:lastRenderedPageBreak/>
        <w:t>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6B0164FE" w14:textId="77777777" w:rsidR="00B03066" w:rsidRPr="00926EC4" w:rsidRDefault="00B03066" w:rsidP="00B03066">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2F8C5C89" w14:textId="77777777" w:rsidR="00B03066" w:rsidRPr="00926EC4" w:rsidRDefault="00B03066" w:rsidP="00B03066">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36C6BBC7" w14:textId="77777777" w:rsidR="00B03066" w:rsidRPr="00E36D94" w:rsidRDefault="00B03066" w:rsidP="00B03066">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011E8A21" w14:textId="77777777" w:rsidR="00B03066" w:rsidRDefault="00B03066" w:rsidP="00B03066">
      <w:pPr>
        <w:rPr>
          <w:rStyle w:val="Style13ptBold"/>
        </w:rPr>
      </w:pPr>
      <w:r>
        <w:rPr>
          <w:rStyle w:val="Style13ptBold"/>
        </w:rPr>
        <w:t>White ‘18</w:t>
      </w:r>
    </w:p>
    <w:p w14:paraId="0BA5B662" w14:textId="77777777" w:rsidR="00B03066" w:rsidRDefault="00B03066" w:rsidP="00B03066">
      <w:pPr>
        <w:rPr>
          <w:sz w:val="16"/>
          <w:szCs w:val="16"/>
        </w:rPr>
      </w:pPr>
      <w:r w:rsidRPr="00E36D94">
        <w:rPr>
          <w:sz w:val="16"/>
          <w:szCs w:val="16"/>
        </w:rPr>
        <w:lastRenderedPageBreak/>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6F528F63" w14:textId="77777777" w:rsidR="00B03066" w:rsidRPr="00D43973" w:rsidRDefault="00B03066" w:rsidP="00B03066">
      <w:pPr>
        <w:pStyle w:val="ListParagraph"/>
        <w:numPr>
          <w:ilvl w:val="0"/>
          <w:numId w:val="11"/>
        </w:numPr>
        <w:rPr>
          <w:sz w:val="16"/>
          <w:szCs w:val="16"/>
        </w:rPr>
      </w:pPr>
      <w:r>
        <w:rPr>
          <w:sz w:val="16"/>
          <w:szCs w:val="16"/>
        </w:rPr>
        <w:t>1947 Amendments to Wagner Act</w:t>
      </w:r>
    </w:p>
    <w:p w14:paraId="4D53C0BD" w14:textId="77777777" w:rsidR="00B03066" w:rsidRPr="000677CD" w:rsidRDefault="00B03066" w:rsidP="00B03066">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6A5617">
        <w:rPr>
          <w:rStyle w:val="StyleUnderline"/>
          <w:highlight w:val="green"/>
        </w:rPr>
        <w:t>support for</w:t>
      </w:r>
      <w:r w:rsidRPr="000677CD">
        <w:rPr>
          <w:rStyle w:val="StyleUnderline"/>
        </w:rPr>
        <w:t xml:space="preserve"> new restri</w:t>
      </w:r>
      <w:r w:rsidRPr="006A5617">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6A5617">
        <w:rPr>
          <w:rStyle w:val="StyleUnderline"/>
          <w:highlight w:val="green"/>
        </w:rPr>
        <w:t>commitment</w:t>
      </w:r>
      <w:r w:rsidRPr="000677CD">
        <w:rPr>
          <w:rStyle w:val="StyleUnderline"/>
        </w:rPr>
        <w:t xml:space="preserve"> of the nation itself</w:t>
      </w:r>
      <w:r w:rsidRPr="000677CD">
        <w:rPr>
          <w:sz w:val="12"/>
        </w:rPr>
        <w:t xml:space="preserve">, </w:t>
      </w:r>
      <w:r w:rsidRPr="006A5617">
        <w:rPr>
          <w:rStyle w:val="StyleUnderline"/>
          <w:highlight w:val="green"/>
        </w:rPr>
        <w:t>to</w:t>
      </w:r>
      <w:r w:rsidRPr="000677CD">
        <w:rPr>
          <w:rStyle w:val="StyleUnderline"/>
        </w:rPr>
        <w:t xml:space="preserve"> the </w:t>
      </w:r>
      <w:r w:rsidRPr="006A5617">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6A5617">
        <w:rPr>
          <w:rStyle w:val="Emphasis"/>
          <w:highlight w:val="green"/>
        </w:rPr>
        <w:t>private capitalism</w:t>
      </w:r>
      <w:r w:rsidRPr="000677CD">
        <w:rPr>
          <w:rStyle w:val="Emphasis"/>
        </w:rPr>
        <w:t xml:space="preserve">, and ownership of </w:t>
      </w:r>
      <w:r w:rsidRPr="006A5617">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2115E6F5" w14:textId="77777777" w:rsidR="00B03066" w:rsidRPr="000677CD" w:rsidRDefault="00B03066" w:rsidP="00B03066">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604A05BE" w14:textId="77777777" w:rsidR="00B03066" w:rsidRPr="000677CD" w:rsidRDefault="00B03066" w:rsidP="00B03066">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12CB2178" w14:textId="77777777" w:rsidR="00B03066" w:rsidRPr="000677CD" w:rsidRDefault="00B03066" w:rsidP="00B03066">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15CFAB19" w14:textId="77777777" w:rsidR="00B03066" w:rsidRPr="000677CD" w:rsidRDefault="00B03066" w:rsidP="00B03066">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5AE3A1E4" w14:textId="77777777" w:rsidR="00B03066" w:rsidRPr="000677CD" w:rsidRDefault="00B03066" w:rsidP="00B03066">
      <w:pPr>
        <w:ind w:left="720"/>
        <w:rPr>
          <w:sz w:val="12"/>
        </w:rPr>
      </w:pPr>
      <w:r w:rsidRPr="006A5617">
        <w:rPr>
          <w:rStyle w:val="StyleUnderline"/>
          <w:highlight w:val="green"/>
        </w:rPr>
        <w:t>to interpret</w:t>
      </w:r>
      <w:r w:rsidRPr="000677CD">
        <w:rPr>
          <w:rStyle w:val="StyleUnderline"/>
        </w:rPr>
        <w:t xml:space="preserve"> his right to strike </w:t>
      </w:r>
      <w:r w:rsidRPr="006A5617">
        <w:rPr>
          <w:rStyle w:val="StyleUnderline"/>
          <w:highlight w:val="green"/>
        </w:rPr>
        <w:t>as</w:t>
      </w:r>
      <w:r w:rsidRPr="000677CD">
        <w:rPr>
          <w:rStyle w:val="StyleUnderline"/>
        </w:rPr>
        <w:t xml:space="preserve"> being </w:t>
      </w:r>
      <w:r w:rsidRPr="006A5617">
        <w:rPr>
          <w:rStyle w:val="StyleUnderline"/>
          <w:highlight w:val="green"/>
        </w:rPr>
        <w:t>an absolute right</w:t>
      </w:r>
      <w:r w:rsidRPr="000677CD">
        <w:rPr>
          <w:sz w:val="12"/>
        </w:rPr>
        <w:t xml:space="preserve">, </w:t>
      </w:r>
      <w:r w:rsidRPr="000677CD">
        <w:rPr>
          <w:rStyle w:val="StyleUnderline"/>
        </w:rPr>
        <w:t xml:space="preserve">entitling him </w:t>
      </w:r>
      <w:r w:rsidRPr="006A5617">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6A5617">
        <w:rPr>
          <w:rStyle w:val="StyleUnderline"/>
          <w:highlight w:val="green"/>
        </w:rPr>
        <w:t>as to result in costly destruction</w:t>
      </w:r>
      <w:r w:rsidRPr="000677CD">
        <w:rPr>
          <w:sz w:val="12"/>
        </w:rPr>
        <w:t xml:space="preserve">, </w:t>
      </w:r>
      <w:r w:rsidRPr="006A5617">
        <w:rPr>
          <w:rStyle w:val="Emphasis"/>
          <w:highlight w:val="green"/>
        </w:rPr>
        <w:t>would</w:t>
      </w:r>
      <w:r w:rsidRPr="000677CD">
        <w:rPr>
          <w:rStyle w:val="Emphasis"/>
        </w:rPr>
        <w:t xml:space="preserve"> obviously </w:t>
      </w:r>
      <w:r w:rsidRPr="006A5617">
        <w:rPr>
          <w:rStyle w:val="Emphasis"/>
          <w:highlight w:val="green"/>
        </w:rPr>
        <w:t>be</w:t>
      </w:r>
      <w:r w:rsidRPr="000677CD">
        <w:rPr>
          <w:rStyle w:val="Emphasis"/>
        </w:rPr>
        <w:t xml:space="preserve"> most </w:t>
      </w:r>
      <w:r w:rsidRPr="006A5617">
        <w:rPr>
          <w:rStyle w:val="Emphasis"/>
          <w:highlight w:val="green"/>
        </w:rPr>
        <w:t>improper</w:t>
      </w:r>
      <w:r w:rsidRPr="000677CD">
        <w:rPr>
          <w:sz w:val="12"/>
        </w:rPr>
        <w:t>. No person has a right to do such things. No one has a right to act against society. No one has a right to destroy it.</w:t>
      </w:r>
    </w:p>
    <w:p w14:paraId="69C6906D" w14:textId="77777777" w:rsidR="00B03066" w:rsidRPr="000677CD" w:rsidRDefault="00B03066" w:rsidP="00B03066">
      <w:pPr>
        <w:rPr>
          <w:sz w:val="12"/>
        </w:rPr>
      </w:pPr>
      <w:r w:rsidRPr="000677CD">
        <w:rPr>
          <w:sz w:val="12"/>
        </w:rPr>
        <w:t xml:space="preserve">And so it went, </w:t>
      </w:r>
      <w:r w:rsidRPr="000677CD">
        <w:rPr>
          <w:rStyle w:val="StyleUnderline"/>
        </w:rPr>
        <w:t xml:space="preserve">the </w:t>
      </w:r>
      <w:r w:rsidRPr="006A5617">
        <w:rPr>
          <w:rStyle w:val="StyleUnderline"/>
          <w:highlight w:val="green"/>
        </w:rPr>
        <w:t>references to</w:t>
      </w:r>
      <w:r w:rsidRPr="000677CD">
        <w:rPr>
          <w:rStyle w:val="StyleUnderline"/>
        </w:rPr>
        <w:t xml:space="preserve"> the </w:t>
      </w:r>
      <w:r w:rsidRPr="006A5617">
        <w:rPr>
          <w:rStyle w:val="StyleUnderline"/>
          <w:highlight w:val="green"/>
        </w:rPr>
        <w:t>inviolate values of property</w:t>
      </w:r>
      <w:r w:rsidRPr="000677CD">
        <w:rPr>
          <w:rStyle w:val="StyleUnderline"/>
        </w:rPr>
        <w:t xml:space="preserve"> and order in defense of the legislation much </w:t>
      </w:r>
      <w:r w:rsidRPr="006A5617">
        <w:rPr>
          <w:rStyle w:val="StyleUnderline"/>
          <w:highlight w:val="green"/>
        </w:rPr>
        <w:t>too numerous to</w:t>
      </w:r>
      <w:r w:rsidRPr="000677CD">
        <w:rPr>
          <w:rStyle w:val="StyleUnderline"/>
        </w:rPr>
        <w:t xml:space="preserve"> exhaustively </w:t>
      </w:r>
      <w:r w:rsidRPr="006A5617">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6A5617">
        <w:rPr>
          <w:rStyle w:val="StyleUnderline"/>
          <w:highlight w:val="green"/>
        </w:rPr>
        <w:t>comported</w:t>
      </w:r>
      <w:r w:rsidRPr="000677CD">
        <w:rPr>
          <w:rStyle w:val="StyleUnderline"/>
        </w:rPr>
        <w:t xml:space="preserve"> very conveniently </w:t>
      </w:r>
      <w:r w:rsidRPr="006A5617">
        <w:rPr>
          <w:rStyle w:val="StyleUnderline"/>
          <w:highlight w:val="green"/>
        </w:rPr>
        <w:t>with common</w:t>
      </w:r>
      <w:r w:rsidRPr="000677CD">
        <w:rPr>
          <w:sz w:val="12"/>
        </w:rPr>
        <w:t xml:space="preserve">place </w:t>
      </w:r>
      <w:r w:rsidRPr="006A5617">
        <w:rPr>
          <w:rStyle w:val="StyleUnderline"/>
          <w:highlight w:val="green"/>
        </w:rPr>
        <w:t>views about</w:t>
      </w:r>
      <w:r w:rsidRPr="000677CD">
        <w:rPr>
          <w:rStyle w:val="StyleUnderline"/>
        </w:rPr>
        <w:t xml:space="preserve"> the virtues of </w:t>
      </w:r>
      <w:r w:rsidRPr="006A5617">
        <w:rPr>
          <w:rStyle w:val="StyleUnderline"/>
          <w:highlight w:val="green"/>
        </w:rPr>
        <w:t>property and order and resonated with</w:t>
      </w:r>
      <w:r w:rsidRPr="000677CD">
        <w:rPr>
          <w:rStyle w:val="StyleUnderline"/>
        </w:rPr>
        <w:t xml:space="preserve"> what much of </w:t>
      </w:r>
      <w:r w:rsidRPr="006A5617">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019F9552" w14:textId="77777777" w:rsidR="00B03066" w:rsidRPr="000677CD" w:rsidRDefault="00B03066" w:rsidP="00B03066">
      <w:pPr>
        <w:rPr>
          <w:sz w:val="12"/>
        </w:rPr>
      </w:pPr>
      <w:r w:rsidRPr="000677CD">
        <w:rPr>
          <w:rStyle w:val="StyleUnderline"/>
        </w:rPr>
        <w:t xml:space="preserve">Added proof that </w:t>
      </w:r>
      <w:r w:rsidRPr="006A5617">
        <w:rPr>
          <w:rStyle w:val="StyleUnderline"/>
          <w:highlight w:val="green"/>
        </w:rPr>
        <w:t>strike militancy was</w:t>
      </w:r>
      <w:r w:rsidRPr="000677CD">
        <w:rPr>
          <w:rStyle w:val="StyleUnderline"/>
        </w:rPr>
        <w:t xml:space="preserve"> </w:t>
      </w:r>
      <w:proofErr w:type="gramStart"/>
      <w:r w:rsidRPr="000677CD">
        <w:rPr>
          <w:rStyle w:val="StyleUnderline"/>
        </w:rPr>
        <w:t xml:space="preserve">actually </w:t>
      </w:r>
      <w:r w:rsidRPr="006A5617">
        <w:rPr>
          <w:rStyle w:val="StyleUnderline"/>
          <w:highlight w:val="green"/>
        </w:rPr>
        <w:t>indefensible</w:t>
      </w:r>
      <w:proofErr w:type="gramEnd"/>
      <w:r w:rsidRPr="000677CD">
        <w:rPr>
          <w:rStyle w:val="StyleUnderline"/>
        </w:rPr>
        <w:t xml:space="preserve"> can be found in the fact that </w:t>
      </w:r>
      <w:r w:rsidRPr="006A5617">
        <w:rPr>
          <w:rStyle w:val="Emphasis"/>
          <w:highlight w:val="green"/>
        </w:rPr>
        <w:t>no scholars would justify it</w:t>
      </w:r>
      <w:r w:rsidRPr="000677CD">
        <w:rPr>
          <w:sz w:val="12"/>
        </w:rPr>
        <w:t>, not even mass picketing—</w:t>
      </w:r>
      <w:r w:rsidRPr="000677CD">
        <w:rPr>
          <w:rStyle w:val="StyleUnderline"/>
        </w:rPr>
        <w:t xml:space="preserve">at least not </w:t>
      </w:r>
      <w:r w:rsidRPr="006A5617">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6A5617">
        <w:rPr>
          <w:rStyle w:val="StyleUnderline"/>
          <w:highlight w:val="green"/>
        </w:rPr>
        <w:t>the</w:t>
      </w:r>
      <w:r w:rsidRPr="000677CD">
        <w:rPr>
          <w:rStyle w:val="StyleUnderline"/>
        </w:rPr>
        <w:t xml:space="preserve"> very point at which </w:t>
      </w:r>
      <w:r w:rsidRPr="006A5617">
        <w:rPr>
          <w:rStyle w:val="StyleUnderline"/>
          <w:highlight w:val="green"/>
        </w:rPr>
        <w:t>it was</w:t>
      </w:r>
      <w:r w:rsidRPr="000677CD">
        <w:rPr>
          <w:rStyle w:val="StyleUnderline"/>
        </w:rPr>
        <w:t xml:space="preserve"> employed in an </w:t>
      </w:r>
      <w:r w:rsidRPr="006A5617">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6A5617">
        <w:rPr>
          <w:rStyle w:val="StyleUnderline"/>
          <w:highlight w:val="green"/>
        </w:rPr>
        <w:t xml:space="preserve">major papers </w:t>
      </w:r>
      <w:r w:rsidRPr="006A5617">
        <w:rPr>
          <w:rStyle w:val="Emphasis"/>
          <w:highlight w:val="green"/>
        </w:rPr>
        <w:t>sided with</w:t>
      </w:r>
      <w:r w:rsidRPr="000677CD">
        <w:rPr>
          <w:rStyle w:val="Emphasis"/>
        </w:rPr>
        <w:t xml:space="preserve"> the </w:t>
      </w:r>
      <w:r w:rsidRPr="006A5617">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62301798" w14:textId="77777777" w:rsidR="00B03066" w:rsidRPr="000677CD" w:rsidRDefault="00B03066" w:rsidP="00B03066">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6A0613E2" w14:textId="77777777" w:rsidR="00B03066" w:rsidRPr="000677CD" w:rsidRDefault="00B03066" w:rsidP="00B03066">
      <w:pPr>
        <w:rPr>
          <w:sz w:val="12"/>
        </w:rPr>
      </w:pPr>
      <w:r w:rsidRPr="000677CD">
        <w:rPr>
          <w:rStyle w:val="StyleUnderline"/>
        </w:rPr>
        <w:t xml:space="preserve">Such views fit with </w:t>
      </w:r>
      <w:r w:rsidRPr="006A5617">
        <w:rPr>
          <w:rStyle w:val="StyleUnderline"/>
          <w:highlight w:val="green"/>
        </w:rPr>
        <w:t>a broader tendency to criticize the right</w:t>
      </w:r>
      <w:r w:rsidRPr="000677CD">
        <w:rPr>
          <w:rStyle w:val="StyleUnderline"/>
        </w:rPr>
        <w:t xml:space="preserve"> to strike </w:t>
      </w:r>
      <w:r w:rsidRPr="006A5617">
        <w:rPr>
          <w:rStyle w:val="StyleUnderline"/>
          <w:highlight w:val="green"/>
        </w:rPr>
        <w:t>as</w:t>
      </w:r>
      <w:r w:rsidRPr="000677CD">
        <w:rPr>
          <w:rStyle w:val="StyleUnderline"/>
        </w:rPr>
        <w:t xml:space="preserve"> being </w:t>
      </w:r>
      <w:r w:rsidRPr="006A5617">
        <w:rPr>
          <w:rStyle w:val="Emphasis"/>
          <w:highlight w:val="green"/>
        </w:rPr>
        <w:t>too aggressively employed</w:t>
      </w:r>
      <w:r w:rsidRPr="006A5617">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0635BF77" w14:textId="77777777" w:rsidR="00B03066" w:rsidRPr="000677CD" w:rsidRDefault="00B03066" w:rsidP="00B03066">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56FEDD18" w14:textId="77777777" w:rsidR="00B03066" w:rsidRPr="000677CD" w:rsidRDefault="00B03066" w:rsidP="00B03066">
      <w:pPr>
        <w:rPr>
          <w:sz w:val="8"/>
          <w:szCs w:val="8"/>
        </w:rPr>
      </w:pPr>
      <w:r w:rsidRPr="000677CD">
        <w:rPr>
          <w:sz w:val="8"/>
          <w:szCs w:val="8"/>
        </w:rPr>
        <w:t xml:space="preserve">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t>
      </w:r>
      <w:r w:rsidRPr="000677CD">
        <w:rPr>
          <w:sz w:val="8"/>
          <w:szCs w:val="8"/>
        </w:rPr>
        <w:lastRenderedPageBreak/>
        <w:t>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0A74C9A6" w14:textId="77777777" w:rsidR="00B03066" w:rsidRPr="000677CD" w:rsidRDefault="00B03066" w:rsidP="00B03066">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6A5617">
        <w:rPr>
          <w:rStyle w:val="StyleUnderline"/>
          <w:highlight w:val="green"/>
        </w:rPr>
        <w:t>they</w:t>
      </w:r>
      <w:r w:rsidRPr="000677CD">
        <w:rPr>
          <w:rStyle w:val="StyleUnderline"/>
        </w:rPr>
        <w:t xml:space="preserve"> honestly </w:t>
      </w:r>
      <w:r w:rsidRPr="006A5617">
        <w:rPr>
          <w:rStyle w:val="StyleUnderline"/>
          <w:highlight w:val="green"/>
        </w:rPr>
        <w:t>did not believe</w:t>
      </w:r>
      <w:r w:rsidRPr="000677CD">
        <w:rPr>
          <w:rStyle w:val="StyleUnderline"/>
        </w:rPr>
        <w:t xml:space="preserve"> that </w:t>
      </w:r>
      <w:r w:rsidRPr="006A5617">
        <w:rPr>
          <w:rStyle w:val="StyleUnderline"/>
          <w:highlight w:val="green"/>
        </w:rPr>
        <w:t>labor should</w:t>
      </w:r>
      <w:r w:rsidRPr="000677CD">
        <w:rPr>
          <w:rStyle w:val="StyleUnderline"/>
        </w:rPr>
        <w:t xml:space="preserve"> generally </w:t>
      </w:r>
      <w:r w:rsidRPr="006A5617">
        <w:rPr>
          <w:rStyle w:val="StyleUnderline"/>
          <w:highlight w:val="green"/>
        </w:rPr>
        <w:t>prevail</w:t>
      </w:r>
      <w:r w:rsidRPr="000677CD">
        <w:rPr>
          <w:sz w:val="12"/>
        </w:rPr>
        <w:t xml:space="preserve">. Liberal or conservative, it did not matter; </w:t>
      </w:r>
      <w:r w:rsidRPr="006A5617">
        <w:rPr>
          <w:rStyle w:val="Emphasis"/>
          <w:highlight w:val="green"/>
        </w:rPr>
        <w:t>these were capitalists in</w:t>
      </w:r>
      <w:r w:rsidRPr="00E36D94">
        <w:rPr>
          <w:rStyle w:val="Emphasis"/>
        </w:rPr>
        <w:t xml:space="preserve"> a </w:t>
      </w:r>
      <w:r w:rsidRPr="006A5617">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6A5617">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6A5617">
        <w:rPr>
          <w:rStyle w:val="StyleUnderline"/>
          <w:highlight w:val="green"/>
        </w:rPr>
        <w:t>revealed</w:t>
      </w:r>
      <w:r w:rsidRPr="000677CD">
        <w:rPr>
          <w:rStyle w:val="StyleUnderline"/>
        </w:rPr>
        <w:t xml:space="preserve"> that </w:t>
      </w:r>
      <w:r w:rsidRPr="006A5617">
        <w:rPr>
          <w:rStyle w:val="StyleUnderline"/>
          <w:highlight w:val="green"/>
        </w:rPr>
        <w:t>fifty-seven percent supported</w:t>
      </w:r>
      <w:r w:rsidRPr="000677CD">
        <w:rPr>
          <w:rStyle w:val="StyleUnderline"/>
        </w:rPr>
        <w:t xml:space="preserve"> the proposition that </w:t>
      </w:r>
      <w:r w:rsidRPr="006A5617">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6A5617">
        <w:rPr>
          <w:rStyle w:val="StyleUnderline"/>
          <w:highlight w:val="green"/>
        </w:rPr>
        <w:t>called out whenever strike trouble threatens</w:t>
      </w:r>
      <w:r w:rsidRPr="000677CD">
        <w:rPr>
          <w:sz w:val="12"/>
        </w:rPr>
        <w:t>.”</w:t>
      </w:r>
    </w:p>
    <w:p w14:paraId="3D68964F" w14:textId="77777777" w:rsidR="00B03066" w:rsidRPr="000677CD" w:rsidRDefault="00B03066" w:rsidP="00B03066">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705B2698" w14:textId="77777777" w:rsidR="00B03066" w:rsidRPr="000677CD" w:rsidRDefault="00B03066" w:rsidP="00B03066">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73E48383" w14:textId="77777777" w:rsidR="00B03066" w:rsidRPr="000677CD" w:rsidRDefault="00B03066" w:rsidP="00B03066">
      <w:pPr>
        <w:rPr>
          <w:sz w:val="12"/>
        </w:rPr>
      </w:pPr>
      <w:r w:rsidRPr="000677CD">
        <w:rPr>
          <w:rStyle w:val="StyleUnderline"/>
        </w:rPr>
        <w:t xml:space="preserve">And then there is </w:t>
      </w:r>
      <w:r w:rsidRPr="006A5617">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6A5617">
        <w:rPr>
          <w:rStyle w:val="StyleUnderline"/>
          <w:highlight w:val="green"/>
        </w:rPr>
        <w:t>even more clearly reflected</w:t>
      </w:r>
      <w:r w:rsidRPr="000677CD">
        <w:rPr>
          <w:rStyle w:val="StyleUnderline"/>
        </w:rPr>
        <w:t xml:space="preserve"> the depth and power of </w:t>
      </w:r>
      <w:r w:rsidRPr="006A5617">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209620D1" w14:textId="77777777" w:rsidR="00B03066" w:rsidRPr="000677CD" w:rsidRDefault="00B03066" w:rsidP="00B03066">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6A5617">
        <w:rPr>
          <w:rStyle w:val="StyleUnderline"/>
          <w:highlight w:val="green"/>
        </w:rPr>
        <w:t>as</w:t>
      </w:r>
      <w:r w:rsidRPr="000677CD">
        <w:rPr>
          <w:rStyle w:val="StyleUnderline"/>
        </w:rPr>
        <w:t xml:space="preserve"> a </w:t>
      </w:r>
      <w:r w:rsidRPr="006A5617">
        <w:rPr>
          <w:rStyle w:val="StyleUnderline"/>
          <w:highlight w:val="green"/>
        </w:rPr>
        <w:t xml:space="preserve">defense of property </w:t>
      </w:r>
      <w:proofErr w:type="gramStart"/>
      <w:r w:rsidRPr="006A5617">
        <w:rPr>
          <w:rStyle w:val="StyleUnderline"/>
          <w:highlight w:val="green"/>
        </w:rPr>
        <w:t>rights</w:t>
      </w:r>
      <w:proofErr w:type="gramEnd"/>
      <w:r w:rsidRPr="006A5617">
        <w:rPr>
          <w:rStyle w:val="StyleUnderline"/>
          <w:highlight w:val="green"/>
        </w:rPr>
        <w:t xml:space="preserve"> it</w:t>
      </w:r>
      <w:r w:rsidRPr="000677CD">
        <w:rPr>
          <w:rStyle w:val="StyleUnderline"/>
        </w:rPr>
        <w:t xml:space="preserve"> </w:t>
      </w:r>
      <w:r w:rsidRPr="006A5617">
        <w:rPr>
          <w:rStyle w:val="StyleUnderline"/>
          <w:highlight w:val="green"/>
        </w:rPr>
        <w:t>makes</w:t>
      </w:r>
      <w:r w:rsidRPr="000677CD">
        <w:rPr>
          <w:rStyle w:val="StyleUnderline"/>
        </w:rPr>
        <w:t xml:space="preserve"> all the </w:t>
      </w:r>
      <w:r w:rsidRPr="006A5617">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6A5617">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6A5617">
        <w:rPr>
          <w:rStyle w:val="Emphasis"/>
          <w:highlight w:val="green"/>
        </w:rPr>
        <w:t>strikes would</w:t>
      </w:r>
      <w:r w:rsidRPr="000677CD">
        <w:rPr>
          <w:rStyle w:val="Emphasis"/>
        </w:rPr>
        <w:t xml:space="preserve"> have </w:t>
      </w:r>
      <w:r w:rsidRPr="006A5617">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3A75BEE1" w14:textId="77777777" w:rsidR="00B03066" w:rsidRPr="000677CD" w:rsidRDefault="00B03066" w:rsidP="00B03066">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228861E" w14:textId="77777777" w:rsidR="00B03066" w:rsidRPr="00C800D1" w:rsidRDefault="00B03066" w:rsidP="00B03066">
      <w:pPr>
        <w:rPr>
          <w:sz w:val="12"/>
        </w:rPr>
      </w:pPr>
      <w:r w:rsidRPr="000677CD">
        <w:rPr>
          <w:sz w:val="12"/>
        </w:rPr>
        <w:t xml:space="preserve">Significantly, </w:t>
      </w:r>
      <w:r w:rsidRPr="006A5617">
        <w:rPr>
          <w:rStyle w:val="Emphasis"/>
          <w:highlight w:val="green"/>
        </w:rPr>
        <w:t>there is no reason to believe</w:t>
      </w:r>
      <w:r w:rsidRPr="000677CD">
        <w:rPr>
          <w:rStyle w:val="Emphasis"/>
        </w:rPr>
        <w:t xml:space="preserve"> that </w:t>
      </w:r>
      <w:r w:rsidRPr="006A5617">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6A5617">
        <w:rPr>
          <w:rStyle w:val="StyleUnderline"/>
          <w:highlight w:val="green"/>
        </w:rPr>
        <w:t>celebration of property rights</w:t>
      </w:r>
      <w:r w:rsidRPr="000677CD">
        <w:rPr>
          <w:sz w:val="12"/>
        </w:rPr>
        <w:t xml:space="preserve">, and by a readiness to punish violence, </w:t>
      </w:r>
      <w:r w:rsidRPr="006A5617">
        <w:rPr>
          <w:rStyle w:val="StyleUnderline"/>
          <w:highlight w:val="green"/>
        </w:rPr>
        <w:t>it is</w:t>
      </w:r>
      <w:r w:rsidRPr="000677CD">
        <w:rPr>
          <w:rStyle w:val="StyleUnderline"/>
        </w:rPr>
        <w:t xml:space="preserve"> all but </w:t>
      </w:r>
      <w:r w:rsidRPr="006A5617">
        <w:rPr>
          <w:rStyle w:val="StyleUnderline"/>
          <w:highlight w:val="green"/>
        </w:rPr>
        <w:t>unthinkable</w:t>
      </w:r>
      <w:r w:rsidRPr="000677CD">
        <w:rPr>
          <w:rStyle w:val="StyleUnderline"/>
        </w:rPr>
        <w:t xml:space="preserve"> that the </w:t>
      </w:r>
      <w:r w:rsidRPr="006A5617">
        <w:rPr>
          <w:rStyle w:val="StyleUnderline"/>
          <w:highlight w:val="green"/>
        </w:rPr>
        <w:t>courts</w:t>
      </w:r>
      <w:r w:rsidRPr="000677CD">
        <w:rPr>
          <w:rStyle w:val="StyleUnderline"/>
        </w:rPr>
        <w:t xml:space="preserve"> or the NLRB </w:t>
      </w:r>
      <w:r w:rsidRPr="006A5617">
        <w:rPr>
          <w:rStyle w:val="StyleUnderline"/>
          <w:highlight w:val="green"/>
        </w:rPr>
        <w:t>would</w:t>
      </w:r>
      <w:r w:rsidRPr="000677CD">
        <w:rPr>
          <w:rStyle w:val="StyleUnderline"/>
        </w:rPr>
        <w:t xml:space="preserve"> deign to give legal </w:t>
      </w:r>
      <w:r w:rsidRPr="006A5617">
        <w:rPr>
          <w:rStyle w:val="StyleUnderline"/>
          <w:highlight w:val="green"/>
        </w:rPr>
        <w:t>sanction</w:t>
      </w:r>
      <w:r w:rsidRPr="000677CD">
        <w:rPr>
          <w:rStyle w:val="StyleUnderline"/>
        </w:rPr>
        <w:t xml:space="preserve"> to workers to engage in any sustained way in the kinds of </w:t>
      </w:r>
      <w:r w:rsidRPr="006A5617">
        <w:rPr>
          <w:rStyle w:val="StyleUnderline"/>
          <w:highlight w:val="green"/>
        </w:rPr>
        <w:t>tactics that</w:t>
      </w:r>
      <w:r w:rsidRPr="000677CD">
        <w:rPr>
          <w:rStyle w:val="StyleUnderline"/>
        </w:rPr>
        <w:t xml:space="preserve"> might </w:t>
      </w:r>
      <w:r w:rsidRPr="006A5617">
        <w:rPr>
          <w:rStyle w:val="StyleUnderline"/>
          <w:highlight w:val="green"/>
        </w:rPr>
        <w:t>make</w:t>
      </w:r>
      <w:r w:rsidRPr="000677CD">
        <w:rPr>
          <w:rStyle w:val="StyleUnderline"/>
        </w:rPr>
        <w:t xml:space="preserve"> going on </w:t>
      </w:r>
      <w:r w:rsidRPr="006A5617">
        <w:rPr>
          <w:rStyle w:val="StyleUnderline"/>
          <w:highlight w:val="green"/>
        </w:rPr>
        <w:t>strike</w:t>
      </w:r>
      <w:r w:rsidRPr="000677CD">
        <w:rPr>
          <w:rStyle w:val="StyleUnderline"/>
        </w:rPr>
        <w:t xml:space="preserve"> a </w:t>
      </w:r>
      <w:r w:rsidRPr="006A5617">
        <w:rPr>
          <w:rStyle w:val="StyleUnderline"/>
          <w:highlight w:val="green"/>
        </w:rPr>
        <w:t>worthwhile</w:t>
      </w:r>
      <w:r w:rsidRPr="000677CD">
        <w:rPr>
          <w:rStyle w:val="StyleUnderline"/>
        </w:rPr>
        <w:t xml:space="preserve"> thing to do</w:t>
      </w:r>
      <w:r w:rsidRPr="000677CD">
        <w:rPr>
          <w:sz w:val="12"/>
        </w:rPr>
        <w:t>.</w:t>
      </w:r>
    </w:p>
    <w:p w14:paraId="3D7AD9DF" w14:textId="0A369ED5" w:rsidR="00330742" w:rsidRDefault="00330742" w:rsidP="00330742"/>
    <w:p w14:paraId="5181ECB3" w14:textId="77777777" w:rsidR="00EA1C90" w:rsidRDefault="00EA1C90" w:rsidP="00EA1C90">
      <w:pPr>
        <w:pStyle w:val="Heading4"/>
      </w:pPr>
      <w:r>
        <w:t>Resisting capitalisms try or die – caps the root cause of every impact in the round and outweighs because it causes extinction.</w:t>
      </w:r>
    </w:p>
    <w:p w14:paraId="006261FA" w14:textId="77777777" w:rsidR="00EA1C90" w:rsidRDefault="00EA1C90" w:rsidP="00EA1C90">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 xml:space="preserve">[William I, professor of sociology, global </w:t>
      </w:r>
      <w:proofErr w:type="gramStart"/>
      <w:r>
        <w:t>studies</w:t>
      </w:r>
      <w:proofErr w:type="gramEnd"/>
      <w:r>
        <w:t xml:space="preserve"> and Latin American studies at the University of California at Santa Barbara. 2018. “Accumulation Crisis and Global Police State.”</w:t>
      </w:r>
      <w:hyperlink r:id="rId8" w:tgtFrame="_blank" w:history="1">
        <w:r>
          <w:rPr>
            <w:rStyle w:val="Hyperlink"/>
            <w:color w:val="000000"/>
            <w:u w:val="single"/>
          </w:rPr>
          <w:t>http://revolutionary-socialism.com/en/accumulation-crisis-and-global-police-state/</w:t>
        </w:r>
      </w:hyperlink>
      <w:r>
        <w:t>]</w:t>
      </w:r>
    </w:p>
    <w:p w14:paraId="59556A38" w14:textId="77777777" w:rsidR="00EA1C90" w:rsidRDefault="00EA1C90" w:rsidP="00EA1C90">
      <w:pPr>
        <w:rPr>
          <w:rFonts w:asciiTheme="minorHAnsi" w:hAnsiTheme="minorHAnsi" w:cstheme="minorHAnsi"/>
          <w:u w:val="single"/>
        </w:rPr>
      </w:pPr>
      <w:r>
        <w:rPr>
          <w:rFonts w:asciiTheme="minorHAnsi" w:hAnsiTheme="minorHAnsi" w:cstheme="minorHAnsi"/>
          <w:highlight w:val="cyan"/>
          <w:u w:val="single"/>
        </w:rPr>
        <w:t>Each</w:t>
      </w:r>
      <w:r>
        <w:rPr>
          <w:rFonts w:asciiTheme="minorHAnsi" w:hAnsiTheme="minorHAnsi" w:cstheme="minorHAnsi"/>
          <w:sz w:val="16"/>
        </w:rPr>
        <w:t> major episode of </w:t>
      </w:r>
      <w:r>
        <w:rPr>
          <w:rFonts w:asciiTheme="minorHAnsi" w:hAnsiTheme="minorHAnsi" w:cstheme="minorHAnsi"/>
          <w:highlight w:val="cyan"/>
          <w:u w:val="single"/>
        </w:rPr>
        <w:t>crisis</w:t>
      </w:r>
      <w:r>
        <w:rPr>
          <w:rFonts w:asciiTheme="minorHAnsi" w:hAnsiTheme="minorHAnsi" w:cstheme="minorHAnsi"/>
          <w:u w:val="single"/>
        </w:rPr>
        <w:t xml:space="preserve"> in the world capitalist system has presented the potential for systemic change</w:t>
      </w:r>
      <w:r>
        <w:rPr>
          <w:rFonts w:asciiTheme="minorHAnsi" w:hAnsiTheme="minorHAnsi" w:cstheme="minorHAnsi"/>
          <w:sz w:val="16"/>
        </w:rPr>
        <w:t>. Each has involved the breakdown of state legitimacy, </w:t>
      </w:r>
      <w:r w:rsidRPr="00BB30EF">
        <w:rPr>
          <w:rFonts w:asciiTheme="minorHAnsi" w:hAnsiTheme="minorHAnsi" w:cstheme="minorHAnsi"/>
          <w:highlight w:val="cyan"/>
          <w:u w:val="single"/>
        </w:rPr>
        <w:t>escalating class</w:t>
      </w:r>
      <w:r>
        <w:rPr>
          <w:rFonts w:asciiTheme="minorHAnsi" w:hAnsiTheme="minorHAnsi" w:cstheme="minorHAnsi"/>
          <w:sz w:val="16"/>
        </w:rPr>
        <w:t xml:space="preserve"> and social </w:t>
      </w:r>
      <w:r>
        <w:rPr>
          <w:rFonts w:asciiTheme="minorHAnsi" w:hAnsiTheme="minorHAnsi" w:cstheme="minorHAnsi"/>
          <w:highlight w:val="cyan"/>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w:t>
      </w:r>
      <w:r>
        <w:rPr>
          <w:rFonts w:asciiTheme="minorHAnsi" w:hAnsiTheme="minorHAnsi" w:cstheme="minorHAnsi"/>
          <w:highlight w:val="cyan"/>
          <w:u w:val="single"/>
        </w:rPr>
        <w:t xml:space="preserve">result </w:t>
      </w:r>
      <w:r>
        <w:rPr>
          <w:rFonts w:asciiTheme="minorHAnsi" w:hAnsiTheme="minorHAnsi" w:cstheme="minorHAnsi"/>
          <w:u w:val="single"/>
        </w:rPr>
        <w:t>in a </w:t>
      </w:r>
      <w:proofErr w:type="spellStart"/>
      <w:r>
        <w:rPr>
          <w:rFonts w:asciiTheme="minorHAnsi" w:hAnsiTheme="minorHAnsi" w:cstheme="minorHAnsi"/>
          <w:u w:val="single"/>
        </w:rPr>
        <w:t>restabilization</w:t>
      </w:r>
      <w:proofErr w:type="spellEnd"/>
      <w:r>
        <w:rPr>
          <w:rFonts w:asciiTheme="minorHAnsi" w:hAnsiTheme="minorHAnsi" w:cstheme="minorHAnsi"/>
          <w:u w:val="single"/>
        </w:rPr>
        <w:t> </w:t>
      </w:r>
      <w:r>
        <w:rPr>
          <w:rFonts w:asciiTheme="minorHAnsi" w:hAnsiTheme="minorHAnsi" w:cstheme="minorHAnsi"/>
          <w:highlight w:val="cyan"/>
          <w:u w:val="single"/>
        </w:rPr>
        <w:t>of</w:t>
      </w:r>
      <w:r>
        <w:rPr>
          <w:rFonts w:asciiTheme="minorHAnsi" w:hAnsiTheme="minorHAnsi" w:cstheme="minorHAnsi"/>
          <w:u w:val="single"/>
        </w:rPr>
        <w:t xml:space="preserve"> the system and </w:t>
      </w:r>
      <w:r>
        <w:rPr>
          <w:rFonts w:asciiTheme="minorHAnsi" w:hAnsiTheme="minorHAnsi" w:cstheme="minorHAnsi"/>
          <w:u w:val="single"/>
        </w:rPr>
        <w:lastRenderedPageBreak/>
        <w:t>renewed </w:t>
      </w:r>
      <w:r>
        <w:rPr>
          <w:rFonts w:asciiTheme="minorHAnsi" w:hAnsiTheme="minorHAnsi" w:cstheme="minorHAnsi"/>
          <w:highlight w:val="cyan"/>
          <w:u w:val="single"/>
        </w:rPr>
        <w:t>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proofErr w:type="spellStart"/>
      <w:r>
        <w:rPr>
          <w:rFonts w:asciiTheme="minorHAnsi" w:hAnsiTheme="minorHAnsi" w:cstheme="minorHAnsi"/>
          <w:u w:val="single"/>
        </w:rPr>
        <w:t>restabilization</w:t>
      </w:r>
      <w:proofErr w:type="spellEnd"/>
      <w:r>
        <w:rPr>
          <w:rFonts w:asciiTheme="minorHAnsi" w:hAnsiTheme="minorHAnsi" w:cstheme="minorHAnsi"/>
          <w:sz w:val="16"/>
        </w:rPr>
        <w:t> – that is, </w:t>
      </w:r>
      <w:r>
        <w:rPr>
          <w:rFonts w:asciiTheme="minorHAnsi" w:hAnsiTheme="minorHAnsi" w:cstheme="minorHAnsi"/>
          <w:highlight w:val="cyan"/>
          <w:u w:val="single"/>
        </w:rPr>
        <w:t xml:space="preserve">our very survival </w:t>
      </w:r>
      <w:r w:rsidRPr="00BB30EF">
        <w:rPr>
          <w:rFonts w:asciiTheme="minorHAnsi" w:hAnsiTheme="minorHAnsi" w:cstheme="minorHAnsi"/>
          <w:u w:val="single"/>
        </w:rPr>
        <w:t xml:space="preserve">now </w:t>
      </w:r>
      <w:r>
        <w:rPr>
          <w:rFonts w:asciiTheme="minorHAnsi" w:hAnsiTheme="minorHAnsi" w:cstheme="minorHAnsi"/>
          <w:highlight w:val="cyan"/>
          <w:u w:val="single"/>
        </w:rPr>
        <w:t xml:space="preserve">requires </w:t>
      </w:r>
      <w:r w:rsidRPr="00BB30EF">
        <w:rPr>
          <w:rFonts w:asciiTheme="minorHAnsi" w:hAnsiTheme="minorHAnsi" w:cstheme="minorHAnsi"/>
          <w:u w:val="single"/>
        </w:rPr>
        <w:t xml:space="preserve">a </w:t>
      </w:r>
      <w:r>
        <w:rPr>
          <w:rFonts w:asciiTheme="minorHAnsi" w:hAnsiTheme="minorHAnsi" w:cstheme="minorHAnsi"/>
          <w:highlight w:val="cyan"/>
          <w:u w:val="single"/>
        </w:rPr>
        <w:t xml:space="preserve">revolution against </w:t>
      </w:r>
      <w:r w:rsidRPr="00BB30EF">
        <w:rPr>
          <w:rFonts w:asciiTheme="minorHAnsi" w:hAnsiTheme="minorHAnsi" w:cstheme="minorHAnsi"/>
          <w:u w:val="single"/>
        </w:rPr>
        <w:t xml:space="preserve">global </w:t>
      </w:r>
      <w:r>
        <w:rPr>
          <w:rFonts w:asciiTheme="minorHAnsi" w:hAnsiTheme="minorHAnsi" w:cstheme="minorHAnsi"/>
          <w:highlight w:val="cyan"/>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BB30EF">
        <w:rPr>
          <w:rFonts w:asciiTheme="minorHAnsi" w:hAnsiTheme="minorHAnsi" w:cstheme="minorHAnsi"/>
          <w:u w:val="single"/>
        </w:rPr>
        <w:t>First</w:t>
      </w:r>
      <w:r>
        <w:rPr>
          <w:rFonts w:asciiTheme="minorHAnsi" w:hAnsiTheme="minorHAnsi" w:cstheme="minorHAnsi"/>
          <w:sz w:val="16"/>
        </w:rPr>
        <w:t>, </w:t>
      </w:r>
      <w:r>
        <w:rPr>
          <w:rFonts w:asciiTheme="minorHAnsi" w:hAnsiTheme="minorHAnsi" w:cstheme="minorHAnsi"/>
          <w:highlight w:val="cyan"/>
          <w:u w:val="single"/>
        </w:rPr>
        <w:t>the system </w:t>
      </w:r>
      <w:r w:rsidRPr="00BB30EF">
        <w:rPr>
          <w:rFonts w:asciiTheme="minorHAnsi" w:hAnsiTheme="minorHAnsi" w:cstheme="minorHAnsi"/>
          <w:u w:val="single"/>
        </w:rPr>
        <w:t>is</w:t>
      </w:r>
      <w:r>
        <w:rPr>
          <w:rFonts w:asciiTheme="minorHAnsi" w:hAnsiTheme="minorHAnsi" w:cstheme="minorHAnsi"/>
          <w:u w:val="single"/>
        </w:rPr>
        <w:t xml:space="preserve"> fast </w:t>
      </w:r>
      <w:r w:rsidRPr="00BB30EF">
        <w:rPr>
          <w:rFonts w:asciiTheme="minorHAnsi" w:hAnsiTheme="minorHAnsi" w:cstheme="minorHAnsi"/>
          <w:u w:val="single"/>
        </w:rPr>
        <w:t>reaching</w:t>
      </w:r>
      <w:r>
        <w:rPr>
          <w:rFonts w:asciiTheme="minorHAnsi" w:hAnsiTheme="minorHAnsi" w:cstheme="minorHAnsi"/>
          <w:u w:val="single"/>
        </w:rPr>
        <w:t xml:space="preserve"> the </w:t>
      </w:r>
      <w:r w:rsidRPr="00BB30EF">
        <w:rPr>
          <w:rFonts w:asciiTheme="minorHAnsi" w:hAnsiTheme="minorHAnsi" w:cstheme="minorHAnsi"/>
          <w:u w:val="single"/>
        </w:rPr>
        <w:t>ecological limits of</w:t>
      </w:r>
      <w:r>
        <w:rPr>
          <w:rFonts w:asciiTheme="minorHAnsi" w:hAnsiTheme="minorHAnsi" w:cstheme="minorHAnsi"/>
          <w:u w:val="single"/>
        </w:rPr>
        <w:t> its </w:t>
      </w:r>
      <w:r w:rsidRPr="00BB30EF">
        <w:rPr>
          <w:rFonts w:asciiTheme="minorHAnsi" w:hAnsiTheme="minorHAnsi" w:cstheme="minorHAnsi"/>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altering the earth system in such a way </w:t>
      </w:r>
      <w:r w:rsidRPr="00BB30EF">
        <w:rPr>
          <w:rFonts w:asciiTheme="minorHAnsi" w:hAnsiTheme="minorHAnsi" w:cstheme="minorHAnsi"/>
          <w:u w:val="single"/>
        </w:rPr>
        <w:t>that </w:t>
      </w:r>
      <w:r>
        <w:rPr>
          <w:rFonts w:asciiTheme="minorHAnsi" w:hAnsiTheme="minorHAnsi" w:cstheme="minorHAnsi"/>
          <w:highlight w:val="cyan"/>
          <w:u w:val="single"/>
        </w:rPr>
        <w:t>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Pr>
          <w:rFonts w:asciiTheme="minorHAnsi" w:hAnsiTheme="minorHAnsi" w:cstheme="minorHAnsi"/>
          <w:highlight w:val="cyan"/>
          <w:u w:val="single"/>
        </w:rPr>
        <w:t>environmental catastrophe can[t] be</w:t>
      </w:r>
      <w:r w:rsidRPr="00BB30EF">
        <w:rPr>
          <w:rFonts w:asciiTheme="minorHAnsi" w:hAnsiTheme="minorHAnsi" w:cstheme="minorHAnsi"/>
          <w:u w:val="single"/>
        </w:rPr>
        <w:t> re</w:t>
      </w:r>
      <w:r w:rsidRPr="00BB30EF">
        <w:rPr>
          <w:rFonts w:asciiTheme="minorHAnsi" w:hAnsiTheme="minorHAnsi" w:cstheme="minorHAnsi"/>
          <w:highlight w:val="cyan"/>
          <w:u w:val="single"/>
        </w:rPr>
        <w:t>s</w:t>
      </w:r>
      <w:r>
        <w:rPr>
          <w:rFonts w:asciiTheme="minorHAnsi" w:hAnsiTheme="minorHAnsi" w:cstheme="minorHAnsi"/>
          <w:highlight w:val="cyan"/>
          <w:u w:val="single"/>
        </w:rPr>
        <w:t>olved within</w:t>
      </w:r>
      <w:r>
        <w:rPr>
          <w:rFonts w:asciiTheme="minorHAnsi" w:hAnsiTheme="minorHAnsi" w:cstheme="minorHAnsi"/>
          <w:u w:val="single"/>
        </w:rPr>
        <w:t> the </w:t>
      </w:r>
      <w:r>
        <w:rPr>
          <w:rFonts w:asciiTheme="minorHAnsi" w:hAnsiTheme="minorHAnsi" w:cstheme="minorHAnsi"/>
          <w:highlight w:val="cyan"/>
          <w:u w:val="single"/>
        </w:rPr>
        <w:t>capitalis</w:t>
      </w:r>
      <w:r>
        <w:rPr>
          <w:rFonts w:asciiTheme="minorHAnsi" w:hAnsiTheme="minorHAnsi" w:cstheme="minorHAnsi"/>
          <w:u w:val="single"/>
        </w:rPr>
        <w:t xml:space="preserve">t </w:t>
      </w:r>
      <w:r w:rsidRPr="00BB30EF">
        <w:rPr>
          <w:rFonts w:asciiTheme="minorHAnsi" w:hAnsiTheme="minorHAnsi" w:cstheme="minorHAnsi"/>
          <w:u w:val="single"/>
        </w:rPr>
        <w:t>syste</w:t>
      </w:r>
      <w:r w:rsidRPr="00BB30EF">
        <w:rPr>
          <w:rFonts w:asciiTheme="minorHAnsi" w:hAnsiTheme="minorHAnsi" w:cstheme="minorHAnsi"/>
          <w:highlight w:val="cyan"/>
          <w:u w:val="single"/>
        </w:rPr>
        <w:t>m</w:t>
      </w:r>
      <w:r w:rsidRPr="00BB30EF">
        <w:rPr>
          <w:rFonts w:asciiTheme="minorHAnsi" w:hAnsiTheme="minorHAnsi" w:cstheme="minorHAnsi"/>
          <w:sz w:val="16"/>
          <w:highlight w:val="cyan"/>
        </w:rPr>
        <w:t xml:space="preserve"> </w:t>
      </w:r>
      <w:r w:rsidRPr="00BB30EF">
        <w:rPr>
          <w:rFonts w:asciiTheme="minorHAnsi" w:hAnsiTheme="minorHAnsi" w:cstheme="minorHAnsi"/>
          <w:highlight w:val="cyan"/>
          <w:u w:val="single"/>
        </w:rPr>
        <w:t>g</w:t>
      </w:r>
      <w:r>
        <w:rPr>
          <w:rFonts w:asciiTheme="minorHAnsi" w:hAnsiTheme="minorHAnsi" w:cstheme="minorHAnsi"/>
          <w:highlight w:val="cyan"/>
          <w:u w:val="single"/>
        </w:rPr>
        <w:t>iven</w:t>
      </w:r>
      <w:r>
        <w:rPr>
          <w:rFonts w:asciiTheme="minorHAnsi" w:hAnsiTheme="minorHAnsi" w:cstheme="minorHAnsi"/>
          <w:u w:val="single"/>
        </w:rPr>
        <w:t> cap</w:t>
      </w:r>
      <w:r>
        <w:rPr>
          <w:rFonts w:asciiTheme="minorHAnsi" w:hAnsiTheme="minorHAnsi" w:cstheme="minorHAnsi"/>
          <w:highlight w:val="cyan"/>
          <w:u w:val="single"/>
        </w:rPr>
        <w:t>it</w:t>
      </w:r>
      <w:r>
        <w:rPr>
          <w:rFonts w:asciiTheme="minorHAnsi" w:hAnsiTheme="minorHAnsi" w:cstheme="minorHAnsi"/>
          <w:u w:val="single"/>
        </w:rPr>
        <w:t>al</w:t>
      </w:r>
      <w:r>
        <w:rPr>
          <w:rFonts w:asciiTheme="minorHAnsi" w:hAnsiTheme="minorHAnsi" w:cstheme="minorHAnsi"/>
          <w:highlight w:val="cyan"/>
          <w:u w:val="single"/>
        </w:rPr>
        <w:t>’s</w:t>
      </w:r>
      <w:r w:rsidRPr="00BB30EF">
        <w:rPr>
          <w:rFonts w:asciiTheme="minorHAnsi" w:hAnsiTheme="minorHAnsi" w:cstheme="minorHAnsi"/>
          <w:u w:val="single"/>
        </w:rPr>
        <w:t xml:space="preserve"> implacable </w:t>
      </w:r>
      <w:r>
        <w:rPr>
          <w:rFonts w:asciiTheme="minorHAnsi" w:hAnsiTheme="minorHAnsi" w:cstheme="minorHAnsi"/>
          <w:highlight w:val="cyan"/>
          <w:u w:val="single"/>
        </w:rPr>
        <w:t>impulse to accumulate and</w:t>
      </w:r>
      <w:r>
        <w:rPr>
          <w:rFonts w:asciiTheme="minorHAnsi" w:hAnsiTheme="minorHAnsi" w:cstheme="minorHAnsi"/>
          <w:u w:val="single"/>
        </w:rPr>
        <w:t> its accelerated </w:t>
      </w:r>
      <w:r>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BB30EF">
        <w:rPr>
          <w:rFonts w:asciiTheme="minorHAnsi" w:hAnsiTheme="minorHAnsi" w:cstheme="minorHAnsi"/>
          <w:u w:val="single"/>
        </w:rPr>
        <w:t>Second</w:t>
      </w:r>
      <w:r>
        <w:rPr>
          <w:rFonts w:asciiTheme="minorHAnsi" w:hAnsiTheme="minorHAnsi" w:cstheme="minorHAnsi"/>
          <w:sz w:val="16"/>
        </w:rPr>
        <w:t>, </w:t>
      </w:r>
      <w:r>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sidRPr="00BB30EF">
        <w:rPr>
          <w:rFonts w:asciiTheme="minorHAnsi" w:hAnsiTheme="minorHAnsi" w:cstheme="minorHAnsi"/>
          <w:u w:val="single"/>
        </w:rPr>
        <w:t xml:space="preserve">inequality </w:t>
      </w:r>
      <w:r>
        <w:rPr>
          <w:rFonts w:asciiTheme="minorHAnsi" w:hAnsiTheme="minorHAnsi" w:cstheme="minorHAnsi"/>
          <w:u w:val="single"/>
        </w:rPr>
        <w:t>is unprecedented</w:t>
      </w:r>
      <w:r>
        <w:rPr>
          <w:rFonts w:asciiTheme="minorHAnsi" w:hAnsiTheme="minorHAnsi" w:cstheme="minorHAnsi"/>
          <w:sz w:val="16"/>
        </w:rPr>
        <w:t xml:space="preserve">. </w:t>
      </w:r>
      <w:r>
        <w:rPr>
          <w:rFonts w:asciiTheme="minorHAnsi" w:hAnsiTheme="minorHAnsi" w:cstheme="minorHAnsi"/>
          <w:highlight w:val="cyan"/>
          <w:u w:val="single"/>
        </w:rPr>
        <w:t>The richest one percent</w:t>
      </w:r>
      <w:r>
        <w:rPr>
          <w:rFonts w:asciiTheme="minorHAnsi" w:hAnsiTheme="minorHAnsi" w:cstheme="minorHAnsi"/>
          <w:sz w:val="16"/>
        </w:rPr>
        <w:t xml:space="preserve"> of humanity in 2016 </w:t>
      </w:r>
      <w:r>
        <w:rPr>
          <w:rFonts w:asciiTheme="minorHAnsi" w:hAnsiTheme="minorHAnsi" w:cstheme="minorHAnsi"/>
          <w:highlight w:val="cyan"/>
          <w:u w:val="single"/>
        </w:rPr>
        <w:t>controll</w:t>
      </w:r>
      <w:r>
        <w:rPr>
          <w:rFonts w:asciiTheme="minorHAnsi" w:hAnsiTheme="minorHAnsi" w:cstheme="minorHAnsi"/>
          <w:u w:val="single"/>
        </w:rPr>
        <w:t xml:space="preserve">ed </w:t>
      </w:r>
      <w:r>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and 20 percent controlled 95 percent of that wealth</w:t>
      </w:r>
      <w:r>
        <w:rPr>
          <w:rFonts w:asciiTheme="minorHAnsi" w:hAnsiTheme="minorHAnsi" w:cstheme="minorHAnsi"/>
          <w:sz w:val="16"/>
        </w:rPr>
        <w:t>, while the remaining 80 percent had to make do with just five percent (Oxfam, 2017). These </w:t>
      </w:r>
      <w:r>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sidRPr="00BB30EF">
        <w:rPr>
          <w:rFonts w:asciiTheme="minorHAnsi" w:hAnsiTheme="minorHAnsi" w:cstheme="minorHAnsi"/>
          <w:highlight w:val="cyan"/>
          <w:u w:val="single"/>
        </w:rPr>
        <w:t>capitalism’s</w:t>
      </w:r>
      <w:r>
        <w:rPr>
          <w:rFonts w:asciiTheme="minorHAnsi" w:hAnsiTheme="minorHAnsi" w:cstheme="minorHAnsi"/>
          <w:u w:val="single"/>
        </w:rPr>
        <w:t> chronic problem of overaccumulation</w:t>
      </w:r>
      <w:r>
        <w:rPr>
          <w:rFonts w:asciiTheme="minorHAnsi" w:hAnsiTheme="minorHAnsi" w:cstheme="minorHAnsi"/>
          <w:sz w:val="16"/>
        </w:rPr>
        <w:t>: </w:t>
      </w:r>
      <w:r>
        <w:rPr>
          <w:rFonts w:asciiTheme="minorHAnsi" w:hAnsiTheme="minorHAnsi" w:cstheme="minorHAnsi"/>
          <w:u w:val="single"/>
        </w:rPr>
        <w:t>the TCC </w:t>
      </w:r>
      <w:r w:rsidRPr="00BB30EF">
        <w:rPr>
          <w:rFonts w:asciiTheme="minorHAnsi" w:hAnsiTheme="minorHAnsi" w:cstheme="minorHAnsi"/>
          <w:u w:val="single"/>
        </w:rPr>
        <w:t xml:space="preserve">cannot </w:t>
      </w:r>
      <w:r>
        <w:rPr>
          <w:rFonts w:asciiTheme="minorHAnsi" w:hAnsiTheme="minorHAnsi" w:cstheme="minorHAnsi"/>
          <w:u w:val="single"/>
        </w:rPr>
        <w:t>find productive </w:t>
      </w:r>
      <w:r w:rsidRPr="00BB30EF">
        <w:rPr>
          <w:rFonts w:asciiTheme="minorHAnsi" w:hAnsiTheme="minorHAnsi" w:cstheme="minorHAnsi"/>
          <w:u w:val="single"/>
        </w:rPr>
        <w:t>outlets</w:t>
      </w:r>
      <w:r>
        <w:rPr>
          <w:rFonts w:asciiTheme="minorHAnsi" w:hAnsiTheme="minorHAnsi" w:cstheme="minorHAnsi"/>
          <w:u w:val="single"/>
        </w:rPr>
        <w:t xml:space="preserve"> to </w:t>
      </w:r>
      <w:r w:rsidRPr="00BB30EF">
        <w:rPr>
          <w:rFonts w:asciiTheme="minorHAnsi" w:hAnsiTheme="minorHAnsi" w:cstheme="minorHAnsi"/>
          <w:u w:val="single"/>
        </w:rPr>
        <w:t>unload</w:t>
      </w:r>
      <w:r>
        <w:rPr>
          <w:rFonts w:asciiTheme="minorHAnsi" w:hAnsiTheme="minorHAnsi" w:cstheme="minorHAnsi"/>
          <w:u w:val="single"/>
        </w:rPr>
        <w:t> the enormous amounts of </w:t>
      </w:r>
      <w:r w:rsidRPr="00BB30EF">
        <w:rPr>
          <w:rFonts w:asciiTheme="minorHAnsi" w:hAnsiTheme="minorHAnsi" w:cstheme="minorHAnsi"/>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leading to chronic stagnation in the world economy</w:t>
      </w:r>
      <w:r>
        <w:rPr>
          <w:rFonts w:asciiTheme="minorHAnsi" w:hAnsiTheme="minorHAnsi" w:cstheme="minorHAnsi"/>
          <w:sz w:val="16"/>
        </w:rPr>
        <w:t xml:space="preserve"> (see next section). Such extreme levels of social polarization present a challenge of social control to dominant groups. As Trumpism in the United States as well as the rise of </w:t>
      </w:r>
      <w:proofErr w:type="gramStart"/>
      <w:r>
        <w:rPr>
          <w:rFonts w:asciiTheme="minorHAnsi" w:hAnsiTheme="minorHAnsi" w:cstheme="minorHAnsi"/>
          <w:sz w:val="16"/>
        </w:rPr>
        <w:t>far-right</w:t>
      </w:r>
      <w:proofErr w:type="gramEnd"/>
      <w:r>
        <w:rPr>
          <w:rFonts w:asciiTheme="minorHAnsi" w:hAnsiTheme="minorHAnsi" w:cstheme="minorHAnsi"/>
          <w:sz w:val="16"/>
        </w:rPr>
        <w:t xml:space="preserve">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w:t>
      </w:r>
      <w:r w:rsidRPr="00BB30EF">
        <w:rPr>
          <w:rFonts w:asciiTheme="minorHAnsi" w:hAnsiTheme="minorHAnsi" w:cstheme="minorHAnsi"/>
          <w:highlight w:val="cyan"/>
          <w:u w:val="single"/>
        </w:rPr>
        <w:t>violence</w:t>
      </w:r>
      <w:r>
        <w:rPr>
          <w:rFonts w:asciiTheme="minorHAnsi" w:hAnsiTheme="minorHAnsi" w:cstheme="minorHAnsi"/>
          <w:u w:val="single"/>
        </w:rPr>
        <w:t xml:space="preserve"> and </w:t>
      </w:r>
      <w:r w:rsidRPr="00BB30EF">
        <w:rPr>
          <w:rFonts w:asciiTheme="minorHAnsi" w:hAnsiTheme="minorHAnsi" w:cstheme="minorHAnsi"/>
          <w:u w:val="single"/>
        </w:rPr>
        <w:t xml:space="preserve">repression </w:t>
      </w:r>
      <w:r>
        <w:rPr>
          <w:rFonts w:asciiTheme="minorHAnsi" w:hAnsiTheme="minorHAnsi" w:cstheme="minorHAnsi"/>
          <w:highlight w:val="cyan"/>
          <w:u w:val="single"/>
        </w:rPr>
        <w:t>that lend</w:t>
      </w:r>
      <w:r>
        <w:rPr>
          <w:rFonts w:asciiTheme="minorHAnsi" w:hAnsiTheme="minorHAnsi" w:cstheme="minorHAnsi"/>
          <w:u w:val="single"/>
        </w:rPr>
        <w:t xml:space="preserve"> themselves </w:t>
      </w:r>
      <w:r>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Pr>
          <w:rFonts w:asciiTheme="minorHAnsi" w:hAnsiTheme="minorHAnsi" w:cstheme="minorHAnsi"/>
          <w:highlight w:val="cyan"/>
          <w:u w:val="single"/>
        </w:rPr>
        <w:t>fascism</w:t>
      </w:r>
      <w:r>
        <w:rPr>
          <w:rFonts w:asciiTheme="minorHAnsi" w:hAnsiTheme="minorHAnsi" w:cstheme="minorHAnsi"/>
          <w:sz w:val="16"/>
        </w:rPr>
        <w:t xml:space="preserve">. </w:t>
      </w:r>
      <w:r>
        <w:rPr>
          <w:rFonts w:asciiTheme="minorHAnsi" w:hAnsiTheme="minorHAnsi" w:cstheme="minorHAnsi"/>
          <w:u w:val="single"/>
        </w:rPr>
        <w:t>Third,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is </w:t>
      </w:r>
      <w:r w:rsidRPr="00BB30EF">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sidRPr="00BB30EF">
        <w:rPr>
          <w:rFonts w:asciiTheme="minorHAnsi" w:hAnsiTheme="minorHAnsi" w:cstheme="minorHAnsi"/>
          <w:u w:val="single"/>
        </w:rPr>
        <w:t xml:space="preserve">crisis </w:t>
      </w:r>
      <w:r>
        <w:rPr>
          <w:rFonts w:asciiTheme="minorHAnsi" w:hAnsiTheme="minorHAnsi" w:cstheme="minorHAnsi"/>
          <w:highlight w:val="cyan"/>
          <w:u w:val="single"/>
        </w:rPr>
        <w:t>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Pr>
          <w:rFonts w:asciiTheme="minorHAnsi" w:hAnsiTheme="minorHAnsi" w:cstheme="minorHAnsi"/>
          <w:u w:val="single"/>
        </w:rPr>
        <w:t>would simply be unprecedented</w:t>
      </w:r>
      <w:r>
        <w:rPr>
          <w:rFonts w:asciiTheme="minorHAnsi" w:hAnsiTheme="minorHAnsi" w:cstheme="minorHAnsi"/>
          <w:sz w:val="16"/>
        </w:rPr>
        <w:t xml:space="preserve">. </w:t>
      </w:r>
      <w:r>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 xml:space="preserve">from waves of colonial conquest in earlier centuries, to the integration in the late 20th and early 21st centuries of the former socialist countries, China, </w:t>
      </w:r>
      <w:proofErr w:type="gramStart"/>
      <w:r>
        <w:rPr>
          <w:rFonts w:asciiTheme="minorHAnsi" w:hAnsiTheme="minorHAnsi" w:cstheme="minorHAnsi"/>
          <w:u w:val="single"/>
        </w:rPr>
        <w:t>India</w:t>
      </w:r>
      <w:proofErr w:type="gramEnd"/>
      <w:r>
        <w:rPr>
          <w:rFonts w:asciiTheme="minorHAnsi" w:hAnsiTheme="minorHAnsi" w:cstheme="minorHAnsi"/>
          <w:u w:val="single"/>
        </w:rPr>
        <w:t xml:space="preserve">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Pr>
          <w:rFonts w:asciiTheme="minorHAnsi" w:hAnsiTheme="minorHAnsi" w:cstheme="minorHAnsi"/>
          <w:sz w:val="16"/>
        </w:rPr>
        <w:t>never before</w:t>
      </w:r>
      <w:proofErr w:type="gramEnd"/>
      <w:r>
        <w:rPr>
          <w:rFonts w:asciiTheme="minorHAnsi" w:hAnsiTheme="minorHAnsi" w:cstheme="minorHAnsi"/>
          <w:sz w:val="16"/>
        </w:rPr>
        <w:t xml:space="preserve"> seen. What is there left to commodify? Where can the system now expand? New spaces </w:t>
      </w:r>
      <w:proofErr w:type="gramStart"/>
      <w:r>
        <w:rPr>
          <w:rFonts w:asciiTheme="minorHAnsi" w:hAnsiTheme="minorHAnsi" w:cstheme="minorHAnsi"/>
          <w:sz w:val="16"/>
        </w:rPr>
        <w:t>have to</w:t>
      </w:r>
      <w:proofErr w:type="gramEnd"/>
      <w:r>
        <w:rPr>
          <w:rFonts w:asciiTheme="minorHAnsi" w:hAnsiTheme="minorHAnsi" w:cstheme="minorHAnsi"/>
          <w:sz w:val="16"/>
        </w:rPr>
        <w:t xml:space="preserve">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into </w:t>
      </w:r>
      <w:r>
        <w:rPr>
          <w:rFonts w:asciiTheme="minorHAnsi" w:hAnsiTheme="minorHAnsi" w:cstheme="minorHAnsi"/>
          <w:highlight w:val="cyan"/>
          <w:u w:val="single"/>
        </w:rPr>
        <w:t xml:space="preserve">a </w:t>
      </w:r>
      <w:r w:rsidRPr="00BB30EF">
        <w:rPr>
          <w:rFonts w:asciiTheme="minorHAnsi" w:hAnsiTheme="minorHAnsi" w:cstheme="minorHAnsi"/>
          <w:u w:val="single"/>
        </w:rPr>
        <w:t>mortal</w:t>
      </w:r>
      <w:r>
        <w:rPr>
          <w:rFonts w:asciiTheme="minorHAnsi" w:hAnsiTheme="minorHAnsi" w:cstheme="minorHAnsi"/>
          <w:highlight w:val="cyan"/>
          <w:u w:val="single"/>
        </w:rPr>
        <w:t xml:space="preserve">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sidRPr="00BB30EF">
        <w:rPr>
          <w:rFonts w:asciiTheme="minorHAnsi" w:hAnsiTheme="minorHAnsi" w:cstheme="minorHAnsi"/>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w:t>
      </w:r>
      <w:r>
        <w:rPr>
          <w:rFonts w:asciiTheme="minorHAnsi" w:hAnsiTheme="minorHAnsi" w:cstheme="minorHAnsi"/>
          <w:u w:val="single"/>
        </w:rPr>
        <w:lastRenderedPageBreak/>
        <w:t>labor</w:t>
      </w:r>
      <w:r>
        <w:rPr>
          <w:rFonts w:asciiTheme="minorHAnsi" w:hAnsiTheme="minorHAnsi" w:cstheme="minorHAnsi"/>
          <w:sz w:val="16"/>
        </w:rPr>
        <w:t xml:space="preserve">. </w:t>
      </w:r>
      <w:r>
        <w:rPr>
          <w:rFonts w:asciiTheme="minorHAnsi" w:hAnsiTheme="minorHAnsi" w:cstheme="minorHAnsi"/>
          <w:u w:val="single"/>
        </w:rPr>
        <w:t xml:space="preserve">These </w:t>
      </w:r>
      <w:r w:rsidRPr="00BB30EF">
        <w:rPr>
          <w:rFonts w:asciiTheme="minorHAnsi" w:hAnsiTheme="minorHAnsi" w:cstheme="minorHAnsi"/>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sidRPr="00BB30EF">
        <w:rPr>
          <w:rFonts w:asciiTheme="minorHAnsi" w:hAnsiTheme="minorHAnsi" w:cstheme="minorHAnsi"/>
          <w:highlight w:val="cyan"/>
          <w:u w:val="single"/>
        </w:rPr>
        <w:t xml:space="preserve">it holds wages </w:t>
      </w:r>
      <w:r>
        <w:rPr>
          <w:rFonts w:asciiTheme="minorHAnsi" w:hAnsiTheme="minorHAnsi" w:cstheme="minorHAnsi"/>
          <w:highlight w:val="cyan"/>
          <w:u w:val="single"/>
        </w:rPr>
        <w:t>down</w:t>
      </w:r>
      <w:r w:rsidRPr="00BB30EF">
        <w:rPr>
          <w:rFonts w:asciiTheme="minorHAnsi" w:hAnsiTheme="minorHAnsi" w:cstheme="minorHAnsi"/>
          <w:u w:val="single"/>
        </w:rPr>
        <w:t xml:space="preserve"> everywhere </w:t>
      </w:r>
      <w:r>
        <w:rPr>
          <w:rFonts w:asciiTheme="minorHAnsi" w:hAnsiTheme="minorHAnsi" w:cstheme="minorHAnsi"/>
          <w:highlight w:val="cyan"/>
          <w:u w:val="single"/>
        </w:rPr>
        <w:t>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legitimacy. This situation generates bewildering and seemingly contradictory politics and also helps explain the resurgence of </w:t>
      </w:r>
      <w:proofErr w:type="gramStart"/>
      <w:r>
        <w:rPr>
          <w:rFonts w:asciiTheme="minorHAnsi" w:hAnsiTheme="minorHAnsi" w:cstheme="minorHAnsi"/>
          <w:u w:val="single"/>
        </w:rPr>
        <w:t>far-right</w:t>
      </w:r>
      <w:proofErr w:type="gramEnd"/>
      <w:r>
        <w:rPr>
          <w:rFonts w:asciiTheme="minorHAnsi" w:hAnsiTheme="minorHAnsi" w:cstheme="minorHAnsi"/>
          <w:u w:val="single"/>
        </w:rPr>
        <w:t xml:space="preserve"> and neo-fascist forces that espouse rhetoric of nationalism and protectionism even as they promote neo-liberalism.</w:t>
      </w:r>
    </w:p>
    <w:p w14:paraId="6C77F86A" w14:textId="19A8BC91" w:rsidR="00EA1C90" w:rsidRDefault="00EA1C90" w:rsidP="00330742"/>
    <w:p w14:paraId="0E7B23FE" w14:textId="63E98651" w:rsidR="00F7526C" w:rsidRDefault="00F7526C" w:rsidP="00F7526C">
      <w:pPr>
        <w:pStyle w:val="Heading4"/>
      </w:pPr>
      <w:r>
        <w:t>The alt is to Join the Party – reject working alongside the bourgeois</w:t>
      </w:r>
      <w:r>
        <w:t xml:space="preserve"> state and build dual power instead, working from outside the system to take it down – that’s the only way to build a socialist society.</w:t>
      </w:r>
    </w:p>
    <w:p w14:paraId="25207176" w14:textId="77777777" w:rsidR="00F7526C" w:rsidRDefault="00F7526C" w:rsidP="00F7526C">
      <w:pPr>
        <w:rPr>
          <w:rFonts w:asciiTheme="minorHAnsi" w:hAnsiTheme="minorHAnsi" w:cstheme="minorHAnsi"/>
          <w:b/>
          <w:sz w:val="26"/>
        </w:rPr>
      </w:pPr>
      <w:r>
        <w:rPr>
          <w:rStyle w:val="Style13ptBold"/>
          <w:rFonts w:asciiTheme="minorHAnsi" w:hAnsiTheme="minorHAnsi" w:cstheme="minorHAnsi"/>
        </w:rPr>
        <w:t xml:space="preserve">Escalante 18 </w:t>
      </w:r>
      <w:r>
        <w:rPr>
          <w:rFonts w:asciiTheme="minorHAnsi" w:hAnsiTheme="minorHAnsi" w:cstheme="minorHAnsi"/>
          <w:sz w:val="16"/>
          <w:szCs w:val="16"/>
        </w:rPr>
        <w:t xml:space="preserve">[Alyson, philosophy at U of Oregon, 08/24/2018. “Against </w:t>
      </w:r>
      <w:proofErr w:type="spellStart"/>
      <w:r>
        <w:rPr>
          <w:rFonts w:asciiTheme="minorHAnsi" w:hAnsiTheme="minorHAnsi" w:cstheme="minorHAnsi"/>
          <w:sz w:val="16"/>
          <w:szCs w:val="16"/>
        </w:rPr>
        <w:t>Electoralism</w:t>
      </w:r>
      <w:proofErr w:type="spellEnd"/>
      <w:r>
        <w:rPr>
          <w:rFonts w:asciiTheme="minorHAnsi" w:hAnsiTheme="minorHAnsi" w:cstheme="minorHAnsi"/>
          <w:sz w:val="16"/>
          <w:szCs w:val="16"/>
        </w:rPr>
        <w:t xml:space="preserve">, For Dual Power!” </w:t>
      </w:r>
      <w:hyperlink r:id="rId9" w:history="1">
        <w:r>
          <w:rPr>
            <w:rStyle w:val="Hyperlink"/>
            <w:rFonts w:asciiTheme="minorHAnsi" w:hAnsiTheme="minorHAnsi" w:cstheme="minorHAnsi"/>
            <w:color w:val="000000"/>
            <w:sz w:val="16"/>
            <w:szCs w:val="16"/>
            <w:u w:val="single"/>
          </w:rPr>
          <w:t>https://theforgenews.org/2018/08/24/against-electoralism-for-dual-power/</w:t>
        </w:r>
      </w:hyperlink>
      <w:r>
        <w:rPr>
          <w:rFonts w:asciiTheme="minorHAnsi" w:hAnsiTheme="minorHAnsi" w:cstheme="minorHAnsi"/>
          <w:sz w:val="16"/>
          <w:szCs w:val="16"/>
        </w:rPr>
        <w:t xml:space="preserve">] </w:t>
      </w:r>
      <w:proofErr w:type="spellStart"/>
      <w:r>
        <w:rPr>
          <w:rFonts w:asciiTheme="minorHAnsi" w:hAnsiTheme="minorHAnsi" w:cstheme="minorHAnsi"/>
          <w:sz w:val="16"/>
          <w:szCs w:val="16"/>
        </w:rPr>
        <w:t>lm</w:t>
      </w:r>
      <w:proofErr w:type="spellEnd"/>
    </w:p>
    <w:p w14:paraId="68AD7975" w14:textId="77777777" w:rsidR="00F7526C" w:rsidRDefault="00F7526C" w:rsidP="00F7526C">
      <w:pPr>
        <w:rPr>
          <w:rFonts w:asciiTheme="minorHAnsi" w:hAnsiTheme="minorHAnsi" w:cstheme="minorHAnsi"/>
          <w:sz w:val="16"/>
        </w:rPr>
      </w:pPr>
      <w:r>
        <w:rPr>
          <w:rFonts w:asciiTheme="minorHAnsi" w:hAnsiTheme="minorHAnsi" w:cstheme="minorHAnsi"/>
          <w:sz w:val="16"/>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asciiTheme="minorHAnsi" w:hAnsiTheme="minorHAnsi" w:cstheme="minorHAnsi"/>
          <w:sz w:val="16"/>
        </w:rPr>
        <w:t>tried and true</w:t>
      </w:r>
      <w:proofErr w:type="gramEnd"/>
      <w:r>
        <w:rPr>
          <w:rFonts w:asciiTheme="minorHAnsi" w:hAnsiTheme="minorHAnsi" w:cstheme="minorHAnsi"/>
          <w:sz w:val="16"/>
        </w:rPr>
        <w:t xml:space="preserve"> objection, there is one simple answer: you are entirely correct, and that is why </w:t>
      </w:r>
      <w:r>
        <w:rPr>
          <w:rFonts w:asciiTheme="minorHAnsi" w:hAnsiTheme="minorHAnsi" w:cstheme="minorHAnsi"/>
          <w:highlight w:val="cyan"/>
          <w:u w:val="single"/>
        </w:rPr>
        <w:t>we need to abandon</w:t>
      </w:r>
      <w:r>
        <w:rPr>
          <w:rFonts w:asciiTheme="minorHAnsi" w:hAnsiTheme="minorHAnsi" w:cstheme="minorHAnsi"/>
          <w:u w:val="single"/>
        </w:rPr>
        <w:t xml:space="preserve"> </w:t>
      </w:r>
      <w:proofErr w:type="spellStart"/>
      <w:r>
        <w:rPr>
          <w:rFonts w:asciiTheme="minorHAnsi" w:hAnsiTheme="minorHAnsi" w:cstheme="minorHAnsi"/>
          <w:u w:val="single"/>
        </w:rPr>
        <w:t>electoralism</w:t>
      </w:r>
      <w:proofErr w:type="spellEnd"/>
      <w:r>
        <w:rPr>
          <w:rFonts w:asciiTheme="minorHAnsi" w:hAnsiTheme="minorHAnsi" w:cstheme="minorHAnsi"/>
          <w:u w:val="single"/>
        </w:rPr>
        <w:t xml:space="preserve"> and working within </w:t>
      </w:r>
      <w:r>
        <w:rPr>
          <w:rFonts w:asciiTheme="minorHAnsi" w:hAnsiTheme="minorHAnsi" w:cstheme="minorHAnsi"/>
          <w:highlight w:val="cyan"/>
          <w:u w:val="single"/>
        </w:rPr>
        <w:t>the bourgeois state</w:t>
      </w:r>
      <w:r>
        <w:rPr>
          <w:rFonts w:asciiTheme="minorHAnsi" w:hAnsiTheme="minorHAnsi" w:cstheme="minorHAnsi"/>
          <w:sz w:val="16"/>
        </w:rPr>
        <w:t xml:space="preserve">. What were the conditions which allowed the Bolsheviks to successfully revolt? The conditions were that of Dual Power. </w:t>
      </w:r>
      <w:r>
        <w:rPr>
          <w:rFonts w:asciiTheme="minorHAnsi" w:hAnsiTheme="minorHAnsi" w:cstheme="minorHAnsi"/>
          <w:u w:val="single"/>
        </w:rPr>
        <w:t>Alongside the capitalist state, there existed a whole set of institutions</w:t>
      </w:r>
      <w:r>
        <w:rPr>
          <w:rFonts w:asciiTheme="minorHAnsi" w:hAnsiTheme="minorHAnsi" w:cstheme="minorHAnsi"/>
          <w:sz w:val="16"/>
        </w:rPr>
        <w:t xml:space="preserve"> and councils </w:t>
      </w:r>
      <w:r>
        <w:rPr>
          <w:rFonts w:asciiTheme="minorHAnsi" w:hAnsiTheme="minorHAnsi" w:cstheme="minorHAnsi"/>
          <w:u w:val="single"/>
        </w:rPr>
        <w:t>which met the needs of the workers</w:t>
      </w:r>
      <w:r>
        <w:rPr>
          <w:rFonts w:asciiTheme="minorHAnsi" w:hAnsiTheme="minorHAnsi" w:cstheme="minorHAnsi"/>
          <w:sz w:val="16"/>
        </w:rPr>
        <w:t xml:space="preserve">. The soviets, a parallel </w:t>
      </w:r>
      <w:r>
        <w:rPr>
          <w:rFonts w:asciiTheme="minorHAnsi" w:hAnsiTheme="minorHAnsi" w:cstheme="minorHAnsi"/>
          <w:u w:val="single"/>
        </w:rPr>
        <w:t>socialist</w:t>
      </w:r>
      <w:r>
        <w:rPr>
          <w:rFonts w:asciiTheme="minorHAnsi" w:hAnsiTheme="minorHAnsi" w:cstheme="minorHAnsi"/>
          <w:sz w:val="16"/>
        </w:rPr>
        <w:t xml:space="preserve"> government made up of individual councils, </w:t>
      </w:r>
      <w:r>
        <w:rPr>
          <w:rFonts w:asciiTheme="minorHAnsi" w:hAnsiTheme="minorHAnsi" w:cstheme="minorHAnsi"/>
          <w:u w:val="single"/>
        </w:rPr>
        <w:t>s</w:t>
      </w:r>
      <w:r>
        <w:rPr>
          <w:rFonts w:asciiTheme="minorHAnsi" w:hAnsiTheme="minorHAnsi" w:cstheme="minorHAnsi"/>
          <w:sz w:val="16"/>
        </w:rPr>
        <w:t xml:space="preserve">uccessfully </w:t>
      </w:r>
      <w:r>
        <w:rPr>
          <w:rFonts w:asciiTheme="minorHAnsi" w:hAnsiTheme="minorHAnsi" w:cstheme="minorHAnsi"/>
          <w:u w:val="single"/>
        </w:rPr>
        <w:t>took over many governmental responsibilities</w:t>
      </w:r>
      <w:r>
        <w:rPr>
          <w:rFonts w:asciiTheme="minorHAnsi" w:hAnsiTheme="minorHAnsi" w:cstheme="minorHAnsi"/>
          <w:sz w:val="16"/>
        </w:rPr>
        <w:t xml:space="preserve"> in some parts of Petrograd. In the radical Viborg district, the Bolshevik controlled soviets provided government services like mail, alongside programs that could meet the needs of workers. When a </w:t>
      </w:r>
      <w:proofErr w:type="gramStart"/>
      <w:r>
        <w:rPr>
          <w:rFonts w:asciiTheme="minorHAnsi" w:hAnsiTheme="minorHAnsi" w:cstheme="minorHAnsi"/>
          <w:sz w:val="16"/>
        </w:rPr>
        <w:t>far right</w:t>
      </w:r>
      <w:proofErr w:type="gramEnd"/>
      <w:r>
        <w:rPr>
          <w:rFonts w:asciiTheme="minorHAnsi" w:hAnsiTheme="minorHAnsi" w:cstheme="minorHAnsi"/>
          <w:sz w:val="16"/>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 In short: the Bolsheviks recognized that </w:t>
      </w:r>
      <w:r>
        <w:rPr>
          <w:rFonts w:asciiTheme="minorHAnsi" w:hAnsiTheme="minorHAnsi" w:cstheme="minorHAnsi"/>
          <w:highlight w:val="cyan"/>
          <w:u w:val="single"/>
        </w:rPr>
        <w:t>instead of integrating</w:t>
      </w:r>
      <w:r>
        <w:rPr>
          <w:rFonts w:asciiTheme="minorHAnsi" w:hAnsiTheme="minorHAnsi" w:cstheme="minorHAnsi"/>
          <w:u w:val="single"/>
        </w:rPr>
        <w:t xml:space="preserve"> into the bourgeois state</w:t>
      </w:r>
      <w:r>
        <w:rPr>
          <w:rFonts w:asciiTheme="minorHAnsi" w:hAnsiTheme="minorHAnsi" w:cstheme="minorHAnsi"/>
          <w:sz w:val="16"/>
        </w:rPr>
        <w:t xml:space="preserve">, they could </w:t>
      </w:r>
      <w:r>
        <w:rPr>
          <w:rFonts w:asciiTheme="minorHAnsi" w:hAnsiTheme="minorHAnsi" w:cstheme="minorHAnsi"/>
          <w:highlight w:val="cyan"/>
          <w:u w:val="single"/>
        </w:rPr>
        <w:t>operate outside of it to build dual power</w:t>
      </w:r>
      <w:r>
        <w:rPr>
          <w:rFonts w:asciiTheme="minorHAnsi" w:hAnsiTheme="minorHAnsi" w:cstheme="minorHAnsi"/>
          <w:sz w:val="16"/>
        </w:rPr>
        <w:t xml:space="preserve">. They could establish programs of elected representatives who would serve the workers. </w:t>
      </w:r>
      <w:r>
        <w:rPr>
          <w:rFonts w:asciiTheme="minorHAnsi" w:hAnsiTheme="minorHAnsi" w:cstheme="minorHAnsi"/>
          <w:u w:val="single"/>
        </w:rPr>
        <w:t>They would not bolster the capitalist state in the name of socialism</w:t>
      </w:r>
      <w:r>
        <w:rPr>
          <w:rFonts w:asciiTheme="minorHAnsi" w:hAnsiTheme="minorHAnsi" w:cstheme="minorHAnsi"/>
          <w:sz w:val="16"/>
        </w:rPr>
        <w:t xml:space="preserve">, they would </w:t>
      </w:r>
      <w:r>
        <w:rPr>
          <w:rFonts w:asciiTheme="minorHAnsi" w:hAnsiTheme="minorHAnsi" w:cstheme="minorHAnsi"/>
          <w:highlight w:val="cyan"/>
          <w:u w:val="single"/>
        </w:rPr>
        <w:t>offer an alternative</w:t>
      </w:r>
      <w:r>
        <w:rPr>
          <w:rFonts w:asciiTheme="minorHAnsi" w:hAnsiTheme="minorHAnsi" w:cstheme="minorHAnsi"/>
          <w:u w:val="single"/>
        </w:rPr>
        <w:t xml:space="preserve"> to it.</w:t>
      </w:r>
      <w:r>
        <w:rPr>
          <w:rFonts w:asciiTheme="minorHAnsi" w:hAnsiTheme="minorHAnsi" w:cstheme="minorHAnsi"/>
          <w:sz w:val="16"/>
        </w:rPr>
        <w:t xml:space="preserve"> And so, </w:t>
      </w:r>
      <w:r>
        <w:rPr>
          <w:rFonts w:asciiTheme="minorHAnsi" w:hAnsiTheme="minorHAnsi" w:cstheme="minorHAnsi"/>
          <w:u w:val="single"/>
        </w:rPr>
        <w:t>when the time came for revolt</w:t>
      </w:r>
      <w:r>
        <w:rPr>
          <w:rFonts w:asciiTheme="minorHAnsi" w:hAnsiTheme="minorHAnsi" w:cstheme="minorHAnsi"/>
          <w:sz w:val="16"/>
        </w:rPr>
        <w:t xml:space="preserve">, the masses were already </w:t>
      </w:r>
      <w:proofErr w:type="gramStart"/>
      <w:r>
        <w:rPr>
          <w:rFonts w:asciiTheme="minorHAnsi" w:hAnsiTheme="minorHAnsi" w:cstheme="minorHAnsi"/>
          <w:sz w:val="16"/>
        </w:rPr>
        <w:t>to</w:t>
      </w:r>
      <w:proofErr w:type="gramEnd"/>
      <w:r>
        <w:rPr>
          <w:rFonts w:asciiTheme="minorHAnsi" w:hAnsiTheme="minorHAnsi" w:cstheme="minorHAnsi"/>
          <w:sz w:val="16"/>
        </w:rPr>
        <w:t xml:space="preserve"> loyal to the Bolsheviks. </w:t>
      </w:r>
      <w:r>
        <w:rPr>
          <w:rFonts w:asciiTheme="minorHAnsi" w:hAnsiTheme="minorHAnsi" w:cstheme="minorHAnsi"/>
          <w:highlight w:val="cyan"/>
          <w:u w:val="single"/>
        </w:rPr>
        <w:t>The</w:t>
      </w:r>
      <w:r>
        <w:rPr>
          <w:rFonts w:asciiTheme="minorHAnsi" w:hAnsiTheme="minorHAnsi" w:cstheme="minorHAnsi"/>
          <w:sz w:val="16"/>
        </w:rPr>
        <w:t xml:space="preserve"> only </w:t>
      </w:r>
      <w:r>
        <w:rPr>
          <w:rFonts w:asciiTheme="minorHAnsi" w:hAnsiTheme="minorHAnsi" w:cstheme="minorHAnsi"/>
          <w:highlight w:val="cyan"/>
          <w:u w:val="single"/>
        </w:rPr>
        <w:t>party who</w:t>
      </w:r>
      <w:r>
        <w:rPr>
          <w:rFonts w:asciiTheme="minorHAnsi" w:hAnsiTheme="minorHAnsi" w:cstheme="minorHAnsi"/>
          <w:u w:val="single"/>
        </w:rPr>
        <w:t xml:space="preserve"> had </w:t>
      </w:r>
      <w:r>
        <w:rPr>
          <w:rFonts w:asciiTheme="minorHAnsi" w:hAnsiTheme="minorHAnsi" w:cstheme="minorHAnsi"/>
          <w:highlight w:val="cyan"/>
          <w:u w:val="single"/>
        </w:rPr>
        <w:t>never compromise</w:t>
      </w:r>
      <w:r>
        <w:rPr>
          <w:rFonts w:asciiTheme="minorHAnsi" w:hAnsiTheme="minorHAnsi" w:cstheme="minorHAnsi"/>
          <w:u w:val="single"/>
        </w:rPr>
        <w:t>d</w:t>
      </w:r>
      <w:r>
        <w:rPr>
          <w:rFonts w:asciiTheme="minorHAnsi" w:hAnsiTheme="minorHAnsi" w:cstheme="minorHAnsi"/>
          <w:sz w:val="16"/>
        </w:rPr>
        <w:t xml:space="preserve">, who had </w:t>
      </w:r>
      <w:r>
        <w:rPr>
          <w:rFonts w:asciiTheme="minorHAnsi" w:hAnsiTheme="minorHAnsi" w:cstheme="minorHAnsi"/>
          <w:u w:val="single"/>
        </w:rPr>
        <w:t>denounced the unpopular imperialist wars,</w:t>
      </w:r>
      <w:r>
        <w:rPr>
          <w:rFonts w:asciiTheme="minorHAnsi" w:hAnsiTheme="minorHAnsi" w:cstheme="minorHAnsi"/>
          <w:sz w:val="16"/>
        </w:rPr>
        <w:t xml:space="preserve"> who had </w:t>
      </w:r>
      <w:r>
        <w:rPr>
          <w:rFonts w:asciiTheme="minorHAnsi" w:hAnsiTheme="minorHAnsi" w:cstheme="minorHAnsi"/>
          <w:highlight w:val="cyan"/>
          <w:u w:val="single"/>
        </w:rPr>
        <w:t>reject</w:t>
      </w:r>
      <w:r>
        <w:rPr>
          <w:rFonts w:asciiTheme="minorHAnsi" w:hAnsiTheme="minorHAnsi" w:cstheme="minorHAnsi"/>
          <w:u w:val="single"/>
        </w:rPr>
        <w:t xml:space="preserve">ed </w:t>
      </w:r>
      <w:r>
        <w:rPr>
          <w:rFonts w:asciiTheme="minorHAnsi" w:hAnsiTheme="minorHAnsi" w:cstheme="minorHAnsi"/>
          <w:highlight w:val="cyan"/>
          <w:u w:val="single"/>
        </w:rPr>
        <w:t>the</w:t>
      </w:r>
      <w:r>
        <w:rPr>
          <w:rFonts w:asciiTheme="minorHAnsi" w:hAnsiTheme="minorHAnsi" w:cstheme="minorHAnsi"/>
          <w:u w:val="single"/>
        </w:rPr>
        <w:t xml:space="preserve"> provisional </w:t>
      </w:r>
      <w:r>
        <w:rPr>
          <w:rFonts w:asciiTheme="minorHAnsi" w:hAnsiTheme="minorHAnsi" w:cstheme="minorHAnsi"/>
          <w:highlight w:val="cyan"/>
          <w:u w:val="single"/>
        </w:rPr>
        <w:t>government entirely</w:t>
      </w:r>
      <w:r>
        <w:rPr>
          <w:rFonts w:asciiTheme="minorHAnsi" w:hAnsiTheme="minorHAnsi" w:cstheme="minorHAnsi"/>
          <w:u w:val="single"/>
        </w:rPr>
        <w:t xml:space="preserve">, was the party who successfully </w:t>
      </w:r>
      <w:r>
        <w:rPr>
          <w:rFonts w:asciiTheme="minorHAnsi" w:hAnsiTheme="minorHAnsi" w:cstheme="minorHAnsi"/>
          <w:highlight w:val="cyan"/>
          <w:u w:val="single"/>
        </w:rPr>
        <w:t>gain</w:t>
      </w:r>
      <w:r>
        <w:rPr>
          <w:rFonts w:asciiTheme="minorHAnsi" w:hAnsiTheme="minorHAnsi" w:cstheme="minorHAnsi"/>
          <w:u w:val="single"/>
        </w:rPr>
        <w:t xml:space="preserve">ed the </w:t>
      </w:r>
      <w:r>
        <w:rPr>
          <w:rFonts w:asciiTheme="minorHAnsi" w:hAnsiTheme="minorHAnsi" w:cstheme="minorHAnsi"/>
          <w:highlight w:val="cyan"/>
          <w:u w:val="single"/>
        </w:rPr>
        <w:t>support of</w:t>
      </w:r>
      <w:r>
        <w:rPr>
          <w:rFonts w:asciiTheme="minorHAnsi" w:hAnsiTheme="minorHAnsi" w:cstheme="minorHAnsi"/>
          <w:u w:val="single"/>
        </w:rPr>
        <w:t xml:space="preserve"> the </w:t>
      </w:r>
      <w:r>
        <w:rPr>
          <w:rFonts w:asciiTheme="minorHAnsi" w:hAnsiTheme="minorHAnsi" w:cstheme="minorHAnsi"/>
          <w:highlight w:val="cyan"/>
          <w:u w:val="single"/>
        </w:rPr>
        <w:t>workers</w:t>
      </w:r>
      <w:r>
        <w:rPr>
          <w:rFonts w:asciiTheme="minorHAnsi" w:hAnsiTheme="minorHAnsi" w:cstheme="minorHAnsi"/>
          <w:sz w:val="16"/>
        </w:rPr>
        <w:t xml:space="preserve">. And so, many of us on the more radical fringes of the socialist movement wonder why it is the </w:t>
      </w:r>
      <w:proofErr w:type="spellStart"/>
      <w:r>
        <w:rPr>
          <w:rFonts w:asciiTheme="minorHAnsi" w:hAnsiTheme="minorHAnsi" w:cstheme="minorHAnsi"/>
          <w:sz w:val="16"/>
        </w:rPr>
        <w:t>the</w:t>
      </w:r>
      <w:proofErr w:type="spellEnd"/>
      <w:r>
        <w:rPr>
          <w:rFonts w:asciiTheme="minorHAnsi" w:hAnsiTheme="minorHAnsi" w:cstheme="minorHAnsi"/>
          <w:sz w:val="16"/>
        </w:rPr>
        <w:t xml:space="preserve"> DSA and other socialist opportunists seem to think that we can win by bolstering the capitalist state? We wonder, given this powerful historical precedent, </w:t>
      </w:r>
      <w:r>
        <w:rPr>
          <w:rFonts w:asciiTheme="minorHAnsi" w:hAnsiTheme="minorHAnsi" w:cstheme="minorHAnsi"/>
          <w:u w:val="single"/>
        </w:rPr>
        <w:t>why</w:t>
      </w:r>
      <w:r>
        <w:rPr>
          <w:rFonts w:asciiTheme="minorHAnsi" w:hAnsiTheme="minorHAnsi" w:cstheme="minorHAnsi"/>
          <w:sz w:val="16"/>
        </w:rPr>
        <w:t xml:space="preserve"> they </w:t>
      </w:r>
      <w:r>
        <w:rPr>
          <w:rFonts w:asciiTheme="minorHAnsi" w:hAnsiTheme="minorHAnsi" w:cstheme="minorHAnsi"/>
          <w:u w:val="single"/>
        </w:rPr>
        <w:t>devote</w:t>
      </w:r>
      <w:r>
        <w:rPr>
          <w:rFonts w:asciiTheme="minorHAnsi" w:hAnsiTheme="minorHAnsi" w:cstheme="minorHAnsi"/>
          <w:sz w:val="16"/>
        </w:rPr>
        <w:t xml:space="preserve"> their </w:t>
      </w:r>
      <w:r>
        <w:rPr>
          <w:rFonts w:asciiTheme="minorHAnsi" w:hAnsiTheme="minorHAnsi" w:cstheme="minorHAnsi"/>
          <w:u w:val="single"/>
        </w:rPr>
        <w:t xml:space="preserve">energy to getting more </w:t>
      </w:r>
      <w:proofErr w:type="spellStart"/>
      <w:r>
        <w:rPr>
          <w:rFonts w:asciiTheme="minorHAnsi" w:hAnsiTheme="minorHAnsi" w:cstheme="minorHAnsi"/>
          <w:u w:val="single"/>
        </w:rPr>
        <w:t>Ocasios</w:t>
      </w:r>
      <w:proofErr w:type="spellEnd"/>
      <w:r>
        <w:rPr>
          <w:rFonts w:asciiTheme="minorHAnsi" w:hAnsiTheme="minorHAnsi" w:cstheme="minorHAnsi"/>
          <w:u w:val="single"/>
        </w:rPr>
        <w:t xml:space="preserve"> elected</w:t>
      </w:r>
      <w:r>
        <w:rPr>
          <w:rFonts w:asciiTheme="minorHAnsi" w:hAnsiTheme="minorHAnsi" w:cstheme="minorHAnsi"/>
          <w:sz w:val="16"/>
        </w:rPr>
        <w:t xml:space="preserve">; what good does one more left democrat who will abandon the workers do for us? The answer we receive in return is always the same: we want to win small changes that will make life for the workers easier; we want to protect food stamps and healthcare. And do this, we </w:t>
      </w:r>
      <w:proofErr w:type="gramStart"/>
      <w:r>
        <w:rPr>
          <w:rFonts w:asciiTheme="minorHAnsi" w:hAnsiTheme="minorHAnsi" w:cstheme="minorHAnsi"/>
          <w:sz w:val="16"/>
        </w:rPr>
        <w:t>reply:</w:t>
      </w:r>
      <w:proofErr w:type="gramEnd"/>
      <w:r>
        <w:rPr>
          <w:rFonts w:asciiTheme="minorHAnsi" w:hAnsiTheme="minorHAnsi" w:cstheme="minorHAnsi"/>
          <w:sz w:val="16"/>
        </w:rPr>
        <w:t xml:space="preserve"> what makes you think reformism is the only way to do this. </w:t>
      </w:r>
      <w:r>
        <w:rPr>
          <w:rFonts w:asciiTheme="minorHAnsi" w:hAnsiTheme="minorHAnsi" w:cstheme="minorHAnsi"/>
          <w:u w:val="single"/>
        </w:rPr>
        <w:t>When the bourgeois state</w:t>
      </w:r>
      <w:r>
        <w:rPr>
          <w:rFonts w:asciiTheme="minorHAnsi" w:hAnsiTheme="minorHAnsi" w:cstheme="minorHAnsi"/>
          <w:sz w:val="16"/>
        </w:rPr>
        <w:t xml:space="preserve"> in California </w:t>
      </w:r>
      <w:r>
        <w:rPr>
          <w:rFonts w:asciiTheme="minorHAnsi" w:hAnsiTheme="minorHAnsi" w:cstheme="minorHAnsi"/>
          <w:u w:val="single"/>
        </w:rPr>
        <w:t>was happy to let black children go</w:t>
      </w:r>
      <w:r>
        <w:rPr>
          <w:rFonts w:asciiTheme="minorHAnsi" w:hAnsiTheme="minorHAnsi" w:cstheme="minorHAnsi"/>
          <w:sz w:val="16"/>
        </w:rPr>
        <w:t xml:space="preserve"> to school </w:t>
      </w:r>
      <w:r>
        <w:rPr>
          <w:rFonts w:asciiTheme="minorHAnsi" w:hAnsiTheme="minorHAnsi" w:cstheme="minorHAnsi"/>
          <w:u w:val="single"/>
        </w:rPr>
        <w:t>unfed</w:t>
      </w:r>
      <w:r>
        <w:rPr>
          <w:rFonts w:asciiTheme="minorHAnsi" w:hAnsiTheme="minorHAnsi" w:cstheme="minorHAnsi"/>
          <w:sz w:val="16"/>
        </w:rPr>
        <w:t xml:space="preserve">, </w:t>
      </w:r>
      <w:r>
        <w:rPr>
          <w:rFonts w:asciiTheme="minorHAnsi" w:hAnsiTheme="minorHAnsi" w:cstheme="minorHAnsi"/>
          <w:u w:val="single"/>
        </w:rPr>
        <w:t xml:space="preserve">the </w:t>
      </w:r>
      <w:r>
        <w:rPr>
          <w:rFonts w:asciiTheme="minorHAnsi" w:hAnsiTheme="minorHAnsi" w:cstheme="minorHAnsi"/>
          <w:highlight w:val="cyan"/>
          <w:u w:val="single"/>
        </w:rPr>
        <w:t>Black Panthers</w:t>
      </w:r>
      <w:r>
        <w:rPr>
          <w:rFonts w:asciiTheme="minorHAnsi" w:hAnsiTheme="minorHAnsi" w:cstheme="minorHAnsi"/>
          <w:u w:val="single"/>
        </w:rPr>
        <w:t xml:space="preserve"> didn’t rally around democratic </w:t>
      </w:r>
      <w:r>
        <w:rPr>
          <w:rFonts w:asciiTheme="minorHAnsi" w:hAnsiTheme="minorHAnsi" w:cstheme="minorHAnsi"/>
          <w:u w:val="single"/>
        </w:rPr>
        <w:lastRenderedPageBreak/>
        <w:t xml:space="preserve">candidates, they became militant and </w:t>
      </w:r>
      <w:r>
        <w:rPr>
          <w:rFonts w:asciiTheme="minorHAnsi" w:hAnsiTheme="minorHAnsi" w:cstheme="minorHAnsi"/>
          <w:highlight w:val="cyan"/>
          <w:u w:val="single"/>
        </w:rPr>
        <w:t>fed</w:t>
      </w:r>
      <w:r>
        <w:rPr>
          <w:rFonts w:asciiTheme="minorHAnsi" w:hAnsiTheme="minorHAnsi" w:cstheme="minorHAnsi"/>
          <w:u w:val="single"/>
        </w:rPr>
        <w:t xml:space="preserve"> the </w:t>
      </w:r>
      <w:r>
        <w:rPr>
          <w:rFonts w:asciiTheme="minorHAnsi" w:hAnsiTheme="minorHAnsi" w:cstheme="minorHAnsi"/>
          <w:highlight w:val="cyan"/>
          <w:u w:val="single"/>
        </w:rPr>
        <w:t>children</w:t>
      </w:r>
      <w:r>
        <w:rPr>
          <w:rFonts w:asciiTheme="minorHAnsi" w:hAnsiTheme="minorHAnsi" w:cstheme="minorHAnsi"/>
          <w:u w:val="single"/>
        </w:rPr>
        <w:t xml:space="preserve"> themselves</w:t>
      </w:r>
      <w:r>
        <w:rPr>
          <w:rFonts w:asciiTheme="minorHAnsi" w:hAnsiTheme="minorHAnsi" w:cstheme="minorHAnsi"/>
          <w:sz w:val="16"/>
        </w:rPr>
        <w:t xml:space="preserve">. In the 40s and 50s, </w:t>
      </w:r>
      <w:r>
        <w:rPr>
          <w:rFonts w:asciiTheme="minorHAnsi" w:hAnsiTheme="minorHAnsi" w:cstheme="minorHAnsi"/>
          <w:highlight w:val="cyan"/>
          <w:u w:val="single"/>
        </w:rPr>
        <w:t>socialists</w:t>
      </w:r>
      <w:r>
        <w:rPr>
          <w:rFonts w:asciiTheme="minorHAnsi" w:hAnsiTheme="minorHAnsi" w:cstheme="minorHAnsi"/>
          <w:sz w:val="16"/>
        </w:rPr>
        <w:t xml:space="preserve"> in New York saw people going without healthcare and instead of rallying behind democratic candidates, they </w:t>
      </w:r>
      <w:r>
        <w:rPr>
          <w:rFonts w:asciiTheme="minorHAnsi" w:hAnsiTheme="minorHAnsi" w:cstheme="minorHAnsi"/>
          <w:highlight w:val="cyan"/>
          <w:u w:val="single"/>
        </w:rPr>
        <w:t>built</w:t>
      </w:r>
      <w:r>
        <w:rPr>
          <w:rFonts w:asciiTheme="minorHAnsi" w:hAnsiTheme="minorHAnsi" w:cstheme="minorHAnsi"/>
          <w:u w:val="single"/>
        </w:rPr>
        <w:t xml:space="preserve"> the </w:t>
      </w:r>
      <w:r>
        <w:rPr>
          <w:rFonts w:asciiTheme="minorHAnsi" w:hAnsiTheme="minorHAnsi" w:cstheme="minorHAnsi"/>
          <w:highlight w:val="cyan"/>
          <w:u w:val="single"/>
        </w:rPr>
        <w:t>IWO to provide healthcare</w:t>
      </w:r>
      <w:r>
        <w:rPr>
          <w:rFonts w:asciiTheme="minorHAnsi" w:hAnsiTheme="minorHAnsi" w:cstheme="minorHAnsi"/>
          <w:u w:val="single"/>
        </w:rPr>
        <w:t xml:space="preserve"> directly</w:t>
      </w:r>
      <w:r>
        <w:rPr>
          <w:rFonts w:asciiTheme="minorHAnsi" w:hAnsiTheme="minorHAnsi" w:cstheme="minorHAnsi"/>
          <w:sz w:val="16"/>
        </w:rPr>
        <w:t xml:space="preserve">. Both these groups took up our pressing revolutionary task: </w:t>
      </w:r>
      <w:r>
        <w:rPr>
          <w:rFonts w:asciiTheme="minorHAnsi" w:hAnsiTheme="minorHAnsi" w:cstheme="minorHAnsi"/>
          <w:highlight w:val="cyan"/>
          <w:u w:val="single"/>
        </w:rPr>
        <w:t>building dual power</w:t>
      </w:r>
      <w:r>
        <w:rPr>
          <w:rFonts w:asciiTheme="minorHAnsi" w:hAnsiTheme="minorHAnsi" w:cstheme="minorHAnsi"/>
          <w:sz w:val="16"/>
        </w:rPr>
        <w:t xml:space="preserve">. Imagine if all those hours the DSA poured into electing Ocasio were instead used to feed the people of New York, to provide them with medical care, to ensure their needs were met. Imagine the masses seeing socialism not as a pipe </w:t>
      </w:r>
      <w:proofErr w:type="gramStart"/>
      <w:r>
        <w:rPr>
          <w:rFonts w:asciiTheme="minorHAnsi" w:hAnsiTheme="minorHAnsi" w:cstheme="minorHAnsi"/>
          <w:sz w:val="16"/>
        </w:rPr>
        <w:t>dream</w:t>
      </w:r>
      <w:proofErr w:type="gramEnd"/>
      <w:r>
        <w:rPr>
          <w:rFonts w:asciiTheme="minorHAnsi" w:hAnsiTheme="minorHAnsi" w:cstheme="minorHAnsi"/>
          <w:sz w:val="16"/>
        </w:rPr>
        <w:t xml:space="preserve"> we might achieve through electing more imperialists, but as a concrete movement which is currently meeting their needs? The fact is, we are not nearly ready for revolution. Socialists in the United States have failed to meet the needs of the people, and </w:t>
      </w:r>
      <w:proofErr w:type="gramStart"/>
      <w:r>
        <w:rPr>
          <w:rFonts w:asciiTheme="minorHAnsi" w:hAnsiTheme="minorHAnsi" w:cstheme="minorHAnsi"/>
          <w:sz w:val="16"/>
        </w:rPr>
        <w:t>as long as</w:t>
      </w:r>
      <w:proofErr w:type="gramEnd"/>
      <w:r>
        <w:rPr>
          <w:rFonts w:asciiTheme="minorHAnsi" w:hAnsiTheme="minorHAnsi" w:cstheme="minorHAnsi"/>
          <w:sz w:val="16"/>
        </w:rPr>
        <w:t xml:space="preserve"> their only concrete interaction with the masses is handing them a voter registration form, they will continue to fail the people. Our task now is not to elect representatives to advocate for the people; it is much more gruelingly laborious than that. </w:t>
      </w:r>
      <w:r>
        <w:rPr>
          <w:rFonts w:asciiTheme="minorHAnsi" w:hAnsiTheme="minorHAnsi" w:cstheme="minorHAnsi"/>
          <w:u w:val="single"/>
        </w:rPr>
        <w:t>Our task is to serve the people. Our task is to build dual power.</w:t>
      </w:r>
      <w:r>
        <w:rPr>
          <w:rFonts w:asciiTheme="minorHAnsi" w:hAnsiTheme="minorHAnsi" w:cstheme="minorHAnsi"/>
          <w:sz w:val="16"/>
        </w:rPr>
        <w:t xml:space="preserve"> The movement to do this is underway. Members of the DSA refoundation caucus have begun to move the left of the DSA in this direct, socialist groups like Philly S</w:t>
      </w:r>
      <w:r>
        <w:rPr>
          <w:rFonts w:asciiTheme="minorHAnsi" w:hAnsiTheme="minorHAnsi" w:cstheme="minorHAnsi"/>
          <w:u w:val="single"/>
        </w:rPr>
        <w:t>ocialists have begun to build dual power through GED programs and tenants unions</w:t>
      </w:r>
      <w:r>
        <w:rPr>
          <w:rFonts w:asciiTheme="minorHAnsi" w:hAnsiTheme="minorHAnsi" w:cstheme="minorHAnsi"/>
          <w:sz w:val="16"/>
        </w:rPr>
        <w:t xml:space="preserve">, many branches of the Party </w:t>
      </w:r>
      <w:proofErr w:type="gramStart"/>
      <w:r>
        <w:rPr>
          <w:rFonts w:asciiTheme="minorHAnsi" w:hAnsiTheme="minorHAnsi" w:cstheme="minorHAnsi"/>
          <w:sz w:val="16"/>
        </w:rPr>
        <w:t>For</w:t>
      </w:r>
      <w:proofErr w:type="gramEnd"/>
      <w:r>
        <w:rPr>
          <w:rFonts w:asciiTheme="minorHAnsi" w:hAnsiTheme="minorHAnsi" w:cstheme="minorHAnsi"/>
          <w:sz w:val="16"/>
        </w:rPr>
        <w:t xml:space="preserve"> Socialism and Liberation have begun to feed the people and provide for their concrete needs, and Red Guard collectives in Los Angeles have built serve the people programs and taken on a stance of militant resistance to gentrification. </w:t>
      </w:r>
      <w:r>
        <w:rPr>
          <w:rFonts w:asciiTheme="minorHAnsi" w:hAnsiTheme="minorHAnsi" w:cstheme="minorHAnsi"/>
          <w:highlight w:val="cyan"/>
          <w:u w:val="single"/>
        </w:rPr>
        <w:t>The movement is growing</w:t>
      </w:r>
      <w:r>
        <w:rPr>
          <w:rFonts w:asciiTheme="minorHAnsi" w:hAnsiTheme="minorHAnsi" w:cstheme="minorHAnsi"/>
          <w:u w:val="single"/>
        </w:rPr>
        <w:t xml:space="preserve">, its time is coming, </w:t>
      </w:r>
      <w:r>
        <w:rPr>
          <w:rFonts w:asciiTheme="minorHAnsi" w:hAnsiTheme="minorHAnsi" w:cstheme="minorHAnsi"/>
          <w:highlight w:val="cyan"/>
          <w:u w:val="single"/>
        </w:rPr>
        <w:t xml:space="preserve">and dual power is achievable </w:t>
      </w:r>
      <w:r>
        <w:rPr>
          <w:rFonts w:asciiTheme="minorHAnsi" w:hAnsiTheme="minorHAnsi" w:cstheme="minorHAnsi"/>
          <w:u w:val="single"/>
        </w:rPr>
        <w:t xml:space="preserve">within our </w:t>
      </w:r>
      <w:proofErr w:type="gramStart"/>
      <w:r>
        <w:rPr>
          <w:rFonts w:asciiTheme="minorHAnsi" w:hAnsiTheme="minorHAnsi" w:cstheme="minorHAnsi"/>
          <w:u w:val="single"/>
        </w:rPr>
        <w:t>life time</w:t>
      </w:r>
      <w:proofErr w:type="gramEnd"/>
      <w:r>
        <w:rPr>
          <w:rFonts w:asciiTheme="minorHAnsi" w:hAnsiTheme="minorHAnsi" w:cstheme="minorHAnsi"/>
          <w:sz w:val="16"/>
        </w:rPr>
        <w:t xml:space="preserve">. The opportunists are, in a sense, correct. We are not where we were in 1917, but we can begin to move in that direction and dual power can take us there. In order to achieve dual </w:t>
      </w:r>
      <w:proofErr w:type="gramStart"/>
      <w:r>
        <w:rPr>
          <w:rFonts w:asciiTheme="minorHAnsi" w:hAnsiTheme="minorHAnsi" w:cstheme="minorHAnsi"/>
          <w:sz w:val="16"/>
        </w:rPr>
        <w:t>power</w:t>
      </w:r>
      <w:proofErr w:type="gramEnd"/>
      <w:r>
        <w:rPr>
          <w:rFonts w:asciiTheme="minorHAnsi" w:hAnsiTheme="minorHAnsi" w:cstheme="minorHAnsi"/>
          <w:sz w:val="16"/>
        </w:rPr>
        <w:t xml:space="preserve"> we have to recognize that Lenin was right: </w:t>
      </w:r>
      <w:r>
        <w:rPr>
          <w:rFonts w:asciiTheme="minorHAnsi" w:hAnsiTheme="minorHAnsi" w:cstheme="minorHAnsi"/>
          <w:highlight w:val="cyan"/>
          <w:u w:val="single"/>
        </w:rPr>
        <w:t>there will be no</w:t>
      </w:r>
      <w:r>
        <w:rPr>
          <w:rFonts w:asciiTheme="minorHAnsi" w:hAnsiTheme="minorHAnsi" w:cstheme="minorHAnsi"/>
          <w:u w:val="single"/>
        </w:rPr>
        <w:t xml:space="preserve"> </w:t>
      </w:r>
      <w:r>
        <w:rPr>
          <w:rFonts w:asciiTheme="minorHAnsi" w:hAnsiTheme="minorHAnsi" w:cstheme="minorHAnsi"/>
          <w:highlight w:val="cyan"/>
          <w:u w:val="single"/>
        </w:rPr>
        <w:t>socialist gains</w:t>
      </w:r>
      <w:r>
        <w:rPr>
          <w:rFonts w:asciiTheme="minorHAnsi" w:hAnsiTheme="minorHAnsi" w:cstheme="minorHAnsi"/>
          <w:u w:val="single"/>
        </w:rPr>
        <w:t xml:space="preserve"> by working </w:t>
      </w:r>
      <w:r>
        <w:rPr>
          <w:rFonts w:asciiTheme="minorHAnsi" w:hAnsiTheme="minorHAnsi" w:cstheme="minorHAnsi"/>
          <w:highlight w:val="cyan"/>
          <w:u w:val="single"/>
        </w:rPr>
        <w:t>within</w:t>
      </w:r>
      <w:r>
        <w:rPr>
          <w:rFonts w:asciiTheme="minorHAnsi" w:hAnsiTheme="minorHAnsi" w:cstheme="minorHAnsi"/>
          <w:u w:val="single"/>
        </w:rPr>
        <w:t xml:space="preserve"> state </w:t>
      </w:r>
      <w:r>
        <w:rPr>
          <w:rFonts w:asciiTheme="minorHAnsi" w:hAnsiTheme="minorHAnsi" w:cstheme="minorHAnsi"/>
          <w:highlight w:val="cyan"/>
          <w:u w:val="single"/>
        </w:rPr>
        <w:t>institutions designed to crush socialism</w:t>
      </w:r>
      <w:r>
        <w:rPr>
          <w:rFonts w:asciiTheme="minorHAnsi" w:hAnsiTheme="minorHAnsi" w:cstheme="minorHAnsi"/>
          <w:sz w:val="16"/>
        </w:rPr>
        <w:t xml:space="preserve">. Furthermore, we must recognize that the strategies of the electoral opportunists trade off with dual power. Electing candidates drains resources, time, and energy away from </w:t>
      </w:r>
      <w:proofErr w:type="gramStart"/>
      <w:r>
        <w:rPr>
          <w:rFonts w:asciiTheme="minorHAnsi" w:hAnsiTheme="minorHAnsi" w:cstheme="minorHAnsi"/>
          <w:sz w:val="16"/>
        </w:rPr>
        <w:t>actually serving</w:t>
      </w:r>
      <w:proofErr w:type="gramEnd"/>
      <w:r>
        <w:rPr>
          <w:rFonts w:asciiTheme="minorHAnsi" w:hAnsiTheme="minorHAnsi" w:cstheme="minorHAnsi"/>
          <w:sz w:val="16"/>
        </w:rPr>
        <w:t xml:space="preserve"> the people. And so, we should commit to undertake the difficult and dangerous task of building dual power. We must reject opportunism, we must name the democratic party as our enemy, we must rally around power directly in the hands of the socialist movement. We do not have a parallel system of soviets in the United States. We can change that. Someday the cry “all power to the soviets” will be heard again. </w:t>
      </w:r>
      <w:proofErr w:type="spellStart"/>
      <w:proofErr w:type="gramStart"/>
      <w:r>
        <w:rPr>
          <w:rFonts w:asciiTheme="minorHAnsi" w:hAnsiTheme="minorHAnsi" w:cstheme="minorHAnsi"/>
          <w:sz w:val="16"/>
        </w:rPr>
        <w:t>Lets</w:t>
      </w:r>
      <w:proofErr w:type="spellEnd"/>
      <w:proofErr w:type="gramEnd"/>
      <w:r>
        <w:rPr>
          <w:rFonts w:asciiTheme="minorHAnsi" w:hAnsiTheme="minorHAnsi" w:cstheme="minorHAnsi"/>
          <w:sz w:val="16"/>
        </w:rPr>
        <w:t xml:space="preserve"> make it happen.</w:t>
      </w:r>
    </w:p>
    <w:p w14:paraId="6219632E" w14:textId="10D2B7A2" w:rsidR="00F7526C" w:rsidRDefault="00F7526C" w:rsidP="00F7526C">
      <w:pPr>
        <w:rPr>
          <w:rFonts w:asciiTheme="minorHAnsi" w:hAnsiTheme="minorHAnsi" w:cstheme="minorHAnsi"/>
          <w:sz w:val="16"/>
        </w:rPr>
      </w:pPr>
    </w:p>
    <w:p w14:paraId="006CAB23" w14:textId="77777777" w:rsidR="006D4E59" w:rsidRDefault="006D4E59" w:rsidP="006D4E59">
      <w:pPr>
        <w:pStyle w:val="Heading4"/>
      </w:pPr>
      <w:r>
        <w:t xml:space="preserve">The ROTB is resisting capitalism – knowledge production is recalibrated by capitalism for the extraction of human capital through educational competition like debate. Filter their </w:t>
      </w:r>
      <w:proofErr w:type="spellStart"/>
      <w:r>
        <w:t>args</w:t>
      </w:r>
      <w:proofErr w:type="spellEnd"/>
      <w:r>
        <w:t xml:space="preserve"> through an epistemic questioning of neoliberalism.</w:t>
      </w:r>
    </w:p>
    <w:p w14:paraId="63EE09C5" w14:textId="77777777" w:rsidR="006D4E59" w:rsidRDefault="006D4E59" w:rsidP="006D4E59">
      <w:r>
        <w:rPr>
          <w:rStyle w:val="Style13ptBold"/>
          <w:rFonts w:asciiTheme="minorHAnsi" w:hAnsiTheme="minorHAnsi" w:cstheme="minorHAnsi"/>
        </w:rPr>
        <w:t xml:space="preserve">Hall 19 </w:t>
      </w:r>
      <w:r>
        <w:t>[Richard Hall is Professor of Education and Technology at De Montfort University, and a National Teaching Fellow. He is a Director of Leicester Vaughan College, a trustee of the Open Library of Humanities, and a co-operator at the Social Science Centre in Lincoln, UK. “On authoritarian neoliberalism and poetic epistemology”]</w:t>
      </w:r>
    </w:p>
    <w:p w14:paraId="3DF9C347" w14:textId="77777777" w:rsidR="006D4E59" w:rsidRDefault="006D4E59" w:rsidP="006D4E59">
      <w:pPr>
        <w:rPr>
          <w:sz w:val="16"/>
        </w:rPr>
      </w:pPr>
      <w:r>
        <w:rPr>
          <w:rFonts w:asciiTheme="minorHAnsi" w:hAnsiTheme="minorHAnsi" w:cstheme="minorHAnsi"/>
          <w:sz w:val="16"/>
        </w:rPr>
        <w:t xml:space="preserve">Both </w:t>
      </w:r>
      <w:r>
        <w:rPr>
          <w:rFonts w:asciiTheme="minorHAnsi" w:hAnsiTheme="minorHAnsi" w:cstheme="minorHAnsi"/>
          <w:u w:val="single"/>
        </w:rPr>
        <w:t>the process of</w:t>
      </w:r>
      <w:r>
        <w:rPr>
          <w:rFonts w:asciiTheme="minorHAnsi" w:hAnsiTheme="minorHAnsi" w:cstheme="minorHAnsi"/>
          <w:sz w:val="16"/>
        </w:rPr>
        <w:t xml:space="preserve"> reproducing </w:t>
      </w:r>
      <w:r>
        <w:rPr>
          <w:rFonts w:asciiTheme="minorHAnsi" w:hAnsiTheme="minorHAnsi" w:cstheme="minorHAnsi"/>
          <w:u w:val="single"/>
        </w:rPr>
        <w:t xml:space="preserve">higher </w:t>
      </w:r>
      <w:r>
        <w:rPr>
          <w:rFonts w:asciiTheme="minorHAnsi" w:hAnsiTheme="minorHAnsi" w:cstheme="minorHAnsi"/>
          <w:highlight w:val="cyan"/>
          <w:u w:val="single"/>
        </w:rPr>
        <w:t>education</w:t>
      </w:r>
      <w:r>
        <w:rPr>
          <w:rFonts w:asciiTheme="minorHAnsi" w:hAnsiTheme="minorHAnsi" w:cstheme="minorHAnsi"/>
          <w:sz w:val="16"/>
        </w:rPr>
        <w:t xml:space="preserve"> (HE) </w:t>
      </w:r>
      <w:r>
        <w:rPr>
          <w:rFonts w:asciiTheme="minorHAnsi" w:hAnsiTheme="minorHAnsi" w:cstheme="minorHAnsi"/>
          <w:u w:val="single"/>
        </w:rPr>
        <w:t>and</w:t>
      </w:r>
      <w:r>
        <w:rPr>
          <w:rFonts w:asciiTheme="minorHAnsi" w:hAnsiTheme="minorHAnsi" w:cstheme="minorHAnsi"/>
          <w:sz w:val="16"/>
        </w:rPr>
        <w:t xml:space="preserve"> the meaning of </w:t>
      </w:r>
      <w:r>
        <w:rPr>
          <w:rFonts w:asciiTheme="minorHAnsi" w:hAnsiTheme="minorHAnsi" w:cstheme="minorHAnsi"/>
          <w:u w:val="single"/>
        </w:rPr>
        <w:t xml:space="preserve">academic institutions </w:t>
      </w:r>
      <w:r>
        <w:rPr>
          <w:rFonts w:asciiTheme="minorHAnsi" w:hAnsiTheme="minorHAnsi" w:cstheme="minorHAnsi"/>
          <w:highlight w:val="cyan"/>
          <w:u w:val="single"/>
        </w:rPr>
        <w:t>in the</w:t>
      </w:r>
      <w:r>
        <w:rPr>
          <w:rFonts w:asciiTheme="minorHAnsi" w:hAnsiTheme="minorHAnsi" w:cstheme="minorHAnsi"/>
          <w:u w:val="single"/>
        </w:rPr>
        <w:t xml:space="preserve"> global </w:t>
      </w:r>
      <w:r>
        <w:rPr>
          <w:rFonts w:asciiTheme="minorHAnsi" w:hAnsiTheme="minorHAnsi" w:cstheme="minorHAnsi"/>
          <w:highlight w:val="cyan"/>
          <w:u w:val="single"/>
        </w:rPr>
        <w:t>North is framed by</w:t>
      </w:r>
      <w:r>
        <w:rPr>
          <w:rFonts w:asciiTheme="minorHAnsi" w:hAnsiTheme="minorHAnsi" w:cstheme="minorHAnsi"/>
          <w:sz w:val="16"/>
        </w:rPr>
        <w:t xml:space="preserve"> the secular crisis of </w:t>
      </w:r>
      <w:r>
        <w:rPr>
          <w:rFonts w:asciiTheme="minorHAnsi" w:hAnsiTheme="minorHAnsi" w:cstheme="minorHAnsi"/>
          <w:highlight w:val="cyan"/>
          <w:u w:val="single"/>
        </w:rPr>
        <w:t>capitalism</w:t>
      </w:r>
      <w:r>
        <w:rPr>
          <w:rFonts w:asciiTheme="minorHAnsi" w:hAnsiTheme="minorHAnsi" w:cstheme="minorHAnsi"/>
          <w:sz w:val="16"/>
        </w:rPr>
        <w:t xml:space="preserve"> (Hall 2015). Across a global terrain, the </w:t>
      </w:r>
      <w:r>
        <w:rPr>
          <w:rFonts w:asciiTheme="minorHAnsi" w:hAnsiTheme="minorHAnsi" w:cstheme="minorHAnsi"/>
          <w:u w:val="single"/>
        </w:rPr>
        <w:t>failure to reinstate</w:t>
      </w:r>
      <w:r>
        <w:rPr>
          <w:rFonts w:asciiTheme="minorHAnsi" w:hAnsiTheme="minorHAnsi" w:cstheme="minorHAnsi"/>
          <w:sz w:val="16"/>
        </w:rPr>
        <w:t xml:space="preserve"> stable </w:t>
      </w:r>
      <w:r>
        <w:rPr>
          <w:rFonts w:asciiTheme="minorHAnsi" w:hAnsiTheme="minorHAnsi" w:cstheme="minorHAnsi"/>
          <w:u w:val="single"/>
        </w:rPr>
        <w:t>forms of accumulation</w:t>
      </w:r>
      <w:r>
        <w:rPr>
          <w:rFonts w:asciiTheme="minorHAnsi" w:hAnsiTheme="minorHAnsi" w:cstheme="minorHAnsi"/>
          <w:sz w:val="16"/>
        </w:rPr>
        <w:t xml:space="preserve"> and to counteract the tendency of the rate of profit to fall </w:t>
      </w:r>
      <w:r>
        <w:rPr>
          <w:rFonts w:asciiTheme="minorHAnsi" w:hAnsiTheme="minorHAnsi" w:cstheme="minorHAnsi"/>
          <w:u w:val="single"/>
        </w:rPr>
        <w:t xml:space="preserve">has </w:t>
      </w:r>
      <w:proofErr w:type="spellStart"/>
      <w:r>
        <w:rPr>
          <w:rFonts w:asciiTheme="minorHAnsi" w:hAnsiTheme="minorHAnsi" w:cstheme="minorHAnsi"/>
          <w:u w:val="single"/>
        </w:rPr>
        <w:t>catalysed</w:t>
      </w:r>
      <w:proofErr w:type="spellEnd"/>
      <w:r>
        <w:rPr>
          <w:rFonts w:asciiTheme="minorHAnsi" w:hAnsiTheme="minorHAnsi" w:cstheme="minorHAnsi"/>
          <w:u w:val="single"/>
        </w:rPr>
        <w:t xml:space="preserve"> educational policy focused upon discourses of entrepreneurship</w:t>
      </w:r>
      <w:r>
        <w:rPr>
          <w:rFonts w:asciiTheme="minorHAnsi" w:hAnsiTheme="minorHAnsi" w:cstheme="minorHAnsi"/>
          <w:sz w:val="16"/>
        </w:rPr>
        <w:t xml:space="preserve">, employability, excellence, and impact. </w:t>
      </w:r>
      <w:r>
        <w:rPr>
          <w:rFonts w:asciiTheme="minorHAnsi" w:hAnsiTheme="minorHAnsi" w:cstheme="minorHAnsi"/>
          <w:highlight w:val="cyan"/>
          <w:u w:val="single"/>
        </w:rPr>
        <w:t>Education</w:t>
      </w:r>
      <w:r>
        <w:rPr>
          <w:rFonts w:asciiTheme="minorHAnsi" w:hAnsiTheme="minorHAnsi" w:cstheme="minorHAnsi"/>
          <w:u w:val="single"/>
        </w:rPr>
        <w:t xml:space="preserve"> has been </w:t>
      </w:r>
      <w:r>
        <w:rPr>
          <w:rFonts w:asciiTheme="minorHAnsi" w:hAnsiTheme="minorHAnsi" w:cstheme="minorHAnsi"/>
          <w:highlight w:val="cyan"/>
          <w:u w:val="single"/>
        </w:rPr>
        <w:t>recalibrated as a site for the extraction of</w:t>
      </w:r>
      <w:r>
        <w:rPr>
          <w:rFonts w:asciiTheme="minorHAnsi" w:hAnsiTheme="minorHAnsi" w:cstheme="minorHAnsi"/>
          <w:sz w:val="16"/>
        </w:rPr>
        <w:t xml:space="preserve"> rents, the generation of </w:t>
      </w:r>
      <w:r>
        <w:rPr>
          <w:rFonts w:asciiTheme="minorHAnsi" w:hAnsiTheme="minorHAnsi" w:cstheme="minorHAnsi"/>
          <w:highlight w:val="cyan"/>
          <w:u w:val="single"/>
        </w:rPr>
        <w:t>surpluses</w:t>
      </w:r>
      <w:r>
        <w:rPr>
          <w:rFonts w:asciiTheme="minorHAnsi" w:hAnsiTheme="minorHAnsi" w:cstheme="minorHAnsi"/>
          <w:u w:val="single"/>
        </w:rPr>
        <w:t xml:space="preserve">, and the creation </w:t>
      </w:r>
      <w:r>
        <w:rPr>
          <w:rFonts w:asciiTheme="minorHAnsi" w:hAnsiTheme="minorHAnsi" w:cstheme="minorHAnsi"/>
          <w:highlight w:val="cyan"/>
          <w:u w:val="single"/>
        </w:rPr>
        <w:t>of</w:t>
      </w:r>
      <w:r>
        <w:rPr>
          <w:rFonts w:asciiTheme="minorHAnsi" w:hAnsiTheme="minorHAnsi" w:cstheme="minorHAnsi"/>
          <w:sz w:val="16"/>
        </w:rPr>
        <w:t xml:space="preserve"> new </w:t>
      </w:r>
      <w:r>
        <w:rPr>
          <w:rFonts w:asciiTheme="minorHAnsi" w:hAnsiTheme="minorHAnsi" w:cstheme="minorHAnsi"/>
          <w:highlight w:val="cyan"/>
          <w:u w:val="single"/>
        </w:rPr>
        <w:t>human capital</w:t>
      </w:r>
      <w:r>
        <w:rPr>
          <w:rFonts w:asciiTheme="minorHAnsi" w:hAnsiTheme="minorHAnsi" w:cstheme="minorHAnsi"/>
          <w:sz w:val="16"/>
        </w:rPr>
        <w:t xml:space="preserve">, grounded in a desire for productivity (McGettigan 2015). One result has been </w:t>
      </w:r>
      <w:proofErr w:type="gramStart"/>
      <w:r>
        <w:rPr>
          <w:rFonts w:asciiTheme="minorHAnsi" w:hAnsiTheme="minorHAnsi" w:cstheme="minorHAnsi"/>
          <w:sz w:val="16"/>
        </w:rPr>
        <w:t xml:space="preserve">that </w:t>
      </w:r>
      <w:r>
        <w:rPr>
          <w:rFonts w:asciiTheme="minorHAnsi" w:hAnsiTheme="minorHAnsi" w:cstheme="minorHAnsi"/>
          <w:u w:val="single"/>
        </w:rPr>
        <w:t>academic practices</w:t>
      </w:r>
      <w:proofErr w:type="gramEnd"/>
      <w:r>
        <w:rPr>
          <w:rFonts w:asciiTheme="minorHAnsi" w:hAnsiTheme="minorHAnsi" w:cstheme="minorHAnsi"/>
          <w:sz w:val="16"/>
        </w:rPr>
        <w:t xml:space="preserve">, such as public engagement and the production of scholarship, </w:t>
      </w:r>
      <w:r>
        <w:rPr>
          <w:rFonts w:asciiTheme="minorHAnsi" w:hAnsiTheme="minorHAnsi" w:cstheme="minorHAnsi"/>
          <w:u w:val="single"/>
        </w:rPr>
        <w:t>have been tied to the imposition of value-for-money</w:t>
      </w:r>
      <w:r>
        <w:rPr>
          <w:rFonts w:asciiTheme="minorHAnsi" w:hAnsiTheme="minorHAnsi" w:cstheme="minorHAnsi"/>
          <w:sz w:val="16"/>
        </w:rPr>
        <w:t xml:space="preserve"> (Newfield 2016), </w:t>
      </w:r>
      <w:r>
        <w:rPr>
          <w:rFonts w:asciiTheme="minorHAnsi" w:hAnsiTheme="minorHAnsi" w:cstheme="minorHAnsi"/>
          <w:u w:val="single"/>
        </w:rPr>
        <w:t>behind</w:t>
      </w:r>
      <w:r>
        <w:rPr>
          <w:rFonts w:asciiTheme="minorHAnsi" w:hAnsiTheme="minorHAnsi" w:cstheme="minorHAnsi"/>
          <w:sz w:val="16"/>
        </w:rPr>
        <w:t xml:space="preserve"> which hides </w:t>
      </w:r>
      <w:r>
        <w:rPr>
          <w:rFonts w:asciiTheme="minorHAnsi" w:hAnsiTheme="minorHAnsi" w:cstheme="minorHAnsi"/>
          <w:u w:val="single"/>
        </w:rPr>
        <w:t xml:space="preserve">the </w:t>
      </w:r>
      <w:proofErr w:type="spellStart"/>
      <w:r>
        <w:rPr>
          <w:rFonts w:asciiTheme="minorHAnsi" w:hAnsiTheme="minorHAnsi" w:cstheme="minorHAnsi"/>
          <w:u w:val="single"/>
        </w:rPr>
        <w:t>labour</w:t>
      </w:r>
      <w:proofErr w:type="spellEnd"/>
      <w:r>
        <w:rPr>
          <w:rFonts w:asciiTheme="minorHAnsi" w:hAnsiTheme="minorHAnsi" w:cstheme="minorHAnsi"/>
          <w:u w:val="single"/>
        </w:rPr>
        <w:t xml:space="preserve"> theory of value</w:t>
      </w:r>
      <w:r>
        <w:rPr>
          <w:rFonts w:asciiTheme="minorHAnsi" w:hAnsiTheme="minorHAnsi" w:cstheme="minorHAnsi"/>
          <w:sz w:val="16"/>
        </w:rPr>
        <w:t xml:space="preserve">. </w:t>
      </w:r>
      <w:r>
        <w:rPr>
          <w:rFonts w:asciiTheme="minorHAnsi" w:hAnsiTheme="minorHAnsi" w:cstheme="minorHAnsi"/>
          <w:highlight w:val="cyan"/>
          <w:u w:val="single"/>
        </w:rPr>
        <w:t>This</w:t>
      </w:r>
      <w:r>
        <w:rPr>
          <w:rFonts w:asciiTheme="minorHAnsi" w:hAnsiTheme="minorHAnsi" w:cstheme="minorHAnsi"/>
          <w:sz w:val="16"/>
        </w:rPr>
        <w:t xml:space="preserve"> tends to </w:t>
      </w:r>
      <w:r>
        <w:rPr>
          <w:rFonts w:asciiTheme="minorHAnsi" w:hAnsiTheme="minorHAnsi" w:cstheme="minorHAnsi"/>
          <w:highlight w:val="cyan"/>
          <w:u w:val="single"/>
        </w:rPr>
        <w:t>reduce</w:t>
      </w:r>
      <w:r>
        <w:rPr>
          <w:rFonts w:asciiTheme="minorHAnsi" w:hAnsiTheme="minorHAnsi" w:cstheme="minorHAnsi"/>
          <w:sz w:val="16"/>
        </w:rPr>
        <w:t xml:space="preserve"> both </w:t>
      </w:r>
      <w:r>
        <w:rPr>
          <w:rFonts w:asciiTheme="minorHAnsi" w:hAnsiTheme="minorHAnsi" w:cstheme="minorHAnsi"/>
          <w:u w:val="single"/>
        </w:rPr>
        <w:t xml:space="preserve">academic autonomy and </w:t>
      </w:r>
      <w:r>
        <w:rPr>
          <w:rFonts w:asciiTheme="minorHAnsi" w:hAnsiTheme="minorHAnsi" w:cstheme="minorHAnsi"/>
          <w:highlight w:val="cyan"/>
          <w:u w:val="single"/>
        </w:rPr>
        <w:t>knowledge production to their exchange-value</w:t>
      </w:r>
      <w:r>
        <w:rPr>
          <w:rFonts w:asciiTheme="minorHAnsi" w:hAnsiTheme="minorHAnsi" w:cstheme="minorHAnsi"/>
          <w:u w:val="single"/>
        </w:rPr>
        <w:t xml:space="preserve"> as</w:t>
      </w:r>
      <w:r>
        <w:rPr>
          <w:rFonts w:asciiTheme="minorHAnsi" w:hAnsiTheme="minorHAnsi" w:cstheme="minorHAnsi"/>
          <w:sz w:val="16"/>
        </w:rPr>
        <w:t xml:space="preserve"> representative of their </w:t>
      </w:r>
      <w:r>
        <w:rPr>
          <w:rFonts w:asciiTheme="minorHAnsi" w:hAnsiTheme="minorHAnsi" w:cstheme="minorHAnsi"/>
          <w:u w:val="single"/>
        </w:rPr>
        <w:t>social utility</w:t>
      </w:r>
      <w:r>
        <w:rPr>
          <w:rFonts w:asciiTheme="minorHAnsi" w:hAnsiTheme="minorHAnsi" w:cstheme="minorHAnsi"/>
          <w:sz w:val="16"/>
        </w:rPr>
        <w:t xml:space="preserve">. One critical terrain for </w:t>
      </w:r>
      <w:proofErr w:type="spellStart"/>
      <w:r>
        <w:rPr>
          <w:rFonts w:asciiTheme="minorHAnsi" w:hAnsiTheme="minorHAnsi" w:cstheme="minorHAnsi"/>
          <w:sz w:val="16"/>
        </w:rPr>
        <w:t>analysing</w:t>
      </w:r>
      <w:proofErr w:type="spellEnd"/>
      <w:r>
        <w:rPr>
          <w:rFonts w:asciiTheme="minorHAnsi" w:hAnsiTheme="minorHAnsi" w:cstheme="minorHAnsi"/>
          <w:sz w:val="16"/>
        </w:rPr>
        <w:t xml:space="preserve"> </w:t>
      </w:r>
      <w:r>
        <w:rPr>
          <w:rFonts w:asciiTheme="minorHAnsi" w:hAnsiTheme="minorHAnsi" w:cstheme="minorHAnsi"/>
          <w:u w:val="single"/>
        </w:rPr>
        <w:t xml:space="preserve">this reduction is </w:t>
      </w:r>
      <w:r>
        <w:rPr>
          <w:rFonts w:asciiTheme="minorHAnsi" w:hAnsiTheme="minorHAnsi" w:cstheme="minorHAnsi"/>
          <w:highlight w:val="cyan"/>
          <w:u w:val="single"/>
        </w:rPr>
        <w:t>through the policy</w:t>
      </w:r>
      <w:r>
        <w:rPr>
          <w:rFonts w:asciiTheme="minorHAnsi" w:hAnsiTheme="minorHAnsi" w:cstheme="minorHAnsi"/>
          <w:sz w:val="16"/>
        </w:rPr>
        <w:t xml:space="preserve">- and practice-based </w:t>
      </w:r>
      <w:r>
        <w:rPr>
          <w:rFonts w:asciiTheme="minorHAnsi" w:hAnsiTheme="minorHAnsi" w:cstheme="minorHAnsi"/>
          <w:highlight w:val="cyan"/>
          <w:u w:val="single"/>
        </w:rPr>
        <w:t>framings</w:t>
      </w:r>
      <w:r>
        <w:rPr>
          <w:rFonts w:asciiTheme="minorHAnsi" w:hAnsiTheme="minorHAnsi" w:cstheme="minorHAnsi"/>
          <w:u w:val="single"/>
        </w:rPr>
        <w:t xml:space="preserve"> of</w:t>
      </w:r>
      <w:r>
        <w:rPr>
          <w:rFonts w:asciiTheme="minorHAnsi" w:hAnsiTheme="minorHAnsi" w:cstheme="minorHAnsi"/>
          <w:sz w:val="16"/>
        </w:rPr>
        <w:t xml:space="preserve"> authoritarian </w:t>
      </w:r>
      <w:r>
        <w:rPr>
          <w:rFonts w:asciiTheme="minorHAnsi" w:hAnsiTheme="minorHAnsi" w:cstheme="minorHAnsi"/>
          <w:u w:val="single"/>
        </w:rPr>
        <w:t>neoliberalism, as a mode of control</w:t>
      </w:r>
      <w:r>
        <w:rPr>
          <w:rFonts w:asciiTheme="minorHAnsi" w:hAnsiTheme="minorHAnsi" w:cstheme="minorHAnsi"/>
          <w:sz w:val="16"/>
        </w:rPr>
        <w:t xml:space="preserve">. Authoritarian </w:t>
      </w:r>
      <w:r>
        <w:rPr>
          <w:rFonts w:asciiTheme="minorHAnsi" w:hAnsiTheme="minorHAnsi" w:cstheme="minorHAnsi"/>
          <w:highlight w:val="cyan"/>
          <w:u w:val="single"/>
        </w:rPr>
        <w:t>neoliberalism emerges from</w:t>
      </w:r>
      <w:r>
        <w:rPr>
          <w:rFonts w:asciiTheme="minorHAnsi" w:hAnsiTheme="minorHAnsi" w:cstheme="minorHAnsi"/>
          <w:sz w:val="16"/>
        </w:rPr>
        <w:t xml:space="preserve"> forms of governance that </w:t>
      </w:r>
      <w:proofErr w:type="spellStart"/>
      <w:r>
        <w:rPr>
          <w:rFonts w:asciiTheme="minorHAnsi" w:hAnsiTheme="minorHAnsi" w:cstheme="minorHAnsi"/>
          <w:highlight w:val="cyan"/>
          <w:u w:val="single"/>
        </w:rPr>
        <w:t>normalise</w:t>
      </w:r>
      <w:proofErr w:type="spellEnd"/>
      <w:r>
        <w:rPr>
          <w:rFonts w:asciiTheme="minorHAnsi" w:hAnsiTheme="minorHAnsi" w:cstheme="minorHAnsi"/>
          <w:highlight w:val="cyan"/>
          <w:u w:val="single"/>
        </w:rPr>
        <w:t xml:space="preserve"> hegemonic</w:t>
      </w:r>
      <w:r>
        <w:rPr>
          <w:rFonts w:asciiTheme="minorHAnsi" w:hAnsiTheme="minorHAnsi" w:cstheme="minorHAnsi"/>
          <w:u w:val="single"/>
        </w:rPr>
        <w:t xml:space="preserve"> modes of</w:t>
      </w:r>
      <w:r>
        <w:rPr>
          <w:rFonts w:asciiTheme="minorHAnsi" w:hAnsiTheme="minorHAnsi" w:cstheme="minorHAnsi"/>
          <w:sz w:val="16"/>
        </w:rPr>
        <w:t xml:space="preserve"> </w:t>
      </w:r>
      <w:proofErr w:type="spellStart"/>
      <w:r>
        <w:rPr>
          <w:rFonts w:asciiTheme="minorHAnsi" w:hAnsiTheme="minorHAnsi" w:cstheme="minorHAnsi"/>
          <w:sz w:val="16"/>
        </w:rPr>
        <w:t>behaviour</w:t>
      </w:r>
      <w:proofErr w:type="spellEnd"/>
      <w:r>
        <w:rPr>
          <w:rFonts w:asciiTheme="minorHAnsi" w:hAnsiTheme="minorHAnsi" w:cstheme="minorHAnsi"/>
          <w:sz w:val="16"/>
        </w:rPr>
        <w:t xml:space="preserve"> and </w:t>
      </w:r>
      <w:r>
        <w:rPr>
          <w:rFonts w:asciiTheme="minorHAnsi" w:hAnsiTheme="minorHAnsi" w:cstheme="minorHAnsi"/>
          <w:highlight w:val="cyan"/>
          <w:u w:val="single"/>
        </w:rPr>
        <w:t>discourses</w:t>
      </w:r>
      <w:r>
        <w:rPr>
          <w:rFonts w:asciiTheme="minorHAnsi" w:hAnsiTheme="minorHAnsi" w:cstheme="minorHAnsi"/>
          <w:sz w:val="16"/>
        </w:rPr>
        <w:t xml:space="preserve">, </w:t>
      </w:r>
      <w:r>
        <w:rPr>
          <w:rFonts w:asciiTheme="minorHAnsi" w:hAnsiTheme="minorHAnsi" w:cstheme="minorHAnsi"/>
          <w:u w:val="single"/>
        </w:rPr>
        <w:t>by disciplining</w:t>
      </w:r>
      <w:r>
        <w:rPr>
          <w:rFonts w:asciiTheme="minorHAnsi" w:hAnsiTheme="minorHAnsi" w:cstheme="minorHAnsi"/>
          <w:sz w:val="16"/>
        </w:rPr>
        <w:t xml:space="preserve"> non-co-operative individuals and </w:t>
      </w:r>
      <w:r>
        <w:rPr>
          <w:rFonts w:asciiTheme="minorHAnsi" w:hAnsiTheme="minorHAnsi" w:cstheme="minorHAnsi"/>
          <w:u w:val="single"/>
        </w:rPr>
        <w:t>groups</w:t>
      </w:r>
      <w:r>
        <w:rPr>
          <w:rFonts w:asciiTheme="minorHAnsi" w:hAnsiTheme="minorHAnsi" w:cstheme="minorHAnsi"/>
          <w:sz w:val="16"/>
        </w:rPr>
        <w:t xml:space="preserve"> (Johnson 2018). Such forms of non-co-operation include: </w:t>
      </w:r>
      <w:r>
        <w:rPr>
          <w:rFonts w:asciiTheme="minorHAnsi" w:hAnsiTheme="minorHAnsi" w:cstheme="minorHAnsi"/>
          <w:u w:val="single"/>
        </w:rPr>
        <w:t>first, dissent</w:t>
      </w:r>
      <w:r>
        <w:rPr>
          <w:rFonts w:asciiTheme="minorHAnsi" w:hAnsiTheme="minorHAnsi" w:cstheme="minorHAnsi"/>
          <w:sz w:val="16"/>
        </w:rPr>
        <w:t xml:space="preserve"> and opposition </w:t>
      </w:r>
      <w:r>
        <w:rPr>
          <w:rFonts w:asciiTheme="minorHAnsi" w:hAnsiTheme="minorHAnsi" w:cstheme="minorHAnsi"/>
          <w:u w:val="single"/>
        </w:rPr>
        <w:t>to the commodification</w:t>
      </w:r>
      <w:r>
        <w:rPr>
          <w:rFonts w:asciiTheme="minorHAnsi" w:hAnsiTheme="minorHAnsi" w:cstheme="minorHAnsi"/>
          <w:sz w:val="16"/>
        </w:rPr>
        <w:t xml:space="preserve"> of social goods like welfare, </w:t>
      </w:r>
      <w:proofErr w:type="gramStart"/>
      <w:r>
        <w:rPr>
          <w:rFonts w:asciiTheme="minorHAnsi" w:hAnsiTheme="minorHAnsi" w:cstheme="minorHAnsi"/>
          <w:sz w:val="16"/>
        </w:rPr>
        <w:t>healthcare</w:t>
      </w:r>
      <w:proofErr w:type="gramEnd"/>
      <w:r>
        <w:rPr>
          <w:rFonts w:asciiTheme="minorHAnsi" w:hAnsiTheme="minorHAnsi" w:cstheme="minorHAnsi"/>
          <w:sz w:val="16"/>
        </w:rPr>
        <w:t xml:space="preserve"> and education; and </w:t>
      </w:r>
      <w:r>
        <w:rPr>
          <w:rFonts w:asciiTheme="minorHAnsi" w:hAnsiTheme="minorHAnsi" w:cstheme="minorHAnsi"/>
          <w:u w:val="single"/>
        </w:rPr>
        <w:t>second, the failure to generate new forms of human capital or to maintain well-being</w:t>
      </w:r>
      <w:r>
        <w:rPr>
          <w:rFonts w:asciiTheme="minorHAnsi" w:hAnsiTheme="minorHAnsi" w:cstheme="minorHAnsi"/>
          <w:sz w:val="16"/>
        </w:rPr>
        <w:t xml:space="preserve"> in the face of precarious employment or performance management. Such symptoms are a function of an individual’s failure to manage their own risk in relation to the market and the value of their own </w:t>
      </w:r>
      <w:proofErr w:type="spellStart"/>
      <w:r>
        <w:rPr>
          <w:rFonts w:asciiTheme="minorHAnsi" w:hAnsiTheme="minorHAnsi" w:cstheme="minorHAnsi"/>
          <w:sz w:val="16"/>
        </w:rPr>
        <w:t>labour</w:t>
      </w:r>
      <w:proofErr w:type="spellEnd"/>
      <w:r>
        <w:rPr>
          <w:rFonts w:asciiTheme="minorHAnsi" w:hAnsiTheme="minorHAnsi" w:cstheme="minorHAnsi"/>
          <w:sz w:val="16"/>
        </w:rPr>
        <w:t xml:space="preserve"> in the reproduction of existing social norms. </w:t>
      </w:r>
      <w:r>
        <w:rPr>
          <w:rFonts w:asciiTheme="minorHAnsi" w:hAnsiTheme="minorHAnsi" w:cstheme="minorHAnsi"/>
          <w:highlight w:val="cyan"/>
          <w:u w:val="single"/>
        </w:rPr>
        <w:t>This</w:t>
      </w:r>
      <w:r>
        <w:rPr>
          <w:rFonts w:asciiTheme="minorHAnsi" w:hAnsiTheme="minorHAnsi" w:cstheme="minorHAnsi"/>
          <w:u w:val="single"/>
        </w:rPr>
        <w:t xml:space="preserve"> tends to </w:t>
      </w:r>
      <w:r>
        <w:rPr>
          <w:rFonts w:asciiTheme="minorHAnsi" w:hAnsiTheme="minorHAnsi" w:cstheme="minorHAnsi"/>
          <w:highlight w:val="cyan"/>
          <w:u w:val="single"/>
        </w:rPr>
        <w:t>increase</w:t>
      </w:r>
      <w:r>
        <w:rPr>
          <w:rFonts w:asciiTheme="minorHAnsi" w:hAnsiTheme="minorHAnsi" w:cstheme="minorHAnsi"/>
          <w:u w:val="single"/>
        </w:rPr>
        <w:t xml:space="preserve"> the </w:t>
      </w:r>
      <w:proofErr w:type="spellStart"/>
      <w:r>
        <w:rPr>
          <w:rFonts w:asciiTheme="minorHAnsi" w:hAnsiTheme="minorHAnsi" w:cstheme="minorHAnsi"/>
          <w:highlight w:val="cyan"/>
          <w:u w:val="single"/>
        </w:rPr>
        <w:t>marginalisation</w:t>
      </w:r>
      <w:proofErr w:type="spellEnd"/>
      <w:r>
        <w:rPr>
          <w:rFonts w:asciiTheme="minorHAnsi" w:hAnsiTheme="minorHAnsi" w:cstheme="minorHAnsi"/>
          <w:u w:val="single"/>
        </w:rPr>
        <w:t xml:space="preserve"> of</w:t>
      </w:r>
      <w:r>
        <w:rPr>
          <w:rFonts w:asciiTheme="minorHAnsi" w:hAnsiTheme="minorHAnsi" w:cstheme="minorHAnsi"/>
          <w:sz w:val="16"/>
        </w:rPr>
        <w:t xml:space="preserve"> specific individuals and </w:t>
      </w:r>
      <w:r>
        <w:rPr>
          <w:rFonts w:asciiTheme="minorHAnsi" w:hAnsiTheme="minorHAnsi" w:cstheme="minorHAnsi"/>
          <w:u w:val="single"/>
        </w:rPr>
        <w:t>groups</w:t>
      </w:r>
      <w:r>
        <w:rPr>
          <w:rFonts w:asciiTheme="minorHAnsi" w:hAnsiTheme="minorHAnsi" w:cstheme="minorHAnsi"/>
          <w:sz w:val="16"/>
        </w:rPr>
        <w:t xml:space="preserve">, </w:t>
      </w:r>
      <w:r>
        <w:rPr>
          <w:rFonts w:asciiTheme="minorHAnsi" w:hAnsiTheme="minorHAnsi" w:cstheme="minorHAnsi"/>
          <w:highlight w:val="cyan"/>
          <w:u w:val="single"/>
        </w:rPr>
        <w:t>based</w:t>
      </w:r>
      <w:r>
        <w:rPr>
          <w:rFonts w:asciiTheme="minorHAnsi" w:hAnsiTheme="minorHAnsi" w:cstheme="minorHAnsi"/>
          <w:u w:val="single"/>
        </w:rPr>
        <w:t xml:space="preserve"> up</w:t>
      </w:r>
      <w:r>
        <w:rPr>
          <w:rFonts w:asciiTheme="minorHAnsi" w:hAnsiTheme="minorHAnsi" w:cstheme="minorHAnsi"/>
          <w:highlight w:val="cyan"/>
          <w:u w:val="single"/>
        </w:rPr>
        <w:t>on</w:t>
      </w:r>
      <w:r>
        <w:rPr>
          <w:rFonts w:asciiTheme="minorHAnsi" w:hAnsiTheme="minorHAnsi" w:cstheme="minorHAnsi"/>
          <w:u w:val="single"/>
        </w:rPr>
        <w:t xml:space="preserve"> their relationship to dominant</w:t>
      </w:r>
      <w:r>
        <w:rPr>
          <w:rFonts w:asciiTheme="minorHAnsi" w:hAnsiTheme="minorHAnsi" w:cstheme="minorHAnsi"/>
          <w:sz w:val="16"/>
        </w:rPr>
        <w:t xml:space="preserve">, authoritative positions rooted in the </w:t>
      </w:r>
      <w:r>
        <w:rPr>
          <w:rFonts w:asciiTheme="minorHAnsi" w:hAnsiTheme="minorHAnsi" w:cstheme="minorHAnsi"/>
          <w:u w:val="single"/>
        </w:rPr>
        <w:t xml:space="preserve">intersection of </w:t>
      </w:r>
      <w:r>
        <w:rPr>
          <w:rFonts w:asciiTheme="minorHAnsi" w:hAnsiTheme="minorHAnsi" w:cstheme="minorHAnsi"/>
          <w:highlight w:val="cyan"/>
          <w:u w:val="single"/>
        </w:rPr>
        <w:t xml:space="preserve">whiteness, heterosexuality, </w:t>
      </w:r>
      <w:proofErr w:type="gramStart"/>
      <w:r>
        <w:rPr>
          <w:rFonts w:asciiTheme="minorHAnsi" w:hAnsiTheme="minorHAnsi" w:cstheme="minorHAnsi"/>
          <w:highlight w:val="cyan"/>
          <w:u w:val="single"/>
        </w:rPr>
        <w:lastRenderedPageBreak/>
        <w:t>maleness</w:t>
      </w:r>
      <w:proofErr w:type="gramEnd"/>
      <w:r>
        <w:rPr>
          <w:rFonts w:asciiTheme="minorHAnsi" w:hAnsiTheme="minorHAnsi" w:cstheme="minorHAnsi"/>
          <w:highlight w:val="cyan"/>
          <w:u w:val="single"/>
        </w:rPr>
        <w:t xml:space="preserve"> and ableism</w:t>
      </w:r>
      <w:r>
        <w:rPr>
          <w:rFonts w:asciiTheme="minorHAnsi" w:hAnsiTheme="minorHAnsi" w:cstheme="minorHAnsi"/>
          <w:sz w:val="16"/>
        </w:rPr>
        <w:t xml:space="preserve"> (</w:t>
      </w:r>
      <w:proofErr w:type="spellStart"/>
      <w:r>
        <w:rPr>
          <w:rFonts w:asciiTheme="minorHAnsi" w:hAnsiTheme="minorHAnsi" w:cstheme="minorHAnsi"/>
          <w:sz w:val="16"/>
        </w:rPr>
        <w:t>Steinþórsdóttir</w:t>
      </w:r>
      <w:proofErr w:type="spellEnd"/>
      <w:r>
        <w:rPr>
          <w:rFonts w:asciiTheme="minorHAnsi" w:hAnsiTheme="minorHAnsi" w:cstheme="minorHAnsi"/>
          <w:sz w:val="16"/>
        </w:rPr>
        <w:t xml:space="preserve"> at al. 2017). The technocratic </w:t>
      </w:r>
      <w:r>
        <w:rPr>
          <w:rFonts w:asciiTheme="minorHAnsi" w:hAnsiTheme="minorHAnsi" w:cstheme="minorHAnsi"/>
          <w:u w:val="single"/>
        </w:rPr>
        <w:t>practices, policies and ideas</w:t>
      </w:r>
      <w:r>
        <w:rPr>
          <w:rFonts w:asciiTheme="minorHAnsi" w:hAnsiTheme="minorHAnsi" w:cstheme="minorHAnsi"/>
          <w:sz w:val="16"/>
        </w:rPr>
        <w:t xml:space="preserve"> that are </w:t>
      </w:r>
      <w:r>
        <w:rPr>
          <w:rFonts w:asciiTheme="minorHAnsi" w:hAnsiTheme="minorHAnsi" w:cstheme="minorHAnsi"/>
          <w:u w:val="single"/>
        </w:rPr>
        <w:t>associated with</w:t>
      </w:r>
      <w:r>
        <w:rPr>
          <w:rFonts w:asciiTheme="minorHAnsi" w:hAnsiTheme="minorHAnsi" w:cstheme="minorHAnsi"/>
          <w:sz w:val="16"/>
        </w:rPr>
        <w:t xml:space="preserve"> authoritarian </w:t>
      </w:r>
      <w:r>
        <w:rPr>
          <w:rFonts w:asciiTheme="minorHAnsi" w:hAnsiTheme="minorHAnsi" w:cstheme="minorHAnsi"/>
          <w:u w:val="single"/>
        </w:rPr>
        <w:t>neoliberalism</w:t>
      </w:r>
      <w:r>
        <w:rPr>
          <w:rFonts w:asciiTheme="minorHAnsi" w:hAnsiTheme="minorHAnsi" w:cstheme="minorHAnsi"/>
          <w:sz w:val="16"/>
        </w:rPr>
        <w:t xml:space="preserve"> as a mode of disciplinary governance enable an analysis of knowledge production at the level of society (</w:t>
      </w:r>
      <w:proofErr w:type="spellStart"/>
      <w:r>
        <w:rPr>
          <w:rFonts w:asciiTheme="minorHAnsi" w:hAnsiTheme="minorHAnsi" w:cstheme="minorHAnsi"/>
          <w:sz w:val="16"/>
        </w:rPr>
        <w:t>Bruff</w:t>
      </w:r>
      <w:proofErr w:type="spellEnd"/>
      <w:r>
        <w:rPr>
          <w:rFonts w:asciiTheme="minorHAnsi" w:hAnsiTheme="minorHAnsi" w:cstheme="minorHAnsi"/>
          <w:sz w:val="16"/>
        </w:rPr>
        <w:t xml:space="preserve"> 2014; </w:t>
      </w:r>
      <w:proofErr w:type="spellStart"/>
      <w:r>
        <w:rPr>
          <w:rFonts w:asciiTheme="minorHAnsi" w:hAnsiTheme="minorHAnsi" w:cstheme="minorHAnsi"/>
          <w:sz w:val="16"/>
        </w:rPr>
        <w:t>Bruff</w:t>
      </w:r>
      <w:proofErr w:type="spellEnd"/>
      <w:r>
        <w:rPr>
          <w:rFonts w:asciiTheme="minorHAnsi" w:hAnsiTheme="minorHAnsi" w:cstheme="minorHAnsi"/>
          <w:sz w:val="16"/>
        </w:rPr>
        <w:t xml:space="preserve"> and </w:t>
      </w:r>
      <w:proofErr w:type="spellStart"/>
      <w:r>
        <w:rPr>
          <w:rFonts w:asciiTheme="minorHAnsi" w:hAnsiTheme="minorHAnsi" w:cstheme="minorHAnsi"/>
          <w:sz w:val="16"/>
        </w:rPr>
        <w:t>Tansel</w:t>
      </w:r>
      <w:proofErr w:type="spellEnd"/>
      <w:r>
        <w:rPr>
          <w:rFonts w:asciiTheme="minorHAnsi" w:hAnsiTheme="minorHAnsi" w:cstheme="minorHAnsi"/>
          <w:sz w:val="16"/>
        </w:rPr>
        <w:t xml:space="preserve"> 2018; </w:t>
      </w:r>
      <w:proofErr w:type="spellStart"/>
      <w:r>
        <w:rPr>
          <w:rFonts w:asciiTheme="minorHAnsi" w:hAnsiTheme="minorHAnsi" w:cstheme="minorHAnsi"/>
          <w:sz w:val="16"/>
        </w:rPr>
        <w:t>Tansel</w:t>
      </w:r>
      <w:proofErr w:type="spellEnd"/>
      <w:r>
        <w:rPr>
          <w:rFonts w:asciiTheme="minorHAnsi" w:hAnsiTheme="minorHAnsi" w:cstheme="minorHAnsi"/>
          <w:sz w:val="16"/>
        </w:rPr>
        <w:t xml:space="preserve"> et al. 2017). </w:t>
      </w:r>
      <w:r>
        <w:rPr>
          <w:rFonts w:asciiTheme="minorHAnsi" w:hAnsiTheme="minorHAnsi" w:cstheme="minorHAnsi"/>
          <w:highlight w:val="cyan"/>
          <w:u w:val="single"/>
        </w:rPr>
        <w:t>Knowledge production is recalibrated</w:t>
      </w:r>
      <w:r>
        <w:rPr>
          <w:rFonts w:asciiTheme="minorHAnsi" w:hAnsiTheme="minorHAnsi" w:cstheme="minorHAnsi"/>
          <w:u w:val="single"/>
        </w:rPr>
        <w:t xml:space="preserve"> by</w:t>
      </w:r>
      <w:r>
        <w:rPr>
          <w:rFonts w:asciiTheme="minorHAnsi" w:hAnsiTheme="minorHAnsi" w:cstheme="minorHAnsi"/>
          <w:sz w:val="16"/>
        </w:rPr>
        <w:t xml:space="preserve"> audit technologies that correct </w:t>
      </w:r>
      <w:r>
        <w:rPr>
          <w:rFonts w:asciiTheme="minorHAnsi" w:hAnsiTheme="minorHAnsi" w:cstheme="minorHAnsi"/>
          <w:u w:val="single"/>
        </w:rPr>
        <w:t xml:space="preserve">performance </w:t>
      </w:r>
      <w:r>
        <w:rPr>
          <w:rFonts w:asciiTheme="minorHAnsi" w:hAnsiTheme="minorHAnsi" w:cstheme="minorHAnsi"/>
          <w:highlight w:val="cyan"/>
          <w:u w:val="single"/>
        </w:rPr>
        <w:t>through corporate governance, national</w:t>
      </w:r>
      <w:r>
        <w:rPr>
          <w:rFonts w:asciiTheme="minorHAnsi" w:hAnsiTheme="minorHAnsi" w:cstheme="minorHAnsi"/>
          <w:sz w:val="16"/>
        </w:rPr>
        <w:t xml:space="preserve"> and international league tables, excellence frameworks, </w:t>
      </w:r>
      <w:r>
        <w:rPr>
          <w:rFonts w:asciiTheme="minorHAnsi" w:hAnsiTheme="minorHAnsi" w:cstheme="minorHAnsi"/>
          <w:highlight w:val="cyan"/>
          <w:u w:val="single"/>
        </w:rPr>
        <w:t>competition for student</w:t>
      </w:r>
      <w:r>
        <w:rPr>
          <w:rFonts w:asciiTheme="minorHAnsi" w:hAnsiTheme="minorHAnsi" w:cstheme="minorHAnsi"/>
          <w:u w:val="single"/>
        </w:rPr>
        <w:t xml:space="preserve"> numbers </w:t>
      </w:r>
      <w:r>
        <w:rPr>
          <w:rFonts w:asciiTheme="minorHAnsi" w:hAnsiTheme="minorHAnsi" w:cstheme="minorHAnsi"/>
          <w:highlight w:val="cyan"/>
          <w:u w:val="single"/>
        </w:rPr>
        <w:t>and fees</w:t>
      </w:r>
      <w:r>
        <w:rPr>
          <w:rFonts w:asciiTheme="minorHAnsi" w:hAnsiTheme="minorHAnsi" w:cstheme="minorHAnsi"/>
          <w:sz w:val="16"/>
        </w:rPr>
        <w:t xml:space="preserve">, and tenure arrangements. This is not a smooth or uncontested terrain, but </w:t>
      </w:r>
      <w:r>
        <w:rPr>
          <w:rFonts w:asciiTheme="minorHAnsi" w:hAnsiTheme="minorHAnsi" w:cstheme="minorHAnsi"/>
          <w:u w:val="single"/>
        </w:rPr>
        <w:t xml:space="preserve">it places the academic in sharp, disciplinary relief to her own </w:t>
      </w:r>
      <w:proofErr w:type="spellStart"/>
      <w:r>
        <w:rPr>
          <w:rFonts w:asciiTheme="minorHAnsi" w:hAnsiTheme="minorHAnsi" w:cstheme="minorHAnsi"/>
          <w:u w:val="single"/>
        </w:rPr>
        <w:t>labour</w:t>
      </w:r>
      <w:proofErr w:type="spellEnd"/>
      <w:r>
        <w:rPr>
          <w:rFonts w:asciiTheme="minorHAnsi" w:hAnsiTheme="minorHAnsi" w:cstheme="minorHAnsi"/>
          <w:u w:val="single"/>
        </w:rPr>
        <w:t xml:space="preserve"> process, knowledge production, academic </w:t>
      </w:r>
      <w:proofErr w:type="gramStart"/>
      <w:r>
        <w:rPr>
          <w:rFonts w:asciiTheme="minorHAnsi" w:hAnsiTheme="minorHAnsi" w:cstheme="minorHAnsi"/>
          <w:u w:val="single"/>
        </w:rPr>
        <w:t>communities</w:t>
      </w:r>
      <w:proofErr w:type="gramEnd"/>
      <w:r>
        <w:rPr>
          <w:rFonts w:asciiTheme="minorHAnsi" w:hAnsiTheme="minorHAnsi" w:cstheme="minorHAnsi"/>
          <w:u w:val="single"/>
        </w:rPr>
        <w:t xml:space="preserve"> and her sense of Self</w:t>
      </w:r>
      <w:r>
        <w:rPr>
          <w:rFonts w:asciiTheme="minorHAnsi" w:hAnsiTheme="minorHAnsi" w:cstheme="minorHAnsi"/>
          <w:sz w:val="16"/>
        </w:rPr>
        <w:t xml:space="preserve"> (Hall 2018). Here, there is a powerful relationship between audit technologies and </w:t>
      </w:r>
      <w:r>
        <w:rPr>
          <w:rFonts w:asciiTheme="minorHAnsi" w:hAnsiTheme="minorHAnsi" w:cstheme="minorHAnsi"/>
          <w:highlight w:val="cyan"/>
          <w:u w:val="single"/>
        </w:rPr>
        <w:t>commodification</w:t>
      </w:r>
      <w:r>
        <w:rPr>
          <w:rFonts w:asciiTheme="minorHAnsi" w:hAnsiTheme="minorHAnsi" w:cstheme="minorHAnsi"/>
          <w:u w:val="single"/>
        </w:rPr>
        <w:t xml:space="preserve"> processes, which both </w:t>
      </w:r>
      <w:proofErr w:type="spellStart"/>
      <w:r>
        <w:rPr>
          <w:rFonts w:asciiTheme="minorHAnsi" w:hAnsiTheme="minorHAnsi" w:cstheme="minorHAnsi"/>
          <w:u w:val="single"/>
        </w:rPr>
        <w:t>proletarianise</w:t>
      </w:r>
      <w:proofErr w:type="spellEnd"/>
      <w:r>
        <w:rPr>
          <w:rFonts w:asciiTheme="minorHAnsi" w:hAnsiTheme="minorHAnsi" w:cstheme="minorHAnsi"/>
          <w:u w:val="single"/>
        </w:rPr>
        <w:t xml:space="preserve"> academic </w:t>
      </w:r>
      <w:proofErr w:type="spellStart"/>
      <w:r>
        <w:rPr>
          <w:rFonts w:asciiTheme="minorHAnsi" w:hAnsiTheme="minorHAnsi" w:cstheme="minorHAnsi"/>
          <w:u w:val="single"/>
        </w:rPr>
        <w:t>labour</w:t>
      </w:r>
      <w:proofErr w:type="spellEnd"/>
      <w:r>
        <w:rPr>
          <w:rFonts w:asciiTheme="minorHAnsi" w:hAnsiTheme="minorHAnsi" w:cstheme="minorHAnsi"/>
          <w:u w:val="single"/>
        </w:rPr>
        <w:t xml:space="preserve"> by instantiating a precarious, gig economy</w:t>
      </w:r>
      <w:r>
        <w:rPr>
          <w:rFonts w:asciiTheme="minorHAnsi" w:hAnsiTheme="minorHAnsi" w:cstheme="minorHAnsi"/>
          <w:sz w:val="16"/>
        </w:rPr>
        <w:t xml:space="preserve">, </w:t>
      </w:r>
      <w:proofErr w:type="gramStart"/>
      <w:r>
        <w:rPr>
          <w:rFonts w:asciiTheme="minorHAnsi" w:hAnsiTheme="minorHAnsi" w:cstheme="minorHAnsi"/>
          <w:sz w:val="16"/>
        </w:rPr>
        <w:t>and also</w:t>
      </w:r>
      <w:proofErr w:type="gramEnd"/>
      <w:r>
        <w:rPr>
          <w:rFonts w:asciiTheme="minorHAnsi" w:hAnsiTheme="minorHAnsi" w:cstheme="minorHAnsi"/>
          <w:sz w:val="16"/>
        </w:rPr>
        <w:t xml:space="preserve"> connect knowledge production and dissemination to techniques that enable learning analytics about those activities to be captured in near real-time. </w:t>
      </w:r>
      <w:r>
        <w:rPr>
          <w:rFonts w:asciiTheme="minorHAnsi" w:hAnsiTheme="minorHAnsi" w:cstheme="minorHAnsi"/>
          <w:u w:val="single"/>
        </w:rPr>
        <w:t xml:space="preserve">This </w:t>
      </w:r>
      <w:r>
        <w:rPr>
          <w:rFonts w:asciiTheme="minorHAnsi" w:hAnsiTheme="minorHAnsi" w:cstheme="minorHAnsi"/>
          <w:highlight w:val="cyan"/>
          <w:u w:val="single"/>
        </w:rPr>
        <w:t>allows</w:t>
      </w:r>
      <w:r>
        <w:rPr>
          <w:rFonts w:asciiTheme="minorHAnsi" w:hAnsiTheme="minorHAnsi" w:cstheme="minorHAnsi"/>
          <w:u w:val="single"/>
        </w:rPr>
        <w:t xml:space="preserve"> institutions and </w:t>
      </w:r>
      <w:r>
        <w:rPr>
          <w:rFonts w:asciiTheme="minorHAnsi" w:hAnsiTheme="minorHAnsi" w:cstheme="minorHAnsi"/>
          <w:highlight w:val="cyan"/>
          <w:u w:val="single"/>
        </w:rPr>
        <w:t>corporations to finesse educational performance</w:t>
      </w:r>
      <w:r>
        <w:rPr>
          <w:rFonts w:asciiTheme="minorHAnsi" w:hAnsiTheme="minorHAnsi" w:cstheme="minorHAnsi"/>
          <w:sz w:val="16"/>
        </w:rPr>
        <w:t xml:space="preserve">, through performative, audit cultures (Pasquale 2018). However, </w:t>
      </w:r>
      <w:r>
        <w:rPr>
          <w:rFonts w:asciiTheme="minorHAnsi" w:hAnsiTheme="minorHAnsi" w:cstheme="minorHAnsi"/>
          <w:u w:val="single"/>
        </w:rPr>
        <w:t xml:space="preserve">there are </w:t>
      </w:r>
      <w:r w:rsidRPr="00294105">
        <w:rPr>
          <w:rFonts w:asciiTheme="minorHAnsi" w:hAnsiTheme="minorHAnsi" w:cstheme="minorHAnsi"/>
          <w:highlight w:val="cyan"/>
          <w:u w:val="single"/>
        </w:rPr>
        <w:t>counter-narratives</w:t>
      </w:r>
      <w:r>
        <w:rPr>
          <w:rFonts w:asciiTheme="minorHAnsi" w:hAnsiTheme="minorHAnsi" w:cstheme="minorHAnsi"/>
          <w:sz w:val="16"/>
        </w:rPr>
        <w:t xml:space="preserve"> of ways </w:t>
      </w:r>
      <w:r w:rsidRPr="00294105">
        <w:rPr>
          <w:rFonts w:asciiTheme="minorHAnsi" w:hAnsiTheme="minorHAnsi" w:cstheme="minorHAnsi"/>
          <w:highlight w:val="cyan"/>
          <w:u w:val="single"/>
        </w:rPr>
        <w:t>in which knowledge production</w:t>
      </w:r>
      <w:r>
        <w:rPr>
          <w:rFonts w:asciiTheme="minorHAnsi" w:hAnsiTheme="minorHAnsi" w:cstheme="minorHAnsi"/>
          <w:u w:val="single"/>
        </w:rPr>
        <w:t xml:space="preserve"> might be </w:t>
      </w:r>
      <w:r w:rsidRPr="00294105">
        <w:rPr>
          <w:rFonts w:asciiTheme="minorHAnsi" w:hAnsiTheme="minorHAnsi" w:cstheme="minorHAnsi"/>
          <w:highlight w:val="cyan"/>
          <w:u w:val="single"/>
        </w:rPr>
        <w:t>reimagined</w:t>
      </w:r>
      <w:r>
        <w:rPr>
          <w:rFonts w:asciiTheme="minorHAnsi" w:hAnsiTheme="minorHAnsi" w:cstheme="minorHAnsi"/>
          <w:sz w:val="16"/>
        </w:rPr>
        <w:t xml:space="preserve">, and through which that </w:t>
      </w:r>
      <w:r>
        <w:rPr>
          <w:rFonts w:asciiTheme="minorHAnsi" w:hAnsiTheme="minorHAnsi" w:cstheme="minorHAnsi"/>
          <w:u w:val="single"/>
        </w:rPr>
        <w:t>knowledge might be reproduced as a movement of becoming across a social terrain</w:t>
      </w:r>
      <w:r>
        <w:rPr>
          <w:rFonts w:asciiTheme="minorHAnsi" w:hAnsiTheme="minorHAnsi" w:cstheme="minorHAnsi"/>
          <w:sz w:val="16"/>
        </w:rPr>
        <w:t xml:space="preserve"> (</w:t>
      </w:r>
      <w:proofErr w:type="spellStart"/>
      <w:r>
        <w:rPr>
          <w:rFonts w:asciiTheme="minorHAnsi" w:hAnsiTheme="minorHAnsi" w:cstheme="minorHAnsi"/>
          <w:sz w:val="16"/>
        </w:rPr>
        <w:t>Braidotti</w:t>
      </w:r>
      <w:proofErr w:type="spellEnd"/>
      <w:r>
        <w:rPr>
          <w:rFonts w:asciiTheme="minorHAnsi" w:hAnsiTheme="minorHAnsi" w:cstheme="minorHAnsi"/>
          <w:sz w:val="16"/>
        </w:rPr>
        <w:t xml:space="preserve"> 2017; Motta 2018). </w:t>
      </w:r>
      <w:r>
        <w:rPr>
          <w:rFonts w:asciiTheme="minorHAnsi" w:hAnsiTheme="minorHAnsi" w:cstheme="minorHAnsi"/>
          <w:u w:val="single"/>
        </w:rPr>
        <w:t>The potential for new forms of humanism</w:t>
      </w:r>
      <w:r>
        <w:rPr>
          <w:rFonts w:asciiTheme="minorHAnsi" w:hAnsiTheme="minorHAnsi" w:cstheme="minorHAnsi"/>
          <w:sz w:val="16"/>
        </w:rPr>
        <w:t xml:space="preserve"> related to the functions of intellectual knowledge </w:t>
      </w:r>
      <w:r w:rsidRPr="00294105">
        <w:rPr>
          <w:rFonts w:asciiTheme="minorHAnsi" w:hAnsiTheme="minorHAnsi" w:cstheme="minorHAnsi"/>
          <w:highlight w:val="cyan"/>
          <w:u w:val="single"/>
        </w:rPr>
        <w:t>at the level of</w:t>
      </w:r>
      <w:r>
        <w:rPr>
          <w:rFonts w:asciiTheme="minorHAnsi" w:hAnsiTheme="minorHAnsi" w:cstheme="minorHAnsi"/>
          <w:u w:val="single"/>
        </w:rPr>
        <w:t xml:space="preserve"> society </w:t>
      </w:r>
      <w:r w:rsidRPr="00294105">
        <w:rPr>
          <w:rFonts w:asciiTheme="minorHAnsi" w:hAnsiTheme="minorHAnsi" w:cstheme="minorHAnsi"/>
          <w:highlight w:val="cyan"/>
          <w:u w:val="single"/>
        </w:rPr>
        <w:t>critique</w:t>
      </w:r>
      <w:r>
        <w:rPr>
          <w:rFonts w:asciiTheme="minorHAnsi" w:hAnsiTheme="minorHAnsi" w:cstheme="minorHAnsi"/>
          <w:sz w:val="16"/>
        </w:rPr>
        <w:t xml:space="preserve"> the imposition of a prosaic, epistemic starting point for life. Instead, they </w:t>
      </w:r>
      <w:r>
        <w:rPr>
          <w:rFonts w:asciiTheme="minorHAnsi" w:hAnsiTheme="minorHAnsi" w:cstheme="minorHAnsi"/>
          <w:u w:val="single"/>
        </w:rPr>
        <w:t>imagine life reflected</w:t>
      </w:r>
      <w:r>
        <w:rPr>
          <w:rFonts w:asciiTheme="minorHAnsi" w:hAnsiTheme="minorHAnsi" w:cstheme="minorHAnsi"/>
          <w:sz w:val="16"/>
        </w:rPr>
        <w:t xml:space="preserve"> and refracted </w:t>
      </w:r>
      <w:r>
        <w:rPr>
          <w:rFonts w:asciiTheme="minorHAnsi" w:hAnsiTheme="minorHAnsi" w:cstheme="minorHAnsi"/>
          <w:u w:val="single"/>
        </w:rPr>
        <w:t>by a poetry of illumination,</w:t>
      </w:r>
      <w:r>
        <w:rPr>
          <w:rFonts w:asciiTheme="minorHAnsi" w:hAnsiTheme="minorHAnsi" w:cstheme="minorHAnsi"/>
          <w:sz w:val="16"/>
        </w:rPr>
        <w:t xml:space="preserve"> or a quality of light </w:t>
      </w:r>
      <w:r>
        <w:rPr>
          <w:rFonts w:asciiTheme="minorHAnsi" w:hAnsiTheme="minorHAnsi" w:cstheme="minorHAnsi"/>
          <w:u w:val="single"/>
        </w:rPr>
        <w:t xml:space="preserve">that </w:t>
      </w:r>
      <w:r w:rsidRPr="00294105">
        <w:rPr>
          <w:rFonts w:asciiTheme="minorHAnsi" w:hAnsiTheme="minorHAnsi" w:cstheme="minorHAnsi"/>
          <w:highlight w:val="cyan"/>
          <w:u w:val="single"/>
        </w:rPr>
        <w:t>enables us to</w:t>
      </w:r>
      <w:r>
        <w:rPr>
          <w:rFonts w:asciiTheme="minorHAnsi" w:hAnsiTheme="minorHAnsi" w:cstheme="minorHAnsi"/>
          <w:u w:val="single"/>
        </w:rPr>
        <w:t xml:space="preserve"> see </w:t>
      </w:r>
      <w:r>
        <w:rPr>
          <w:rFonts w:asciiTheme="minorHAnsi" w:hAnsiTheme="minorHAnsi" w:cstheme="minorHAnsi"/>
          <w:sz w:val="16"/>
        </w:rPr>
        <w:t xml:space="preserve">how </w:t>
      </w:r>
      <w:r w:rsidRPr="00294105">
        <w:rPr>
          <w:rFonts w:asciiTheme="minorHAnsi" w:hAnsiTheme="minorHAnsi" w:cstheme="minorHAnsi"/>
          <w:highlight w:val="cyan"/>
          <w:u w:val="single"/>
        </w:rPr>
        <w:t>understand</w:t>
      </w:r>
      <w:r>
        <w:rPr>
          <w:rFonts w:asciiTheme="minorHAnsi" w:hAnsiTheme="minorHAnsi" w:cstheme="minorHAnsi"/>
          <w:u w:val="single"/>
        </w:rPr>
        <w:t>ing</w:t>
      </w:r>
      <w:r>
        <w:rPr>
          <w:rFonts w:asciiTheme="minorHAnsi" w:hAnsiTheme="minorHAnsi" w:cstheme="minorHAnsi"/>
          <w:sz w:val="16"/>
        </w:rPr>
        <w:t xml:space="preserve"> is </w:t>
      </w:r>
      <w:r>
        <w:rPr>
          <w:rFonts w:asciiTheme="minorHAnsi" w:hAnsiTheme="minorHAnsi" w:cstheme="minorHAnsi"/>
          <w:u w:val="single"/>
        </w:rPr>
        <w:t>born of a collective</w:t>
      </w:r>
      <w:r>
        <w:rPr>
          <w:rFonts w:asciiTheme="minorHAnsi" w:hAnsiTheme="minorHAnsi" w:cstheme="minorHAnsi"/>
          <w:sz w:val="16"/>
        </w:rPr>
        <w:t xml:space="preserve">, visceral, </w:t>
      </w:r>
      <w:r>
        <w:rPr>
          <w:rFonts w:asciiTheme="minorHAnsi" w:hAnsiTheme="minorHAnsi" w:cstheme="minorHAnsi"/>
          <w:u w:val="single"/>
        </w:rPr>
        <w:t>emotional</w:t>
      </w:r>
      <w:r>
        <w:rPr>
          <w:rFonts w:asciiTheme="minorHAnsi" w:hAnsiTheme="minorHAnsi" w:cstheme="minorHAnsi"/>
          <w:sz w:val="16"/>
        </w:rPr>
        <w:t xml:space="preserve">, </w:t>
      </w:r>
      <w:proofErr w:type="gramStart"/>
      <w:r>
        <w:rPr>
          <w:rFonts w:asciiTheme="minorHAnsi" w:hAnsiTheme="minorHAnsi" w:cstheme="minorHAnsi"/>
          <w:sz w:val="16"/>
        </w:rPr>
        <w:t>cognitive</w:t>
      </w:r>
      <w:proofErr w:type="gramEnd"/>
      <w:r>
        <w:rPr>
          <w:rFonts w:asciiTheme="minorHAnsi" w:hAnsiTheme="minorHAnsi" w:cstheme="minorHAnsi"/>
          <w:sz w:val="16"/>
        </w:rPr>
        <w:t xml:space="preserve"> </w:t>
      </w:r>
      <w:r>
        <w:rPr>
          <w:rFonts w:asciiTheme="minorHAnsi" w:hAnsiTheme="minorHAnsi" w:cstheme="minorHAnsi"/>
          <w:u w:val="single"/>
        </w:rPr>
        <w:t xml:space="preserve">and philosophical </w:t>
      </w:r>
      <w:r w:rsidRPr="00294105">
        <w:rPr>
          <w:rFonts w:asciiTheme="minorHAnsi" w:hAnsiTheme="minorHAnsi" w:cstheme="minorHAnsi"/>
          <w:highlight w:val="cyan"/>
          <w:u w:val="single"/>
        </w:rPr>
        <w:t>experience</w:t>
      </w:r>
      <w:r>
        <w:rPr>
          <w:rFonts w:asciiTheme="minorHAnsi" w:hAnsiTheme="minorHAnsi" w:cstheme="minorHAnsi"/>
          <w:sz w:val="16"/>
        </w:rPr>
        <w:t xml:space="preserve"> (Lorde 2013). Here, </w:t>
      </w:r>
      <w:r>
        <w:rPr>
          <w:rFonts w:asciiTheme="minorHAnsi" w:hAnsiTheme="minorHAnsi" w:cstheme="minorHAnsi"/>
          <w:u w:val="single"/>
        </w:rPr>
        <w:t xml:space="preserve">engagement with indigenous and </w:t>
      </w:r>
      <w:proofErr w:type="spellStart"/>
      <w:r>
        <w:rPr>
          <w:rFonts w:asciiTheme="minorHAnsi" w:hAnsiTheme="minorHAnsi" w:cstheme="minorHAnsi"/>
          <w:u w:val="single"/>
        </w:rPr>
        <w:t>decolonising</w:t>
      </w:r>
      <w:proofErr w:type="spellEnd"/>
      <w:r>
        <w:rPr>
          <w:rFonts w:asciiTheme="minorHAnsi" w:hAnsiTheme="minorHAnsi" w:cstheme="minorHAnsi"/>
          <w:u w:val="single"/>
        </w:rPr>
        <w:t xml:space="preserve"> studies in education enable us to turn these processes that erupt in the global North back upon themselves</w:t>
      </w:r>
      <w:r>
        <w:rPr>
          <w:rFonts w:asciiTheme="minorHAnsi" w:hAnsiTheme="minorHAnsi" w:cstheme="minorHAnsi"/>
          <w:sz w:val="16"/>
        </w:rPr>
        <w:t xml:space="preserve">, by </w:t>
      </w:r>
      <w:r w:rsidRPr="00294105">
        <w:rPr>
          <w:rFonts w:asciiTheme="minorHAnsi" w:hAnsiTheme="minorHAnsi" w:cstheme="minorHAnsi"/>
          <w:highlight w:val="cyan"/>
          <w:u w:val="single"/>
        </w:rPr>
        <w:t>holding a mirror</w:t>
      </w:r>
      <w:r>
        <w:rPr>
          <w:rFonts w:asciiTheme="minorHAnsi" w:hAnsiTheme="minorHAnsi" w:cstheme="minorHAnsi"/>
          <w:u w:val="single"/>
        </w:rPr>
        <w:t xml:space="preserve"> up </w:t>
      </w:r>
      <w:r w:rsidRPr="00294105">
        <w:rPr>
          <w:rFonts w:asciiTheme="minorHAnsi" w:hAnsiTheme="minorHAnsi" w:cstheme="minorHAnsi"/>
          <w:highlight w:val="cyan"/>
          <w:u w:val="single"/>
        </w:rPr>
        <w:t>to commodification</w:t>
      </w:r>
      <w:r>
        <w:rPr>
          <w:rFonts w:asciiTheme="minorHAnsi" w:hAnsiTheme="minorHAnsi" w:cstheme="minorHAnsi"/>
          <w:u w:val="single"/>
        </w:rPr>
        <w:t xml:space="preserve"> and objectification</w:t>
      </w:r>
      <w:r>
        <w:rPr>
          <w:rFonts w:asciiTheme="minorHAnsi" w:hAnsiTheme="minorHAnsi" w:cstheme="minorHAnsi"/>
          <w:sz w:val="16"/>
        </w:rPr>
        <w:t xml:space="preserve">, and instead </w:t>
      </w:r>
      <w:r>
        <w:rPr>
          <w:rFonts w:asciiTheme="minorHAnsi" w:hAnsiTheme="minorHAnsi" w:cstheme="minorHAnsi"/>
          <w:u w:val="single"/>
        </w:rPr>
        <w:t>revealing the power of stories and narratives that de-</w:t>
      </w:r>
      <w:proofErr w:type="spellStart"/>
      <w:r>
        <w:rPr>
          <w:rFonts w:asciiTheme="minorHAnsi" w:hAnsiTheme="minorHAnsi" w:cstheme="minorHAnsi"/>
          <w:u w:val="single"/>
        </w:rPr>
        <w:t>centre</w:t>
      </w:r>
      <w:proofErr w:type="spellEnd"/>
      <w:r>
        <w:rPr>
          <w:rFonts w:asciiTheme="minorHAnsi" w:hAnsiTheme="minorHAnsi" w:cstheme="minorHAnsi"/>
          <w:u w:val="single"/>
        </w:rPr>
        <w:t xml:space="preserve"> the world</w:t>
      </w:r>
      <w:r>
        <w:rPr>
          <w:rFonts w:asciiTheme="minorHAnsi" w:hAnsiTheme="minorHAnsi" w:cstheme="minorHAnsi"/>
          <w:sz w:val="16"/>
        </w:rPr>
        <w:t xml:space="preserve"> as it is projected hegemonically (</w:t>
      </w:r>
      <w:proofErr w:type="spellStart"/>
      <w:r>
        <w:rPr>
          <w:rFonts w:asciiTheme="minorHAnsi" w:hAnsiTheme="minorHAnsi" w:cstheme="minorHAnsi"/>
          <w:sz w:val="16"/>
        </w:rPr>
        <w:t>Bhambra</w:t>
      </w:r>
      <w:proofErr w:type="spellEnd"/>
      <w:r>
        <w:rPr>
          <w:rFonts w:asciiTheme="minorHAnsi" w:hAnsiTheme="minorHAnsi" w:cstheme="minorHAnsi"/>
          <w:sz w:val="16"/>
        </w:rPr>
        <w:t xml:space="preserve"> et al. 2018; Tuhiwai Smith et al. 2018). </w:t>
      </w:r>
    </w:p>
    <w:p w14:paraId="7EDB6C08" w14:textId="77777777" w:rsidR="00F7526C" w:rsidRPr="000B589C" w:rsidRDefault="00F7526C" w:rsidP="00F7526C">
      <w:pPr>
        <w:rPr>
          <w:rFonts w:asciiTheme="minorHAnsi" w:hAnsiTheme="minorHAnsi" w:cstheme="minorHAnsi"/>
          <w:sz w:val="16"/>
        </w:rPr>
      </w:pPr>
    </w:p>
    <w:p w14:paraId="7956B56E" w14:textId="078586F1" w:rsidR="00F7526C" w:rsidRDefault="00DA6D85" w:rsidP="00115639">
      <w:pPr>
        <w:pStyle w:val="Heading3"/>
      </w:pPr>
      <w:r>
        <w:lastRenderedPageBreak/>
        <w:t>3</w:t>
      </w:r>
    </w:p>
    <w:p w14:paraId="118405C7" w14:textId="77777777" w:rsidR="001C6522" w:rsidRDefault="001C6522" w:rsidP="001C6522">
      <w:pPr>
        <w:pStyle w:val="Heading4"/>
      </w:pPr>
      <w:r>
        <w:t xml:space="preserve">The stock market is </w:t>
      </w:r>
      <w:r>
        <w:rPr>
          <w:u w:val="single"/>
        </w:rPr>
        <w:t>booming</w:t>
      </w:r>
      <w:r>
        <w:t xml:space="preserve"> despite corona – consumer confidence is </w:t>
      </w:r>
      <w:r>
        <w:rPr>
          <w:u w:val="single"/>
        </w:rPr>
        <w:t>soaring</w:t>
      </w:r>
      <w:r>
        <w:t>.</w:t>
      </w:r>
    </w:p>
    <w:p w14:paraId="10DE653C" w14:textId="77777777" w:rsidR="001C6522" w:rsidRDefault="001C6522" w:rsidP="001C6522">
      <w:proofErr w:type="spellStart"/>
      <w:r>
        <w:rPr>
          <w:rStyle w:val="Style13ptBold"/>
        </w:rPr>
        <w:t>Ziemer</w:t>
      </w:r>
      <w:proofErr w:type="spellEnd"/>
      <w:r>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10" w:history="1">
        <w:r>
          <w:rPr>
            <w:rStyle w:val="Hyperlink"/>
            <w:color w:val="000000"/>
            <w:u w:val="single"/>
          </w:rPr>
          <w:t>https://www.nytimes.com/2020/08/19/business/dealbook/stock-market-record-high.html</w:t>
        </w:r>
      </w:hyperlink>
      <w:r>
        <w:t>] Justin</w:t>
      </w:r>
    </w:p>
    <w:p w14:paraId="3EDE5C47" w14:textId="77777777" w:rsidR="001C6522" w:rsidRDefault="001C6522" w:rsidP="001C6522">
      <w:pPr>
        <w:rPr>
          <w:u w:val="single"/>
        </w:rPr>
      </w:pPr>
      <w:r>
        <w:rPr>
          <w:u w:val="single"/>
        </w:rPr>
        <w:t xml:space="preserve">‘This </w:t>
      </w:r>
      <w:r>
        <w:rPr>
          <w:highlight w:val="green"/>
          <w:u w:val="single"/>
        </w:rPr>
        <w:t xml:space="preserve">market is </w:t>
      </w:r>
      <w:r>
        <w:rPr>
          <w:rStyle w:val="Emphasis"/>
          <w:highlight w:val="green"/>
        </w:rPr>
        <w:t>nuts</w:t>
      </w:r>
      <w:r>
        <w:rPr>
          <w:rStyle w:val="Emphasis"/>
        </w:rPr>
        <w:t>’</w:t>
      </w:r>
    </w:p>
    <w:p w14:paraId="7386F372" w14:textId="77777777" w:rsidR="001C6522" w:rsidRDefault="001C6522" w:rsidP="001C6522">
      <w:pPr>
        <w:rPr>
          <w:rStyle w:val="Emphasis"/>
        </w:rPr>
      </w:pPr>
      <w:r>
        <w:rPr>
          <w:sz w:val="16"/>
        </w:rPr>
        <w:t xml:space="preserve">The </w:t>
      </w:r>
      <w:r>
        <w:rPr>
          <w:highlight w:val="green"/>
          <w:u w:val="single"/>
        </w:rPr>
        <w:t>S&amp;P 500 is</w:t>
      </w:r>
      <w:r>
        <w:rPr>
          <w:u w:val="single"/>
        </w:rPr>
        <w:t xml:space="preserve"> </w:t>
      </w:r>
      <w:r>
        <w:rPr>
          <w:rStyle w:val="Emphasis"/>
          <w:highlight w:val="green"/>
        </w:rPr>
        <w:t>0.1 percent higher</w:t>
      </w:r>
      <w:r>
        <w:rPr>
          <w:highlight w:val="green"/>
          <w:u w:val="single"/>
        </w:rPr>
        <w:t xml:space="preserve"> than</w:t>
      </w:r>
      <w:r>
        <w:rPr>
          <w:u w:val="single"/>
        </w:rPr>
        <w:t xml:space="preserve"> it was </w:t>
      </w:r>
      <w:r>
        <w:rPr>
          <w:highlight w:val="green"/>
          <w:u w:val="single"/>
        </w:rPr>
        <w:t>six months ago</w:t>
      </w:r>
      <w:r>
        <w:rPr>
          <w:sz w:val="16"/>
        </w:rPr>
        <w:t xml:space="preserve">, </w:t>
      </w:r>
      <w:r>
        <w:rPr>
          <w:highlight w:val="green"/>
          <w:u w:val="single"/>
        </w:rPr>
        <w:t xml:space="preserve">setting a </w:t>
      </w:r>
      <w:r>
        <w:rPr>
          <w:rStyle w:val="Emphasis"/>
          <w:highlight w:val="green"/>
        </w:rPr>
        <w:t>record</w:t>
      </w:r>
      <w:r>
        <w:rPr>
          <w:u w:val="single"/>
        </w:rPr>
        <w:t xml:space="preserve"> at the </w:t>
      </w:r>
      <w:r>
        <w:rPr>
          <w:rStyle w:val="Emphasis"/>
        </w:rPr>
        <w:t>close of trading yesterday</w:t>
      </w:r>
      <w:r>
        <w:rPr>
          <w:u w:val="single"/>
        </w:rPr>
        <w:t xml:space="preserve">. That doesn’t seem so </w:t>
      </w:r>
      <w:r>
        <w:rPr>
          <w:rStyle w:val="Emphasis"/>
        </w:rPr>
        <w:t>momentous</w:t>
      </w:r>
      <w:r>
        <w:rPr>
          <w:u w:val="single"/>
        </w:rPr>
        <w:t xml:space="preserve"> — until you consider what happened </w:t>
      </w:r>
      <w:r>
        <w:rPr>
          <w:rStyle w:val="Emphasis"/>
        </w:rPr>
        <w:t>in between</w:t>
      </w:r>
      <w:r>
        <w:rPr>
          <w:u w:val="single"/>
        </w:rPr>
        <w:t xml:space="preserve">: The blue-chip index shed a third of its value in the early stages of the pandemic and then roared back, soaring more than </w:t>
      </w:r>
      <w:r>
        <w:rPr>
          <w:rStyle w:val="Emphasis"/>
        </w:rPr>
        <w:t>50 percent from its low in late March.</w:t>
      </w:r>
    </w:p>
    <w:p w14:paraId="1B364C96" w14:textId="77777777" w:rsidR="001C6522" w:rsidRDefault="001C6522" w:rsidP="001C6522">
      <w:pPr>
        <w:rPr>
          <w:sz w:val="16"/>
        </w:rPr>
      </w:pPr>
      <w:r>
        <w:rPr>
          <w:noProof/>
          <w:sz w:val="16"/>
        </w:rPr>
        <w:drawing>
          <wp:inline distT="0" distB="0" distL="0" distR="0" wp14:anchorId="6E2FC95F" wp14:editId="3A4D21CC">
            <wp:extent cx="2705100" cy="1914525"/>
            <wp:effectExtent l="0" t="0" r="0" b="952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1914525"/>
                    </a:xfrm>
                    <a:prstGeom prst="rect">
                      <a:avLst/>
                    </a:prstGeom>
                    <a:noFill/>
                    <a:ln>
                      <a:noFill/>
                    </a:ln>
                  </pic:spPr>
                </pic:pic>
              </a:graphicData>
            </a:graphic>
          </wp:inline>
        </w:drawing>
      </w:r>
    </w:p>
    <w:p w14:paraId="0D24C6D3" w14:textId="77777777" w:rsidR="001C6522" w:rsidRDefault="001C6522" w:rsidP="001C6522">
      <w:pPr>
        <w:rPr>
          <w:u w:val="single"/>
        </w:rPr>
      </w:pPr>
      <w:r>
        <w:rPr>
          <w:sz w:val="16"/>
        </w:rPr>
        <w:t xml:space="preserve">What gives? </w:t>
      </w:r>
      <w:r>
        <w:rPr>
          <w:u w:val="single"/>
        </w:rPr>
        <w:t xml:space="preserve">A </w:t>
      </w:r>
      <w:r>
        <w:rPr>
          <w:highlight w:val="green"/>
          <w:u w:val="single"/>
        </w:rPr>
        <w:t xml:space="preserve">new market record may seem </w:t>
      </w:r>
      <w:r>
        <w:rPr>
          <w:rStyle w:val="Emphasis"/>
          <w:highlight w:val="green"/>
        </w:rPr>
        <w:t>strange</w:t>
      </w:r>
      <w:r>
        <w:rPr>
          <w:highlight w:val="green"/>
          <w:u w:val="single"/>
        </w:rPr>
        <w:t xml:space="preserve"> when set against</w:t>
      </w:r>
      <w:r>
        <w:rPr>
          <w:u w:val="single"/>
        </w:rPr>
        <w:t xml:space="preserve"> the </w:t>
      </w:r>
      <w:r>
        <w:rPr>
          <w:rStyle w:val="Emphasis"/>
        </w:rPr>
        <w:t>human</w:t>
      </w:r>
      <w:r>
        <w:rPr>
          <w:u w:val="single"/>
        </w:rPr>
        <w:t xml:space="preserve"> and </w:t>
      </w:r>
      <w:r>
        <w:rPr>
          <w:rStyle w:val="Emphasis"/>
        </w:rPr>
        <w:t>economic</w:t>
      </w:r>
      <w:r>
        <w:rPr>
          <w:u w:val="single"/>
        </w:rPr>
        <w:t xml:space="preserve"> </w:t>
      </w:r>
      <w:r>
        <w:rPr>
          <w:rStyle w:val="Emphasis"/>
        </w:rPr>
        <w:t>devastation</w:t>
      </w:r>
      <w:r>
        <w:rPr>
          <w:u w:val="single"/>
        </w:rPr>
        <w:t xml:space="preserve"> of </w:t>
      </w:r>
      <w:r>
        <w:rPr>
          <w:highlight w:val="green"/>
          <w:u w:val="single"/>
        </w:rPr>
        <w:t xml:space="preserve">the </w:t>
      </w:r>
      <w:r>
        <w:rPr>
          <w:rStyle w:val="Emphasis"/>
          <w:highlight w:val="green"/>
        </w:rPr>
        <w:t>pandemic</w:t>
      </w:r>
      <w:r>
        <w:rPr>
          <w:sz w:val="16"/>
        </w:rPr>
        <w:t xml:space="preserve">. (Or as one analyst put it: “This market is nuts.”). As Andrew explains in a guest appearance in The Morning, our sister newsletter, </w:t>
      </w:r>
      <w:r>
        <w:rPr>
          <w:highlight w:val="green"/>
          <w:u w:val="single"/>
        </w:rPr>
        <w:t>there are</w:t>
      </w:r>
      <w:r>
        <w:rPr>
          <w:u w:val="single"/>
        </w:rPr>
        <w:t xml:space="preserve"> </w:t>
      </w:r>
      <w:r>
        <w:rPr>
          <w:rStyle w:val="Emphasis"/>
        </w:rPr>
        <w:t>five</w:t>
      </w:r>
      <w:r>
        <w:rPr>
          <w:u w:val="single"/>
        </w:rPr>
        <w:t xml:space="preserve"> </w:t>
      </w:r>
      <w:r>
        <w:rPr>
          <w:rStyle w:val="Emphasis"/>
        </w:rPr>
        <w:t>major</w:t>
      </w:r>
      <w:r>
        <w:rPr>
          <w:u w:val="single"/>
        </w:rPr>
        <w:t xml:space="preserve"> </w:t>
      </w:r>
      <w:r>
        <w:rPr>
          <w:rStyle w:val="Emphasis"/>
          <w:highlight w:val="green"/>
        </w:rPr>
        <w:t>considerations</w:t>
      </w:r>
      <w:r>
        <w:rPr>
          <w:u w:val="single"/>
        </w:rPr>
        <w:t xml:space="preserve"> that </w:t>
      </w:r>
      <w:r>
        <w:rPr>
          <w:highlight w:val="green"/>
          <w:u w:val="single"/>
        </w:rPr>
        <w:t xml:space="preserve">investors are </w:t>
      </w:r>
      <w:r>
        <w:rPr>
          <w:rStyle w:val="Emphasis"/>
          <w:highlight w:val="green"/>
        </w:rPr>
        <w:t>making</w:t>
      </w:r>
      <w:r>
        <w:rPr>
          <w:u w:val="single"/>
        </w:rPr>
        <w:t xml:space="preserve"> to justify the rally:</w:t>
      </w:r>
    </w:p>
    <w:p w14:paraId="56EC4632" w14:textId="77777777" w:rsidR="001C6522" w:rsidRDefault="001C6522" w:rsidP="001C6522">
      <w:pPr>
        <w:rPr>
          <w:rStyle w:val="Emphasis"/>
        </w:rPr>
      </w:pPr>
      <w:r>
        <w:rPr>
          <w:highlight w:val="green"/>
          <w:u w:val="single"/>
        </w:rPr>
        <w:t>1️</w:t>
      </w:r>
      <w:r>
        <w:rPr>
          <w:rFonts w:ascii="Tahoma" w:hAnsi="Tahoma" w:cs="Tahoma"/>
          <w:highlight w:val="green"/>
          <w:u w:val="single"/>
        </w:rPr>
        <w:t>⃣</w:t>
      </w:r>
      <w:r>
        <w:rPr>
          <w:highlight w:val="green"/>
          <w:u w:val="single"/>
        </w:rPr>
        <w:t xml:space="preserve"> Looking </w:t>
      </w:r>
      <w:r>
        <w:rPr>
          <w:rStyle w:val="Emphasis"/>
          <w:highlight w:val="green"/>
        </w:rPr>
        <w:t>past</w:t>
      </w:r>
      <w:r>
        <w:rPr>
          <w:highlight w:val="green"/>
          <w:u w:val="single"/>
        </w:rPr>
        <w:t xml:space="preserve"> bad</w:t>
      </w:r>
      <w:r>
        <w:rPr>
          <w:u w:val="single"/>
        </w:rPr>
        <w:t xml:space="preserve"> news today </w:t>
      </w:r>
      <w:r>
        <w:rPr>
          <w:highlight w:val="green"/>
          <w:u w:val="single"/>
        </w:rPr>
        <w:t xml:space="preserve">and anticipating </w:t>
      </w:r>
      <w:r>
        <w:rPr>
          <w:rStyle w:val="Emphasis"/>
          <w:highlight w:val="green"/>
        </w:rPr>
        <w:t>better conditions</w:t>
      </w:r>
      <w:r>
        <w:rPr>
          <w:rStyle w:val="Emphasis"/>
        </w:rPr>
        <w:t xml:space="preserve"> 12 to 18 months from now</w:t>
      </w:r>
    </w:p>
    <w:p w14:paraId="414DD92F" w14:textId="77777777" w:rsidR="001C6522" w:rsidRDefault="001C6522" w:rsidP="001C6522">
      <w:pPr>
        <w:rPr>
          <w:rStyle w:val="Emphasis"/>
        </w:rPr>
      </w:pPr>
      <w:r>
        <w:rPr>
          <w:highlight w:val="green"/>
          <w:u w:val="single"/>
        </w:rPr>
        <w:t>2️</w:t>
      </w:r>
      <w:r>
        <w:rPr>
          <w:rFonts w:ascii="Tahoma" w:hAnsi="Tahoma" w:cs="Tahoma"/>
          <w:highlight w:val="green"/>
          <w:u w:val="single"/>
        </w:rPr>
        <w:t>⃣</w:t>
      </w:r>
      <w:r>
        <w:rPr>
          <w:u w:val="single"/>
        </w:rPr>
        <w:t xml:space="preserve"> The </w:t>
      </w:r>
      <w:r>
        <w:rPr>
          <w:rStyle w:val="Emphasis"/>
          <w:highlight w:val="green"/>
        </w:rPr>
        <w:t>continued</w:t>
      </w:r>
      <w:r>
        <w:rPr>
          <w:rStyle w:val="Emphasis"/>
        </w:rPr>
        <w:t xml:space="preserve"> good </w:t>
      </w:r>
      <w:r>
        <w:rPr>
          <w:rStyle w:val="Emphasis"/>
          <w:highlight w:val="green"/>
        </w:rPr>
        <w:t>fortunes</w:t>
      </w:r>
      <w:r>
        <w:rPr>
          <w:rStyle w:val="Emphasis"/>
        </w:rPr>
        <w:t xml:space="preserve"> of a few big tech companies</w:t>
      </w:r>
    </w:p>
    <w:p w14:paraId="6291C4ED" w14:textId="77777777" w:rsidR="001C6522" w:rsidRDefault="001C6522" w:rsidP="001C6522">
      <w:r>
        <w:rPr>
          <w:highlight w:val="green"/>
          <w:u w:val="single"/>
        </w:rPr>
        <w:t>3️</w:t>
      </w:r>
      <w:r>
        <w:rPr>
          <w:rFonts w:ascii="Tahoma" w:hAnsi="Tahoma" w:cs="Tahoma"/>
          <w:highlight w:val="green"/>
          <w:u w:val="single"/>
        </w:rPr>
        <w:t>⃣</w:t>
      </w:r>
      <w:r>
        <w:rPr>
          <w:u w:val="single"/>
        </w:rPr>
        <w:t xml:space="preserve"> An </w:t>
      </w:r>
      <w:r>
        <w:rPr>
          <w:rStyle w:val="Emphasis"/>
        </w:rPr>
        <w:t>almighty</w:t>
      </w:r>
      <w:r>
        <w:rPr>
          <w:u w:val="single"/>
        </w:rPr>
        <w:t xml:space="preserve"> </w:t>
      </w:r>
      <w:r>
        <w:rPr>
          <w:rStyle w:val="Emphasis"/>
          <w:highlight w:val="green"/>
        </w:rPr>
        <w:t>market</w:t>
      </w:r>
      <w:r>
        <w:rPr>
          <w:highlight w:val="green"/>
          <w:u w:val="single"/>
        </w:rPr>
        <w:t xml:space="preserve"> </w:t>
      </w:r>
      <w:r>
        <w:rPr>
          <w:rStyle w:val="Emphasis"/>
          <w:highlight w:val="green"/>
        </w:rPr>
        <w:t>pop</w:t>
      </w:r>
      <w:r>
        <w:rPr>
          <w:highlight w:val="green"/>
          <w:u w:val="single"/>
        </w:rPr>
        <w:t xml:space="preserve"> </w:t>
      </w:r>
      <w:r>
        <w:rPr>
          <w:u w:val="single"/>
        </w:rPr>
        <w:t xml:space="preserve">that </w:t>
      </w:r>
      <w:r>
        <w:rPr>
          <w:highlight w:val="green"/>
          <w:u w:val="single"/>
        </w:rPr>
        <w:t>would arise from</w:t>
      </w:r>
      <w:r>
        <w:rPr>
          <w:u w:val="single"/>
        </w:rPr>
        <w:t xml:space="preserve"> </w:t>
      </w:r>
      <w:r>
        <w:rPr>
          <w:rStyle w:val="Emphasis"/>
        </w:rPr>
        <w:t>news</w:t>
      </w:r>
      <w:r>
        <w:rPr>
          <w:u w:val="single"/>
        </w:rPr>
        <w:t xml:space="preserve"> of a </w:t>
      </w:r>
      <w:r>
        <w:rPr>
          <w:rStyle w:val="Emphasis"/>
          <w:highlight w:val="green"/>
        </w:rPr>
        <w:t>vaccine</w:t>
      </w:r>
      <w:r>
        <w:rPr>
          <w:u w:val="single"/>
        </w:rPr>
        <w:t xml:space="preserve"> </w:t>
      </w:r>
      <w:r>
        <w:rPr>
          <w:rStyle w:val="Emphasis"/>
        </w:rPr>
        <w:t>breakthrough</w:t>
      </w:r>
    </w:p>
    <w:p w14:paraId="0D3CA4AC" w14:textId="77777777" w:rsidR="001C6522" w:rsidRDefault="001C6522" w:rsidP="001C6522">
      <w:pPr>
        <w:rPr>
          <w:rStyle w:val="Emphasis"/>
        </w:rPr>
      </w:pPr>
      <w:r>
        <w:rPr>
          <w:highlight w:val="green"/>
          <w:u w:val="single"/>
        </w:rPr>
        <w:t>4️</w:t>
      </w:r>
      <w:r>
        <w:rPr>
          <w:rFonts w:ascii="Tahoma" w:hAnsi="Tahoma" w:cs="Tahoma"/>
          <w:highlight w:val="green"/>
          <w:u w:val="single"/>
        </w:rPr>
        <w:t>⃣</w:t>
      </w:r>
      <w:r>
        <w:rPr>
          <w:u w:val="single"/>
        </w:rPr>
        <w:t xml:space="preserve"> An accommodating </w:t>
      </w:r>
      <w:r>
        <w:rPr>
          <w:rStyle w:val="Emphasis"/>
          <w:highlight w:val="green"/>
        </w:rPr>
        <w:t>Fed</w:t>
      </w:r>
      <w:r>
        <w:rPr>
          <w:rStyle w:val="Emphasis"/>
        </w:rPr>
        <w:t xml:space="preserve"> printing money and </w:t>
      </w:r>
      <w:r>
        <w:rPr>
          <w:rStyle w:val="Emphasis"/>
          <w:highlight w:val="green"/>
        </w:rPr>
        <w:t>keeping rates low</w:t>
      </w:r>
    </w:p>
    <w:p w14:paraId="6A861587" w14:textId="77777777" w:rsidR="001C6522" w:rsidRDefault="001C6522" w:rsidP="001C6522">
      <w:pPr>
        <w:rPr>
          <w:rStyle w:val="Emphasis"/>
        </w:rPr>
      </w:pPr>
      <w:r>
        <w:rPr>
          <w:highlight w:val="green"/>
          <w:u w:val="single"/>
        </w:rPr>
        <w:t>5️</w:t>
      </w:r>
      <w:r>
        <w:rPr>
          <w:rFonts w:ascii="Tahoma" w:hAnsi="Tahoma" w:cs="Tahoma"/>
          <w:highlight w:val="green"/>
          <w:u w:val="single"/>
        </w:rPr>
        <w:t>⃣</w:t>
      </w:r>
      <w:r>
        <w:rPr>
          <w:u w:val="single"/>
        </w:rPr>
        <w:t xml:space="preserve"> The hope that </w:t>
      </w:r>
      <w:r>
        <w:rPr>
          <w:highlight w:val="green"/>
          <w:u w:val="single"/>
        </w:rPr>
        <w:t>Congress</w:t>
      </w:r>
      <w:r>
        <w:rPr>
          <w:u w:val="single"/>
        </w:rPr>
        <w:t xml:space="preserve"> overcomes its divisions and </w:t>
      </w:r>
      <w:r>
        <w:rPr>
          <w:rStyle w:val="Emphasis"/>
          <w:highlight w:val="green"/>
        </w:rPr>
        <w:t>pumps the economy</w:t>
      </w:r>
      <w:r>
        <w:rPr>
          <w:rStyle w:val="Emphasis"/>
        </w:rPr>
        <w:t xml:space="preserve"> with more stimulus</w:t>
      </w:r>
    </w:p>
    <w:p w14:paraId="34F4BAFA" w14:textId="77777777" w:rsidR="001C6522" w:rsidRDefault="001C6522" w:rsidP="001C6522">
      <w:pPr>
        <w:rPr>
          <w:sz w:val="16"/>
        </w:rPr>
      </w:pPr>
      <w:r>
        <w:rPr>
          <w:sz w:val="16"/>
        </w:rPr>
        <w:t xml:space="preserve">Can it last? “Markets often operate as something of an experiment in mass psychology,” The Times’s Matt Phillips writes. </w:t>
      </w:r>
      <w:proofErr w:type="gramStart"/>
      <w:r>
        <w:rPr>
          <w:sz w:val="16"/>
        </w:rPr>
        <w:t>So</w:t>
      </w:r>
      <w:proofErr w:type="gramEnd"/>
      <w:r>
        <w:rPr>
          <w:sz w:val="16"/>
        </w:rPr>
        <w:t xml:space="preserve">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w:t>
      </w:r>
      <w:proofErr w:type="spellStart"/>
      <w:r>
        <w:rPr>
          <w:sz w:val="16"/>
        </w:rPr>
        <w:t>AlphaSense</w:t>
      </w:r>
      <w:proofErr w:type="spellEnd"/>
      <w:r>
        <w:rPr>
          <w:sz w:val="16"/>
        </w:rPr>
        <w:t xml:space="preserve"> sifted through regulatory filings for </w:t>
      </w:r>
      <w:proofErr w:type="spellStart"/>
      <w:r>
        <w:rPr>
          <w:sz w:val="16"/>
        </w:rPr>
        <w:t>DealBook</w:t>
      </w:r>
      <w:proofErr w:type="spellEnd"/>
      <w:r>
        <w:rPr>
          <w:sz w:val="16"/>
        </w:rPr>
        <w:t xml:space="preserve"> and found that disclosures of executive stock sales so far this month have already surpassed last month’s </w:t>
      </w:r>
      <w:proofErr w:type="gramStart"/>
      <w:r>
        <w:rPr>
          <w:sz w:val="16"/>
        </w:rPr>
        <w:t>total, and</w:t>
      </w:r>
      <w:proofErr w:type="gramEnd"/>
      <w:r>
        <w:rPr>
          <w:sz w:val="16"/>
        </w:rPr>
        <w:t xml:space="preserve"> are on track to beat the record set in February, when the market set its previous high. Here’s what is happening </w:t>
      </w:r>
      <w:proofErr w:type="gramStart"/>
      <w:r>
        <w:rPr>
          <w:sz w:val="16"/>
        </w:rPr>
        <w:t>In</w:t>
      </w:r>
      <w:proofErr w:type="gramEnd"/>
      <w:r>
        <w:rPr>
          <w:sz w:val="16"/>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w:t>
      </w:r>
      <w:r>
        <w:rPr>
          <w:sz w:val="16"/>
        </w:rPr>
        <w:lastRenderedPageBreak/>
        <w:t xml:space="preserve">measures at the Postal Service were put on hold. Postmaster General Louis </w:t>
      </w:r>
      <w:proofErr w:type="spellStart"/>
      <w:r>
        <w:rPr>
          <w:sz w:val="16"/>
        </w:rPr>
        <w:t>DeJoy</w:t>
      </w:r>
      <w:proofErr w:type="spellEnd"/>
      <w:r>
        <w:rPr>
          <w:sz w:val="16"/>
        </w:rPr>
        <w:t xml:space="preserve">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2BB5E7FB" w14:textId="77777777" w:rsidR="001C6522" w:rsidRDefault="001C6522" w:rsidP="001C6522">
      <w:pPr>
        <w:rPr>
          <w:u w:val="single"/>
        </w:rPr>
      </w:pPr>
      <w:r>
        <w:rPr>
          <w:u w:val="single"/>
        </w:rPr>
        <w:t xml:space="preserve">The </w:t>
      </w:r>
      <w:r>
        <w:rPr>
          <w:highlight w:val="green"/>
          <w:u w:val="single"/>
        </w:rPr>
        <w:t>shipping giant</w:t>
      </w:r>
      <w:r>
        <w:rPr>
          <w:u w:val="single"/>
        </w:rPr>
        <w:t xml:space="preserve"> A.P. Moller-Maersk </w:t>
      </w:r>
      <w:r>
        <w:rPr>
          <w:highlight w:val="green"/>
          <w:u w:val="single"/>
        </w:rPr>
        <w:t xml:space="preserve">raised </w:t>
      </w:r>
      <w:r>
        <w:rPr>
          <w:rStyle w:val="Emphasis"/>
          <w:highlight w:val="green"/>
        </w:rPr>
        <w:t>profit expectations</w:t>
      </w:r>
      <w:r>
        <w:rPr>
          <w:u w:val="single"/>
        </w:rPr>
        <w:t xml:space="preserve">. The </w:t>
      </w:r>
      <w:r>
        <w:rPr>
          <w:highlight w:val="green"/>
          <w:u w:val="single"/>
        </w:rPr>
        <w:t xml:space="preserve">world’s </w:t>
      </w:r>
      <w:r>
        <w:rPr>
          <w:rStyle w:val="Emphasis"/>
          <w:highlight w:val="green"/>
        </w:rPr>
        <w:t>biggest container company</w:t>
      </w:r>
      <w:r>
        <w:rPr>
          <w:u w:val="single"/>
        </w:rPr>
        <w:t xml:space="preserve"> not only reinstated full-year financial guidance, but </w:t>
      </w:r>
      <w:r>
        <w:rPr>
          <w:highlight w:val="green"/>
          <w:u w:val="single"/>
        </w:rPr>
        <w:t xml:space="preserve">pegged it above </w:t>
      </w:r>
      <w:r>
        <w:rPr>
          <w:rStyle w:val="Emphasis"/>
          <w:highlight w:val="green"/>
        </w:rPr>
        <w:t>pre-pandemic levels</w:t>
      </w:r>
      <w:r>
        <w:rPr>
          <w:u w:val="single"/>
        </w:rPr>
        <w:t xml:space="preserve">, a sign that </w:t>
      </w:r>
      <w:r>
        <w:rPr>
          <w:highlight w:val="green"/>
          <w:u w:val="single"/>
        </w:rPr>
        <w:t xml:space="preserve">international trade may </w:t>
      </w:r>
      <w:r>
        <w:rPr>
          <w:rStyle w:val="Emphasis"/>
          <w:highlight w:val="green"/>
        </w:rPr>
        <w:t>not</w:t>
      </w:r>
      <w:r>
        <w:rPr>
          <w:highlight w:val="green"/>
          <w:u w:val="single"/>
        </w:rPr>
        <w:t xml:space="preserve"> be</w:t>
      </w:r>
      <w:r>
        <w:rPr>
          <w:u w:val="single"/>
        </w:rPr>
        <w:t xml:space="preserve"> as </w:t>
      </w:r>
      <w:r>
        <w:rPr>
          <w:highlight w:val="green"/>
          <w:u w:val="single"/>
        </w:rPr>
        <w:t>bad</w:t>
      </w:r>
      <w:r>
        <w:rPr>
          <w:u w:val="single"/>
        </w:rPr>
        <w:t xml:space="preserve"> as feared (provided there isn’t a second wave of the virus, the company noted). The </w:t>
      </w:r>
      <w:r>
        <w:rPr>
          <w:highlight w:val="green"/>
          <w:u w:val="single"/>
        </w:rPr>
        <w:t xml:space="preserve">Danish company’s shares </w:t>
      </w:r>
      <w:r>
        <w:rPr>
          <w:rStyle w:val="Emphasis"/>
          <w:highlight w:val="green"/>
        </w:rPr>
        <w:t>jumped</w:t>
      </w:r>
      <w:r>
        <w:rPr>
          <w:u w:val="single"/>
        </w:rPr>
        <w:t xml:space="preserve"> more </w:t>
      </w:r>
      <w:r>
        <w:rPr>
          <w:rStyle w:val="Emphasis"/>
        </w:rPr>
        <w:t xml:space="preserve">than </w:t>
      </w:r>
      <w:r>
        <w:rPr>
          <w:rStyle w:val="Emphasis"/>
          <w:highlight w:val="green"/>
        </w:rPr>
        <w:t>7 percent</w:t>
      </w:r>
      <w:r>
        <w:rPr>
          <w:u w:val="single"/>
        </w:rPr>
        <w:t xml:space="preserve"> in early trading today.</w:t>
      </w:r>
    </w:p>
    <w:p w14:paraId="7C9155E2" w14:textId="77777777" w:rsidR="001C6522" w:rsidRDefault="001C6522" w:rsidP="001C6522">
      <w:pPr>
        <w:rPr>
          <w:sz w:val="16"/>
        </w:rPr>
      </w:pPr>
      <w:r>
        <w:rPr>
          <w:highlight w:val="green"/>
          <w:u w:val="single"/>
        </w:rPr>
        <w:t>C.E.O. pay reached</w:t>
      </w:r>
      <w:r>
        <w:rPr>
          <w:u w:val="single"/>
        </w:rPr>
        <w:t xml:space="preserve"> a </w:t>
      </w:r>
      <w:r>
        <w:rPr>
          <w:highlight w:val="green"/>
          <w:u w:val="single"/>
        </w:rPr>
        <w:t>seven-year high</w:t>
      </w:r>
      <w:r>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6E98A6CD" w14:textId="77777777" w:rsidR="001C6522" w:rsidRDefault="001C6522" w:rsidP="001C6522">
      <w:pPr>
        <w:rPr>
          <w:sz w:val="16"/>
        </w:rPr>
      </w:pPr>
      <w:r>
        <w:rPr>
          <w:sz w:val="16"/>
        </w:rPr>
        <w:t xml:space="preserve">SPACs are so hot right now 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 Another electric vehicle maker went public by merging with a SPAC. </w:t>
      </w:r>
      <w:proofErr w:type="spellStart"/>
      <w:r>
        <w:rPr>
          <w:sz w:val="16"/>
        </w:rPr>
        <w:t>Canoo</w:t>
      </w:r>
      <w:proofErr w:type="spellEnd"/>
      <w:r>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Pr>
          <w:sz w:val="16"/>
        </w:rPr>
        <w:t>Lordstown</w:t>
      </w:r>
      <w:proofErr w:type="spellEnd"/>
      <w:r>
        <w:rPr>
          <w:sz w:val="16"/>
        </w:rPr>
        <w:t xml:space="preserve"> Motors and </w:t>
      </w:r>
      <w:proofErr w:type="spellStart"/>
      <w:r>
        <w:rPr>
          <w:sz w:val="16"/>
        </w:rPr>
        <w:t>Fisker</w:t>
      </w:r>
      <w:proofErr w:type="spellEnd"/>
      <w:r>
        <w:rPr>
          <w:sz w:val="16"/>
        </w:rPr>
        <w:t xml:space="preserve">. More SPACs have been founded, featuring some prominent names: • Starboard Value, the activist hedge fund, announced plans to raise $300 million, following in the footsteps of Bill Ackman and Dan Loeb. • Bill Foley, a longtime financier with plenty of experience with SPACs, raised $1.3 billion, increasing the size of the deal by $100 million. • And Kevin Hartz, the co-founder of Eventbrite, raised $200 million for a new SPAC to buy a tech start-up. Mr. Hartz explained to </w:t>
      </w:r>
      <w:proofErr w:type="spellStart"/>
      <w:r>
        <w:rPr>
          <w:sz w:val="16"/>
        </w:rPr>
        <w:t>DealBook</w:t>
      </w:r>
      <w:proofErr w:type="spellEnd"/>
      <w:r>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 •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Pr>
          <w:sz w:val="16"/>
        </w:rPr>
        <w:t>DealBook</w:t>
      </w:r>
      <w:proofErr w:type="spellEnd"/>
      <w:r>
        <w:rPr>
          <w:sz w:val="16"/>
        </w:rPr>
        <w:t xml:space="preserve"> reporter. How to spend it </w:t>
      </w:r>
      <w:proofErr w:type="gramStart"/>
      <w:r>
        <w:rPr>
          <w:sz w:val="16"/>
        </w:rPr>
        <w:t>As</w:t>
      </w:r>
      <w:proofErr w:type="gramEnd"/>
      <w:r>
        <w:rPr>
          <w:sz w:val="16"/>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 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 •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7143EF4B" w14:textId="77777777" w:rsidR="001C6522" w:rsidRDefault="001C6522" w:rsidP="001C6522">
      <w:pPr>
        <w:rPr>
          <w:sz w:val="16"/>
        </w:rPr>
      </w:pPr>
      <w:r>
        <w:rPr>
          <w:sz w:val="16"/>
        </w:rPr>
        <w:t xml:space="preserve">Look out ahead. Walmart executives said that </w:t>
      </w:r>
      <w:r>
        <w:rPr>
          <w:u w:val="single"/>
        </w:rPr>
        <w:t xml:space="preserve">government </w:t>
      </w:r>
      <w:r>
        <w:rPr>
          <w:highlight w:val="green"/>
          <w:u w:val="single"/>
        </w:rPr>
        <w:t>stimulus was the</w:t>
      </w:r>
      <w:r>
        <w:rPr>
          <w:u w:val="single"/>
        </w:rPr>
        <w:t xml:space="preserve"> main “</w:t>
      </w:r>
      <w:r>
        <w:rPr>
          <w:highlight w:val="green"/>
          <w:u w:val="single"/>
        </w:rPr>
        <w:t>tailwind</w:t>
      </w:r>
      <w:r>
        <w:rPr>
          <w:u w:val="single"/>
        </w:rPr>
        <w:t>” driving the jump in sales</w:t>
      </w:r>
      <w:r>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564014F1" w14:textId="77777777" w:rsidR="001C6522" w:rsidRDefault="001C6522" w:rsidP="001C6522"/>
    <w:p w14:paraId="737055C3" w14:textId="77777777" w:rsidR="001C6522" w:rsidRDefault="001C6522" w:rsidP="001C6522">
      <w:pPr>
        <w:pStyle w:val="Heading4"/>
      </w:pPr>
      <w:r>
        <w:t xml:space="preserve">Best data proves union strike victories </w:t>
      </w:r>
      <w:r>
        <w:rPr>
          <w:u w:val="single"/>
        </w:rPr>
        <w:t>statistically cause stock market crash</w:t>
      </w:r>
      <w:r>
        <w:t>.</w:t>
      </w:r>
    </w:p>
    <w:p w14:paraId="37970F7A" w14:textId="77777777" w:rsidR="001C6522" w:rsidRDefault="001C6522" w:rsidP="001C6522">
      <w:r>
        <w:rPr>
          <w:rStyle w:val="Style13ptBold"/>
        </w:rPr>
        <w:t>Lee and Mas 12</w:t>
      </w:r>
      <w:r>
        <w:t xml:space="preserve"> [David; Princeton University and National Bureau of Economic Research; Alexandre; Princeton University and National Bureau of Economic Research; “Long-Run Impacts of Unions on Firms: New Evidence from Financial Markets, 1961–1999,” The Quarterly Journal Of Economics; February 2012; </w:t>
      </w:r>
      <w:hyperlink r:id="rId12" w:history="1">
        <w:r>
          <w:rPr>
            <w:rStyle w:val="Hyperlink"/>
            <w:color w:val="000000"/>
            <w:u w:val="single"/>
          </w:rPr>
          <w:t>https://academic.oup.com/qje/article-abstract/127/1/333/1834007?redirectedFrom=fulltext</w:t>
        </w:r>
      </w:hyperlink>
      <w:r>
        <w:t>] Justin</w:t>
      </w:r>
    </w:p>
    <w:p w14:paraId="39399C0E" w14:textId="77777777" w:rsidR="001C6522" w:rsidRDefault="001C6522" w:rsidP="001C6522">
      <w:pPr>
        <w:rPr>
          <w:sz w:val="16"/>
        </w:rPr>
      </w:pPr>
      <w:r>
        <w:rPr>
          <w:sz w:val="16"/>
        </w:rPr>
        <w:t xml:space="preserve">We begin </w:t>
      </w:r>
      <w:r>
        <w:rPr>
          <w:u w:val="single"/>
        </w:rPr>
        <w:t xml:space="preserve">analyzing the </w:t>
      </w:r>
      <w:r>
        <w:rPr>
          <w:rStyle w:val="Emphasis"/>
          <w:highlight w:val="green"/>
        </w:rPr>
        <w:t>stock</w:t>
      </w:r>
      <w:r>
        <w:rPr>
          <w:highlight w:val="green"/>
          <w:u w:val="single"/>
        </w:rPr>
        <w:t xml:space="preserve"> </w:t>
      </w:r>
      <w:r>
        <w:rPr>
          <w:rStyle w:val="Emphasis"/>
          <w:highlight w:val="green"/>
        </w:rPr>
        <w:t>market</w:t>
      </w:r>
      <w:r>
        <w:rPr>
          <w:highlight w:val="green"/>
          <w:u w:val="single"/>
        </w:rPr>
        <w:t xml:space="preserve"> reaction</w:t>
      </w:r>
      <w:r>
        <w:rPr>
          <w:u w:val="single"/>
        </w:rPr>
        <w:t xml:space="preserve"> to </w:t>
      </w:r>
      <w:r>
        <w:rPr>
          <w:rStyle w:val="Emphasis"/>
          <w:highlight w:val="green"/>
        </w:rPr>
        <w:t>union</w:t>
      </w:r>
      <w:r>
        <w:rPr>
          <w:highlight w:val="green"/>
          <w:u w:val="single"/>
        </w:rPr>
        <w:t xml:space="preserve"> </w:t>
      </w:r>
      <w:r>
        <w:rPr>
          <w:rStyle w:val="Emphasis"/>
          <w:highlight w:val="green"/>
        </w:rPr>
        <w:t>victories</w:t>
      </w:r>
      <w:r>
        <w:rPr>
          <w:u w:val="single"/>
        </w:rPr>
        <w:t xml:space="preserve"> using </w:t>
      </w:r>
      <w:r>
        <w:rPr>
          <w:rStyle w:val="Emphasis"/>
        </w:rPr>
        <w:t>event</w:t>
      </w:r>
      <w:r>
        <w:rPr>
          <w:u w:val="single"/>
        </w:rPr>
        <w:t>-</w:t>
      </w:r>
      <w:r>
        <w:rPr>
          <w:rStyle w:val="Emphasis"/>
        </w:rPr>
        <w:t>study</w:t>
      </w:r>
      <w:r>
        <w:rPr>
          <w:u w:val="single"/>
        </w:rPr>
        <w:t xml:space="preserve"> </w:t>
      </w:r>
      <w:r>
        <w:rPr>
          <w:rStyle w:val="Emphasis"/>
        </w:rPr>
        <w:t>methodologies</w:t>
      </w:r>
      <w:r>
        <w:rPr>
          <w:sz w:val="16"/>
        </w:rPr>
        <w:t xml:space="preserve">. The most </w:t>
      </w:r>
      <w:r>
        <w:rPr>
          <w:rStyle w:val="Emphasis"/>
        </w:rPr>
        <w:t>distinctive</w:t>
      </w:r>
      <w:r>
        <w:rPr>
          <w:u w:val="single"/>
        </w:rPr>
        <w:t xml:space="preserve"> </w:t>
      </w:r>
      <w:r>
        <w:rPr>
          <w:rStyle w:val="Emphasis"/>
        </w:rPr>
        <w:t>feature</w:t>
      </w:r>
      <w:r>
        <w:rPr>
          <w:u w:val="single"/>
        </w:rPr>
        <w:t xml:space="preserve"> of our data</w:t>
      </w:r>
      <w:r>
        <w:rPr>
          <w:sz w:val="16"/>
        </w:rPr>
        <w:t xml:space="preserve">—crucial for our research design—is the long panel (up to 48 months before and after the election) of </w:t>
      </w:r>
      <w:r>
        <w:rPr>
          <w:sz w:val="16"/>
        </w:rPr>
        <w:lastRenderedPageBreak/>
        <w:t xml:space="preserve">high </w:t>
      </w:r>
      <w:r>
        <w:rPr>
          <w:u w:val="single"/>
        </w:rPr>
        <w:t xml:space="preserve">frequency data on stock market </w:t>
      </w:r>
      <w:r>
        <w:rPr>
          <w:rStyle w:val="Emphasis"/>
        </w:rPr>
        <w:t>returns</w:t>
      </w:r>
      <w:r>
        <w:rPr>
          <w:u w:val="single"/>
        </w:rPr>
        <w:t xml:space="preserve"> for each firm. This feature allows us to use the </w:t>
      </w:r>
      <w:r>
        <w:rPr>
          <w:rStyle w:val="Emphasis"/>
        </w:rPr>
        <w:t>pre-event data</w:t>
      </w:r>
      <w:r>
        <w:rPr>
          <w:u w:val="single"/>
        </w:rPr>
        <w:t xml:space="preserve"> to test the </w:t>
      </w:r>
      <w:r>
        <w:rPr>
          <w:rStyle w:val="Emphasis"/>
        </w:rPr>
        <w:t>adequacy</w:t>
      </w:r>
      <w:r>
        <w:rPr>
          <w:u w:val="single"/>
        </w:rPr>
        <w:t xml:space="preserve"> of the </w:t>
      </w:r>
      <w:r>
        <w:rPr>
          <w:rStyle w:val="Emphasis"/>
        </w:rPr>
        <w:t>benchmarks</w:t>
      </w:r>
      <w:r>
        <w:rPr>
          <w:sz w:val="16"/>
        </w:rPr>
        <w:t xml:space="preserve"> used to predict the counterfactual returns in the </w:t>
      </w:r>
      <w:proofErr w:type="spellStart"/>
      <w:r>
        <w:rPr>
          <w:sz w:val="16"/>
        </w:rPr>
        <w:t>postevent</w:t>
      </w:r>
      <w:proofErr w:type="spellEnd"/>
      <w:r>
        <w:rPr>
          <w:sz w:val="16"/>
        </w:rPr>
        <w:t xml:space="preserve"> period. The long panel also allows us to examine returns several months beyond the event, </w:t>
      </w:r>
      <w:proofErr w:type="gramStart"/>
      <w:r>
        <w:rPr>
          <w:sz w:val="16"/>
        </w:rPr>
        <w:t>so as to</w:t>
      </w:r>
      <w:proofErr w:type="gramEnd"/>
      <w:r>
        <w:rPr>
          <w:sz w:val="16"/>
        </w:rPr>
        <w:t xml:space="preserve"> capture the long-run expected effects of new unions, without having to rely heavily on the assumption that the stock price immediately and instantaneously adjusts to capture the expected presence of the unions.9</w:t>
      </w:r>
    </w:p>
    <w:p w14:paraId="72248BAA" w14:textId="77777777" w:rsidR="001C6522" w:rsidRDefault="001C6522" w:rsidP="001C6522">
      <w:pPr>
        <w:rPr>
          <w:sz w:val="16"/>
        </w:rPr>
      </w:pPr>
      <w:r>
        <w:rPr>
          <w:sz w:val="16"/>
        </w:rPr>
        <w:t xml:space="preserve">Our </w:t>
      </w:r>
      <w:r>
        <w:rPr>
          <w:u w:val="single"/>
        </w:rPr>
        <w:t xml:space="preserve">event-study </w:t>
      </w:r>
      <w:r>
        <w:rPr>
          <w:highlight w:val="green"/>
          <w:u w:val="single"/>
        </w:rPr>
        <w:t xml:space="preserve">analysis reveals </w:t>
      </w:r>
      <w:r>
        <w:rPr>
          <w:rStyle w:val="Emphasis"/>
          <w:highlight w:val="green"/>
        </w:rPr>
        <w:t>substantial</w:t>
      </w:r>
      <w:r>
        <w:rPr>
          <w:highlight w:val="green"/>
          <w:u w:val="single"/>
        </w:rPr>
        <w:t xml:space="preserve"> </w:t>
      </w:r>
      <w:r>
        <w:rPr>
          <w:rStyle w:val="Emphasis"/>
          <w:highlight w:val="green"/>
        </w:rPr>
        <w:t>losses</w:t>
      </w:r>
      <w:r>
        <w:rPr>
          <w:highlight w:val="green"/>
          <w:u w:val="single"/>
        </w:rPr>
        <w:t xml:space="preserve"> in market value following</w:t>
      </w:r>
      <w:r>
        <w:rPr>
          <w:u w:val="single"/>
        </w:rPr>
        <w:t xml:space="preserve"> a </w:t>
      </w:r>
      <w:r>
        <w:rPr>
          <w:rStyle w:val="Emphasis"/>
          <w:highlight w:val="green"/>
        </w:rPr>
        <w:t>union</w:t>
      </w:r>
      <w:r>
        <w:rPr>
          <w:sz w:val="16"/>
        </w:rPr>
        <w:t xml:space="preserve"> election </w:t>
      </w:r>
      <w:r>
        <w:rPr>
          <w:rStyle w:val="Emphasis"/>
          <w:highlight w:val="green"/>
        </w:rPr>
        <w:t>victory</w:t>
      </w:r>
      <w:r>
        <w:rPr>
          <w:u w:val="single"/>
        </w:rPr>
        <w:t xml:space="preserve">—about </w:t>
      </w:r>
      <w:r>
        <w:rPr>
          <w:rStyle w:val="Emphasis"/>
        </w:rPr>
        <w:t xml:space="preserve">a </w:t>
      </w:r>
      <w:r>
        <w:rPr>
          <w:rStyle w:val="Emphasis"/>
          <w:highlight w:val="green"/>
        </w:rPr>
        <w:t>10% decline</w:t>
      </w:r>
      <w:r>
        <w:rPr>
          <w:highlight w:val="green"/>
          <w:u w:val="single"/>
        </w:rPr>
        <w:t xml:space="preserve"> in market value</w:t>
      </w:r>
      <w:r>
        <w:rPr>
          <w:sz w:val="16"/>
        </w:rPr>
        <w:t xml:space="preserve">, </w:t>
      </w:r>
      <w:r>
        <w:rPr>
          <w:u w:val="single"/>
        </w:rPr>
        <w:t xml:space="preserve">equivalent to </w:t>
      </w:r>
      <w:r>
        <w:rPr>
          <w:rStyle w:val="Emphasis"/>
        </w:rPr>
        <w:t xml:space="preserve">about </w:t>
      </w:r>
      <w:r>
        <w:rPr>
          <w:rStyle w:val="Emphasis"/>
          <w:highlight w:val="green"/>
        </w:rPr>
        <w:t>$40,500 per unionized worke</w:t>
      </w:r>
      <w:r>
        <w:rPr>
          <w:highlight w:val="green"/>
          <w:u w:val="single"/>
        </w:rPr>
        <w:t>r</w:t>
      </w:r>
      <w:r>
        <w:rPr>
          <w:sz w:val="16"/>
        </w:rPr>
        <w:t xml:space="preserve">. According to our calculations, </w:t>
      </w:r>
      <w:r>
        <w:rPr>
          <w:u w:val="single"/>
        </w:rPr>
        <w:t xml:space="preserve">if unionization </w:t>
      </w:r>
      <w:r>
        <w:rPr>
          <w:rStyle w:val="Emphasis"/>
        </w:rPr>
        <w:t>represented</w:t>
      </w:r>
      <w:r>
        <w:rPr>
          <w:u w:val="single"/>
        </w:rPr>
        <w:t xml:space="preserve"> a one-to-one transfer from investors to workers through </w:t>
      </w:r>
      <w:r>
        <w:rPr>
          <w:rStyle w:val="Emphasis"/>
        </w:rPr>
        <w:t>higher</w:t>
      </w:r>
      <w:r>
        <w:rPr>
          <w:u w:val="single"/>
        </w:rPr>
        <w:t xml:space="preserve"> </w:t>
      </w:r>
      <w:r>
        <w:rPr>
          <w:rStyle w:val="Emphasis"/>
        </w:rPr>
        <w:t>wages</w:t>
      </w:r>
      <w:r>
        <w:rPr>
          <w:sz w:val="16"/>
        </w:rPr>
        <w:t xml:space="preserve">, </w:t>
      </w:r>
      <w:r>
        <w:rPr>
          <w:u w:val="single"/>
        </w:rPr>
        <w:t xml:space="preserve">this </w:t>
      </w:r>
      <w:r>
        <w:rPr>
          <w:rStyle w:val="Emphasis"/>
        </w:rPr>
        <w:t>magnitude</w:t>
      </w:r>
      <w:r>
        <w:rPr>
          <w:u w:val="single"/>
        </w:rPr>
        <w:t xml:space="preserve"> would be in line with a </w:t>
      </w:r>
      <w:r>
        <w:rPr>
          <w:rStyle w:val="Emphasis"/>
        </w:rPr>
        <w:t>union</w:t>
      </w:r>
      <w:r>
        <w:rPr>
          <w:u w:val="single"/>
        </w:rPr>
        <w:t xml:space="preserve"> </w:t>
      </w:r>
      <w:r>
        <w:rPr>
          <w:rStyle w:val="Emphasis"/>
        </w:rPr>
        <w:t>wage</w:t>
      </w:r>
      <w:r>
        <w:rPr>
          <w:u w:val="single"/>
        </w:rPr>
        <w:t xml:space="preserve"> </w:t>
      </w:r>
      <w:r>
        <w:rPr>
          <w:rStyle w:val="Emphasis"/>
        </w:rPr>
        <w:t>premium</w:t>
      </w:r>
      <w:r>
        <w:rPr>
          <w:u w:val="single"/>
        </w:rPr>
        <w:t xml:space="preserve"> of 10%</w:t>
      </w:r>
      <w:r>
        <w:rPr>
          <w:sz w:val="16"/>
        </w:rPr>
        <w:t xml:space="preserve">. Because the total </w:t>
      </w:r>
      <w:r>
        <w:rPr>
          <w:highlight w:val="green"/>
          <w:u w:val="single"/>
        </w:rPr>
        <w:t>loss of market value represents</w:t>
      </w:r>
      <w:r>
        <w:rPr>
          <w:u w:val="single"/>
        </w:rPr>
        <w:t xml:space="preserve"> the </w:t>
      </w:r>
      <w:r>
        <w:rPr>
          <w:rStyle w:val="Emphasis"/>
        </w:rPr>
        <w:t>sum</w:t>
      </w:r>
      <w:r>
        <w:rPr>
          <w:u w:val="single"/>
        </w:rPr>
        <w:t xml:space="preserve"> of </w:t>
      </w:r>
      <w:r>
        <w:rPr>
          <w:highlight w:val="green"/>
          <w:u w:val="single"/>
        </w:rPr>
        <w:t>transfers to workers and</w:t>
      </w:r>
      <w:r>
        <w:rPr>
          <w:u w:val="single"/>
        </w:rPr>
        <w:t xml:space="preserve"> any other </w:t>
      </w:r>
      <w:r>
        <w:rPr>
          <w:rStyle w:val="Emphasis"/>
          <w:highlight w:val="green"/>
        </w:rPr>
        <w:t>productivity</w:t>
      </w:r>
      <w:r>
        <w:rPr>
          <w:highlight w:val="green"/>
          <w:u w:val="single"/>
        </w:rPr>
        <w:t xml:space="preserve"> </w:t>
      </w:r>
      <w:r>
        <w:rPr>
          <w:rStyle w:val="Emphasis"/>
          <w:highlight w:val="green"/>
        </w:rPr>
        <w:t>impacts</w:t>
      </w:r>
      <w:r>
        <w:rPr>
          <w:highlight w:val="green"/>
          <w:u w:val="single"/>
        </w:rPr>
        <w:t xml:space="preserve"> of </w:t>
      </w:r>
      <w:r>
        <w:rPr>
          <w:rStyle w:val="Emphasis"/>
          <w:highlight w:val="green"/>
        </w:rPr>
        <w:t>unionization</w:t>
      </w:r>
      <w:r>
        <w:rPr>
          <w:sz w:val="16"/>
        </w:rPr>
        <w:t xml:space="preserve"> this implies, for example, that if the true union compensation premium were greater than 10%, there would be positive productivity effects of unions. </w:t>
      </w:r>
      <w:r>
        <w:rPr>
          <w:u w:val="single"/>
        </w:rPr>
        <w:t xml:space="preserve">The evidence supporting our </w:t>
      </w:r>
      <w:r>
        <w:rPr>
          <w:rStyle w:val="Emphasis"/>
          <w:highlight w:val="green"/>
        </w:rPr>
        <w:t>event</w:t>
      </w:r>
      <w:r>
        <w:rPr>
          <w:highlight w:val="green"/>
          <w:u w:val="single"/>
        </w:rPr>
        <w:t>-</w:t>
      </w:r>
      <w:r>
        <w:rPr>
          <w:rStyle w:val="Emphasis"/>
          <w:highlight w:val="green"/>
        </w:rPr>
        <w:t>study</w:t>
      </w:r>
      <w:r>
        <w:rPr>
          <w:highlight w:val="green"/>
          <w:u w:val="single"/>
        </w:rPr>
        <w:t xml:space="preserve"> estimates is </w:t>
      </w:r>
      <w:r>
        <w:rPr>
          <w:rStyle w:val="Emphasis"/>
          <w:highlight w:val="green"/>
        </w:rPr>
        <w:t>compelling</w:t>
      </w:r>
      <w:r>
        <w:rPr>
          <w:sz w:val="16"/>
        </w:rPr>
        <w:t xml:space="preserve">: we find that these </w:t>
      </w:r>
      <w:r>
        <w:rPr>
          <w:rStyle w:val="Emphasis"/>
          <w:highlight w:val="green"/>
        </w:rPr>
        <w:t>firms’</w:t>
      </w:r>
      <w:r>
        <w:rPr>
          <w:u w:val="single"/>
        </w:rPr>
        <w:t xml:space="preserve"> </w:t>
      </w:r>
      <w:r>
        <w:rPr>
          <w:rStyle w:val="Emphasis"/>
        </w:rPr>
        <w:t>average</w:t>
      </w:r>
      <w:r>
        <w:rPr>
          <w:u w:val="single"/>
        </w:rPr>
        <w:t xml:space="preserve"> </w:t>
      </w:r>
      <w:r>
        <w:rPr>
          <w:rStyle w:val="Emphasis"/>
          <w:highlight w:val="green"/>
        </w:rPr>
        <w:t>returns</w:t>
      </w:r>
      <w:r>
        <w:rPr>
          <w:sz w:val="16"/>
        </w:rPr>
        <w:t xml:space="preserve"> are quite close to the benchmark returns every month leading up to the election, but precisely at the time of the election, the actual and benchmark returns </w:t>
      </w:r>
      <w:r>
        <w:rPr>
          <w:rStyle w:val="Emphasis"/>
        </w:rPr>
        <w:t>diverge</w:t>
      </w:r>
      <w:r>
        <w:rPr>
          <w:sz w:val="16"/>
        </w:rPr>
        <w:t xml:space="preserve">. The results for these firms are robust to </w:t>
      </w:r>
      <w:proofErr w:type="gramStart"/>
      <w:r>
        <w:rPr>
          <w:sz w:val="16"/>
        </w:rPr>
        <w:t>a number of</w:t>
      </w:r>
      <w:proofErr w:type="gramEnd"/>
      <w:r>
        <w:rPr>
          <w:sz w:val="16"/>
        </w:rPr>
        <w:t xml:space="preserve"> different specifications. In the sample of firms where we know that the union is a small fraction of the workforce, we </w:t>
      </w:r>
      <w:proofErr w:type="spellStart"/>
      <w:r>
        <w:rPr>
          <w:sz w:val="16"/>
        </w:rPr>
        <w:t>donot</w:t>
      </w:r>
      <w:proofErr w:type="spellEnd"/>
      <w:r>
        <w:rPr>
          <w:sz w:val="16"/>
        </w:rPr>
        <w:t xml:space="preserve"> find a similar divergence of returns from the benchmark.</w:t>
      </w:r>
    </w:p>
    <w:p w14:paraId="7F0EFD01" w14:textId="77777777" w:rsidR="001C6522" w:rsidRDefault="001C6522" w:rsidP="001C6522">
      <w:pPr>
        <w:rPr>
          <w:sz w:val="16"/>
        </w:rPr>
      </w:pPr>
      <w:r>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D0D0021" w14:textId="77777777" w:rsidR="001C6522" w:rsidRDefault="001C6522" w:rsidP="001C6522">
      <w:pPr>
        <w:rPr>
          <w:sz w:val="16"/>
        </w:rPr>
      </w:pPr>
      <w:r>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Pr>
          <w:u w:val="single"/>
        </w:rPr>
        <w:t xml:space="preserve">the </w:t>
      </w:r>
      <w:r>
        <w:rPr>
          <w:rStyle w:val="Emphasis"/>
        </w:rPr>
        <w:t>RD</w:t>
      </w:r>
      <w:r>
        <w:rPr>
          <w:u w:val="single"/>
        </w:rPr>
        <w:t xml:space="preserve"> </w:t>
      </w:r>
      <w:r>
        <w:rPr>
          <w:rStyle w:val="Emphasis"/>
        </w:rPr>
        <w:t>point</w:t>
      </w:r>
      <w:r>
        <w:rPr>
          <w:u w:val="single"/>
        </w:rPr>
        <w:t xml:space="preserve"> </w:t>
      </w:r>
      <w:r>
        <w:rPr>
          <w:highlight w:val="green"/>
          <w:u w:val="single"/>
        </w:rPr>
        <w:t>estimates</w:t>
      </w:r>
      <w:r>
        <w:rPr>
          <w:u w:val="single"/>
        </w:rPr>
        <w:t xml:space="preserve"> show a </w:t>
      </w:r>
      <w:r>
        <w:rPr>
          <w:rStyle w:val="Emphasis"/>
          <w:highlight w:val="green"/>
        </w:rPr>
        <w:t>4% positive</w:t>
      </w:r>
      <w:r>
        <w:rPr>
          <w:sz w:val="16"/>
        </w:rPr>
        <w:t xml:space="preserve"> (though statistically insignificant) </w:t>
      </w:r>
      <w:r>
        <w:rPr>
          <w:rStyle w:val="Emphasis"/>
          <w:highlight w:val="green"/>
        </w:rPr>
        <w:t>effect</w:t>
      </w:r>
      <w:r>
        <w:rPr>
          <w:highlight w:val="green"/>
          <w:u w:val="single"/>
        </w:rPr>
        <w:t xml:space="preserve"> of </w:t>
      </w:r>
      <w:r>
        <w:rPr>
          <w:rStyle w:val="Emphasis"/>
          <w:highlight w:val="green"/>
        </w:rPr>
        <w:t>union</w:t>
      </w:r>
      <w:r>
        <w:rPr>
          <w:sz w:val="16"/>
        </w:rPr>
        <w:t xml:space="preserve"> certification (vis-`a-vis union </w:t>
      </w:r>
      <w:r>
        <w:rPr>
          <w:rStyle w:val="Emphasis"/>
          <w:highlight w:val="green"/>
        </w:rPr>
        <w:t>defeat</w:t>
      </w:r>
      <w:r>
        <w:rPr>
          <w:sz w:val="16"/>
        </w:rPr>
        <w:t>). The event-study estimates vary systematically by the observed vote share, with the largest negative abnormal returns for cases where the union won the election by a large margin.</w:t>
      </w:r>
    </w:p>
    <w:p w14:paraId="76CADA10" w14:textId="77777777" w:rsidR="001C6522" w:rsidRDefault="001C6522" w:rsidP="001C6522"/>
    <w:p w14:paraId="5F1C7D30" w14:textId="77777777" w:rsidR="001C6522" w:rsidRDefault="001C6522" w:rsidP="001C6522">
      <w:pPr>
        <w:pStyle w:val="Heading4"/>
      </w:pPr>
      <w:r>
        <w:t>Crashes lead to a great depression.</w:t>
      </w:r>
    </w:p>
    <w:p w14:paraId="62FB917F" w14:textId="77777777" w:rsidR="001C6522" w:rsidRDefault="001C6522" w:rsidP="001C6522">
      <w:proofErr w:type="spellStart"/>
      <w:r>
        <w:rPr>
          <w:rStyle w:val="Style13ptBold"/>
        </w:rPr>
        <w:t>Rusoff</w:t>
      </w:r>
      <w:proofErr w:type="spellEnd"/>
      <w:r>
        <w:rPr>
          <w:rStyle w:val="Style13ptBold"/>
        </w:rPr>
        <w:t xml:space="preserve"> 21</w:t>
      </w:r>
      <w:r>
        <w:t xml:space="preserve"> [Jane; </w:t>
      </w:r>
      <w:proofErr w:type="spellStart"/>
      <w:r>
        <w:t>ThinkAdvisor</w:t>
      </w:r>
      <w:proofErr w:type="spellEnd"/>
      <w:r>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w:t>
      </w:r>
      <w:proofErr w:type="spellStart"/>
      <w:r>
        <w:t>ThinkAdvisor</w:t>
      </w:r>
      <w:proofErr w:type="spellEnd"/>
      <w:r>
        <w:t xml:space="preserve">; 3/10/21; </w:t>
      </w:r>
      <w:hyperlink r:id="rId13" w:history="1">
        <w:r>
          <w:rPr>
            <w:rStyle w:val="Hyperlink"/>
            <w:color w:val="000000"/>
            <w:u w:val="single"/>
          </w:rPr>
          <w:t>https://www.thinkadvisor.com/2021/03/10/harry-dent-biggest-crash-ever-likely-by-end-of-june/</w:t>
        </w:r>
      </w:hyperlink>
      <w:r>
        <w:t>] Justin</w:t>
      </w:r>
    </w:p>
    <w:p w14:paraId="6809A707" w14:textId="77777777" w:rsidR="001C6522" w:rsidRDefault="001C6522" w:rsidP="001C6522">
      <w:pPr>
        <w:rPr>
          <w:sz w:val="16"/>
        </w:rPr>
      </w:pPr>
      <w:r>
        <w:rPr>
          <w:sz w:val="16"/>
        </w:rPr>
        <w:t>Why will the downturn that you see be so harsh?</w:t>
      </w:r>
    </w:p>
    <w:p w14:paraId="555994FA" w14:textId="77777777" w:rsidR="001C6522" w:rsidRDefault="001C6522" w:rsidP="001C6522">
      <w:pPr>
        <w:rPr>
          <w:u w:val="single"/>
        </w:rPr>
      </w:pPr>
      <w:r>
        <w:rPr>
          <w:u w:val="single"/>
        </w:rPr>
        <w:t xml:space="preserve">The </w:t>
      </w:r>
      <w:r>
        <w:rPr>
          <w:highlight w:val="green"/>
          <w:u w:val="single"/>
        </w:rPr>
        <w:t>only reason</w:t>
      </w:r>
      <w:r>
        <w:rPr>
          <w:u w:val="single"/>
        </w:rPr>
        <w:t xml:space="preserve"> the 20</w:t>
      </w:r>
      <w:r>
        <w:rPr>
          <w:highlight w:val="green"/>
          <w:u w:val="single"/>
        </w:rPr>
        <w:t>08</w:t>
      </w:r>
      <w:r>
        <w:rPr>
          <w:u w:val="single"/>
        </w:rPr>
        <w:t xml:space="preserve"> downturn </w:t>
      </w:r>
      <w:r>
        <w:rPr>
          <w:highlight w:val="green"/>
          <w:u w:val="single"/>
        </w:rPr>
        <w:t>didn’t turn into a depression was</w:t>
      </w:r>
      <w:r>
        <w:rPr>
          <w:u w:val="single"/>
        </w:rPr>
        <w:t xml:space="preserve"> that </w:t>
      </w:r>
      <w:r>
        <w:rPr>
          <w:highlight w:val="green"/>
          <w:u w:val="single"/>
        </w:rPr>
        <w:t>they</w:t>
      </w:r>
      <w:r>
        <w:rPr>
          <w:u w:val="single"/>
        </w:rPr>
        <w:t xml:space="preserve"> turned on the </w:t>
      </w:r>
      <w:r>
        <w:rPr>
          <w:rStyle w:val="Emphasis"/>
        </w:rPr>
        <w:t>monetary spigots so hard</w:t>
      </w:r>
      <w:r>
        <w:rPr>
          <w:u w:val="single"/>
        </w:rPr>
        <w:t xml:space="preserve"> and blew us out of it, which </w:t>
      </w:r>
      <w:r>
        <w:rPr>
          <w:highlight w:val="green"/>
          <w:u w:val="single"/>
        </w:rPr>
        <w:t>kept the bubble going.</w:t>
      </w:r>
      <w:r>
        <w:rPr>
          <w:u w:val="single"/>
        </w:rPr>
        <w:t xml:space="preserve"> </w:t>
      </w:r>
      <w:r>
        <w:rPr>
          <w:sz w:val="16"/>
        </w:rPr>
        <w:t xml:space="preserve">They kept printing money and put it off. </w:t>
      </w:r>
      <w:r>
        <w:rPr>
          <w:u w:val="single"/>
        </w:rPr>
        <w:t xml:space="preserve">Now </w:t>
      </w:r>
      <w:r>
        <w:rPr>
          <w:highlight w:val="green"/>
          <w:u w:val="single"/>
        </w:rPr>
        <w:t xml:space="preserve">we’ve got a </w:t>
      </w:r>
      <w:r>
        <w:rPr>
          <w:rStyle w:val="Emphasis"/>
          <w:highlight w:val="green"/>
        </w:rPr>
        <w:t>bigger bubble</w:t>
      </w:r>
      <w:r>
        <w:rPr>
          <w:u w:val="single"/>
        </w:rPr>
        <w:t xml:space="preserve">. This </w:t>
      </w:r>
      <w:r>
        <w:rPr>
          <w:highlight w:val="green"/>
          <w:u w:val="single"/>
        </w:rPr>
        <w:t xml:space="preserve">downturn is going to be the </w:t>
      </w:r>
      <w:r>
        <w:rPr>
          <w:rStyle w:val="Emphasis"/>
          <w:highlight w:val="green"/>
        </w:rPr>
        <w:t>Great Depression</w:t>
      </w:r>
      <w:r>
        <w:rPr>
          <w:u w:val="single"/>
        </w:rPr>
        <w:t xml:space="preserve"> that the deep recession of 2008 was [falling into].</w:t>
      </w:r>
    </w:p>
    <w:p w14:paraId="68B52810" w14:textId="77777777" w:rsidR="001C6522" w:rsidRDefault="001C6522" w:rsidP="001C6522">
      <w:pPr>
        <w:rPr>
          <w:sz w:val="16"/>
        </w:rPr>
      </w:pPr>
      <w:r>
        <w:rPr>
          <w:sz w:val="16"/>
        </w:rPr>
        <w:t>How long do you think the depression will last?</w:t>
      </w:r>
    </w:p>
    <w:p w14:paraId="08CEE793" w14:textId="77777777" w:rsidR="001C6522" w:rsidRDefault="001C6522" w:rsidP="001C6522">
      <w:pPr>
        <w:rPr>
          <w:sz w:val="16"/>
        </w:rPr>
      </w:pPr>
      <w:r>
        <w:rPr>
          <w:sz w:val="16"/>
        </w:rPr>
        <w:t>If the economy finally falls apart after this much stimulus, economists will flip from being endlessly bullish to endlessly bearish. They’ll say, “</w:t>
      </w:r>
      <w:r>
        <w:rPr>
          <w:u w:val="single"/>
        </w:rPr>
        <w:t xml:space="preserve">Now we’re in a </w:t>
      </w:r>
      <w:r>
        <w:rPr>
          <w:rStyle w:val="Emphasis"/>
          <w:highlight w:val="green"/>
        </w:rPr>
        <w:t>decade-long</w:t>
      </w:r>
      <w:r>
        <w:rPr>
          <w:rStyle w:val="Emphasis"/>
        </w:rPr>
        <w:t>-plus depression</w:t>
      </w:r>
      <w:r>
        <w:rPr>
          <w:u w:val="single"/>
        </w:rPr>
        <w:t>, like the 1930s</w:t>
      </w:r>
      <w:r>
        <w:rPr>
          <w:sz w:val="16"/>
        </w:rPr>
        <w:t xml:space="preserve">.” But I’ll say, “Nope, this thing will be hell: It’s going to do its work very fast. By 2024, it will be over.” By 2023 or 2024, we’re going to be coming out of it into what I call the next Spring Boom. </w:t>
      </w:r>
    </w:p>
    <w:p w14:paraId="0496AC40" w14:textId="77777777" w:rsidR="001C6522" w:rsidRDefault="001C6522" w:rsidP="001C6522">
      <w:pPr>
        <w:rPr>
          <w:sz w:val="16"/>
        </w:rPr>
      </w:pPr>
      <w:r>
        <w:rPr>
          <w:sz w:val="16"/>
        </w:rPr>
        <w:lastRenderedPageBreak/>
        <w:t>Right now, you favor investing in Treasury bonds. What’s your strategy?</w:t>
      </w:r>
    </w:p>
    <w:p w14:paraId="235ACF6B" w14:textId="77777777" w:rsidR="001C6522" w:rsidRDefault="001C6522" w:rsidP="001C6522">
      <w:pPr>
        <w:rPr>
          <w:sz w:val="16"/>
        </w:rPr>
      </w:pPr>
      <w:r>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DD4103D" w14:textId="77777777" w:rsidR="001C6522" w:rsidRDefault="001C6522" w:rsidP="001C6522">
      <w:pPr>
        <w:rPr>
          <w:u w:val="single"/>
        </w:rPr>
      </w:pPr>
      <w:r>
        <w:rPr>
          <w:u w:val="single"/>
        </w:rPr>
        <w:t xml:space="preserve">What will happen to the 30-year Treasury bond during the </w:t>
      </w:r>
      <w:r>
        <w:rPr>
          <w:rStyle w:val="Emphasis"/>
        </w:rPr>
        <w:t>massive</w:t>
      </w:r>
      <w:r>
        <w:rPr>
          <w:u w:val="single"/>
        </w:rPr>
        <w:t xml:space="preserve"> </w:t>
      </w:r>
      <w:r>
        <w:rPr>
          <w:rStyle w:val="Emphasis"/>
        </w:rPr>
        <w:t>crash</w:t>
      </w:r>
      <w:r>
        <w:rPr>
          <w:u w:val="single"/>
        </w:rPr>
        <w:t xml:space="preserve"> you foresee?</w:t>
      </w:r>
    </w:p>
    <w:p w14:paraId="7B7FE23A" w14:textId="77777777" w:rsidR="001C6522" w:rsidRDefault="001C6522" w:rsidP="001C6522">
      <w:pPr>
        <w:rPr>
          <w:u w:val="single"/>
        </w:rPr>
      </w:pPr>
      <w:r>
        <w:rPr>
          <w:u w:val="single"/>
        </w:rPr>
        <w:t xml:space="preserve">It’s going to fall to </w:t>
      </w:r>
      <w:r>
        <w:rPr>
          <w:rStyle w:val="Emphasis"/>
        </w:rPr>
        <w:t>half a percent and maybe zero</w:t>
      </w:r>
      <w:r>
        <w:rPr>
          <w:u w:val="single"/>
        </w:rPr>
        <w:t xml:space="preserve">. It will expand your money 30%, 40%, 50%, while </w:t>
      </w:r>
      <w:r>
        <w:rPr>
          <w:highlight w:val="green"/>
          <w:u w:val="single"/>
        </w:rPr>
        <w:t xml:space="preserve">stocks are </w:t>
      </w:r>
      <w:r>
        <w:rPr>
          <w:rStyle w:val="Emphasis"/>
          <w:highlight w:val="green"/>
        </w:rPr>
        <w:t>crashing</w:t>
      </w:r>
      <w:r>
        <w:rPr>
          <w:u w:val="single"/>
        </w:rPr>
        <w:t xml:space="preserve"> 70%, 80%, 90%. Real estate will go down 30%, 40%, 50%. </w:t>
      </w:r>
      <w:r>
        <w:rPr>
          <w:highlight w:val="green"/>
          <w:u w:val="single"/>
        </w:rPr>
        <w:t>Commodities are</w:t>
      </w:r>
      <w:r>
        <w:rPr>
          <w:u w:val="single"/>
        </w:rPr>
        <w:t xml:space="preserve"> </w:t>
      </w:r>
      <w:r>
        <w:rPr>
          <w:rStyle w:val="Emphasis"/>
        </w:rPr>
        <w:t xml:space="preserve">already </w:t>
      </w:r>
      <w:r>
        <w:rPr>
          <w:rStyle w:val="Emphasis"/>
          <w:highlight w:val="green"/>
        </w:rPr>
        <w:t>down</w:t>
      </w:r>
      <w:r>
        <w:rPr>
          <w:u w:val="single"/>
        </w:rPr>
        <w:t xml:space="preserve"> 50% and are going down another 30% or 40%. Everything is going to </w:t>
      </w:r>
      <w:r>
        <w:rPr>
          <w:rStyle w:val="Emphasis"/>
        </w:rPr>
        <w:t>default</w:t>
      </w:r>
      <w:r>
        <w:rPr>
          <w:u w:val="single"/>
        </w:rPr>
        <w:t>. Cash will preserve your money. The 30-year Treasury will magnify your money.</w:t>
      </w:r>
    </w:p>
    <w:p w14:paraId="7416C4D3" w14:textId="77777777" w:rsidR="001C6522" w:rsidRDefault="001C6522" w:rsidP="001C6522">
      <w:pPr>
        <w:rPr>
          <w:sz w:val="16"/>
        </w:rPr>
      </w:pPr>
      <w:r>
        <w:rPr>
          <w:sz w:val="16"/>
        </w:rPr>
        <w:t xml:space="preserve">So, do you think 50% of an investment portfolio should be in </w:t>
      </w:r>
      <w:proofErr w:type="spellStart"/>
      <w:r>
        <w:rPr>
          <w:sz w:val="16"/>
        </w:rPr>
        <w:t>Treasurys</w:t>
      </w:r>
      <w:proofErr w:type="spellEnd"/>
      <w:r>
        <w:rPr>
          <w:sz w:val="16"/>
        </w:rPr>
        <w:t>?</w:t>
      </w:r>
    </w:p>
    <w:p w14:paraId="2889D94D" w14:textId="77777777" w:rsidR="001C6522" w:rsidRDefault="001C6522" w:rsidP="001C6522">
      <w:pPr>
        <w:rPr>
          <w:sz w:val="16"/>
        </w:rPr>
      </w:pPr>
      <w:r>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B62222F" w14:textId="77777777" w:rsidR="001C6522" w:rsidRDefault="001C6522" w:rsidP="001C6522">
      <w:pPr>
        <w:rPr>
          <w:sz w:val="16"/>
        </w:rPr>
      </w:pPr>
      <w:r>
        <w:rPr>
          <w:sz w:val="16"/>
        </w:rPr>
        <w:t xml:space="preserve">Stocks are very volatile on the way down. You can also be in REITs that are in very solid areas, like multi-family housing in affordable cities and medical facilities because those will hold up the best. </w:t>
      </w:r>
    </w:p>
    <w:p w14:paraId="0EC63C4B" w14:textId="77777777" w:rsidR="001C6522" w:rsidRDefault="001C6522" w:rsidP="001C6522">
      <w:pPr>
        <w:rPr>
          <w:sz w:val="16"/>
        </w:rPr>
      </w:pPr>
      <w:r>
        <w:rPr>
          <w:sz w:val="16"/>
        </w:rPr>
        <w:t>There’s a discernable euphoria now among investors. But John Templeton, the renowned investor and fund manager, famously said that “bull markets die on euphoria.” Do you agree with that?</w:t>
      </w:r>
    </w:p>
    <w:p w14:paraId="6603CD34" w14:textId="77777777" w:rsidR="001C6522" w:rsidRDefault="001C6522" w:rsidP="001C6522">
      <w:pPr>
        <w:rPr>
          <w:sz w:val="16"/>
        </w:rPr>
      </w:pPr>
      <w:r>
        <w:rPr>
          <w:sz w:val="16"/>
        </w:rPr>
        <w:t>Yes. And Jeremy Grantham [GMO co-founder] said [on Jan. 5] this level of euphoria means you’re within months — not years — of a major bubble peak. You’re at the end.</w:t>
      </w:r>
    </w:p>
    <w:p w14:paraId="3AE43A6E" w14:textId="77777777" w:rsidR="001C6522" w:rsidRDefault="001C6522" w:rsidP="001C6522">
      <w:pPr>
        <w:rPr>
          <w:sz w:val="16"/>
        </w:rPr>
      </w:pPr>
      <w:r>
        <w:rPr>
          <w:sz w:val="16"/>
        </w:rPr>
        <w:t>Wil cryptocurrency be part of that huge crash?</w:t>
      </w:r>
    </w:p>
    <w:p w14:paraId="60A24F12" w14:textId="77777777" w:rsidR="001C6522" w:rsidRDefault="001C6522" w:rsidP="001C6522">
      <w:pPr>
        <w:rPr>
          <w:sz w:val="16"/>
        </w:rPr>
      </w:pPr>
      <w:r>
        <w:rPr>
          <w:sz w:val="16"/>
        </w:rPr>
        <w:t xml:space="preserve">Yes. I think Bitcoin is the big thing long term and that crypto and blockchain is a big trend. It’s like the internet of finance — money and assets — instead of information. </w:t>
      </w:r>
      <w:proofErr w:type="gramStart"/>
      <w:r>
        <w:rPr>
          <w:sz w:val="16"/>
        </w:rPr>
        <w:t>So</w:t>
      </w:r>
      <w:proofErr w:type="gramEnd"/>
      <w:r>
        <w:rPr>
          <w:sz w:val="16"/>
        </w:rPr>
        <w:t xml:space="preserve"> it’s a big deal — but in its early stages.</w:t>
      </w:r>
    </w:p>
    <w:p w14:paraId="4DC05FD2" w14:textId="77777777" w:rsidR="001C6522" w:rsidRDefault="001C6522" w:rsidP="001C6522">
      <w:pPr>
        <w:rPr>
          <w:sz w:val="16"/>
        </w:rPr>
      </w:pPr>
      <w:r>
        <w:rPr>
          <w:sz w:val="16"/>
        </w:rPr>
        <w:t>Bitcoin is going to go to 58 [thousand], 60, 80 — and then end up back at 3,000 to 4,000. I would buy it long term, a couple of years from now. I wouldn’t touch it between now and then.</w:t>
      </w:r>
    </w:p>
    <w:p w14:paraId="6828E5E9" w14:textId="77777777" w:rsidR="001C6522" w:rsidRDefault="001C6522" w:rsidP="001C6522">
      <w:pPr>
        <w:rPr>
          <w:sz w:val="16"/>
        </w:rPr>
      </w:pPr>
      <w:r>
        <w:rPr>
          <w:sz w:val="16"/>
        </w:rPr>
        <w:t>What are your expectations for the economy once the pandemic substantially fades</w:t>
      </w:r>
      <w:proofErr w:type="gramStart"/>
      <w:r>
        <w:rPr>
          <w:sz w:val="16"/>
        </w:rPr>
        <w:t xml:space="preserve">?  </w:t>
      </w:r>
      <w:proofErr w:type="gramEnd"/>
    </w:p>
    <w:p w14:paraId="040907B2" w14:textId="77777777" w:rsidR="001C6522" w:rsidRDefault="001C6522" w:rsidP="001C6522">
      <w:pPr>
        <w:rPr>
          <w:sz w:val="16"/>
        </w:rPr>
      </w:pPr>
      <w:r>
        <w:rPr>
          <w:u w:val="single"/>
        </w:rPr>
        <w:t xml:space="preserve">Some </w:t>
      </w:r>
      <w:r>
        <w:rPr>
          <w:highlight w:val="green"/>
          <w:u w:val="single"/>
        </w:rPr>
        <w:t xml:space="preserve">industries are </w:t>
      </w:r>
      <w:r>
        <w:rPr>
          <w:rStyle w:val="Emphasis"/>
          <w:highlight w:val="green"/>
        </w:rPr>
        <w:t>never going to come back</w:t>
      </w:r>
      <w:r>
        <w:rPr>
          <w:sz w:val="16"/>
        </w:rPr>
        <w:t>. We’re not back to where we were before COVID — by GDP or any other major indicator. Everybody is acting like “When we get over COVID, we’ll be back better than ever.” The stock market is already anticipating that. But it’s wrong.</w:t>
      </w:r>
    </w:p>
    <w:p w14:paraId="6978E84A" w14:textId="77777777" w:rsidR="001C6522" w:rsidRDefault="001C6522" w:rsidP="001C6522">
      <w:pPr>
        <w:rPr>
          <w:u w:val="single"/>
        </w:rPr>
      </w:pPr>
      <w:r>
        <w:rPr>
          <w:u w:val="single"/>
        </w:rPr>
        <w:t xml:space="preserve">The </w:t>
      </w:r>
      <w:r>
        <w:rPr>
          <w:highlight w:val="green"/>
          <w:u w:val="single"/>
        </w:rPr>
        <w:t>only reason people are spending is</w:t>
      </w:r>
      <w:r>
        <w:rPr>
          <w:u w:val="single"/>
        </w:rPr>
        <w:t xml:space="preserve"> because the </w:t>
      </w:r>
      <w:r>
        <w:rPr>
          <w:rStyle w:val="Emphasis"/>
          <w:highlight w:val="green"/>
        </w:rPr>
        <w:t>government handed</w:t>
      </w:r>
      <w:r>
        <w:rPr>
          <w:rStyle w:val="Emphasis"/>
        </w:rPr>
        <w:t xml:space="preserve"> businesses and consumers tons of </w:t>
      </w:r>
      <w:r>
        <w:rPr>
          <w:rStyle w:val="Emphasis"/>
          <w:highlight w:val="green"/>
        </w:rPr>
        <w:t>money</w:t>
      </w:r>
      <w:r>
        <w:rPr>
          <w:rStyle w:val="Emphasis"/>
        </w:rPr>
        <w:t>.</w:t>
      </w:r>
      <w:r>
        <w:rPr>
          <w:sz w:val="16"/>
        </w:rPr>
        <w:t xml:space="preserve"> But </w:t>
      </w:r>
      <w:r>
        <w:rPr>
          <w:highlight w:val="green"/>
          <w:u w:val="single"/>
        </w:rPr>
        <w:t xml:space="preserve">it will get to a point where </w:t>
      </w:r>
      <w:r>
        <w:rPr>
          <w:rStyle w:val="Emphasis"/>
          <w:highlight w:val="green"/>
        </w:rPr>
        <w:t>it’s not going to matter how much money</w:t>
      </w:r>
      <w:r>
        <w:rPr>
          <w:rStyle w:val="Emphasis"/>
        </w:rPr>
        <w:t xml:space="preserve"> is printed</w:t>
      </w:r>
      <w:r>
        <w:rPr>
          <w:sz w:val="16"/>
        </w:rPr>
        <w:t xml:space="preserve"> — and then </w:t>
      </w:r>
      <w:r>
        <w:rPr>
          <w:u w:val="single"/>
        </w:rPr>
        <w:t xml:space="preserve">you’ll have an avalanche. </w:t>
      </w:r>
      <w:r>
        <w:rPr>
          <w:highlight w:val="green"/>
          <w:u w:val="single"/>
        </w:rPr>
        <w:t>A huge collapse</w:t>
      </w:r>
      <w:r>
        <w:rPr>
          <w:u w:val="single"/>
        </w:rPr>
        <w:t xml:space="preserve"> is </w:t>
      </w:r>
      <w:r>
        <w:rPr>
          <w:rStyle w:val="Emphasis"/>
        </w:rPr>
        <w:t>coming</w:t>
      </w:r>
      <w:r>
        <w:rPr>
          <w:u w:val="single"/>
        </w:rPr>
        <w:t>.</w:t>
      </w:r>
    </w:p>
    <w:p w14:paraId="5E745AAA" w14:textId="77777777" w:rsidR="001C6522" w:rsidRDefault="001C6522" w:rsidP="001C6522">
      <w:pPr>
        <w:rPr>
          <w:sz w:val="16"/>
        </w:rPr>
      </w:pPr>
      <w:r>
        <w:rPr>
          <w:sz w:val="16"/>
        </w:rPr>
        <w:t>What specifically will cause it?</w:t>
      </w:r>
    </w:p>
    <w:p w14:paraId="30C7084C" w14:textId="77777777" w:rsidR="001C6522" w:rsidRDefault="001C6522" w:rsidP="001C6522">
      <w:pPr>
        <w:rPr>
          <w:sz w:val="16"/>
        </w:rPr>
      </w:pPr>
      <w:r>
        <w:rPr>
          <w:sz w:val="16"/>
        </w:rPr>
        <w:t xml:space="preserve">There’s is no way you can [keep] having fake earnings, fake GDP, fake interest rates and super-high valuations. Financial assets </w:t>
      </w:r>
      <w:proofErr w:type="gramStart"/>
      <w:r>
        <w:rPr>
          <w:sz w:val="16"/>
        </w:rPr>
        <w:t>have to</w:t>
      </w:r>
      <w:proofErr w:type="gramEnd"/>
      <w:r>
        <w:rPr>
          <w:sz w:val="16"/>
        </w:rPr>
        <w:t xml:space="preserve"> come down to reality.</w:t>
      </w:r>
    </w:p>
    <w:p w14:paraId="5E960B99" w14:textId="77777777" w:rsidR="001C6522" w:rsidRDefault="001C6522" w:rsidP="001C6522">
      <w:pPr>
        <w:rPr>
          <w:sz w:val="16"/>
        </w:rPr>
      </w:pPr>
      <w:r>
        <w:rPr>
          <w:sz w:val="16"/>
        </w:rPr>
        <w:t>What are the implications?</w:t>
      </w:r>
    </w:p>
    <w:p w14:paraId="3D47CB11" w14:textId="77777777" w:rsidR="001C6522" w:rsidRDefault="001C6522" w:rsidP="001C6522">
      <w:pPr>
        <w:rPr>
          <w:u w:val="single"/>
        </w:rPr>
      </w:pPr>
      <w:r>
        <w:rPr>
          <w:highlight w:val="green"/>
          <w:u w:val="single"/>
        </w:rPr>
        <w:t xml:space="preserve">Loans will </w:t>
      </w:r>
      <w:r>
        <w:rPr>
          <w:rStyle w:val="Emphasis"/>
          <w:highlight w:val="green"/>
        </w:rPr>
        <w:t>fail</w:t>
      </w:r>
      <w:r>
        <w:rPr>
          <w:u w:val="single"/>
        </w:rPr>
        <w:t xml:space="preserve"> by the boatload</w:t>
      </w:r>
      <w:r>
        <w:rPr>
          <w:sz w:val="16"/>
        </w:rPr>
        <w:t xml:space="preserve">. Then </w:t>
      </w:r>
      <w:r>
        <w:rPr>
          <w:highlight w:val="green"/>
          <w:u w:val="single"/>
        </w:rPr>
        <w:t xml:space="preserve">money </w:t>
      </w:r>
      <w:r>
        <w:rPr>
          <w:rStyle w:val="Emphasis"/>
          <w:highlight w:val="green"/>
        </w:rPr>
        <w:t>disappears</w:t>
      </w:r>
      <w:r>
        <w:rPr>
          <w:sz w:val="16"/>
        </w:rPr>
        <w:t xml:space="preserve">. That </w:t>
      </w:r>
      <w:r>
        <w:rPr>
          <w:highlight w:val="green"/>
          <w:u w:val="single"/>
        </w:rPr>
        <w:t xml:space="preserve">causes </w:t>
      </w:r>
      <w:r>
        <w:rPr>
          <w:rStyle w:val="Emphasis"/>
          <w:highlight w:val="green"/>
        </w:rPr>
        <w:t>bank</w:t>
      </w:r>
      <w:r>
        <w:rPr>
          <w:highlight w:val="green"/>
          <w:u w:val="single"/>
        </w:rPr>
        <w:t xml:space="preserve"> and </w:t>
      </w:r>
      <w:r>
        <w:rPr>
          <w:rStyle w:val="Emphasis"/>
          <w:highlight w:val="green"/>
        </w:rPr>
        <w:t>business</w:t>
      </w:r>
      <w:r>
        <w:rPr>
          <w:highlight w:val="green"/>
          <w:u w:val="single"/>
        </w:rPr>
        <w:t xml:space="preserve"> </w:t>
      </w:r>
      <w:r>
        <w:rPr>
          <w:rStyle w:val="Emphasis"/>
          <w:highlight w:val="green"/>
        </w:rPr>
        <w:t>failures</w:t>
      </w:r>
      <w:r>
        <w:rPr>
          <w:u w:val="single"/>
        </w:rPr>
        <w:t xml:space="preserve">. We </w:t>
      </w:r>
      <w:proofErr w:type="gramStart"/>
      <w:r>
        <w:rPr>
          <w:u w:val="single"/>
        </w:rPr>
        <w:t>have to</w:t>
      </w:r>
      <w:proofErr w:type="gramEnd"/>
      <w:r>
        <w:rPr>
          <w:u w:val="single"/>
        </w:rPr>
        <w:t xml:space="preserve"> get all the </w:t>
      </w:r>
      <w:r>
        <w:rPr>
          <w:rStyle w:val="Emphasis"/>
          <w:highlight w:val="green"/>
        </w:rPr>
        <w:t>financial</w:t>
      </w:r>
      <w:r>
        <w:rPr>
          <w:highlight w:val="green"/>
          <w:u w:val="single"/>
        </w:rPr>
        <w:t xml:space="preserve"> </w:t>
      </w:r>
      <w:r>
        <w:rPr>
          <w:rStyle w:val="Emphasis"/>
          <w:highlight w:val="green"/>
        </w:rPr>
        <w:t>leverage</w:t>
      </w:r>
      <w:r>
        <w:rPr>
          <w:u w:val="single"/>
        </w:rPr>
        <w:t xml:space="preserve">, </w:t>
      </w:r>
      <w:r>
        <w:rPr>
          <w:rStyle w:val="Emphasis"/>
          <w:highlight w:val="green"/>
        </w:rPr>
        <w:t>financial</w:t>
      </w:r>
      <w:r>
        <w:rPr>
          <w:highlight w:val="green"/>
          <w:u w:val="single"/>
        </w:rPr>
        <w:t xml:space="preserve"> </w:t>
      </w:r>
      <w:r>
        <w:rPr>
          <w:rStyle w:val="Emphasis"/>
          <w:highlight w:val="green"/>
        </w:rPr>
        <w:t>assets</w:t>
      </w:r>
      <w:r>
        <w:rPr>
          <w:highlight w:val="green"/>
          <w:u w:val="single"/>
        </w:rPr>
        <w:t xml:space="preserve"> and </w:t>
      </w:r>
      <w:r>
        <w:rPr>
          <w:rStyle w:val="Emphasis"/>
          <w:highlight w:val="green"/>
        </w:rPr>
        <w:t>debt</w:t>
      </w:r>
      <w:r>
        <w:rPr>
          <w:highlight w:val="green"/>
          <w:u w:val="single"/>
        </w:rPr>
        <w:t xml:space="preserve"> out of our economy.</w:t>
      </w:r>
    </w:p>
    <w:p w14:paraId="064626E4" w14:textId="77777777" w:rsidR="001C6522" w:rsidRDefault="001C6522" w:rsidP="001C6522">
      <w:pPr>
        <w:rPr>
          <w:u w:val="single"/>
        </w:rPr>
      </w:pPr>
      <w:r>
        <w:rPr>
          <w:u w:val="single"/>
        </w:rPr>
        <w:t xml:space="preserve">Twenty percent of </w:t>
      </w:r>
      <w:r>
        <w:rPr>
          <w:highlight w:val="green"/>
          <w:u w:val="single"/>
        </w:rPr>
        <w:t xml:space="preserve">public companies are </w:t>
      </w:r>
      <w:r>
        <w:rPr>
          <w:rStyle w:val="Emphasis"/>
          <w:highlight w:val="green"/>
        </w:rPr>
        <w:t>zombies</w:t>
      </w:r>
      <w:r>
        <w:rPr>
          <w:u w:val="single"/>
        </w:rPr>
        <w:t xml:space="preserve">. They </w:t>
      </w:r>
      <w:r>
        <w:rPr>
          <w:highlight w:val="green"/>
          <w:u w:val="single"/>
        </w:rPr>
        <w:t>can’t</w:t>
      </w:r>
      <w:r>
        <w:rPr>
          <w:u w:val="single"/>
        </w:rPr>
        <w:t xml:space="preserve"> even </w:t>
      </w:r>
      <w:r>
        <w:rPr>
          <w:highlight w:val="green"/>
          <w:u w:val="single"/>
        </w:rPr>
        <w:t xml:space="preserve">pay their </w:t>
      </w:r>
      <w:r>
        <w:rPr>
          <w:rStyle w:val="Emphasis"/>
          <w:highlight w:val="green"/>
        </w:rPr>
        <w:t>debt</w:t>
      </w:r>
      <w:r>
        <w:rPr>
          <w:highlight w:val="green"/>
          <w:u w:val="single"/>
        </w:rPr>
        <w:t xml:space="preserve"> </w:t>
      </w:r>
      <w:r>
        <w:rPr>
          <w:rStyle w:val="Emphasis"/>
          <w:highlight w:val="green"/>
        </w:rPr>
        <w:t>service</w:t>
      </w:r>
      <w:r>
        <w:rPr>
          <w:u w:val="single"/>
        </w:rPr>
        <w:t xml:space="preserve"> in a growth economy. They’re already </w:t>
      </w:r>
      <w:r>
        <w:rPr>
          <w:rStyle w:val="Emphasis"/>
        </w:rPr>
        <w:t>dead</w:t>
      </w:r>
      <w:r>
        <w:rPr>
          <w:u w:val="single"/>
        </w:rPr>
        <w:t xml:space="preserve">. We’ve just keeping them </w:t>
      </w:r>
      <w:r>
        <w:rPr>
          <w:rStyle w:val="Emphasis"/>
        </w:rPr>
        <w:t>alive</w:t>
      </w:r>
      <w:r>
        <w:rPr>
          <w:u w:val="single"/>
        </w:rPr>
        <w:t xml:space="preserve"> with </w:t>
      </w:r>
      <w:r>
        <w:rPr>
          <w:rStyle w:val="Emphasis"/>
        </w:rPr>
        <w:t>embalming</w:t>
      </w:r>
      <w:r>
        <w:rPr>
          <w:u w:val="single"/>
        </w:rPr>
        <w:t>.</w:t>
      </w:r>
    </w:p>
    <w:p w14:paraId="4C4EB8E4" w14:textId="77777777" w:rsidR="001C6522" w:rsidRDefault="001C6522" w:rsidP="001C6522">
      <w:pPr>
        <w:rPr>
          <w:u w:val="single"/>
        </w:rPr>
      </w:pPr>
    </w:p>
    <w:p w14:paraId="0317E849" w14:textId="77777777" w:rsidR="001C6522" w:rsidRDefault="001C6522" w:rsidP="001C6522">
      <w:pPr>
        <w:pStyle w:val="Heading4"/>
      </w:pPr>
      <w:r>
        <w:rPr>
          <w:u w:val="single"/>
        </w:rPr>
        <w:lastRenderedPageBreak/>
        <w:t>Extinction</w:t>
      </w:r>
      <w:r>
        <w:t>.</w:t>
      </w:r>
    </w:p>
    <w:p w14:paraId="4736E9BF" w14:textId="77777777" w:rsidR="001C6522" w:rsidRDefault="001C6522" w:rsidP="001C6522">
      <w:r>
        <w:rPr>
          <w:rStyle w:val="Style13ptBold"/>
        </w:rPr>
        <w:t xml:space="preserve">Liu '18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4" w:history="1">
        <w:r>
          <w:rPr>
            <w:rStyle w:val="Hyperlink"/>
            <w:color w:val="000000"/>
            <w:u w:val="single"/>
          </w:rPr>
          <w:t>https://www.weforum.org/agenda/2018/11/the-next-economic-crisis-could-cause-a-global-conflict-heres-why/</w:t>
        </w:r>
      </w:hyperlink>
      <w:r>
        <w:t>] Justin</w:t>
      </w:r>
    </w:p>
    <w:p w14:paraId="20B22B31" w14:textId="77777777" w:rsidR="001C6522" w:rsidRDefault="001C6522" w:rsidP="001C6522">
      <w:pPr>
        <w:rPr>
          <w:sz w:val="16"/>
        </w:rPr>
      </w:pPr>
      <w:r>
        <w:rPr>
          <w:sz w:val="16"/>
        </w:rPr>
        <w:t xml:space="preserve">The next economic crisis is closer than you think. But what you should really worry about is what comes after: </w:t>
      </w:r>
      <w:r>
        <w:rPr>
          <w:rStyle w:val="StyleUnderline"/>
        </w:rPr>
        <w:t xml:space="preserve">in the current social, political, and technological landscape, a </w:t>
      </w:r>
      <w:r>
        <w:rPr>
          <w:rStyle w:val="Emphasis"/>
        </w:rPr>
        <w:t xml:space="preserve">prolonged </w:t>
      </w:r>
      <w:r>
        <w:rPr>
          <w:rStyle w:val="Emphasis"/>
          <w:highlight w:val="green"/>
        </w:rPr>
        <w:t>economic crisis</w:t>
      </w:r>
      <w:r>
        <w:rPr>
          <w:rStyle w:val="StyleUnderline"/>
        </w:rPr>
        <w:t>, combined with rising</w:t>
      </w:r>
      <w:r>
        <w:rPr>
          <w:sz w:val="16"/>
        </w:rPr>
        <w:t xml:space="preserve"> income </w:t>
      </w:r>
      <w:r>
        <w:rPr>
          <w:rStyle w:val="StyleUnderline"/>
        </w:rPr>
        <w:t xml:space="preserve">inequality, </w:t>
      </w:r>
      <w:r>
        <w:rPr>
          <w:rStyle w:val="StyleUnderline"/>
          <w:highlight w:val="green"/>
        </w:rPr>
        <w:t>could</w:t>
      </w:r>
      <w:r>
        <w:rPr>
          <w:sz w:val="16"/>
        </w:rPr>
        <w:t xml:space="preserve"> well </w:t>
      </w:r>
      <w:r>
        <w:rPr>
          <w:rStyle w:val="Emphasis"/>
          <w:highlight w:val="green"/>
        </w:rPr>
        <w:t xml:space="preserve">escalate </w:t>
      </w:r>
      <w:r>
        <w:rPr>
          <w:rStyle w:val="Emphasis"/>
        </w:rPr>
        <w:t>into a major global military conflict</w:t>
      </w:r>
      <w:r>
        <w:rPr>
          <w:sz w:val="16"/>
        </w:rPr>
        <w:t xml:space="preserve">. The </w:t>
      </w:r>
      <w:r>
        <w:rPr>
          <w:rStyle w:val="StyleUnderline"/>
        </w:rPr>
        <w:t>20</w:t>
      </w:r>
      <w:r>
        <w:rPr>
          <w:rStyle w:val="Emphasis"/>
          <w:highlight w:val="green"/>
        </w:rPr>
        <w:t>08</w:t>
      </w:r>
      <w:r>
        <w:rPr>
          <w:sz w:val="16"/>
        </w:rPr>
        <w:t xml:space="preserve">-09 global financial crisis </w:t>
      </w:r>
      <w:r>
        <w:rPr>
          <w:rStyle w:val="StyleUnderline"/>
          <w:highlight w:val="green"/>
        </w:rPr>
        <w:t>almost</w:t>
      </w:r>
      <w:r>
        <w:rPr>
          <w:sz w:val="16"/>
        </w:rPr>
        <w:t xml:space="preserve"> bankrupted governments and </w:t>
      </w:r>
      <w:r>
        <w:rPr>
          <w:rStyle w:val="StyleUnderline"/>
          <w:highlight w:val="green"/>
        </w:rPr>
        <w:t xml:space="preserve">caused </w:t>
      </w:r>
      <w:r>
        <w:rPr>
          <w:rStyle w:val="Emphasis"/>
        </w:rPr>
        <w:t xml:space="preserve">systemic </w:t>
      </w:r>
      <w:r>
        <w:rPr>
          <w:rStyle w:val="Emphasis"/>
          <w:highlight w:val="green"/>
        </w:rPr>
        <w:t>collapse</w:t>
      </w:r>
      <w:r>
        <w:rPr>
          <w:rStyle w:val="StyleUnderline"/>
          <w:highlight w:val="green"/>
        </w:rPr>
        <w:t xml:space="preserve">. Policymakers </w:t>
      </w:r>
      <w:r>
        <w:rPr>
          <w:rStyle w:val="StyleUnderline"/>
        </w:rPr>
        <w:t xml:space="preserve">managed to </w:t>
      </w:r>
      <w:r>
        <w:rPr>
          <w:rStyle w:val="StyleUnderline"/>
          <w:highlight w:val="green"/>
        </w:rPr>
        <w:t>pull</w:t>
      </w:r>
      <w:r>
        <w:rPr>
          <w:rStyle w:val="StyleUnderline"/>
        </w:rPr>
        <w:t xml:space="preserve"> the global economy back </w:t>
      </w:r>
      <w:r>
        <w:rPr>
          <w:rStyle w:val="StyleUnderline"/>
          <w:highlight w:val="green"/>
        </w:rPr>
        <w:t xml:space="preserve">from the brink, using </w:t>
      </w:r>
      <w:r>
        <w:rPr>
          <w:rStyle w:val="StyleUnderline"/>
        </w:rPr>
        <w:t xml:space="preserve">massive monetary </w:t>
      </w:r>
      <w:r>
        <w:rPr>
          <w:rStyle w:val="StyleUnderline"/>
          <w:highlight w:val="green"/>
        </w:rPr>
        <w:t>stimulus</w:t>
      </w:r>
      <w:r>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Pr>
          <w:rStyle w:val="StyleUnderline"/>
          <w:highlight w:val="green"/>
        </w:rPr>
        <w:t>lack of structural reform</w:t>
      </w:r>
      <w:r>
        <w:rPr>
          <w:rStyle w:val="StyleUnderline"/>
        </w:rPr>
        <w:t xml:space="preserve"> has </w:t>
      </w:r>
      <w:r>
        <w:rPr>
          <w:rStyle w:val="StyleUnderline"/>
          <w:highlight w:val="green"/>
        </w:rPr>
        <w:t>meant</w:t>
      </w:r>
      <w:r>
        <w:rPr>
          <w:sz w:val="16"/>
        </w:rPr>
        <w:t xml:space="preserve"> that the </w:t>
      </w:r>
      <w:r>
        <w:rPr>
          <w:rStyle w:val="StyleUnderline"/>
        </w:rPr>
        <w:t xml:space="preserve">unprecedented </w:t>
      </w:r>
      <w:r>
        <w:rPr>
          <w:rStyle w:val="StyleUnderline"/>
          <w:highlight w:val="green"/>
        </w:rPr>
        <w:t>excess liquidity</w:t>
      </w:r>
      <w:r>
        <w:rPr>
          <w:sz w:val="16"/>
        </w:rPr>
        <w:t xml:space="preserve"> that central banks injected into their economies </w:t>
      </w:r>
      <w:r>
        <w:rPr>
          <w:rStyle w:val="StyleUnderline"/>
        </w:rPr>
        <w:t>was not allocated to its most efficient uses. Instead, it raised global asset prices to levels even higher than those prevailing before 2008</w:t>
      </w:r>
      <w:r>
        <w:rPr>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Pr>
          <w:rStyle w:val="StyleUnderline"/>
          <w:highlight w:val="green"/>
        </w:rPr>
        <w:t>another</w:t>
      </w:r>
      <w:r>
        <w:rPr>
          <w:rStyle w:val="StyleUnderline"/>
        </w:rPr>
        <w:t xml:space="preserve"> economic </w:t>
      </w:r>
      <w:r>
        <w:rPr>
          <w:rStyle w:val="StyleUnderline"/>
          <w:highlight w:val="green"/>
        </w:rPr>
        <w:t>crisis</w:t>
      </w:r>
      <w:r>
        <w:rPr>
          <w:sz w:val="16"/>
        </w:rPr>
        <w:t xml:space="preserve"> – one that </w:t>
      </w:r>
      <w:r>
        <w:rPr>
          <w:rStyle w:val="StyleUnderline"/>
          <w:highlight w:val="green"/>
        </w:rPr>
        <w:t xml:space="preserve">could be </w:t>
      </w:r>
      <w:r>
        <w:rPr>
          <w:rStyle w:val="Emphasis"/>
        </w:rPr>
        <w:t xml:space="preserve">even more </w:t>
      </w:r>
      <w:r>
        <w:rPr>
          <w:rStyle w:val="Emphasis"/>
          <w:highlight w:val="green"/>
        </w:rPr>
        <w:t>severe</w:t>
      </w:r>
      <w:r>
        <w:rPr>
          <w:sz w:val="16"/>
        </w:rPr>
        <w:t xml:space="preserve"> than the last, </w:t>
      </w:r>
      <w:r>
        <w:rPr>
          <w:rStyle w:val="StyleUnderline"/>
        </w:rPr>
        <w:t xml:space="preserve">because we have built up a tolerance to our strongest macroeconomic medications. </w:t>
      </w:r>
      <w:r>
        <w:rPr>
          <w:rStyle w:val="StyleUnderline"/>
          <w:highlight w:val="green"/>
        </w:rPr>
        <w:t xml:space="preserve">A </w:t>
      </w:r>
      <w:r>
        <w:rPr>
          <w:rStyle w:val="StyleUnderline"/>
        </w:rPr>
        <w:t>decade of</w:t>
      </w:r>
      <w:r>
        <w:rPr>
          <w:sz w:val="16"/>
        </w:rPr>
        <w:t xml:space="preserve"> regular adrenaline shots, in the form of ultra-low interest rates and </w:t>
      </w:r>
      <w:r>
        <w:rPr>
          <w:rStyle w:val="StyleUnderline"/>
        </w:rPr>
        <w:t xml:space="preserve">unconventional monetary </w:t>
      </w:r>
      <w:r>
        <w:rPr>
          <w:rStyle w:val="StyleUnderline"/>
          <w:highlight w:val="green"/>
        </w:rPr>
        <w:t>policies</w:t>
      </w:r>
      <w:r>
        <w:rPr>
          <w:rStyle w:val="StyleUnderline"/>
        </w:rPr>
        <w:t xml:space="preserve">, has </w:t>
      </w:r>
      <w:r>
        <w:rPr>
          <w:rStyle w:val="Emphasis"/>
        </w:rPr>
        <w:t xml:space="preserve">severely </w:t>
      </w:r>
      <w:r>
        <w:rPr>
          <w:rStyle w:val="Emphasis"/>
          <w:highlight w:val="green"/>
        </w:rPr>
        <w:t>depleted their power to stabilize</w:t>
      </w:r>
      <w:r>
        <w:rPr>
          <w:rStyle w:val="Emphasis"/>
        </w:rPr>
        <w:t xml:space="preserve"> and stimulate the economy</w:t>
      </w:r>
      <w:r>
        <w:rPr>
          <w:sz w:val="16"/>
        </w:rPr>
        <w:t xml:space="preserve">. If history is any guide, the </w:t>
      </w:r>
      <w:r>
        <w:rPr>
          <w:rStyle w:val="StyleUnderline"/>
        </w:rPr>
        <w:t>consequences</w:t>
      </w:r>
      <w:r>
        <w:rPr>
          <w:sz w:val="16"/>
        </w:rPr>
        <w:t xml:space="preserve"> of this mistake </w:t>
      </w:r>
      <w:r>
        <w:rPr>
          <w:rStyle w:val="StyleUnderline"/>
        </w:rPr>
        <w:t>could extend far beyond the economy</w:t>
      </w:r>
      <w:r>
        <w:rPr>
          <w:sz w:val="16"/>
        </w:rPr>
        <w:t xml:space="preserve">. According to Harvard’s Benjamin Friedman, </w:t>
      </w:r>
      <w:r>
        <w:rPr>
          <w:rStyle w:val="StyleUnderline"/>
        </w:rPr>
        <w:t>prolonged</w:t>
      </w:r>
      <w:r>
        <w:rPr>
          <w:sz w:val="16"/>
        </w:rPr>
        <w:t xml:space="preserve"> periods of </w:t>
      </w:r>
      <w:r>
        <w:rPr>
          <w:rStyle w:val="StyleUnderline"/>
          <w:highlight w:val="green"/>
        </w:rPr>
        <w:t>economic distress</w:t>
      </w:r>
      <w:r>
        <w:rPr>
          <w:rStyle w:val="StyleUnderline"/>
        </w:rPr>
        <w:t xml:space="preserve"> have been characterized</w:t>
      </w:r>
      <w:r>
        <w:rPr>
          <w:sz w:val="16"/>
        </w:rPr>
        <w:t xml:space="preserve"> also </w:t>
      </w:r>
      <w:r>
        <w:rPr>
          <w:rStyle w:val="StyleUnderline"/>
        </w:rPr>
        <w:t>by</w:t>
      </w:r>
      <w:r>
        <w:rPr>
          <w:sz w:val="16"/>
        </w:rPr>
        <w:t xml:space="preserve"> public </w:t>
      </w:r>
      <w:r>
        <w:rPr>
          <w:rStyle w:val="StyleUnderline"/>
        </w:rPr>
        <w:t>antipathy toward</w:t>
      </w:r>
      <w:r>
        <w:rPr>
          <w:sz w:val="16"/>
        </w:rPr>
        <w:t xml:space="preserve"> minority groups or </w:t>
      </w:r>
      <w:r>
        <w:rPr>
          <w:rStyle w:val="StyleUnderline"/>
        </w:rPr>
        <w:t>foreign countries</w:t>
      </w:r>
      <w:r>
        <w:rPr>
          <w:sz w:val="16"/>
        </w:rPr>
        <w:t xml:space="preserve"> – attitudes </w:t>
      </w:r>
      <w:r>
        <w:rPr>
          <w:rStyle w:val="StyleUnderline"/>
        </w:rPr>
        <w:t xml:space="preserve">that </w:t>
      </w:r>
      <w:r>
        <w:rPr>
          <w:rStyle w:val="StyleUnderline"/>
          <w:highlight w:val="green"/>
        </w:rPr>
        <w:t>can</w:t>
      </w:r>
      <w:r>
        <w:rPr>
          <w:sz w:val="16"/>
        </w:rPr>
        <w:t xml:space="preserve"> help to </w:t>
      </w:r>
      <w:r>
        <w:rPr>
          <w:rStyle w:val="StyleUnderline"/>
        </w:rPr>
        <w:t xml:space="preserve">fuel </w:t>
      </w:r>
      <w:r>
        <w:rPr>
          <w:rStyle w:val="Emphasis"/>
          <w:highlight w:val="green"/>
        </w:rPr>
        <w:t>unrest</w:t>
      </w:r>
      <w:r>
        <w:rPr>
          <w:rStyle w:val="StyleUnderline"/>
        </w:rPr>
        <w:t xml:space="preserve">, </w:t>
      </w:r>
      <w:r>
        <w:rPr>
          <w:rStyle w:val="Emphasis"/>
          <w:highlight w:val="green"/>
        </w:rPr>
        <w:t>terrorism</w:t>
      </w:r>
      <w:r>
        <w:rPr>
          <w:rStyle w:val="StyleUnderline"/>
        </w:rPr>
        <w:t xml:space="preserve">, or even </w:t>
      </w:r>
      <w:r>
        <w:rPr>
          <w:rStyle w:val="Emphasis"/>
          <w:highlight w:val="green"/>
        </w:rPr>
        <w:t>war</w:t>
      </w:r>
      <w:r>
        <w:rPr>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Pr>
          <w:rStyle w:val="StyleUnderline"/>
        </w:rPr>
        <w:t>there is no standard path to war. But</w:t>
      </w:r>
      <w:r>
        <w:rPr>
          <w:sz w:val="16"/>
        </w:rPr>
        <w:t xml:space="preserve"> there is reason to believe that </w:t>
      </w:r>
      <w:r>
        <w:rPr>
          <w:rStyle w:val="StyleUnderline"/>
        </w:rPr>
        <w:t>high</w:t>
      </w:r>
      <w:r>
        <w:rPr>
          <w:sz w:val="16"/>
        </w:rPr>
        <w:t xml:space="preserve"> levels of </w:t>
      </w:r>
      <w:r>
        <w:rPr>
          <w:rStyle w:val="StyleUnderline"/>
        </w:rPr>
        <w:t>inequality can play a significant role</w:t>
      </w:r>
      <w:r>
        <w:rPr>
          <w:sz w:val="16"/>
        </w:rPr>
        <w:t xml:space="preserve"> in </w:t>
      </w:r>
      <w:r>
        <w:rPr>
          <w:rStyle w:val="StyleUnderline"/>
        </w:rPr>
        <w:t>stoking conflict</w:t>
      </w:r>
      <w:r>
        <w:rPr>
          <w:sz w:val="16"/>
        </w:rPr>
        <w:t xml:space="preserve">. According to research by the economist Thomas Piketty, a spike in income inequality is often followed by a great crisis. Income inequality then declines for a while, before rising again, until a new peak – and a new disaster. </w:t>
      </w:r>
      <w:r>
        <w:rPr>
          <w:rStyle w:val="StyleUnderline"/>
        </w:rPr>
        <w:t>Though causality has yet to be proven, given the limited number of data points,</w:t>
      </w:r>
      <w:r>
        <w:rPr>
          <w:sz w:val="16"/>
        </w:rPr>
        <w:t xml:space="preserve"> </w:t>
      </w:r>
      <w:r>
        <w:rPr>
          <w:rStyle w:val="Emphasis"/>
        </w:rPr>
        <w:t xml:space="preserve">this </w:t>
      </w:r>
      <w:r>
        <w:rPr>
          <w:rStyle w:val="Emphasis"/>
          <w:highlight w:val="green"/>
        </w:rPr>
        <w:t xml:space="preserve">correlation </w:t>
      </w:r>
      <w:r>
        <w:rPr>
          <w:rStyle w:val="Emphasis"/>
        </w:rPr>
        <w:t xml:space="preserve">should </w:t>
      </w:r>
      <w:r>
        <w:rPr>
          <w:rStyle w:val="Emphasis"/>
          <w:highlight w:val="green"/>
        </w:rPr>
        <w:t>not be taken lightly</w:t>
      </w:r>
      <w:r>
        <w:rPr>
          <w:sz w:val="16"/>
        </w:rPr>
        <w:t xml:space="preserve">, especially with wealth and income inequality at historically high levels. This is </w:t>
      </w:r>
      <w:proofErr w:type="gramStart"/>
      <w:r>
        <w:rPr>
          <w:rStyle w:val="StyleUnderline"/>
          <w:highlight w:val="green"/>
        </w:rPr>
        <w:t xml:space="preserve">all </w:t>
      </w:r>
      <w:r>
        <w:rPr>
          <w:rStyle w:val="StyleUnderline"/>
        </w:rPr>
        <w:t>the more</w:t>
      </w:r>
      <w:proofErr w:type="gramEnd"/>
      <w:r>
        <w:rPr>
          <w:sz w:val="16"/>
        </w:rPr>
        <w:t xml:space="preserve"> worrying </w:t>
      </w:r>
      <w:r>
        <w:rPr>
          <w:rStyle w:val="StyleUnderline"/>
        </w:rPr>
        <w:t>in view of</w:t>
      </w:r>
      <w:r>
        <w:rPr>
          <w:sz w:val="16"/>
        </w:rPr>
        <w:t xml:space="preserve"> the </w:t>
      </w:r>
      <w:r>
        <w:rPr>
          <w:rStyle w:val="StyleUnderline"/>
        </w:rPr>
        <w:t xml:space="preserve">numerous other factors </w:t>
      </w:r>
      <w:r>
        <w:rPr>
          <w:rStyle w:val="StyleUnderline"/>
          <w:highlight w:val="green"/>
        </w:rPr>
        <w:t>stoking</w:t>
      </w:r>
      <w:r>
        <w:rPr>
          <w:rStyle w:val="StyleUnderline"/>
        </w:rPr>
        <w:t xml:space="preserve"> social unrest and </w:t>
      </w:r>
      <w:r>
        <w:rPr>
          <w:rStyle w:val="Emphasis"/>
        </w:rPr>
        <w:t xml:space="preserve">diplomatic </w:t>
      </w:r>
      <w:r>
        <w:rPr>
          <w:rStyle w:val="Emphasis"/>
          <w:highlight w:val="green"/>
        </w:rPr>
        <w:t>tension</w:t>
      </w:r>
      <w:r>
        <w:rPr>
          <w:rStyle w:val="StyleUnderline"/>
        </w:rPr>
        <w:t>, including technological disruption</w:t>
      </w:r>
      <w:r>
        <w:rPr>
          <w:sz w:val="16"/>
        </w:rPr>
        <w:t xml:space="preserve">, a record-breaking </w:t>
      </w:r>
      <w:r>
        <w:rPr>
          <w:rStyle w:val="StyleUnderline"/>
        </w:rPr>
        <w:t>migration</w:t>
      </w:r>
      <w:r>
        <w:rPr>
          <w:sz w:val="16"/>
        </w:rPr>
        <w:t xml:space="preserve"> crisis, </w:t>
      </w:r>
      <w:r>
        <w:rPr>
          <w:rStyle w:val="StyleUnderline"/>
        </w:rPr>
        <w:t>anxiety over globalization, political polarization, and</w:t>
      </w:r>
      <w:r>
        <w:rPr>
          <w:sz w:val="16"/>
        </w:rPr>
        <w:t xml:space="preserve"> rising </w:t>
      </w:r>
      <w:r>
        <w:rPr>
          <w:rStyle w:val="StyleUnderline"/>
        </w:rPr>
        <w:t>nationalism. All</w:t>
      </w:r>
      <w:r>
        <w:rPr>
          <w:sz w:val="16"/>
        </w:rPr>
        <w:t xml:space="preserve"> are symptoms of failed policies that </w:t>
      </w:r>
      <w:r>
        <w:rPr>
          <w:rStyle w:val="StyleUnderline"/>
        </w:rPr>
        <w:t>could</w:t>
      </w:r>
      <w:r>
        <w:rPr>
          <w:sz w:val="16"/>
        </w:rPr>
        <w:t xml:space="preserve"> turn out to </w:t>
      </w:r>
      <w:r>
        <w:rPr>
          <w:rStyle w:val="StyleUnderline"/>
        </w:rPr>
        <w:t xml:space="preserve">be </w:t>
      </w:r>
      <w:r>
        <w:rPr>
          <w:rStyle w:val="Emphasis"/>
        </w:rPr>
        <w:t>trigger points for a future crisis</w:t>
      </w:r>
      <w:r>
        <w:rPr>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Pr>
          <w:rStyle w:val="StyleUnderline"/>
        </w:rPr>
        <w:t>multilateralism is increasingly being eschewed, as countries</w:t>
      </w:r>
      <w:r>
        <w:rPr>
          <w:sz w:val="16"/>
        </w:rPr>
        <w:t xml:space="preserve"> – most notably, Donald Trump’s US – </w:t>
      </w:r>
      <w:r>
        <w:rPr>
          <w:rStyle w:val="StyleUnderline"/>
        </w:rPr>
        <w:t>pursue unilateral, isolationist policies</w:t>
      </w:r>
      <w:r>
        <w:rPr>
          <w:sz w:val="16"/>
        </w:rPr>
        <w:t xml:space="preserve">. Meanwhile, proxy wars are raging in Syria and Yemen. </w:t>
      </w:r>
      <w:r>
        <w:rPr>
          <w:rStyle w:val="StyleUnderline"/>
        </w:rPr>
        <w:t>Against this background</w:t>
      </w:r>
      <w:r>
        <w:rPr>
          <w:sz w:val="16"/>
        </w:rPr>
        <w:t xml:space="preserve">, we must take seriously the possibility that </w:t>
      </w:r>
      <w:r>
        <w:rPr>
          <w:rStyle w:val="Emphasis"/>
        </w:rPr>
        <w:t xml:space="preserve">the next economic crisis could lead to a large-scale </w:t>
      </w:r>
      <w:r>
        <w:rPr>
          <w:rStyle w:val="Emphasis"/>
          <w:highlight w:val="green"/>
        </w:rPr>
        <w:t>military confrontation</w:t>
      </w:r>
      <w:r>
        <w:rPr>
          <w:sz w:val="16"/>
        </w:rPr>
        <w:t xml:space="preserve">. By the logic of the political scientist Samuel </w:t>
      </w:r>
      <w:proofErr w:type="gramStart"/>
      <w:r>
        <w:rPr>
          <w:sz w:val="16"/>
        </w:rPr>
        <w:t>Huntington ,</w:t>
      </w:r>
      <w:proofErr w:type="gramEnd"/>
      <w:r>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19F80B40" w14:textId="77777777" w:rsidR="00F00FF5" w:rsidRDefault="00F00FF5" w:rsidP="006A5FA1"/>
    <w:p w14:paraId="623B1D07" w14:textId="34318984" w:rsidR="006A5FA1" w:rsidRDefault="009B1BBF" w:rsidP="009B1BBF">
      <w:pPr>
        <w:pStyle w:val="Heading1"/>
      </w:pPr>
      <w:r>
        <w:lastRenderedPageBreak/>
        <w:t>Case</w:t>
      </w:r>
    </w:p>
    <w:p w14:paraId="6B7554BB" w14:textId="0F408A97" w:rsidR="009B1BBF" w:rsidRDefault="009B1BBF" w:rsidP="009B1BBF"/>
    <w:p w14:paraId="49C1E289" w14:textId="77777777" w:rsidR="0089615D" w:rsidRDefault="0089615D" w:rsidP="0089615D">
      <w:pPr>
        <w:pStyle w:val="Heading4"/>
      </w:pPr>
      <w:r>
        <w:t xml:space="preserve">Strikes </w:t>
      </w:r>
      <w:r>
        <w:rPr>
          <w:u w:val="single"/>
        </w:rPr>
        <w:t>fail</w:t>
      </w:r>
      <w:r>
        <w:t xml:space="preserve"> and spark </w:t>
      </w:r>
      <w:r>
        <w:rPr>
          <w:u w:val="single"/>
        </w:rPr>
        <w:t>backlash</w:t>
      </w:r>
      <w:r>
        <w:t xml:space="preserve"> – leads to </w:t>
      </w:r>
      <w:r>
        <w:rPr>
          <w:u w:val="single"/>
        </w:rPr>
        <w:t>fragmentation</w:t>
      </w:r>
      <w:r>
        <w:t>.</w:t>
      </w:r>
    </w:p>
    <w:p w14:paraId="2E1C8D4B" w14:textId="77777777" w:rsidR="0089615D" w:rsidRDefault="0089615D" w:rsidP="0089615D">
      <w:r>
        <w:rPr>
          <w:rStyle w:val="Style13ptBold"/>
        </w:rPr>
        <w:t>Grant and Wallace 91</w:t>
      </w:r>
      <w:r>
        <w:t xml:space="preserve"> [Don Sherman Grant; Ohio State University; Michael Wallace; Indiana University; “Why Do Strikes Turn Violent?” University of Chicago Press; March 1991; </w:t>
      </w:r>
      <w:hyperlink r:id="rId15" w:history="1">
        <w:r>
          <w:rPr>
            <w:rStyle w:val="Hyperlink"/>
            <w:color w:val="000000"/>
            <w:u w:val="single"/>
          </w:rPr>
          <w:t>https://www.jstor.org/stable/pdf/2781338.pdf?refreqid=excelsior%3Aca3144a9ae9e4ac65e285f2c67451ffb</w:t>
        </w:r>
      </w:hyperlink>
      <w:r>
        <w:t>]//SJWen</w:t>
      </w:r>
    </w:p>
    <w:p w14:paraId="186542D3" w14:textId="77777777" w:rsidR="0089615D" w:rsidRDefault="0089615D" w:rsidP="0089615D">
      <w:r>
        <w:t>**RM = Resource-Mobilization, or Strikes</w:t>
      </w:r>
    </w:p>
    <w:p w14:paraId="7FC1648D" w14:textId="77777777" w:rsidR="0089615D" w:rsidRDefault="0089615D" w:rsidP="0089615D">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cya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cyan"/>
        </w:rPr>
        <w:t>little recognition</w:t>
      </w:r>
      <w:r>
        <w:rPr>
          <w:highlight w:val="cyan"/>
          <w:u w:val="single"/>
        </w:rPr>
        <w:t xml:space="preserve"> of how </w:t>
      </w:r>
      <w:r>
        <w:rPr>
          <w:rStyle w:val="Emphasis"/>
          <w:highlight w:val="cyan"/>
        </w:rPr>
        <w:t>countermobilization</w:t>
      </w:r>
      <w:r>
        <w:rPr>
          <w:u w:val="single"/>
        </w:rPr>
        <w:t xml:space="preserve"> strategies </w:t>
      </w:r>
      <w:r>
        <w:rPr>
          <w:highlight w:val="cyan"/>
          <w:u w:val="single"/>
        </w:rPr>
        <w:t>of elites</w:t>
      </w:r>
      <w:r>
        <w:rPr>
          <w:u w:val="single"/>
        </w:rPr>
        <w:t xml:space="preserve"> also </w:t>
      </w:r>
      <w:r>
        <w:rPr>
          <w:rStyle w:val="Emphasis"/>
          <w:highlight w:val="cyan"/>
        </w:rPr>
        <w:t>create violence</w:t>
      </w:r>
      <w:r>
        <w:rPr>
          <w:u w:val="single"/>
        </w:rPr>
        <w:t>.</w:t>
      </w:r>
      <w:r>
        <w:rPr>
          <w:sz w:val="16"/>
        </w:rPr>
        <w:t xml:space="preserve"> The role of </w:t>
      </w:r>
      <w:r>
        <w:rPr>
          <w:highlight w:val="cyan"/>
          <w:u w:val="single"/>
        </w:rPr>
        <w:t>elite counterstrategies</w:t>
      </w:r>
      <w:r>
        <w:rPr>
          <w:u w:val="single"/>
        </w:rPr>
        <w:t xml:space="preserve"> has been </w:t>
      </w:r>
      <w:r>
        <w:rPr>
          <w:rStyle w:val="Emphasis"/>
        </w:rPr>
        <w:t xml:space="preserve">virtually </w:t>
      </w:r>
      <w:proofErr w:type="spellStart"/>
      <w:r>
        <w:rPr>
          <w:rStyle w:val="Emphasis"/>
          <w:highlight w:val="cyan"/>
        </w:rPr>
        <w:t>ig</w:t>
      </w:r>
      <w:proofErr w:type="spellEnd"/>
      <w:r>
        <w:rPr>
          <w:rStyle w:val="Emphasis"/>
          <w:highlight w:val="cyan"/>
        </w:rPr>
        <w:t xml:space="preserve">- </w:t>
      </w:r>
      <w:proofErr w:type="spellStart"/>
      <w:r>
        <w:rPr>
          <w:rStyle w:val="Emphasis"/>
          <w:highlight w:val="cyan"/>
        </w:rPr>
        <w:t>nored</w:t>
      </w:r>
      <w:proofErr w:type="spellEnd"/>
      <w:r>
        <w:rPr>
          <w:rStyle w:val="Emphasis"/>
        </w:rPr>
        <w:t xml:space="preserve"> in research on collective violence</w:t>
      </w:r>
      <w:r>
        <w:rPr>
          <w:sz w:val="16"/>
        </w:rPr>
        <w:t xml:space="preserve">. Of course, </w:t>
      </w:r>
      <w:r>
        <w:rPr>
          <w:highlight w:val="cyan"/>
          <w:u w:val="single"/>
        </w:rPr>
        <w:t xml:space="preserve">history is </w:t>
      </w:r>
      <w:r>
        <w:rPr>
          <w:rStyle w:val="Emphasis"/>
          <w:highlight w:val="cyan"/>
        </w:rPr>
        <w:t>replete</w:t>
      </w:r>
      <w:r>
        <w:rPr>
          <w:highlight w:val="cyan"/>
          <w:u w:val="single"/>
        </w:rPr>
        <w:t xml:space="preserve"> with</w:t>
      </w:r>
      <w:r>
        <w:rPr>
          <w:u w:val="single"/>
        </w:rPr>
        <w:t xml:space="preserve"> examples of </w:t>
      </w:r>
      <w:r>
        <w:rPr>
          <w:highlight w:val="cya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cyan"/>
          <w:u w:val="single"/>
        </w:rPr>
        <w:t>elite</w:t>
      </w:r>
      <w:r>
        <w:rPr>
          <w:u w:val="single"/>
        </w:rPr>
        <w:t xml:space="preserve"> strategies </w:t>
      </w:r>
      <w:r>
        <w:rPr>
          <w:rStyle w:val="Emphasis"/>
        </w:rPr>
        <w:t>do not</w:t>
      </w:r>
      <w:r>
        <w:rPr>
          <w:u w:val="single"/>
        </w:rPr>
        <w:t xml:space="preserve"> overtly promote violence but rather </w:t>
      </w:r>
      <w:r>
        <w:rPr>
          <w:rStyle w:val="Emphasis"/>
          <w:highlight w:val="cyan"/>
        </w:rPr>
        <w:t>provoke violence</w:t>
      </w:r>
      <w:r>
        <w:rPr>
          <w:rStyle w:val="Emphasis"/>
        </w:rPr>
        <w:t xml:space="preserve"> by the other side </w:t>
      </w:r>
      <w:r>
        <w:rPr>
          <w:rStyle w:val="Emphasis"/>
          <w:highlight w:val="cyan"/>
        </w:rPr>
        <w:t>in hopes of eliciting</w:t>
      </w:r>
      <w:r>
        <w:rPr>
          <w:rStyle w:val="Emphasis"/>
        </w:rPr>
        <w:t xml:space="preserve"> public </w:t>
      </w:r>
      <w:r>
        <w:rPr>
          <w:rStyle w:val="Emphasis"/>
          <w:highlight w:val="cya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cyan"/>
          <w:u w:val="single"/>
        </w:rPr>
        <w:t>even when</w:t>
      </w:r>
      <w:r>
        <w:rPr>
          <w:sz w:val="16"/>
        </w:rPr>
        <w:t xml:space="preserve"> it appears </w:t>
      </w:r>
      <w:r>
        <w:rPr>
          <w:highlight w:val="cyan"/>
          <w:u w:val="single"/>
        </w:rPr>
        <w:t>justified</w:t>
      </w:r>
      <w:r>
        <w:rPr>
          <w:sz w:val="16"/>
        </w:rPr>
        <w:t xml:space="preserve">, </w:t>
      </w:r>
      <w:r>
        <w:rPr>
          <w:highlight w:val="cyan"/>
          <w:u w:val="single"/>
        </w:rPr>
        <w:t>erodes</w:t>
      </w:r>
      <w:r>
        <w:rPr>
          <w:u w:val="single"/>
        </w:rPr>
        <w:t xml:space="preserve"> </w:t>
      </w:r>
      <w:r>
        <w:rPr>
          <w:rStyle w:val="Emphasis"/>
        </w:rPr>
        <w:t xml:space="preserve">public </w:t>
      </w:r>
      <w:r>
        <w:rPr>
          <w:rStyle w:val="Emphasis"/>
          <w:highlight w:val="cyan"/>
        </w:rPr>
        <w:t>support for the</w:t>
      </w:r>
      <w:r>
        <w:rPr>
          <w:rStyle w:val="Emphasis"/>
        </w:rPr>
        <w:t xml:space="preserve"> workers' </w:t>
      </w:r>
      <w:r>
        <w:rPr>
          <w:rStyle w:val="Emphasis"/>
          <w:highlight w:val="cyan"/>
        </w:rPr>
        <w:t>cause and damages</w:t>
      </w:r>
      <w:r>
        <w:rPr>
          <w:rStyle w:val="Emphasis"/>
        </w:rPr>
        <w:t xml:space="preserve"> the </w:t>
      </w:r>
      <w:r>
        <w:rPr>
          <w:rStyle w:val="Emphasis"/>
          <w:highlight w:val="cyan"/>
        </w:rPr>
        <w:t>union's insider status</w:t>
      </w:r>
      <w:r>
        <w:rPr>
          <w:u w:val="single"/>
        </w:rPr>
        <w:t xml:space="preserve">. </w:t>
      </w:r>
    </w:p>
    <w:p w14:paraId="393B7580" w14:textId="77777777" w:rsidR="0089615D" w:rsidRDefault="0089615D" w:rsidP="0089615D">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cyan"/>
          <w:u w:val="single"/>
        </w:rPr>
        <w:t xml:space="preserve">theorists </w:t>
      </w:r>
      <w:r>
        <w:rPr>
          <w:rStyle w:val="Emphasis"/>
          <w:highlight w:val="cyan"/>
        </w:rPr>
        <w:t>incorrectly</w:t>
      </w:r>
      <w:r>
        <w:rPr>
          <w:highlight w:val="cyan"/>
          <w:u w:val="single"/>
        </w:rPr>
        <w:t xml:space="preserve"> as- </w:t>
      </w:r>
      <w:proofErr w:type="spellStart"/>
      <w:r>
        <w:rPr>
          <w:highlight w:val="cyan"/>
          <w:u w:val="single"/>
        </w:rPr>
        <w:t>sume</w:t>
      </w:r>
      <w:proofErr w:type="spellEnd"/>
      <w:r>
        <w:rPr>
          <w:u w:val="single"/>
        </w:rPr>
        <w:t xml:space="preserve"> that </w:t>
      </w:r>
      <w:r>
        <w:rPr>
          <w:highlight w:val="cyan"/>
          <w:u w:val="single"/>
        </w:rPr>
        <w:t>members</w:t>
      </w:r>
      <w:r>
        <w:rPr>
          <w:u w:val="single"/>
        </w:rPr>
        <w:t xml:space="preserve"> of aggrieved groups </w:t>
      </w:r>
      <w:r>
        <w:rPr>
          <w:highlight w:val="cyan"/>
          <w:u w:val="single"/>
        </w:rPr>
        <w:t xml:space="preserve">are </w:t>
      </w:r>
      <w:r>
        <w:rPr>
          <w:rStyle w:val="Emphasis"/>
          <w:highlight w:val="cyan"/>
        </w:rPr>
        <w:t>homogeneous</w:t>
      </w:r>
      <w:r>
        <w:rPr>
          <w:highlight w:val="cyan"/>
          <w:u w:val="single"/>
        </w:rPr>
        <w:t xml:space="preserve"> in </w:t>
      </w:r>
      <w:r>
        <w:rPr>
          <w:u w:val="single"/>
        </w:rPr>
        <w:t xml:space="preserve">their </w:t>
      </w:r>
      <w:r>
        <w:rPr>
          <w:highlight w:val="cyan"/>
          <w:u w:val="single"/>
        </w:rPr>
        <w:t xml:space="preserve">inter- </w:t>
      </w:r>
      <w:proofErr w:type="spellStart"/>
      <w:r>
        <w:rPr>
          <w:highlight w:val="cya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cyan"/>
          <w:u w:val="single"/>
        </w:rPr>
        <w:t xml:space="preserve">groups are </w:t>
      </w:r>
      <w:r>
        <w:rPr>
          <w:rStyle w:val="Emphasis"/>
          <w:highlight w:val="cya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39178824" w14:textId="77777777" w:rsidR="0089615D" w:rsidRDefault="0089615D" w:rsidP="0089615D">
      <w:pPr>
        <w:rPr>
          <w:sz w:val="16"/>
        </w:rPr>
      </w:pPr>
      <w:r>
        <w:rPr>
          <w:u w:val="single"/>
        </w:rPr>
        <w:t xml:space="preserve">Internal </w:t>
      </w:r>
      <w:r>
        <w:rPr>
          <w:highlight w:val="cyan"/>
          <w:u w:val="single"/>
        </w:rPr>
        <w:t xml:space="preserve">differences may lead to </w:t>
      </w:r>
      <w:r>
        <w:rPr>
          <w:rStyle w:val="Emphasis"/>
          <w:highlight w:val="cyan"/>
        </w:rPr>
        <w:t>fragmentation</w:t>
      </w:r>
      <w:r>
        <w:rPr>
          <w:rStyle w:val="Emphasis"/>
        </w:rPr>
        <w:t xml:space="preserve"> of interests</w:t>
      </w:r>
      <w:r>
        <w:rPr>
          <w:u w:val="single"/>
        </w:rPr>
        <w:t xml:space="preserve"> </w:t>
      </w:r>
      <w:r>
        <w:rPr>
          <w:highlight w:val="cyan"/>
          <w:u w:val="single"/>
        </w:rPr>
        <w:t xml:space="preserve">and </w:t>
      </w:r>
      <w:r>
        <w:rPr>
          <w:rStyle w:val="Emphasis"/>
          <w:highlight w:val="cyan"/>
        </w:rPr>
        <w:t>lack of consensus</w:t>
      </w:r>
      <w:r>
        <w:rPr>
          <w:rStyle w:val="Emphasis"/>
        </w:rPr>
        <w:t xml:space="preserve"> about tactics</w:t>
      </w:r>
      <w:r>
        <w:rPr>
          <w:sz w:val="16"/>
        </w:rPr>
        <w:t xml:space="preserve">, </w:t>
      </w:r>
      <w:r>
        <w:rPr>
          <w:highlight w:val="cyan"/>
          <w:u w:val="single"/>
        </w:rPr>
        <w:t>especially</w:t>
      </w:r>
      <w:r>
        <w:rPr>
          <w:u w:val="single"/>
        </w:rPr>
        <w:t xml:space="preserve"> tactics suggesting </w:t>
      </w:r>
      <w:r>
        <w:rPr>
          <w:highlight w:val="cyan"/>
          <w:u w:val="single"/>
        </w:rPr>
        <w:t xml:space="preserve">violent </w:t>
      </w:r>
      <w:proofErr w:type="spellStart"/>
      <w:r>
        <w:rPr>
          <w:highlight w:val="cyan"/>
          <w:u w:val="single"/>
        </w:rPr>
        <w:t>confronta</w:t>
      </w:r>
      <w:proofErr w:type="spellEnd"/>
      <w:r>
        <w:rPr>
          <w:highlight w:val="cyan"/>
          <w:u w:val="single"/>
        </w:rPr>
        <w:t xml:space="preserve">- </w:t>
      </w:r>
      <w:proofErr w:type="spellStart"/>
      <w:r>
        <w:rPr>
          <w:highlight w:val="cyan"/>
          <w:u w:val="single"/>
        </w:rPr>
        <w:t>tion</w:t>
      </w:r>
      <w:proofErr w:type="spellEnd"/>
      <w:r>
        <w:rPr>
          <w:sz w:val="16"/>
        </w:rPr>
        <w:t xml:space="preserve">. While group members share common grievances, individual </w:t>
      </w:r>
      <w:r>
        <w:rPr>
          <w:highlight w:val="cyan"/>
          <w:u w:val="single"/>
        </w:rPr>
        <w:t xml:space="preserve">mem- </w:t>
      </w:r>
      <w:proofErr w:type="spellStart"/>
      <w:r>
        <w:rPr>
          <w:highlight w:val="cyan"/>
          <w:u w:val="single"/>
        </w:rPr>
        <w:t>bers</w:t>
      </w:r>
      <w:proofErr w:type="spellEnd"/>
      <w:r>
        <w:rPr>
          <w:highlight w:val="cyan"/>
          <w:u w:val="single"/>
        </w:rPr>
        <w:t xml:space="preserve"> may be </w:t>
      </w:r>
      <w:r>
        <w:rPr>
          <w:rStyle w:val="Emphasis"/>
          <w:highlight w:val="cyan"/>
        </w:rPr>
        <w:t>differentially aggrieved</w:t>
      </w:r>
      <w:r>
        <w:rPr>
          <w:rStyle w:val="Emphasis"/>
        </w:rPr>
        <w:t xml:space="preserve"> by the current </w:t>
      </w:r>
      <w:proofErr w:type="gramStart"/>
      <w:r>
        <w:rPr>
          <w:rStyle w:val="Emphasis"/>
        </w:rPr>
        <w:t>state of affairs</w:t>
      </w:r>
      <w:proofErr w:type="gramEnd"/>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A1171B0" w14:textId="63531951" w:rsidR="009B1BBF" w:rsidRDefault="009B1BBF" w:rsidP="009B1BBF"/>
    <w:p w14:paraId="05FF1664" w14:textId="260AA544" w:rsidR="00DE491F" w:rsidRDefault="00DE491F" w:rsidP="009B1BBF"/>
    <w:p w14:paraId="2DDEF215" w14:textId="77777777" w:rsidR="00DE491F" w:rsidRDefault="00DE491F" w:rsidP="00DE491F">
      <w:pPr>
        <w:pStyle w:val="Heading4"/>
      </w:pPr>
      <w:proofErr w:type="spellStart"/>
      <w:r>
        <w:lastRenderedPageBreak/>
        <w:t>Aff</w:t>
      </w:r>
      <w:proofErr w:type="spellEnd"/>
      <w:r>
        <w:t xml:space="preserve"> gets circumvented.</w:t>
      </w:r>
    </w:p>
    <w:p w14:paraId="5CF9D982" w14:textId="77777777" w:rsidR="00DE491F" w:rsidRDefault="00DE491F" w:rsidP="00DE491F">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781A394F" w14:textId="77777777" w:rsidR="00DE491F" w:rsidRDefault="00DE491F" w:rsidP="00DE491F">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21159592" w14:textId="77777777" w:rsidR="00DE491F" w:rsidRDefault="00DE491F" w:rsidP="00DE491F">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5417BDE8" w14:textId="77777777" w:rsidR="00DE491F" w:rsidRDefault="00DE491F" w:rsidP="00DE491F">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2DDD4C24" w14:textId="77777777" w:rsidR="00DE491F" w:rsidRDefault="00DE491F" w:rsidP="00DE491F">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1DBED945" w14:textId="77777777" w:rsidR="00DE491F" w:rsidRDefault="00DE491F" w:rsidP="00DE491F">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3DA1FDE3" w14:textId="77777777" w:rsidR="00DE491F" w:rsidRDefault="00DE491F" w:rsidP="00DE491F">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0A95D4CB" w14:textId="77777777" w:rsidR="00DE491F" w:rsidRDefault="00DE491F" w:rsidP="00DE491F">
      <w:pPr>
        <w:rPr>
          <w:sz w:val="16"/>
        </w:rPr>
      </w:pPr>
    </w:p>
    <w:p w14:paraId="0172D841" w14:textId="77777777" w:rsidR="00DE491F" w:rsidRPr="009B1BBF" w:rsidRDefault="00DE491F" w:rsidP="009B1BBF"/>
    <w:sectPr w:rsidR="00DE491F" w:rsidRPr="009B1B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064B"/>
    <w:rsid w:val="000139A3"/>
    <w:rsid w:val="00100833"/>
    <w:rsid w:val="00104529"/>
    <w:rsid w:val="00105942"/>
    <w:rsid w:val="00107396"/>
    <w:rsid w:val="00115639"/>
    <w:rsid w:val="00144A4C"/>
    <w:rsid w:val="00176AB0"/>
    <w:rsid w:val="00177B7D"/>
    <w:rsid w:val="0018322D"/>
    <w:rsid w:val="001A580A"/>
    <w:rsid w:val="001A7024"/>
    <w:rsid w:val="001B5776"/>
    <w:rsid w:val="001C4EBF"/>
    <w:rsid w:val="001C6522"/>
    <w:rsid w:val="001E527A"/>
    <w:rsid w:val="001F78CE"/>
    <w:rsid w:val="002404DD"/>
    <w:rsid w:val="00251FC7"/>
    <w:rsid w:val="002855A7"/>
    <w:rsid w:val="002B146A"/>
    <w:rsid w:val="002B5E17"/>
    <w:rsid w:val="00315690"/>
    <w:rsid w:val="00316B75"/>
    <w:rsid w:val="00325646"/>
    <w:rsid w:val="00330742"/>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5FA1"/>
    <w:rsid w:val="006C2375"/>
    <w:rsid w:val="006D4E59"/>
    <w:rsid w:val="006D4ECC"/>
    <w:rsid w:val="006E7E60"/>
    <w:rsid w:val="00722258"/>
    <w:rsid w:val="007243E5"/>
    <w:rsid w:val="00766EA0"/>
    <w:rsid w:val="007A2226"/>
    <w:rsid w:val="007F5B66"/>
    <w:rsid w:val="00823A1C"/>
    <w:rsid w:val="00845B9D"/>
    <w:rsid w:val="00860984"/>
    <w:rsid w:val="0089615D"/>
    <w:rsid w:val="008B3ECB"/>
    <w:rsid w:val="008B4E85"/>
    <w:rsid w:val="008C1B2E"/>
    <w:rsid w:val="0091627E"/>
    <w:rsid w:val="009359C4"/>
    <w:rsid w:val="0097032B"/>
    <w:rsid w:val="009B1BBF"/>
    <w:rsid w:val="009D2EAD"/>
    <w:rsid w:val="009D54B2"/>
    <w:rsid w:val="009E1922"/>
    <w:rsid w:val="009F7ED2"/>
    <w:rsid w:val="00A93661"/>
    <w:rsid w:val="00A95652"/>
    <w:rsid w:val="00AC0AB8"/>
    <w:rsid w:val="00B03066"/>
    <w:rsid w:val="00B16F9D"/>
    <w:rsid w:val="00B33C6D"/>
    <w:rsid w:val="00B4508F"/>
    <w:rsid w:val="00B55AD5"/>
    <w:rsid w:val="00B8057C"/>
    <w:rsid w:val="00BB6E2C"/>
    <w:rsid w:val="00BD6238"/>
    <w:rsid w:val="00BF593B"/>
    <w:rsid w:val="00BF773A"/>
    <w:rsid w:val="00BF7E81"/>
    <w:rsid w:val="00C011A3"/>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6D85"/>
    <w:rsid w:val="00DE491F"/>
    <w:rsid w:val="00E15E75"/>
    <w:rsid w:val="00E5262C"/>
    <w:rsid w:val="00EA1C90"/>
    <w:rsid w:val="00EC7DC4"/>
    <w:rsid w:val="00ED30CF"/>
    <w:rsid w:val="00F00FF5"/>
    <w:rsid w:val="00F176EF"/>
    <w:rsid w:val="00F45E10"/>
    <w:rsid w:val="00F6364A"/>
    <w:rsid w:val="00F7526C"/>
    <w:rsid w:val="00F8064B"/>
    <w:rsid w:val="00F9113A"/>
    <w:rsid w:val="00FC75E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38D8"/>
  <w15:chartTrackingRefBased/>
  <w15:docId w15:val="{D0F4B9CD-79E2-420E-9742-E3E675BE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3066"/>
    <w:rPr>
      <w:rFonts w:ascii="Calibri" w:hAnsi="Calibri"/>
    </w:rPr>
  </w:style>
  <w:style w:type="paragraph" w:styleId="Heading1">
    <w:name w:val="heading 1"/>
    <w:aliases w:val="Pocket"/>
    <w:basedOn w:val="Normal"/>
    <w:next w:val="Normal"/>
    <w:link w:val="Heading1Char"/>
    <w:qFormat/>
    <w:rsid w:val="00F806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06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no"/>
    <w:basedOn w:val="Normal"/>
    <w:next w:val="Normal"/>
    <w:link w:val="Heading3Char"/>
    <w:uiPriority w:val="2"/>
    <w:unhideWhenUsed/>
    <w:qFormat/>
    <w:rsid w:val="00F806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F806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06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64B"/>
  </w:style>
  <w:style w:type="character" w:customStyle="1" w:styleId="Heading1Char">
    <w:name w:val="Heading 1 Char"/>
    <w:aliases w:val="Pocket Char"/>
    <w:basedOn w:val="DefaultParagraphFont"/>
    <w:link w:val="Heading1"/>
    <w:rsid w:val="00F806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064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Citation Char Char Char1,Heading 3 Char1 Char Char Char,Citation Char Char Char Char Char,Citation Char1 Char Char Char,Heading 3 Char Char1 Char,Heading 3 Char Char Char1"/>
    <w:basedOn w:val="DefaultParagraphFont"/>
    <w:link w:val="Heading3"/>
    <w:uiPriority w:val="2"/>
    <w:rsid w:val="00F8064B"/>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F8064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F8064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8064B"/>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F8064B"/>
    <w:rPr>
      <w:b w:val="0"/>
      <w:sz w:val="22"/>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link w:val="NoSpacing"/>
    <w:uiPriority w:val="99"/>
    <w:unhideWhenUsed/>
    <w:rsid w:val="00F8064B"/>
    <w:rPr>
      <w:color w:val="auto"/>
      <w:u w:val="none"/>
    </w:rPr>
  </w:style>
  <w:style w:type="character" w:styleId="FollowedHyperlink">
    <w:name w:val="FollowedHyperlink"/>
    <w:basedOn w:val="DefaultParagraphFont"/>
    <w:uiPriority w:val="99"/>
    <w:semiHidden/>
    <w:unhideWhenUsed/>
    <w:rsid w:val="00F8064B"/>
    <w:rPr>
      <w:color w:val="auto"/>
      <w:u w:val="none"/>
    </w:rPr>
  </w:style>
  <w:style w:type="paragraph" w:customStyle="1" w:styleId="textbold">
    <w:name w:val="text bold"/>
    <w:basedOn w:val="Normal"/>
    <w:link w:val="Emphasis"/>
    <w:uiPriority w:val="7"/>
    <w:qFormat/>
    <w:rsid w:val="00B03066"/>
    <w:pPr>
      <w:ind w:left="720"/>
      <w:jc w:val="both"/>
    </w:pPr>
    <w:rPr>
      <w:b/>
      <w:iCs/>
      <w:u w:val="single"/>
    </w:rPr>
  </w:style>
  <w:style w:type="paragraph" w:styleId="ListParagraph">
    <w:name w:val="List Paragraph"/>
    <w:aliases w:val="6 font,Colorful List - Accent 11"/>
    <w:basedOn w:val="Normal"/>
    <w:uiPriority w:val="99"/>
    <w:unhideWhenUsed/>
    <w:qFormat/>
    <w:rsid w:val="00B03066"/>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
    <w:basedOn w:val="Heading1"/>
    <w:link w:val="Hyperlink"/>
    <w:autoRedefine/>
    <w:uiPriority w:val="99"/>
    <w:qFormat/>
    <w:rsid w:val="00EA1C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6E7E60"/>
  </w:style>
  <w:style w:type="paragraph" w:styleId="BodyText">
    <w:name w:val="Body Text"/>
    <w:basedOn w:val="Normal"/>
    <w:link w:val="BodyTextChar"/>
    <w:uiPriority w:val="99"/>
    <w:semiHidden/>
    <w:unhideWhenUsed/>
    <w:rsid w:val="006A5FA1"/>
    <w:pPr>
      <w:spacing w:after="140" w:line="276" w:lineRule="auto"/>
    </w:pPr>
    <w:rPr>
      <w:rFonts w:eastAsia="Calibri" w:cs="Times New Roman"/>
      <w:szCs w:val="24"/>
    </w:rPr>
  </w:style>
  <w:style w:type="character" w:customStyle="1" w:styleId="BodyTextChar">
    <w:name w:val="Body Text Char"/>
    <w:basedOn w:val="DefaultParagraphFont"/>
    <w:link w:val="BodyText"/>
    <w:uiPriority w:val="99"/>
    <w:semiHidden/>
    <w:rsid w:val="006A5FA1"/>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volutionary-socialism.com/en/accumulation-crisis-and-global-police-state/" TargetMode="External"/><Relationship Id="rId13" Type="http://schemas.openxmlformats.org/officeDocument/2006/relationships/hyperlink" Target="https://www.thinkadvisor.com/2021/03/10/harry-dent-biggest-crash-ever-likely-by-end-of-june/"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12" Type="http://schemas.openxmlformats.org/officeDocument/2006/relationships/hyperlink" Target="https://academic.oup.com/qje/article-abstract/127/1/333/1834007?redirectedFrom=fulltex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jstor.org/stable/pdf/2781338.pdf?refreqid=excelsior%3Aca3144a9ae9e4ac65e285f2c67451ffb" TargetMode="External"/><Relationship Id="rId10" Type="http://schemas.openxmlformats.org/officeDocument/2006/relationships/hyperlink" Target="https://www.nytimes.com/2020/08/19/business/dealbook/stock-market-record-high.html" TargetMode="Externa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 Id="rId14"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18</Pages>
  <Words>11329</Words>
  <Characters>64578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24</cp:revision>
  <dcterms:created xsi:type="dcterms:W3CDTF">2021-11-13T19:28:00Z</dcterms:created>
  <dcterms:modified xsi:type="dcterms:W3CDTF">2021-11-13T19:58:00Z</dcterms:modified>
</cp:coreProperties>
</file>