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E416" w14:textId="1D0EB483" w:rsidR="00D16023" w:rsidRDefault="00D16023" w:rsidP="00B0710F">
      <w:pPr>
        <w:pStyle w:val="Heading1"/>
      </w:pPr>
      <w:r>
        <w:t>2NR</w:t>
      </w:r>
    </w:p>
    <w:p w14:paraId="1F2C6ECC" w14:textId="1976327C" w:rsidR="00181514" w:rsidRDefault="00181514" w:rsidP="00181514">
      <w:pPr>
        <w:pStyle w:val="Heading2"/>
      </w:pPr>
      <w:r>
        <w:lastRenderedPageBreak/>
        <w:t>Case</w:t>
      </w:r>
    </w:p>
    <w:p w14:paraId="667B8088" w14:textId="77777777" w:rsidR="00181514" w:rsidRPr="00181514" w:rsidRDefault="00181514" w:rsidP="00181514"/>
    <w:p w14:paraId="11CF2B40" w14:textId="5E5AA8A6" w:rsidR="00E42E4C" w:rsidRDefault="00B0710F" w:rsidP="00B0710F">
      <w:pPr>
        <w:pStyle w:val="Heading1"/>
      </w:pPr>
      <w:r>
        <w:lastRenderedPageBreak/>
        <w:t>1NC</w:t>
      </w:r>
    </w:p>
    <w:p w14:paraId="54F45FF0" w14:textId="32FBD418" w:rsidR="00B0710F" w:rsidRDefault="00B0710F" w:rsidP="00B0710F">
      <w:pPr>
        <w:pStyle w:val="Heading2"/>
      </w:pPr>
      <w:r>
        <w:lastRenderedPageBreak/>
        <w:t>1</w:t>
      </w:r>
    </w:p>
    <w:p w14:paraId="03FB21D2" w14:textId="77777777" w:rsidR="00B0710F" w:rsidRPr="005A29A5" w:rsidRDefault="00B0710F" w:rsidP="00B0710F">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544D21DF" w14:textId="77777777" w:rsidR="00B0710F" w:rsidRDefault="00B0710F" w:rsidP="00B0710F">
      <w:pPr>
        <w:rPr>
          <w:rStyle w:val="Style13ptBold"/>
        </w:rPr>
      </w:pPr>
      <w:r>
        <w:rPr>
          <w:rStyle w:val="Style13ptBold"/>
        </w:rPr>
        <w:t>Grove ‘19</w:t>
      </w:r>
    </w:p>
    <w:p w14:paraId="2E1944C6" w14:textId="77777777" w:rsidR="00B0710F" w:rsidRDefault="00B0710F" w:rsidP="00B0710F">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A7034D3" w14:textId="77777777" w:rsidR="00B0710F" w:rsidRPr="00347BF9" w:rsidRDefault="00B0710F" w:rsidP="00B0710F">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5DA754C6" w14:textId="77777777" w:rsidR="00B0710F" w:rsidRPr="00937F8D" w:rsidRDefault="00B0710F" w:rsidP="00B0710F">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776C0CC3" w14:textId="77777777" w:rsidR="00B0710F" w:rsidRPr="00347BF9" w:rsidRDefault="00B0710F" w:rsidP="00B0710F">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07329712" w14:textId="77777777" w:rsidR="00B0710F" w:rsidRPr="00937F8D" w:rsidRDefault="00B0710F" w:rsidP="00B0710F">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ADA3554" w14:textId="77777777" w:rsidR="00B0710F" w:rsidRPr="00937F8D" w:rsidRDefault="00B0710F" w:rsidP="00B0710F">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603C9C4C" w14:textId="77777777" w:rsidR="00B0710F" w:rsidRPr="00937F8D" w:rsidRDefault="00B0710F" w:rsidP="00B0710F">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10450613" w14:textId="77777777" w:rsidR="00B0710F" w:rsidRPr="00937F8D" w:rsidRDefault="00B0710F" w:rsidP="00B0710F">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4306C10C" w14:textId="77777777" w:rsidR="00B0710F" w:rsidRPr="00347BF9" w:rsidRDefault="00B0710F" w:rsidP="00B0710F">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7528C166" w14:textId="77777777" w:rsidR="00B0710F" w:rsidRPr="00E5364A" w:rsidRDefault="00B0710F" w:rsidP="00B0710F">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790504E" w14:textId="77777777" w:rsidR="00B0710F" w:rsidRPr="00E5364A" w:rsidRDefault="00B0710F" w:rsidP="00B0710F">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366589B1" w14:textId="77777777" w:rsidR="00B0710F" w:rsidRPr="00E5364A" w:rsidRDefault="00B0710F" w:rsidP="00B0710F">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70601E78" w14:textId="57E78BA9" w:rsidR="00B0710F" w:rsidRDefault="00B0710F" w:rsidP="00B0710F">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52433AF9" w14:textId="77777777" w:rsidR="00B0710F" w:rsidRPr="008A2B6C" w:rsidRDefault="00B0710F" w:rsidP="00B0710F">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783A30FB" w14:textId="77777777" w:rsidR="00B0710F" w:rsidRPr="00C95B80" w:rsidRDefault="00B0710F" w:rsidP="00B0710F">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9" w:history="1">
        <w:r w:rsidRPr="00FD3FD8">
          <w:rPr>
            <w:rStyle w:val="Hyperlink"/>
            <w:sz w:val="16"/>
            <w:szCs w:val="12"/>
          </w:rPr>
          <w:t>https://www.law.upenn.edu/live/files/7892-</w:t>
        </w:r>
        <w:r w:rsidRPr="00FD3FD8">
          <w:rPr>
            <w:rStyle w:val="Hyperlink"/>
            <w:sz w:val="16"/>
            <w:szCs w:val="12"/>
          </w:rPr>
          <w:lastRenderedPageBreak/>
          <w:t>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6B75F4CF" w14:textId="4BAF0219" w:rsidR="00B0710F" w:rsidRDefault="00B0710F" w:rsidP="00B0710F">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xml:space="preserve">. Because space is at once so proximate and the planet’s high </w:t>
      </w:r>
      <w:r w:rsidRPr="000533F6">
        <w:rPr>
          <w:rStyle w:val="StyleUnderline"/>
        </w:rPr>
        <w:lastRenderedPageBreak/>
        <w:t>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08AF369F" w14:textId="77777777" w:rsidR="00B0710F" w:rsidRDefault="00B0710F" w:rsidP="00B0710F">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44CF28C2" w14:textId="77777777" w:rsidR="00B0710F" w:rsidRDefault="00B0710F" w:rsidP="00B0710F">
      <w:pPr>
        <w:rPr>
          <w:rStyle w:val="Style13ptBold"/>
        </w:rPr>
      </w:pPr>
      <w:proofErr w:type="spellStart"/>
      <w:r>
        <w:rPr>
          <w:rStyle w:val="Style13ptBold"/>
        </w:rPr>
        <w:t>Stroikos</w:t>
      </w:r>
      <w:proofErr w:type="spellEnd"/>
      <w:r>
        <w:rPr>
          <w:rStyle w:val="Style13ptBold"/>
        </w:rPr>
        <w:t xml:space="preserve"> ‘16</w:t>
      </w:r>
    </w:p>
    <w:p w14:paraId="5A5B80C1" w14:textId="77777777" w:rsidR="00B0710F" w:rsidRPr="00B62778" w:rsidRDefault="00B0710F" w:rsidP="00B0710F">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036743A2" w14:textId="77777777" w:rsidR="00B0710F" w:rsidRPr="00EF6ED2" w:rsidRDefault="00B0710F" w:rsidP="00B0710F">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 xml:space="preserve">primary institution of international </w:t>
      </w:r>
      <w:r w:rsidRPr="00EC2AE9">
        <w:rPr>
          <w:rStyle w:val="StyleUnderline"/>
          <w:highlight w:val="green"/>
        </w:rPr>
        <w:lastRenderedPageBreak/>
        <w:t>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w:t>
      </w:r>
      <w:r w:rsidRPr="002E020A">
        <w:rPr>
          <w:rStyle w:val="StyleUnderline"/>
        </w:rPr>
        <w:lastRenderedPageBreak/>
        <w:t xml:space="preserve">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13F06714" w14:textId="77777777" w:rsidR="00B0710F" w:rsidRDefault="00B0710F" w:rsidP="00B0710F">
      <w:pPr>
        <w:rPr>
          <w:sz w:val="8"/>
        </w:rPr>
      </w:pPr>
    </w:p>
    <w:p w14:paraId="2EF5310A" w14:textId="77777777" w:rsidR="00B0710F" w:rsidRDefault="00B0710F" w:rsidP="00B0710F">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0F6707D4" w14:textId="77777777" w:rsidR="00B0710F" w:rsidRDefault="00B0710F" w:rsidP="00B0710F">
      <w:pPr>
        <w:rPr>
          <w:rStyle w:val="Style13ptBold"/>
        </w:rPr>
      </w:pPr>
      <w:r>
        <w:rPr>
          <w:rStyle w:val="Style13ptBold"/>
        </w:rPr>
        <w:t>Grove ‘19</w:t>
      </w:r>
    </w:p>
    <w:p w14:paraId="7EA41685" w14:textId="77777777" w:rsidR="00B0710F" w:rsidRDefault="00B0710F" w:rsidP="00B0710F">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800E998" w14:textId="77777777" w:rsidR="00B0710F" w:rsidRPr="00C42CA0" w:rsidRDefault="00B0710F" w:rsidP="00B0710F">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60E6108" w14:textId="77777777" w:rsidR="00B0710F" w:rsidRPr="00C42CA0" w:rsidRDefault="00B0710F" w:rsidP="00B0710F">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0AD50A5" w14:textId="77777777" w:rsidR="00B0710F" w:rsidRPr="00C42CA0" w:rsidRDefault="00B0710F" w:rsidP="00B0710F">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13FB6A2A" w14:textId="77777777" w:rsidR="00B0710F" w:rsidRPr="00C42CA0" w:rsidRDefault="00B0710F" w:rsidP="00B0710F">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2F2484C8" w14:textId="77777777" w:rsidR="00B0710F" w:rsidRPr="00C42CA0" w:rsidRDefault="00B0710F" w:rsidP="00B0710F">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w:t>
      </w:r>
      <w:r w:rsidRPr="00C42CA0">
        <w:rPr>
          <w:sz w:val="12"/>
        </w:rPr>
        <w:lastRenderedPageBreak/>
        <w:t>a kind of rapture “when you can no longer be lied to, when you have rejected the dream.” Saying the truth out loud brings with it the relief that we are not crazy. Things really are as bad as we think.</w:t>
      </w:r>
    </w:p>
    <w:p w14:paraId="2706C27D" w14:textId="77777777" w:rsidR="00B0710F" w:rsidRPr="00C42CA0" w:rsidRDefault="00B0710F" w:rsidP="00B0710F">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495FFEBA" w14:textId="77777777" w:rsidR="00B0710F" w:rsidRPr="006D3E6E" w:rsidRDefault="00B0710F" w:rsidP="00B0710F">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02BC0871" w14:textId="77777777" w:rsidR="00B0710F" w:rsidRPr="00C42CA0" w:rsidRDefault="00B0710F" w:rsidP="00B0710F">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029C9133" w14:textId="77777777" w:rsidR="00B0710F" w:rsidRPr="00C42CA0" w:rsidRDefault="00B0710F" w:rsidP="00B0710F">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4B7B0335" w14:textId="77777777" w:rsidR="00B0710F" w:rsidRPr="00C42CA0" w:rsidRDefault="00B0710F" w:rsidP="00B0710F">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4936E323" w14:textId="77777777" w:rsidR="00B0710F" w:rsidRPr="00C42CA0" w:rsidRDefault="00B0710F" w:rsidP="00B0710F">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59B49493" w14:textId="77777777" w:rsidR="00B0710F" w:rsidRPr="00C42CA0" w:rsidRDefault="00B0710F" w:rsidP="00B0710F">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7FB4A397" w14:textId="77777777" w:rsidR="00B0710F" w:rsidRPr="00C42CA0" w:rsidRDefault="00B0710F" w:rsidP="00B0710F">
      <w:pPr>
        <w:rPr>
          <w:sz w:val="8"/>
          <w:szCs w:val="8"/>
        </w:rPr>
      </w:pPr>
      <w:r w:rsidRPr="00C42CA0">
        <w:rPr>
          <w:sz w:val="8"/>
          <w:szCs w:val="8"/>
        </w:rPr>
        <w:t>Halberstam says of this queer moment:</w:t>
      </w:r>
    </w:p>
    <w:p w14:paraId="4FF4D00A" w14:textId="77777777" w:rsidR="00B0710F" w:rsidRPr="00C42CA0" w:rsidRDefault="00B0710F" w:rsidP="00B0710F">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DDDF6F5" w14:textId="77777777" w:rsidR="00B0710F" w:rsidRDefault="00B0710F" w:rsidP="00B0710F">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4758015A" w14:textId="77777777" w:rsidR="00B0710F" w:rsidRPr="00C42CA0" w:rsidRDefault="00B0710F" w:rsidP="00B0710F"/>
    <w:p w14:paraId="00F2492C" w14:textId="77777777" w:rsidR="00B0710F" w:rsidRPr="00C42CA0" w:rsidRDefault="00B0710F" w:rsidP="00B0710F">
      <w:pPr>
        <w:pStyle w:val="Heading4"/>
        <w:rPr>
          <w:u w:val="single"/>
        </w:rPr>
      </w:pPr>
      <w:r>
        <w:t xml:space="preserve">The Role of the Judge is to adopt </w:t>
      </w:r>
      <w:r>
        <w:rPr>
          <w:u w:val="single"/>
        </w:rPr>
        <w:t>martial empiricism</w:t>
      </w:r>
      <w:r w:rsidRPr="00C42CA0">
        <w:t>.</w:t>
      </w:r>
    </w:p>
    <w:p w14:paraId="69EDC2E5" w14:textId="77777777" w:rsidR="00B0710F" w:rsidRPr="00C45546" w:rsidRDefault="00B0710F" w:rsidP="00B0710F">
      <w:pPr>
        <w:rPr>
          <w:rStyle w:val="Style13ptBold"/>
        </w:rPr>
      </w:pPr>
      <w:r>
        <w:rPr>
          <w:rStyle w:val="Style13ptBold"/>
        </w:rPr>
        <w:t>Bousquet et al ‘20</w:t>
      </w:r>
    </w:p>
    <w:p w14:paraId="615AC7F2" w14:textId="77777777" w:rsidR="00B0710F" w:rsidRDefault="00B0710F" w:rsidP="00B0710F">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72B584C6" w14:textId="77777777" w:rsidR="00B0710F" w:rsidRPr="00821BCC" w:rsidRDefault="00B0710F" w:rsidP="00B0710F">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38B3956B" w14:textId="77777777" w:rsidR="00B0710F" w:rsidRPr="00821BCC" w:rsidRDefault="00B0710F" w:rsidP="00B0710F">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5C77FC84" w14:textId="77777777" w:rsidR="00B0710F" w:rsidRPr="0035022E" w:rsidRDefault="00B0710F" w:rsidP="00B0710F">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w:t>
      </w:r>
      <w:r w:rsidRPr="004765B2">
        <w:rPr>
          <w:rStyle w:val="StyleUnderline"/>
        </w:rPr>
        <w:lastRenderedPageBreak/>
        <w:t xml:space="preserve">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021F3B35" w14:textId="77777777" w:rsidR="00B0710F" w:rsidRPr="0035022E" w:rsidRDefault="00B0710F" w:rsidP="00B0710F">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032F1F46" w14:textId="77777777" w:rsidR="00B0710F" w:rsidRDefault="00B0710F" w:rsidP="00B0710F"/>
    <w:p w14:paraId="68E5C854" w14:textId="16CCCDCC" w:rsidR="00B0710F" w:rsidRDefault="00B0710F" w:rsidP="00B0710F">
      <w:pPr>
        <w:pStyle w:val="Heading2"/>
      </w:pPr>
      <w:r>
        <w:lastRenderedPageBreak/>
        <w:t>Case</w:t>
      </w:r>
    </w:p>
    <w:p w14:paraId="49FFD849" w14:textId="3565F622" w:rsidR="00B0710F" w:rsidRDefault="00EE793F" w:rsidP="00EE793F">
      <w:pPr>
        <w:pStyle w:val="Heading3"/>
      </w:pPr>
      <w:r>
        <w:lastRenderedPageBreak/>
        <w:t>1NC – FW</w:t>
      </w:r>
    </w:p>
    <w:p w14:paraId="23A03C56" w14:textId="77777777" w:rsidR="00EE793F" w:rsidRPr="00E00DA0" w:rsidRDefault="00EE793F" w:rsidP="00EE793F">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55377BBE" w14:textId="77777777" w:rsidR="00EE793F" w:rsidRDefault="00EE793F" w:rsidP="00EE793F">
      <w:pPr>
        <w:rPr>
          <w:rStyle w:val="Style13ptBold"/>
        </w:rPr>
      </w:pPr>
      <w:r>
        <w:rPr>
          <w:rStyle w:val="Style13ptBold"/>
        </w:rPr>
        <w:t>Grove ‘19</w:t>
      </w:r>
    </w:p>
    <w:p w14:paraId="4C931352" w14:textId="77777777" w:rsidR="00EE793F" w:rsidRDefault="00EE793F" w:rsidP="00EE793F">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1590ED3" w14:textId="77777777" w:rsidR="00EE793F" w:rsidRPr="00E00DA0" w:rsidRDefault="00EE793F" w:rsidP="00EE793F">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109A8CEC" w14:textId="77777777" w:rsidR="00EE793F" w:rsidRPr="00E00DA0" w:rsidRDefault="00EE793F" w:rsidP="00EE793F">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141CEC2A" w14:textId="77777777" w:rsidR="00EE793F" w:rsidRPr="00E00DA0" w:rsidRDefault="00EE793F" w:rsidP="00EE793F">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349CC41A" w14:textId="77777777" w:rsidR="00EE793F" w:rsidRPr="00AF4965" w:rsidRDefault="00EE793F" w:rsidP="00EE793F">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3550C961" w14:textId="77777777" w:rsidR="00B0710F" w:rsidRPr="00CD1D9B" w:rsidRDefault="00B0710F" w:rsidP="00B0710F">
      <w:pPr>
        <w:pStyle w:val="Heading3"/>
      </w:pPr>
      <w:r>
        <w:lastRenderedPageBreak/>
        <w:t>1NC - Kessler</w:t>
      </w:r>
    </w:p>
    <w:p w14:paraId="774A562B" w14:textId="77777777" w:rsidR="00B0710F" w:rsidRDefault="00B0710F" w:rsidP="00B0710F">
      <w:pPr>
        <w:pStyle w:val="Heading4"/>
      </w:pPr>
      <w:r>
        <w:t>Risk is low – sat designs and cleanup checks.</w:t>
      </w:r>
    </w:p>
    <w:p w14:paraId="79D897D8" w14:textId="77777777" w:rsidR="00B0710F" w:rsidRDefault="00B0710F" w:rsidP="00B0710F">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1"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05462CCA" w14:textId="77777777" w:rsidR="00B0710F" w:rsidRDefault="00B0710F" w:rsidP="00B0710F">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7030E379" w14:textId="77777777" w:rsidR="00B0710F" w:rsidRPr="00CE4E36" w:rsidRDefault="00B0710F" w:rsidP="00B0710F"/>
    <w:p w14:paraId="1E938B9A" w14:textId="77777777" w:rsidR="00B0710F" w:rsidRDefault="00B0710F" w:rsidP="00B0710F">
      <w:pPr>
        <w:rPr>
          <w:sz w:val="16"/>
        </w:rPr>
      </w:pPr>
    </w:p>
    <w:p w14:paraId="1D5F4320" w14:textId="77777777" w:rsidR="00B0710F" w:rsidRDefault="00B0710F" w:rsidP="00B0710F">
      <w:pPr>
        <w:pStyle w:val="Heading4"/>
      </w:pPr>
      <w:r>
        <w:t xml:space="preserve">Kessler Syndrome false – less debris and existing guidelines solve </w:t>
      </w:r>
    </w:p>
    <w:p w14:paraId="6A9EF498" w14:textId="77777777" w:rsidR="00B0710F" w:rsidRDefault="00B0710F" w:rsidP="00B0710F">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2"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6F1A607B" w14:textId="77777777" w:rsidR="00B0710F" w:rsidRPr="0021035F" w:rsidRDefault="00B0710F" w:rsidP="00B0710F">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61F432C9" w14:textId="77777777" w:rsidR="00B0710F" w:rsidRDefault="00B0710F" w:rsidP="00B0710F"/>
    <w:p w14:paraId="5E1BF71B" w14:textId="77777777" w:rsidR="00B0710F" w:rsidRDefault="00B0710F" w:rsidP="00B0710F">
      <w:pPr>
        <w:pStyle w:val="Heading3"/>
      </w:pPr>
      <w:r>
        <w:lastRenderedPageBreak/>
        <w:t>1NC – Satellites</w:t>
      </w:r>
    </w:p>
    <w:p w14:paraId="71E3A225" w14:textId="77777777" w:rsidR="00B0710F" w:rsidRPr="00AB600B" w:rsidRDefault="00B0710F" w:rsidP="00B0710F"/>
    <w:p w14:paraId="44D04F64" w14:textId="77777777" w:rsidR="00B0710F" w:rsidRPr="00FC4306" w:rsidRDefault="00B0710F" w:rsidP="00B0710F">
      <w:pPr>
        <w:pStyle w:val="Heading4"/>
      </w:pPr>
      <w:r>
        <w:t xml:space="preserve">Loss of satellites will </w:t>
      </w:r>
      <w:r>
        <w:rPr>
          <w:u w:val="single"/>
        </w:rPr>
        <w:t>shut down</w:t>
      </w:r>
      <w:r>
        <w:t xml:space="preserve"> terrestrial mining</w:t>
      </w:r>
    </w:p>
    <w:p w14:paraId="0682832D" w14:textId="77777777" w:rsidR="00B0710F" w:rsidRDefault="00B0710F" w:rsidP="00B0710F">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57EF12A3" w14:textId="77777777" w:rsidR="00B0710F" w:rsidRDefault="00B0710F" w:rsidP="00B0710F">
      <w:r>
        <w:t>Resource Location</w:t>
      </w:r>
    </w:p>
    <w:p w14:paraId="09AAE763" w14:textId="77777777" w:rsidR="00B0710F" w:rsidRPr="002E2ECE" w:rsidRDefault="00B0710F" w:rsidP="00B0710F">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7C7B7137" w14:textId="77777777" w:rsidR="00B0710F" w:rsidRPr="00252886" w:rsidRDefault="00B0710F" w:rsidP="00B0710F">
      <w:pPr>
        <w:pStyle w:val="Heading4"/>
      </w:pPr>
      <w:r>
        <w:t xml:space="preserve">Amazon mining will cause </w:t>
      </w:r>
      <w:r>
        <w:rPr>
          <w:u w:val="single"/>
        </w:rPr>
        <w:t>extinction</w:t>
      </w:r>
    </w:p>
    <w:p w14:paraId="26B34A49" w14:textId="77777777" w:rsidR="00B0710F" w:rsidRDefault="00B0710F" w:rsidP="00B0710F">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47359D5F" w14:textId="77777777" w:rsidR="00B0710F" w:rsidRPr="00252886" w:rsidRDefault="00B0710F" w:rsidP="00B0710F">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6EE330F5" w14:textId="77777777" w:rsidR="00B0710F" w:rsidRPr="00252886" w:rsidRDefault="00B0710F" w:rsidP="00B0710F">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1CDA12FA" w14:textId="77777777" w:rsidR="00B0710F" w:rsidRPr="00252886" w:rsidRDefault="00B0710F" w:rsidP="00B0710F">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7516D0EA" w14:textId="77777777" w:rsidR="00B0710F" w:rsidRPr="00252886" w:rsidRDefault="00B0710F" w:rsidP="00B0710F">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0759A7E2" w14:textId="77777777" w:rsidR="00B0710F" w:rsidRPr="00252886" w:rsidRDefault="00B0710F" w:rsidP="00B0710F">
      <w:pPr>
        <w:rPr>
          <w:sz w:val="16"/>
        </w:rPr>
      </w:pPr>
      <w:r w:rsidRPr="00252886">
        <w:rPr>
          <w:sz w:val="10"/>
        </w:rPr>
        <w:lastRenderedPageBreak/>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158A3AC8" w14:textId="77777777" w:rsidR="00B0710F" w:rsidRDefault="00B0710F" w:rsidP="00B0710F">
      <w:pPr>
        <w:pStyle w:val="Heading4"/>
      </w:pPr>
      <w:r>
        <w:t>Satellites are crucial for large, industrial megafarms</w:t>
      </w:r>
    </w:p>
    <w:p w14:paraId="72FDCE8A" w14:textId="77777777" w:rsidR="00B0710F" w:rsidRDefault="00B0710F" w:rsidP="00B0710F">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0DE973B4" w14:textId="77777777" w:rsidR="00B0710F" w:rsidRDefault="00B0710F" w:rsidP="00B0710F">
      <w:r>
        <w:t>Agriculture</w:t>
      </w:r>
    </w:p>
    <w:p w14:paraId="500885B3" w14:textId="77777777" w:rsidR="00B0710F" w:rsidRDefault="00B0710F" w:rsidP="00B0710F">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71FDFE8A" w14:textId="77777777" w:rsidR="00B0710F" w:rsidRDefault="00B0710F" w:rsidP="00B0710F">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381ADE28" w14:textId="77777777" w:rsidR="00B0710F" w:rsidRPr="00DA69CD" w:rsidRDefault="00B0710F" w:rsidP="00B0710F">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79C97F44" w14:textId="77777777" w:rsidR="00B0710F" w:rsidRPr="00217332" w:rsidRDefault="00B0710F" w:rsidP="00B0710F">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422452A2" w14:textId="77777777" w:rsidR="00B0710F" w:rsidRPr="00217332" w:rsidRDefault="00B0710F" w:rsidP="00B0710F">
      <w:pPr>
        <w:rPr>
          <w:sz w:val="16"/>
        </w:rPr>
      </w:pPr>
      <w:r w:rsidRPr="00217332">
        <w:rPr>
          <w:sz w:val="16"/>
        </w:rPr>
        <w:lastRenderedPageBreak/>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0682DF4E" w14:textId="77777777" w:rsidR="00B0710F" w:rsidRPr="00217332" w:rsidRDefault="00B0710F" w:rsidP="00B0710F">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65BD6DA1" w14:textId="77777777" w:rsidR="00B0710F" w:rsidRPr="00217332" w:rsidRDefault="00B0710F" w:rsidP="00B0710F">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2F239F78" w14:textId="77777777" w:rsidR="00B0710F" w:rsidRPr="00217332" w:rsidRDefault="00B0710F" w:rsidP="00B0710F">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04A97A3E" w14:textId="77777777" w:rsidR="00B0710F" w:rsidRPr="00217332" w:rsidRDefault="00B0710F" w:rsidP="00B0710F">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74C3401D" w14:textId="77777777" w:rsidR="00B0710F" w:rsidRPr="00217332" w:rsidRDefault="00B0710F" w:rsidP="00B0710F">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017F7D18" w14:textId="77777777" w:rsidR="00B0710F" w:rsidRPr="00217332" w:rsidRDefault="00B0710F" w:rsidP="00B0710F">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12EEAC35" w14:textId="77777777" w:rsidR="00B0710F" w:rsidRPr="00217332" w:rsidRDefault="00B0710F" w:rsidP="00B0710F">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6951205B" w14:textId="77777777" w:rsidR="00B0710F" w:rsidRPr="00217332" w:rsidRDefault="00B0710F" w:rsidP="00B0710F">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685323C0" w14:textId="77777777" w:rsidR="00B0710F" w:rsidRPr="00217332" w:rsidRDefault="00B0710F" w:rsidP="00B0710F">
      <w:pPr>
        <w:rPr>
          <w:rStyle w:val="StyleUnderline"/>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xml:space="preserve">.  </w:t>
      </w:r>
    </w:p>
    <w:p w14:paraId="588F796E" w14:textId="322865D9" w:rsidR="00B0710F" w:rsidRDefault="00B0710F" w:rsidP="00B0710F">
      <w:pPr>
        <w:pStyle w:val="Heading3"/>
      </w:pPr>
      <w:r>
        <w:lastRenderedPageBreak/>
        <w:t>1NC – Space War</w:t>
      </w:r>
    </w:p>
    <w:p w14:paraId="4279F236" w14:textId="77777777" w:rsidR="00D16023" w:rsidRPr="004C2941" w:rsidRDefault="00D16023" w:rsidP="00D16023">
      <w:pPr>
        <w:pStyle w:val="Heading4"/>
      </w:pPr>
      <w:r w:rsidRPr="004C2941">
        <w:t xml:space="preserve">No </w:t>
      </w:r>
      <w:proofErr w:type="spellStart"/>
      <w:r w:rsidRPr="004C2941">
        <w:t>miscalc</w:t>
      </w:r>
      <w:proofErr w:type="spellEnd"/>
      <w:r w:rsidRPr="004C2941">
        <w:t xml:space="preserve"> or escalation</w:t>
      </w:r>
    </w:p>
    <w:p w14:paraId="5B4DEBF0" w14:textId="77777777" w:rsidR="00D16023" w:rsidRPr="004C2941" w:rsidRDefault="00D16023" w:rsidP="00D16023">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3" w:history="1">
        <w:r w:rsidRPr="004C2941">
          <w:t>https://ccdcoe.org/uploads/2019/06/Art_12_The-Cyber-ASAT.pdf</w:t>
        </w:r>
      </w:hyperlink>
    </w:p>
    <w:p w14:paraId="57614CB9" w14:textId="77777777" w:rsidR="00D16023" w:rsidRPr="004C2941" w:rsidRDefault="00D16023" w:rsidP="00D16023">
      <w:pPr>
        <w:rPr>
          <w:sz w:val="16"/>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4AC93CAF" w14:textId="77777777" w:rsidR="00D16023" w:rsidRPr="004C2941" w:rsidRDefault="00D16023" w:rsidP="00D16023">
      <w:pPr>
        <w:pStyle w:val="Heading4"/>
      </w:pPr>
      <w:r w:rsidRPr="004C2941">
        <w:lastRenderedPageBreak/>
        <w:t>No Russian space Pearl Harbor</w:t>
      </w:r>
    </w:p>
    <w:p w14:paraId="2529D97F" w14:textId="77777777" w:rsidR="00D16023" w:rsidRPr="004C2941" w:rsidRDefault="00D16023" w:rsidP="00D16023">
      <w:r w:rsidRPr="004C2941">
        <w:t xml:space="preserve">Kyle L. </w:t>
      </w:r>
      <w:proofErr w:type="spellStart"/>
      <w:r w:rsidRPr="004C2941">
        <w:rPr>
          <w:rStyle w:val="Style13ptBold"/>
        </w:rPr>
        <w:t>Evanoff</w:t>
      </w:r>
      <w:proofErr w:type="spellEnd"/>
      <w:r w:rsidRPr="004C2941">
        <w:rPr>
          <w:rStyle w:val="Style13ptBold"/>
        </w:rPr>
        <w:t xml:space="preserve"> 19</w:t>
      </w:r>
      <w:r w:rsidRPr="004C2941">
        <w:t>, research associate for international institutions and global governance at the Council on Foreign Relations, "Big Bangs, Red Herrings, and the Dilemmas of Space Security", Council on Foreign Relations, https://www.cfr.org/blog/big-bangs-red-herrings-and-dilemmas-space-security</w:t>
      </w:r>
    </w:p>
    <w:p w14:paraId="52D7F90B" w14:textId="28018BBD" w:rsidR="00D16023" w:rsidRPr="00D16023" w:rsidRDefault="00D16023" w:rsidP="00D16023">
      <w:pPr>
        <w:rPr>
          <w:sz w:val="16"/>
        </w:rPr>
      </w:pPr>
      <w:r w:rsidRPr="004C2941">
        <w:rPr>
          <w:sz w:val="16"/>
        </w:rPr>
        <w:t xml:space="preserve">More important, </w:t>
      </w:r>
      <w:r w:rsidRPr="004C2941">
        <w:rPr>
          <w:rStyle w:val="StyleUnderline"/>
        </w:rPr>
        <w:t xml:space="preserve">U.S. </w:t>
      </w:r>
      <w:r w:rsidRPr="004C2941">
        <w:rPr>
          <w:rStyle w:val="StyleUnderline"/>
          <w:highlight w:val="green"/>
        </w:rPr>
        <w:t xml:space="preserve">policymakers should avoid making decisions </w:t>
      </w:r>
      <w:proofErr w:type="gramStart"/>
      <w:r w:rsidRPr="004C2941">
        <w:rPr>
          <w:rStyle w:val="StyleUnderline"/>
          <w:highlight w:val="green"/>
        </w:rPr>
        <w:t>on the basis of</w:t>
      </w:r>
      <w:proofErr w:type="gramEnd"/>
      <w:r w:rsidRPr="004C2941">
        <w:rPr>
          <w:rStyle w:val="StyleUnderline"/>
          <w:highlight w:val="green"/>
        </w:rPr>
        <w:t xml:space="preserve"> a</w:t>
      </w:r>
      <w:r w:rsidRPr="004C2941">
        <w:rPr>
          <w:sz w:val="16"/>
        </w:rPr>
        <w:t xml:space="preserve"> possible, though </w:t>
      </w:r>
      <w:r w:rsidRPr="004C2941">
        <w:rPr>
          <w:rStyle w:val="Emphasis"/>
          <w:sz w:val="32"/>
          <w:szCs w:val="32"/>
          <w:highlight w:val="green"/>
        </w:rPr>
        <w:t>highly improbable, space Pearl Harbor</w:t>
      </w:r>
      <w:r w:rsidRPr="004C2941">
        <w:rPr>
          <w:sz w:val="16"/>
        </w:rPr>
        <w:t xml:space="preserve">. </w:t>
      </w:r>
      <w:r w:rsidRPr="004C2941">
        <w:rPr>
          <w:rStyle w:val="StyleUnderline"/>
        </w:rPr>
        <w:t xml:space="preserve">They should recognize that </w:t>
      </w:r>
      <w:r w:rsidRPr="004C2941">
        <w:rPr>
          <w:rStyle w:val="Emphasis"/>
          <w:highlight w:val="green"/>
        </w:rPr>
        <w:t>latent counterspace capabilities</w:t>
      </w:r>
      <w:r w:rsidRPr="004C2941">
        <w:rPr>
          <w:sz w:val="16"/>
        </w:rPr>
        <w:t>—</w:t>
      </w:r>
      <w:r w:rsidRPr="004C2941">
        <w:rPr>
          <w:rStyle w:val="StyleUnderline"/>
          <w:highlight w:val="green"/>
        </w:rPr>
        <w:t>as exemplified in</w:t>
      </w:r>
      <w:r w:rsidRPr="004C2941">
        <w:rPr>
          <w:rStyle w:val="StyleUnderline"/>
        </w:rPr>
        <w:t xml:space="preserve"> 2008’s </w:t>
      </w:r>
      <w:r w:rsidRPr="004C2941">
        <w:rPr>
          <w:rStyle w:val="Emphasis"/>
        </w:rPr>
        <w:t xml:space="preserve">Operation </w:t>
      </w:r>
      <w:r w:rsidRPr="004C2941">
        <w:rPr>
          <w:rStyle w:val="Emphasis"/>
          <w:highlight w:val="green"/>
        </w:rPr>
        <w:t>Burnt Frost</w:t>
      </w:r>
      <w:r w:rsidRPr="004C2941">
        <w:rPr>
          <w:sz w:val="16"/>
        </w:rPr>
        <w:t xml:space="preserve">, </w:t>
      </w:r>
      <w:r w:rsidRPr="004C2941">
        <w:rPr>
          <w:rStyle w:val="StyleUnderline"/>
        </w:rPr>
        <w:t>which saw the United States repurpose a ballistic missile interceptor to destroy a satellite</w:t>
      </w:r>
      <w:r w:rsidRPr="004C2941">
        <w:rPr>
          <w:sz w:val="16"/>
        </w:rPr>
        <w:t>—</w:t>
      </w:r>
      <w:r w:rsidRPr="004C2941">
        <w:rPr>
          <w:rStyle w:val="Emphasis"/>
          <w:highlight w:val="green"/>
        </w:rPr>
        <w:t>are more than sufficient</w:t>
      </w:r>
      <w:r w:rsidRPr="004C2941">
        <w:rPr>
          <w:sz w:val="16"/>
          <w:highlight w:val="green"/>
        </w:rPr>
        <w:t xml:space="preserve"> </w:t>
      </w:r>
      <w:r w:rsidRPr="004C2941">
        <w:rPr>
          <w:rStyle w:val="StyleUnderline"/>
          <w:highlight w:val="green"/>
        </w:rPr>
        <w:t>to</w:t>
      </w:r>
      <w:r w:rsidRPr="004C2941">
        <w:rPr>
          <w:sz w:val="16"/>
          <w:highlight w:val="green"/>
        </w:rPr>
        <w:t xml:space="preserve"> </w:t>
      </w:r>
      <w:r w:rsidRPr="004C2941">
        <w:rPr>
          <w:rStyle w:val="Emphasis"/>
          <w:highlight w:val="green"/>
        </w:rPr>
        <w:t>deter adversaries</w:t>
      </w:r>
      <w:r w:rsidRPr="004C2941">
        <w:rPr>
          <w:sz w:val="16"/>
        </w:rPr>
        <w:t xml:space="preserve"> </w:t>
      </w:r>
      <w:r w:rsidRPr="004C2941">
        <w:rPr>
          <w:rStyle w:val="StyleUnderline"/>
        </w:rPr>
        <w:t xml:space="preserve">from launching a major surprise attack </w:t>
      </w:r>
      <w:r w:rsidRPr="004C2941">
        <w:rPr>
          <w:rStyle w:val="StyleUnderline"/>
          <w:highlight w:val="green"/>
        </w:rPr>
        <w:t xml:space="preserve">in </w:t>
      </w:r>
      <w:r w:rsidRPr="004C2941">
        <w:rPr>
          <w:rStyle w:val="Emphasis"/>
          <w:highlight w:val="green"/>
        </w:rPr>
        <w:t>almost all scenarios</w:t>
      </w:r>
      <w:r w:rsidRPr="004C2941">
        <w:rPr>
          <w:sz w:val="16"/>
          <w:highlight w:val="green"/>
        </w:rPr>
        <w:t>,</w:t>
      </w:r>
      <w:r w:rsidRPr="004C2941">
        <w:rPr>
          <w:sz w:val="16"/>
        </w:rPr>
        <w:t xml:space="preserve"> </w:t>
      </w:r>
      <w:r w:rsidRPr="004C2941">
        <w:rPr>
          <w:rStyle w:val="StyleUnderline"/>
        </w:rPr>
        <w:t xml:space="preserve">especially </w:t>
      </w:r>
      <w:r w:rsidRPr="004C2941">
        <w:rPr>
          <w:rStyle w:val="StyleUnderline"/>
          <w:highlight w:val="green"/>
        </w:rPr>
        <w:t>in light of</w:t>
      </w:r>
      <w:r w:rsidRPr="004C2941">
        <w:rPr>
          <w:rStyle w:val="StyleUnderline"/>
        </w:rPr>
        <w:t xml:space="preserve"> the aforementioned </w:t>
      </w:r>
      <w:r w:rsidRPr="004C2941">
        <w:rPr>
          <w:rStyle w:val="Emphasis"/>
          <w:highlight w:val="green"/>
        </w:rPr>
        <w:t>deep interdependence in the space domain</w:t>
      </w:r>
      <w:r w:rsidRPr="004C2941">
        <w:rPr>
          <w:sz w:val="16"/>
        </w:rPr>
        <w:t xml:space="preserve">. </w:t>
      </w:r>
      <w:r w:rsidRPr="004C2941">
        <w:rPr>
          <w:rStyle w:val="StyleUnderline"/>
          <w:highlight w:val="green"/>
        </w:rPr>
        <w:t>Adding to</w:t>
      </w:r>
      <w:r w:rsidRPr="004C2941">
        <w:rPr>
          <w:rStyle w:val="StyleUnderline"/>
        </w:rPr>
        <w:t xml:space="preserve"> the </w:t>
      </w:r>
      <w:r w:rsidRPr="004C2941">
        <w:rPr>
          <w:rStyle w:val="StyleUnderline"/>
          <w:highlight w:val="green"/>
        </w:rPr>
        <w:t>deterrence</w:t>
      </w:r>
      <w:r w:rsidRPr="004C2941">
        <w:rPr>
          <w:rStyle w:val="StyleUnderline"/>
        </w:rPr>
        <w:t xml:space="preserve"> effect </w:t>
      </w:r>
      <w:r w:rsidRPr="004C2941">
        <w:rPr>
          <w:rStyle w:val="StyleUnderline"/>
          <w:highlight w:val="green"/>
        </w:rPr>
        <w:t xml:space="preserve">are </w:t>
      </w:r>
      <w:r w:rsidRPr="004C2941">
        <w:rPr>
          <w:rStyle w:val="Emphasis"/>
          <w:highlight w:val="green"/>
        </w:rPr>
        <w:t>uncertain</w:t>
      </w:r>
      <w:r w:rsidRPr="004C2941">
        <w:rPr>
          <w:rStyle w:val="Emphasis"/>
        </w:rPr>
        <w:t xml:space="preserve"> </w:t>
      </w:r>
      <w:r w:rsidRPr="004C2941">
        <w:rPr>
          <w:rStyle w:val="Emphasis"/>
          <w:highlight w:val="green"/>
        </w:rPr>
        <w:t>offensive</w:t>
      </w:r>
      <w:r w:rsidRPr="004C2941">
        <w:rPr>
          <w:rStyle w:val="Emphasis"/>
        </w:rPr>
        <w:t xml:space="preserve"> </w:t>
      </w:r>
      <w:r w:rsidRPr="004C2941">
        <w:rPr>
          <w:rStyle w:val="Emphasis"/>
          <w:highlight w:val="green"/>
        </w:rPr>
        <w:t>cyber capabilities</w:t>
      </w:r>
      <w:r w:rsidRPr="004C2941">
        <w:rPr>
          <w:sz w:val="16"/>
        </w:rPr>
        <w:t xml:space="preserve">. </w:t>
      </w:r>
      <w:r w:rsidRPr="004C2941">
        <w:rPr>
          <w:rStyle w:val="StyleUnderline"/>
          <w:highlight w:val="green"/>
        </w:rPr>
        <w:t>The United States</w:t>
      </w:r>
      <w:r w:rsidRPr="004C2941">
        <w:rPr>
          <w:rStyle w:val="StyleUnderline"/>
        </w:rPr>
        <w:t xml:space="preserve"> continues to </w:t>
      </w:r>
      <w:r w:rsidRPr="004C2941">
        <w:rPr>
          <w:rStyle w:val="StyleUnderline"/>
          <w:highlight w:val="green"/>
        </w:rPr>
        <w:t>launch incursions into</w:t>
      </w:r>
      <w:r w:rsidRPr="004C2941">
        <w:rPr>
          <w:rStyle w:val="StyleUnderline"/>
        </w:rPr>
        <w:t xml:space="preserve"> </w:t>
      </w:r>
      <w:r w:rsidRPr="004C2941">
        <w:rPr>
          <w:rStyle w:val="Emphasis"/>
        </w:rPr>
        <w:t xml:space="preserve">geopolitical </w:t>
      </w:r>
      <w:r w:rsidRPr="004C2941">
        <w:rPr>
          <w:rStyle w:val="Emphasis"/>
          <w:highlight w:val="green"/>
        </w:rPr>
        <w:t>competitors’</w:t>
      </w:r>
      <w:r w:rsidRPr="004C2941">
        <w:rPr>
          <w:rStyle w:val="Emphasis"/>
        </w:rPr>
        <w:t xml:space="preserve"> critical </w:t>
      </w:r>
      <w:r w:rsidRPr="004C2941">
        <w:rPr>
          <w:rStyle w:val="Emphasis"/>
          <w:highlight w:val="green"/>
        </w:rPr>
        <w:t>systems</w:t>
      </w:r>
      <w:r w:rsidRPr="004C2941">
        <w:rPr>
          <w:sz w:val="16"/>
        </w:rPr>
        <w:t xml:space="preserve">, </w:t>
      </w:r>
      <w:r w:rsidRPr="004C2941">
        <w:rPr>
          <w:rStyle w:val="StyleUnderline"/>
          <w:highlight w:val="green"/>
        </w:rPr>
        <w:t xml:space="preserve">such as the </w:t>
      </w:r>
      <w:r w:rsidRPr="004C2941">
        <w:rPr>
          <w:rStyle w:val="Emphasis"/>
          <w:highlight w:val="green"/>
        </w:rPr>
        <w:t>Russian</w:t>
      </w:r>
      <w:r w:rsidRPr="004C2941">
        <w:rPr>
          <w:rStyle w:val="Emphasis"/>
        </w:rPr>
        <w:t xml:space="preserve"> power </w:t>
      </w:r>
      <w:r w:rsidRPr="004C2941">
        <w:rPr>
          <w:rStyle w:val="Emphasis"/>
          <w:highlight w:val="green"/>
        </w:rPr>
        <w:t>grid</w:t>
      </w:r>
      <w:r w:rsidRPr="004C2941">
        <w:rPr>
          <w:sz w:val="16"/>
        </w:rPr>
        <w:t xml:space="preserve">, </w:t>
      </w:r>
      <w:r w:rsidRPr="004C2941">
        <w:rPr>
          <w:rStyle w:val="StyleUnderline"/>
        </w:rPr>
        <w:t xml:space="preserve">and has demonstrated a willingness to </w:t>
      </w:r>
      <w:r w:rsidRPr="004C2941">
        <w:rPr>
          <w:rStyle w:val="Emphasis"/>
        </w:rPr>
        <w:t>employ cyberattacks in the wake of offline incidents</w:t>
      </w:r>
      <w:r w:rsidRPr="004C2941">
        <w:rPr>
          <w:sz w:val="16"/>
        </w:rPr>
        <w:t xml:space="preserve">, as it did after Iran shot down a U.S. drone last week. </w:t>
      </w:r>
      <w:r w:rsidRPr="004C2941">
        <w:rPr>
          <w:rStyle w:val="StyleUnderline"/>
        </w:rPr>
        <w:t>Unlike in the nuclear arena</w:t>
      </w:r>
      <w:r w:rsidRPr="004C2941">
        <w:rPr>
          <w:sz w:val="16"/>
        </w:rPr>
        <w:t xml:space="preserve">, where anything short of the prospect of nuclear retaliation holds limited dissuasive power, </w:t>
      </w:r>
      <w:r w:rsidRPr="004C2941">
        <w:rPr>
          <w:rStyle w:val="StyleUnderline"/>
        </w:rPr>
        <w:t xml:space="preserve">space deterrence can stem from </w:t>
      </w:r>
      <w:r w:rsidRPr="004C2941">
        <w:rPr>
          <w:rStyle w:val="Emphasis"/>
        </w:rPr>
        <w:t>military capabilities in various domains</w:t>
      </w:r>
      <w:r w:rsidRPr="004C2941">
        <w:rPr>
          <w:sz w:val="16"/>
        </w:rPr>
        <w:t xml:space="preserve">. </w:t>
      </w:r>
      <w:r w:rsidRPr="004C2941">
        <w:rPr>
          <w:rStyle w:val="StyleUnderline"/>
        </w:rPr>
        <w:t xml:space="preserve">For this reason, an attack on a U.S. satellite could elicit </w:t>
      </w:r>
      <w:r w:rsidRPr="004C2941">
        <w:rPr>
          <w:rStyle w:val="Emphasis"/>
        </w:rPr>
        <w:t>any number of responses</w:t>
      </w:r>
      <w:r w:rsidRPr="004C2941">
        <w:rPr>
          <w:sz w:val="16"/>
        </w:rPr>
        <w:t xml:space="preserve">. </w:t>
      </w:r>
      <w:r w:rsidRPr="004C2941">
        <w:rPr>
          <w:rStyle w:val="StyleUnderline"/>
        </w:rPr>
        <w:t xml:space="preserve">The potential for </w:t>
      </w:r>
      <w:r w:rsidRPr="004C2941">
        <w:rPr>
          <w:rStyle w:val="Emphasis"/>
          <w:highlight w:val="green"/>
        </w:rPr>
        <w:t>cross-domain retaliation</w:t>
      </w:r>
      <w:r w:rsidRPr="004C2941">
        <w:rPr>
          <w:sz w:val="16"/>
        </w:rPr>
        <w:t xml:space="preserve">, </w:t>
      </w:r>
      <w:r w:rsidRPr="004C2941">
        <w:rPr>
          <w:rStyle w:val="StyleUnderline"/>
        </w:rPr>
        <w:t xml:space="preserve">combined with the high strategic value of space assets, </w:t>
      </w:r>
      <w:r w:rsidRPr="004C2941">
        <w:rPr>
          <w:rStyle w:val="StyleUnderline"/>
          <w:highlight w:val="green"/>
        </w:rPr>
        <w:t xml:space="preserve">means </w:t>
      </w:r>
      <w:r w:rsidRPr="004C2941">
        <w:rPr>
          <w:rStyle w:val="StyleUnderline"/>
        </w:rPr>
        <w:t xml:space="preserve">that </w:t>
      </w:r>
      <w:r w:rsidRPr="004C2941">
        <w:rPr>
          <w:rStyle w:val="StyleUnderline"/>
          <w:highlight w:val="green"/>
        </w:rPr>
        <w:t xml:space="preserve">any adversary </w:t>
      </w:r>
      <w:r w:rsidRPr="004C2941">
        <w:rPr>
          <w:rStyle w:val="Emphasis"/>
          <w:highlight w:val="green"/>
        </w:rPr>
        <w:t>risks extreme escalation</w:t>
      </w:r>
      <w:r w:rsidRPr="004C2941">
        <w:rPr>
          <w:rStyle w:val="StyleUnderline"/>
        </w:rPr>
        <w:t xml:space="preserve"> in launching a major assault on American space architectures</w:t>
      </w:r>
      <w:r w:rsidRPr="004C2941">
        <w:rPr>
          <w:sz w:val="16"/>
        </w:rPr>
        <w:t xml:space="preserve">. Again, well-conceived diplomatic efforts are useful in averting such scenarios altogether.  </w:t>
      </w:r>
    </w:p>
    <w:p w14:paraId="02045A64" w14:textId="478A89BC" w:rsidR="00B0710F" w:rsidRDefault="00B0710F" w:rsidP="00B0710F">
      <w:pPr>
        <w:pStyle w:val="Heading4"/>
      </w:pPr>
      <w:r>
        <w:t>What is their scenario? no warrant for escalation, Roberts is laughable – talking about full scale war but no reason it gets to that point in the first place or why it goes nuclear</w:t>
      </w:r>
    </w:p>
    <w:p w14:paraId="19DFF80A" w14:textId="77777777" w:rsidR="00EE793F" w:rsidRPr="00F35F0D" w:rsidRDefault="00EE793F" w:rsidP="00EE793F">
      <w:pPr>
        <w:pStyle w:val="Heading4"/>
        <w:rPr>
          <w:rFonts w:cs="Arial"/>
          <w:b w:val="0"/>
          <w:bCs w:val="0"/>
        </w:rPr>
      </w:pPr>
      <w:r w:rsidRPr="00F35F0D">
        <w:rPr>
          <w:rFonts w:cs="Arial"/>
        </w:rPr>
        <w:t>No one’s going to war over a downed satellite</w:t>
      </w:r>
    </w:p>
    <w:p w14:paraId="403B4C9C" w14:textId="77777777" w:rsidR="00EE793F" w:rsidRPr="00F35F0D" w:rsidRDefault="00EE793F" w:rsidP="00EE793F">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DF6C042" w14:textId="77777777" w:rsidR="00EE793F" w:rsidRPr="00F35F0D" w:rsidRDefault="00EE793F" w:rsidP="00EE793F">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E3A77AC" w14:textId="77777777" w:rsidR="00EE793F" w:rsidRPr="00F35F0D" w:rsidRDefault="00EE793F" w:rsidP="00EE793F">
      <w:pPr>
        <w:pStyle w:val="Heading4"/>
        <w:rPr>
          <w:rFonts w:cs="Arial"/>
          <w:u w:val="single"/>
        </w:rPr>
      </w:pPr>
      <w:bookmarkStart w:id="0" w:name="_Hlk20749314"/>
      <w:r w:rsidRPr="00F35F0D">
        <w:rPr>
          <w:rFonts w:cs="Arial"/>
        </w:rPr>
        <w:lastRenderedPageBreak/>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40DD733" w14:textId="77777777" w:rsidR="00EE793F" w:rsidRPr="00F35F0D" w:rsidRDefault="00EE793F" w:rsidP="00EE793F">
      <w:r w:rsidRPr="00F35F0D">
        <w:rPr>
          <w:rStyle w:val="Style13ptBold"/>
        </w:rPr>
        <w:t>Firth 7/1</w:t>
      </w:r>
      <w:r w:rsidRPr="00F35F0D">
        <w:t>/19 [News Editor at MIT Technology Review, was Chief News Editor at New Scientist. How to fight a war in space (and get away with it). July 1, 2019. MIT Technology Review]</w:t>
      </w:r>
    </w:p>
    <w:p w14:paraId="0205B7F1" w14:textId="77777777" w:rsidR="00EE793F" w:rsidRDefault="00EE793F" w:rsidP="00EE793F">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1D3E0BC9" w14:textId="77777777" w:rsidR="00B0710F" w:rsidRPr="00B0710F" w:rsidRDefault="00B0710F" w:rsidP="00B0710F"/>
    <w:sectPr w:rsidR="00B0710F" w:rsidRPr="00B071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C367C7"/>
    <w:multiLevelType w:val="hybridMultilevel"/>
    <w:tmpl w:val="DB446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47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51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CF4"/>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94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4BB"/>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10F"/>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023"/>
    <w:rsid w:val="00D16129"/>
    <w:rsid w:val="00D25DBD"/>
    <w:rsid w:val="00D26929"/>
    <w:rsid w:val="00D30CBD"/>
    <w:rsid w:val="00D30D9E"/>
    <w:rsid w:val="00D33908"/>
    <w:rsid w:val="00D354F2"/>
    <w:rsid w:val="00D361F6"/>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750"/>
    <w:rsid w:val="00EE52B3"/>
    <w:rsid w:val="00EE54B4"/>
    <w:rsid w:val="00EE793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159CB5"/>
  <w14:defaultImageDpi w14:val="300"/>
  <w15:docId w15:val="{BC9870A7-41C5-9F43-AD4C-4D194B8B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4750"/>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EE47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47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EE47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EE4750"/>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EE47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4750"/>
  </w:style>
  <w:style w:type="character" w:customStyle="1" w:styleId="Heading1Char">
    <w:name w:val="Heading 1 Char"/>
    <w:aliases w:val="Pocket Char"/>
    <w:basedOn w:val="DefaultParagraphFont"/>
    <w:link w:val="Heading1"/>
    <w:uiPriority w:val="9"/>
    <w:rsid w:val="00EE47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4750"/>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EE475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E4750"/>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E475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EE475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EE47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4750"/>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EE4750"/>
    <w:rPr>
      <w:color w:val="auto"/>
      <w:u w:val="none"/>
    </w:rPr>
  </w:style>
  <w:style w:type="paragraph" w:styleId="DocumentMap">
    <w:name w:val="Document Map"/>
    <w:basedOn w:val="Normal"/>
    <w:link w:val="DocumentMapChar"/>
    <w:uiPriority w:val="99"/>
    <w:semiHidden/>
    <w:unhideWhenUsed/>
    <w:rsid w:val="00EE475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E4750"/>
    <w:rPr>
      <w:rFonts w:ascii="Lucida Grande" w:hAnsi="Lucida Grande" w:cs="Lucida Grande"/>
    </w:rPr>
  </w:style>
  <w:style w:type="paragraph" w:customStyle="1" w:styleId="Emphasis1">
    <w:name w:val="Emphasis1"/>
    <w:basedOn w:val="Normal"/>
    <w:link w:val="Emphasis"/>
    <w:autoRedefine/>
    <w:uiPriority w:val="20"/>
    <w:qFormat/>
    <w:rsid w:val="00B0710F"/>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20"/>
    <w:qFormat/>
    <w:rsid w:val="00D16023"/>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oom.eu.com/article/Space_debris_Kessler_Syndrome_and_the_unreasonable_expectation_of_certain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dfs.semanticscholar.org/d703/101d657334d2e1575d08005e290578770cd1.pdf?_ga=2.70400848.1753078645.1567896134-909185996.156789613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www.law.upenn.edu/live/files/7892-havercroft-and-duvallcritical-astropolitics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20</Pages>
  <Words>13599</Words>
  <Characters>77517</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6</cp:revision>
  <dcterms:created xsi:type="dcterms:W3CDTF">2022-01-15T21:07:00Z</dcterms:created>
  <dcterms:modified xsi:type="dcterms:W3CDTF">2022-01-15T22:17:00Z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