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EFAEB" w14:textId="77777777" w:rsidR="009A384B" w:rsidRPr="009A384B" w:rsidRDefault="009A384B" w:rsidP="009A384B"/>
    <w:p w14:paraId="7CD7AE59" w14:textId="3DE08060" w:rsidR="00E42E4C" w:rsidRDefault="006D3BE3" w:rsidP="006D3BE3">
      <w:pPr>
        <w:pStyle w:val="Heading1"/>
      </w:pPr>
      <w:r>
        <w:lastRenderedPageBreak/>
        <w:t>1NC</w:t>
      </w:r>
    </w:p>
    <w:p w14:paraId="1C6B08AD" w14:textId="30FBDDB1" w:rsidR="006D3BE3" w:rsidRDefault="006D3BE3" w:rsidP="006D3BE3">
      <w:pPr>
        <w:pStyle w:val="Heading2"/>
      </w:pPr>
      <w:r>
        <w:lastRenderedPageBreak/>
        <w:t>1</w:t>
      </w:r>
    </w:p>
    <w:p w14:paraId="10A0A326" w14:textId="77777777" w:rsidR="006D3BE3" w:rsidRPr="005A29A5" w:rsidRDefault="006D3BE3" w:rsidP="006D3BE3">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7D9FABB6" w14:textId="77777777" w:rsidR="006D3BE3" w:rsidRDefault="006D3BE3" w:rsidP="006D3BE3">
      <w:pPr>
        <w:rPr>
          <w:rStyle w:val="Style13ptBold"/>
        </w:rPr>
      </w:pPr>
      <w:r>
        <w:rPr>
          <w:rStyle w:val="Style13ptBold"/>
        </w:rPr>
        <w:t>Grove ‘19</w:t>
      </w:r>
    </w:p>
    <w:p w14:paraId="718B6D2F" w14:textId="77777777" w:rsidR="006D3BE3" w:rsidRDefault="006D3BE3" w:rsidP="006D3BE3">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0CE89EE3" w14:textId="77777777" w:rsidR="006D3BE3" w:rsidRPr="00347BF9" w:rsidRDefault="006D3BE3" w:rsidP="006D3BE3">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half biding time until you have the prince’s ear. </w:t>
      </w:r>
      <w:r w:rsidRPr="006B098C">
        <w:rPr>
          <w:rStyle w:val="StyleUnderline"/>
        </w:rPr>
        <w:t xml:space="preserve">The </w:t>
      </w:r>
      <w:r w:rsidRPr="00347BF9">
        <w:rPr>
          <w:rStyle w:val="StyleUnderline"/>
        </w:rPr>
        <w:t xml:space="preserve">hallowed </w:t>
      </w:r>
      <w:r w:rsidRPr="00551B73">
        <w:rPr>
          <w:rStyle w:val="StyleUnderline"/>
          <w:highlight w:val="green"/>
        </w:rPr>
        <w:t>names</w:t>
      </w:r>
      <w:r w:rsidRPr="006B098C">
        <w:rPr>
          <w:rStyle w:val="StyleUnderline"/>
        </w:rPr>
        <w:t xml:space="preserve"> in the mainstream of the field </w:t>
      </w:r>
      <w:r w:rsidRPr="000B479A">
        <w:rPr>
          <w:rStyle w:val="StyleUnderline"/>
        </w:rPr>
        <w:t>are still known because they someh</w:t>
      </w:r>
      <w:r w:rsidRPr="006B098C">
        <w:rPr>
          <w:rStyle w:val="StyleUnderline"/>
        </w:rPr>
        <w:t xml:space="preserve">ow </w:t>
      </w:r>
      <w:r w:rsidRPr="00551B73">
        <w:rPr>
          <w:rStyle w:val="StyleUnderline"/>
          <w:highlight w:val="green"/>
        </w:rPr>
        <w:t>changed</w:t>
      </w:r>
      <w:r w:rsidRPr="006B098C">
        <w:rPr>
          <w:rStyle w:val="StyleUnderline"/>
        </w:rPr>
        <w:t xml:space="preserve"> the </w:t>
      </w:r>
      <w:r w:rsidRPr="00551B73">
        <w:rPr>
          <w:rStyle w:val="StyleUnderline"/>
          <w:highlight w:val="green"/>
        </w:rPr>
        <w:t>behavior</w:t>
      </w:r>
      <w:r w:rsidRPr="006B098C">
        <w:rPr>
          <w:rStyle w:val="StyleUnderline"/>
        </w:rPr>
        <w:t xml:space="preserve"> of their intended clients</w:t>
      </w:r>
      <w:r w:rsidRPr="00347BF9">
        <w:rPr>
          <w:sz w:val="12"/>
        </w:rPr>
        <w:t xml:space="preserve">—those being states, militaries, and international organizations. Therefore, some attention to </w:t>
      </w:r>
      <w:proofErr w:type="spellStart"/>
      <w:r w:rsidRPr="00347BF9">
        <w:rPr>
          <w:sz w:val="12"/>
        </w:rPr>
        <w:t>ir</w:t>
      </w:r>
      <w:proofErr w:type="spellEnd"/>
      <w:r w:rsidRPr="00347BF9">
        <w:rPr>
          <w:sz w:val="12"/>
        </w:rPr>
        <w:t xml:space="preserve"> is necessary because it has an all-too-</w:t>
      </w:r>
      <w:proofErr w:type="spellStart"/>
      <w:r w:rsidRPr="00347BF9">
        <w:rPr>
          <w:sz w:val="12"/>
        </w:rPr>
        <w:t>casual</w:t>
      </w:r>
      <w:proofErr w:type="spellEnd"/>
      <w:r w:rsidRPr="00347BF9">
        <w:rPr>
          <w:sz w:val="12"/>
        </w:rPr>
        <w:t xml:space="preserve"> relationship with institutional power that directly impacts the lives of real people, and </w:t>
      </w:r>
      <w:proofErr w:type="spellStart"/>
      <w:r w:rsidRPr="00347BF9">
        <w:rPr>
          <w:sz w:val="12"/>
        </w:rPr>
        <w:t>ir</w:t>
      </w:r>
      <w:proofErr w:type="spellEnd"/>
      <w:r w:rsidRPr="00347BF9">
        <w:rPr>
          <w:sz w:val="12"/>
        </w:rPr>
        <w:t xml:space="preserve"> is all too often lethal theory. As an American discipline, </w:t>
      </w:r>
      <w:r w:rsidRPr="000B479A">
        <w:rPr>
          <w:rStyle w:val="StyleUnderline"/>
        </w:rPr>
        <w:t xml:space="preserve">the political economy of the field is </w:t>
      </w:r>
      <w:r w:rsidRPr="00551B73">
        <w:rPr>
          <w:rStyle w:val="StyleUnderline"/>
          <w:highlight w:val="green"/>
        </w:rPr>
        <w:t xml:space="preserve">impossible without </w:t>
      </w:r>
      <w:r w:rsidRPr="00551B73">
        <w:rPr>
          <w:rStyle w:val="Emphasis"/>
          <w:highlight w:val="green"/>
        </w:rPr>
        <w:t>D</w:t>
      </w:r>
      <w:r w:rsidRPr="00347BF9">
        <w:rPr>
          <w:sz w:val="12"/>
        </w:rPr>
        <w:t xml:space="preserve">epartment </w:t>
      </w:r>
      <w:r w:rsidRPr="00551B73">
        <w:rPr>
          <w:rStyle w:val="Emphasis"/>
          <w:highlight w:val="green"/>
        </w:rPr>
        <w:t>o</w:t>
      </w:r>
      <w:r w:rsidRPr="00347BF9">
        <w:rPr>
          <w:sz w:val="12"/>
        </w:rPr>
        <w:t xml:space="preserve">f </w:t>
      </w:r>
      <w:r w:rsidRPr="00551B73">
        <w:rPr>
          <w:rStyle w:val="Emphasis"/>
          <w:highlight w:val="green"/>
        </w:rPr>
        <w:t>D</w:t>
      </w:r>
      <w:r w:rsidRPr="00347BF9">
        <w:rPr>
          <w:sz w:val="12"/>
        </w:rPr>
        <w:t xml:space="preserve">efense </w:t>
      </w:r>
      <w:r w:rsidRPr="00551B73">
        <w:rPr>
          <w:rStyle w:val="StyleUnderline"/>
          <w:highlight w:val="green"/>
        </w:rPr>
        <w:t>money</w:t>
      </w:r>
      <w:r w:rsidRPr="00347BF9">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0B479A">
        <w:rPr>
          <w:rStyle w:val="StyleUnderline"/>
        </w:rPr>
        <w:t>Although many other fields such as anthropology and even comparative literature have found themselves in the gravitational pull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proofErr w:type="gramStart"/>
      <w:r w:rsidRPr="00551B73">
        <w:rPr>
          <w:rStyle w:val="StyleUnderline"/>
          <w:highlight w:val="green"/>
        </w:rPr>
        <w:t>is</w:t>
      </w:r>
      <w:proofErr w:type="gramEnd"/>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532412DA" w14:textId="77777777" w:rsidR="006D3BE3" w:rsidRPr="00937F8D" w:rsidRDefault="006D3BE3" w:rsidP="006D3BE3">
      <w:pPr>
        <w:rPr>
          <w:sz w:val="8"/>
          <w:szCs w:val="8"/>
        </w:rPr>
      </w:pPr>
      <w:r w:rsidRPr="00937F8D">
        <w:rPr>
          <w:sz w:val="8"/>
          <w:szCs w:val="8"/>
        </w:rPr>
        <w:t xml:space="preserve">If this seems too general a claim, one should </w:t>
      </w:r>
      <w:proofErr w:type="gramStart"/>
      <w:r w:rsidRPr="00937F8D">
        <w:rPr>
          <w:sz w:val="8"/>
          <w:szCs w:val="8"/>
        </w:rPr>
        <w:t>take a peek</w:t>
      </w:r>
      <w:proofErr w:type="gramEnd"/>
      <w:r w:rsidRPr="00937F8D">
        <w:rPr>
          <w:sz w:val="8"/>
          <w:szCs w:val="8"/>
        </w:rPr>
        <w:t xml:space="preserve">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29F40B5D" w14:textId="77777777" w:rsidR="006D3BE3" w:rsidRPr="00347BF9" w:rsidRDefault="006D3BE3" w:rsidP="006D3BE3">
      <w:pPr>
        <w:rPr>
          <w:sz w:val="12"/>
          <w:szCs w:val="8"/>
        </w:rPr>
      </w:pPr>
      <w:r w:rsidRPr="00551B73">
        <w:rPr>
          <w:rStyle w:val="StyleUnderline"/>
          <w:highlight w:val="green"/>
        </w:rPr>
        <w:t xml:space="preserve">That issues like </w:t>
      </w:r>
      <w:r w:rsidRPr="00C323E4">
        <w:rPr>
          <w:rStyle w:val="StyleUnderline"/>
        </w:rPr>
        <w:t>rape</w:t>
      </w:r>
      <w:r w:rsidRPr="00347BF9">
        <w:rPr>
          <w:rStyle w:val="StyleUnderline"/>
        </w:rPr>
        <w:t xml:space="preserve"> as a weapon of war</w:t>
      </w:r>
      <w:r w:rsidRPr="00347BF9">
        <w:rPr>
          <w:sz w:val="12"/>
          <w:szCs w:val="8"/>
        </w:rPr>
        <w:t xml:space="preserve">, </w:t>
      </w:r>
      <w:r w:rsidRPr="00347BF9">
        <w:rPr>
          <w:rStyle w:val="StyleUnderline"/>
        </w:rPr>
        <w:t xml:space="preserve">postcolonial </w:t>
      </w:r>
      <w:r w:rsidRPr="00551B73">
        <w:rPr>
          <w:rStyle w:val="StyleUnderline"/>
          <w:highlight w:val="green"/>
        </w:rPr>
        <w:t>violence</w:t>
      </w:r>
      <w:r w:rsidRPr="00347BF9">
        <w:rPr>
          <w:sz w:val="12"/>
          <w:szCs w:val="8"/>
        </w:rPr>
        <w:t xml:space="preserve">, </w:t>
      </w:r>
      <w:r w:rsidRPr="00347BF9">
        <w:rPr>
          <w:rStyle w:val="StyleUnderline"/>
        </w:rPr>
        <w:t xml:space="preserve">global </w:t>
      </w:r>
      <w:r w:rsidRPr="00551B73">
        <w:rPr>
          <w:rStyle w:val="StyleUnderline"/>
          <w:highlight w:val="green"/>
        </w:rPr>
        <w:t>racism</w:t>
      </w:r>
      <w:r w:rsidRPr="00347BF9">
        <w:rPr>
          <w:sz w:val="12"/>
          <w:szCs w:val="8"/>
        </w:rPr>
        <w:t xml:space="preserve">, </w:t>
      </w:r>
      <w:r w:rsidRPr="00347BF9">
        <w:rPr>
          <w:rStyle w:val="StyleUnderline"/>
        </w:rPr>
        <w:t xml:space="preserve">and </w:t>
      </w:r>
      <w:r w:rsidRPr="00551B73">
        <w:rPr>
          <w:rStyle w:val="StyleUnderline"/>
          <w:highlight w:val="green"/>
        </w:rPr>
        <w:t>climate change are not</w:t>
      </w:r>
      <w:r w:rsidRPr="00347BF9">
        <w:rPr>
          <w:rStyle w:val="StyleUnderline"/>
        </w:rPr>
        <w:t xml:space="preserve"> squarely </w:t>
      </w:r>
      <w:r w:rsidRPr="00551B73">
        <w:rPr>
          <w:rStyle w:val="StyleUnderline"/>
          <w:highlight w:val="green"/>
        </w:rPr>
        <w:t>in the main</w:t>
      </w:r>
      <w:r w:rsidRPr="000B479A">
        <w:rPr>
          <w:rStyle w:val="StyleUnderline"/>
        </w:rPr>
        <w:t xml:space="preserve"> of </w:t>
      </w:r>
      <w:proofErr w:type="spellStart"/>
      <w:r w:rsidRPr="000B479A">
        <w:rPr>
          <w:rStyle w:val="StyleUnderline"/>
        </w:rPr>
        <w:t>ir</w:t>
      </w:r>
      <w:proofErr w:type="spellEnd"/>
      <w:r w:rsidRPr="000B479A">
        <w:rPr>
          <w:rStyle w:val="StyleUnderline"/>
        </w:rPr>
        <w:t xml:space="preserve"> </w:t>
      </w:r>
      <w:r w:rsidRPr="00551B73">
        <w:rPr>
          <w:rStyle w:val="StyleUnderline"/>
          <w:highlight w:val="green"/>
        </w:rPr>
        <w:t>demonstrates</w:t>
      </w:r>
      <w:r w:rsidRPr="00347BF9">
        <w:rPr>
          <w:rStyle w:val="StyleUnderline"/>
        </w:rPr>
        <w:t xml:space="preserve"> just </w:t>
      </w:r>
      <w:r w:rsidRPr="00551B73">
        <w:rPr>
          <w:rStyle w:val="StyleUnderline"/>
          <w:highlight w:val="green"/>
        </w:rPr>
        <w:t>how benign</w:t>
      </w:r>
      <w:r w:rsidRPr="00347BF9">
        <w:rPr>
          <w:rStyle w:val="StyleUnderline"/>
        </w:rPr>
        <w:t xml:space="preserve"> American </w:t>
      </w:r>
      <w:r w:rsidRPr="00551B73">
        <w:rPr>
          <w:rStyle w:val="StyleUnderline"/>
          <w:highlight w:val="green"/>
        </w:rPr>
        <w:t xml:space="preserve">scholarly hegemony </w:t>
      </w:r>
      <w:r w:rsidRPr="00551B73">
        <w:rPr>
          <w:rStyle w:val="Emphasis"/>
          <w:highlight w:val="green"/>
        </w:rPr>
        <w:t>is not</w:t>
      </w:r>
      <w:r w:rsidRPr="00347BF9">
        <w:rPr>
          <w:sz w:val="12"/>
          <w:szCs w:val="8"/>
        </w:rPr>
        <w:t xml:space="preserve">. As one prominent anthropologist said to me at dinner after touring the </w:t>
      </w:r>
      <w:proofErr w:type="spellStart"/>
      <w:r w:rsidRPr="00347BF9">
        <w:rPr>
          <w:sz w:val="12"/>
          <w:szCs w:val="8"/>
        </w:rPr>
        <w:t>isa</w:t>
      </w:r>
      <w:proofErr w:type="spellEnd"/>
      <w:r w:rsidRPr="00347BF9">
        <w:rPr>
          <w:sz w:val="12"/>
          <w:szCs w:val="8"/>
        </w:rPr>
        <w:t xml:space="preserve"> conference in 2014, “it was surreal, like a tour through the Cold War. People were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mentioned to describe the 2016 presidential campaign debates over the future of U.S. foreign policy: it is as if “nothing had ever changed.” </w:t>
      </w:r>
      <w:r w:rsidRPr="00347BF9">
        <w:rPr>
          <w:rStyle w:val="StyleUnderline"/>
        </w:rPr>
        <w:t xml:space="preserve">And yet these </w:t>
      </w:r>
      <w:r w:rsidRPr="00551B73">
        <w:rPr>
          <w:rStyle w:val="StyleUnderline"/>
          <w:highlight w:val="green"/>
        </w:rPr>
        <w:t>old white men</w:t>
      </w:r>
      <w:r w:rsidRPr="00347BF9">
        <w:rPr>
          <w:rStyle w:val="StyleUnderline"/>
        </w:rPr>
        <w:t xml:space="preserve"> still </w:t>
      </w:r>
      <w:r w:rsidRPr="00551B73">
        <w:rPr>
          <w:rStyle w:val="StyleUnderline"/>
          <w:highlight w:val="green"/>
        </w:rPr>
        <w:t>strut</w:t>
      </w:r>
      <w:r w:rsidRPr="000B479A">
        <w:rPr>
          <w:rStyle w:val="StyleUnderline"/>
        </w:rPr>
        <w:t xml:space="preserve"> around</w:t>
      </w:r>
      <w:r w:rsidRPr="00347BF9">
        <w:rPr>
          <w:rStyle w:val="StyleUnderline"/>
        </w:rPr>
        <w:t xml:space="preserve"> the halls of </w:t>
      </w:r>
      <w:r w:rsidRPr="000B479A">
        <w:rPr>
          <w:rStyle w:val="StyleUnderline"/>
        </w:rPr>
        <w:t>America’s “best” institutions as if they saved us from the Cold War</w:t>
      </w:r>
      <w:r w:rsidRPr="000B479A">
        <w:rPr>
          <w:sz w:val="12"/>
          <w:szCs w:val="8"/>
        </w:rPr>
        <w:t xml:space="preserve">, </w:t>
      </w:r>
      <w:r w:rsidRPr="000B479A">
        <w:rPr>
          <w:rStyle w:val="StyleUnderline"/>
        </w:rPr>
        <w:t>eve</w:t>
      </w:r>
      <w:r w:rsidRPr="00347BF9">
        <w:rPr>
          <w:rStyle w:val="StyleUnderline"/>
        </w:rPr>
        <w:t xml:space="preserve">n </w:t>
      </w:r>
      <w:r w:rsidRPr="00551B73">
        <w:rPr>
          <w:rStyle w:val="StyleUnderline"/>
          <w:highlight w:val="green"/>
        </w:rPr>
        <w:t>as 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1264C448" w14:textId="77777777" w:rsidR="006D3BE3" w:rsidRPr="00937F8D" w:rsidRDefault="006D3BE3" w:rsidP="006D3BE3">
      <w:pPr>
        <w:rPr>
          <w:sz w:val="12"/>
        </w:rPr>
      </w:pPr>
      <w:r w:rsidRPr="00551B73">
        <w:rPr>
          <w:rStyle w:val="StyleUnderline"/>
          <w:highlight w:val="green"/>
        </w:rPr>
        <w:t xml:space="preserve">If </w:t>
      </w:r>
      <w:r w:rsidRPr="00551B73">
        <w:rPr>
          <w:rStyle w:val="Emphasis"/>
          <w:highlight w:val="green"/>
        </w:rPr>
        <w:t>i</w:t>
      </w:r>
      <w:r w:rsidRPr="00937F8D">
        <w:rPr>
          <w:sz w:val="12"/>
        </w:rPr>
        <w:t xml:space="preserve">nternational </w:t>
      </w:r>
      <w:r w:rsidRPr="00551B73">
        <w:rPr>
          <w:rStyle w:val="Emphasis"/>
          <w:highlight w:val="green"/>
        </w:rPr>
        <w:t>r</w:t>
      </w:r>
      <w:r w:rsidRPr="00937F8D">
        <w:rPr>
          <w:sz w:val="12"/>
        </w:rPr>
        <w:t xml:space="preserve">elations </w:t>
      </w:r>
      <w:proofErr w:type="gramStart"/>
      <w:r w:rsidRPr="00551B73">
        <w:rPr>
          <w:rStyle w:val="StyleUnderline"/>
          <w:highlight w:val="green"/>
        </w:rPr>
        <w:t>was</w:t>
      </w:r>
      <w:proofErr w:type="gramEnd"/>
      <w:r w:rsidRPr="00551B73">
        <w:rPr>
          <w:rStyle w:val="StyleUnderline"/>
          <w:highlight w:val="green"/>
        </w:rPr>
        <w:t xml:space="preserve"> meant to</w:t>
      </w:r>
      <w:r w:rsidRPr="006B098C">
        <w:rPr>
          <w:rStyle w:val="StyleUnderline"/>
        </w:rPr>
        <w:t xml:space="preserve"> be the science of </w:t>
      </w:r>
      <w:r w:rsidRPr="00551B73">
        <w:rPr>
          <w:rStyle w:val="StyleUnderline"/>
          <w:highlight w:val="green"/>
        </w:rPr>
        <w:t>mak</w:t>
      </w:r>
      <w:r w:rsidRPr="00937F8D">
        <w:rPr>
          <w:sz w:val="12"/>
        </w:rPr>
        <w:t xml:space="preserve">ing </w:t>
      </w:r>
      <w:r w:rsidRPr="000B479A">
        <w:rPr>
          <w:rStyle w:val="StyleUnderline"/>
        </w:rPr>
        <w:t xml:space="preserve">the world </w:t>
      </w:r>
      <w:r w:rsidRPr="00551B73">
        <w:rPr>
          <w:rStyle w:val="StyleUnderline"/>
          <w:highlight w:val="green"/>
        </w:rPr>
        <w:t>something other than</w:t>
      </w:r>
      <w:r w:rsidRPr="006B098C">
        <w:rPr>
          <w:rStyle w:val="StyleUnderline"/>
        </w:rPr>
        <w:t xml:space="preserve"> what it would be if we were all left to </w:t>
      </w:r>
      <w:r w:rsidRPr="00551B73">
        <w:rPr>
          <w:rStyle w:val="StyleUnderline"/>
          <w:highlight w:val="green"/>
        </w:rPr>
        <w:t>our</w:t>
      </w:r>
      <w:r w:rsidRPr="006B098C">
        <w:rPr>
          <w:rStyle w:val="StyleUnderline"/>
        </w:rPr>
        <w:t xml:space="preserve"> own </w:t>
      </w:r>
      <w:r w:rsidRPr="00551B73">
        <w:rPr>
          <w:rStyle w:val="StyleUnderline"/>
          <w:highlight w:val="green"/>
        </w:rPr>
        <w:t>worst</w:t>
      </w:r>
      <w:r w:rsidRPr="000B479A">
        <w:rPr>
          <w:rStyle w:val="StyleUnderline"/>
        </w:rPr>
        <w:t xml:space="preserve"> devices</w:t>
      </w:r>
      <w:r w:rsidRPr="00937F8D">
        <w:rPr>
          <w:sz w:val="12"/>
        </w:rPr>
        <w:t xml:space="preserve">, </w:t>
      </w:r>
      <w:r w:rsidRPr="00937F8D">
        <w:rPr>
          <w:rStyle w:val="Emphasis"/>
        </w:rPr>
        <w:t xml:space="preserve">then </w:t>
      </w:r>
      <w:r w:rsidRPr="00551B73">
        <w:rPr>
          <w:rStyle w:val="Emphasis"/>
          <w:highlight w:val="green"/>
        </w:rPr>
        <w:t>it has failed</w:t>
      </w:r>
      <w:r w:rsidRPr="00937F8D">
        <w:rPr>
          <w:rStyle w:val="Emphasis"/>
        </w:rPr>
        <w:t xml:space="preserve"> monumentally</w:t>
      </w:r>
      <w:r w:rsidRPr="00937F8D">
        <w:rPr>
          <w:sz w:val="12"/>
        </w:rPr>
        <w:t xml:space="preserve">. The United States is once again in fierce nuclear competition with Russia. We are no closer to any significant action on climate change. We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3ECABB4C" w14:textId="77777777" w:rsidR="006D3BE3" w:rsidRPr="00937F8D" w:rsidRDefault="006D3BE3" w:rsidP="006D3BE3">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028034D8" w14:textId="77777777" w:rsidR="006D3BE3" w:rsidRPr="00937F8D" w:rsidRDefault="006D3BE3" w:rsidP="006D3BE3">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51B73">
        <w:rPr>
          <w:rStyle w:val="StyleUnderline"/>
          <w:highlight w:val="green"/>
        </w:rPr>
        <w:t>either 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for </w:t>
      </w:r>
      <w:r w:rsidRPr="00551B73">
        <w:rPr>
          <w:rStyle w:val="Emphasis"/>
          <w:highlight w:val="green"/>
        </w:rPr>
        <w:t>our</w:t>
      </w:r>
      <w:r w:rsidRPr="006B098C">
        <w:rPr>
          <w:rStyle w:val="Emphasis"/>
        </w:rPr>
        <w:t xml:space="preserve"> current </w:t>
      </w:r>
      <w:r w:rsidRPr="00551B73">
        <w:rPr>
          <w:rStyle w:val="Emphasis"/>
          <w:highlight w:val="green"/>
        </w:rPr>
        <w:t>apocalyptic condition</w:t>
      </w:r>
      <w:r w:rsidRPr="00937F8D">
        <w:rPr>
          <w:sz w:val="12"/>
        </w:rPr>
        <w:t>. One is left wondering what it is exactly that they think they do. Despite the seeming opposition between the two, one idealistic about the future of international order (liberals) and the other self-satisfied with the tragedy of cycles of war and dominance (realists), both positions are optimists of the positivist variety.</w:t>
      </w:r>
    </w:p>
    <w:p w14:paraId="0B77FAF8" w14:textId="77777777" w:rsidR="006D3BE3" w:rsidRPr="00937F8D" w:rsidRDefault="006D3BE3" w:rsidP="006D3BE3">
      <w:pPr>
        <w:rPr>
          <w:sz w:val="12"/>
        </w:rPr>
      </w:pPr>
      <w:r w:rsidRPr="00937F8D">
        <w:rPr>
          <w:sz w:val="12"/>
        </w:rPr>
        <w:lastRenderedPageBreak/>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14E3ADED" w14:textId="77777777" w:rsidR="006D3BE3" w:rsidRPr="00347BF9" w:rsidRDefault="006D3BE3" w:rsidP="006D3BE3">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w:t>
      </w:r>
      <w:proofErr w:type="gramStart"/>
      <w:r w:rsidRPr="00347BF9">
        <w:rPr>
          <w:sz w:val="8"/>
          <w:szCs w:val="8"/>
        </w:rPr>
        <w:t>actually imperiled</w:t>
      </w:r>
      <w:proofErr w:type="gramEnd"/>
      <w:r w:rsidRPr="00347BF9">
        <w:rPr>
          <w:sz w:val="8"/>
          <w:szCs w:val="8"/>
        </w:rPr>
        <w:t xml:space="preserve">,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w:t>
      </w:r>
      <w:proofErr w:type="gramStart"/>
      <w:r w:rsidRPr="00347BF9">
        <w:rPr>
          <w:sz w:val="8"/>
          <w:szCs w:val="8"/>
        </w:rPr>
        <w:t>Thus</w:t>
      </w:r>
      <w:proofErr w:type="gramEnd"/>
      <w:r w:rsidRPr="00347BF9">
        <w:rPr>
          <w:sz w:val="8"/>
          <w:szCs w:val="8"/>
        </w:rPr>
        <w:t xml:space="preserve">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Euro-American geopolitics created. Emo geopolitics is not pretty, but it is real. The letdown, the failure, the apocalypse-that-was-not finally arrived, and we are too late.</w:t>
      </w:r>
    </w:p>
    <w:p w14:paraId="7D941F8C" w14:textId="77777777" w:rsidR="006D3BE3" w:rsidRPr="00E5364A" w:rsidRDefault="006D3BE3" w:rsidP="006D3BE3">
      <w:pPr>
        <w:rPr>
          <w:sz w:val="12"/>
        </w:rPr>
      </w:pPr>
      <w:r w:rsidRPr="00E5364A">
        <w:rPr>
          <w:sz w:val="12"/>
        </w:rPr>
        <w:t xml:space="preserve">Still, </w:t>
      </w:r>
      <w:r w:rsidRPr="00551B73">
        <w:rPr>
          <w:rStyle w:val="StyleUnderline"/>
          <w:highlight w:val="green"/>
        </w:rPr>
        <w:t xml:space="preserve">the </w:t>
      </w:r>
      <w:r w:rsidRPr="00551B73">
        <w:rPr>
          <w:rStyle w:val="Emphasis"/>
          <w:highlight w:val="green"/>
        </w:rPr>
        <w:t>U</w:t>
      </w:r>
      <w:r w:rsidRPr="00E5364A">
        <w:rPr>
          <w:sz w:val="12"/>
        </w:rPr>
        <w:t xml:space="preserve">nited </w:t>
      </w:r>
      <w:r w:rsidRPr="00551B73">
        <w:rPr>
          <w:rStyle w:val="Emphasis"/>
          <w:highlight w:val="green"/>
        </w:rPr>
        <w:t>S</w:t>
      </w:r>
      <w:r w:rsidRPr="00E5364A">
        <w:rPr>
          <w:sz w:val="12"/>
        </w:rPr>
        <w:t xml:space="preserve">tates </w:t>
      </w:r>
      <w:r w:rsidRPr="00347BF9">
        <w:rPr>
          <w:rStyle w:val="StyleUnderline"/>
        </w:rPr>
        <w:t xml:space="preserve">of America </w:t>
      </w:r>
      <w:r w:rsidRPr="00551B73">
        <w:rPr>
          <w:rStyle w:val="StyleUnderline"/>
          <w:highlight w:val="green"/>
        </w:rPr>
        <w:t>continues</w:t>
      </w:r>
      <w:r w:rsidRPr="00347BF9">
        <w:rPr>
          <w:rStyle w:val="StyleUnderline"/>
        </w:rPr>
        <w:t xml:space="preserve"> to follow the advice of “the best and the brightest</w:t>
      </w:r>
      <w:r w:rsidRPr="00E5364A">
        <w:rPr>
          <w:sz w:val="12"/>
        </w:rPr>
        <w:t xml:space="preserve">,” </w:t>
      </w:r>
      <w:r w:rsidRPr="00551B73">
        <w:rPr>
          <w:rStyle w:val="StyleUnderline"/>
          <w:highlight w:val="green"/>
        </w:rPr>
        <w:t>testing</w:t>
      </w:r>
      <w:r w:rsidRPr="00347BF9">
        <w:rPr>
          <w:rStyle w:val="StyleUnderline"/>
        </w:rPr>
        <w:t xml:space="preserve"> the </w:t>
      </w:r>
      <w:r w:rsidRPr="00551B73">
        <w:rPr>
          <w:rStyle w:val="StyleUnderline"/>
          <w:highlight w:val="green"/>
        </w:rPr>
        <w:t>imperial waters</w:t>
      </w:r>
      <w:r w:rsidRPr="00E5364A">
        <w:rPr>
          <w:sz w:val="12"/>
        </w:rPr>
        <w:t xml:space="preserve">, </w:t>
      </w:r>
      <w:r w:rsidRPr="000B479A">
        <w:rPr>
          <w:rStyle w:val="StyleUnderline"/>
        </w:rPr>
        <w:t>not quite ready to commit out loud to empire but completely</w:t>
      </w:r>
      <w:r w:rsidRPr="00347BF9">
        <w:rPr>
          <w:rStyle w:val="StyleUnderline"/>
        </w:rPr>
        <w:t xml:space="preserve"> </w:t>
      </w:r>
      <w:r w:rsidRPr="00551B73">
        <w:rPr>
          <w:rStyle w:val="StyleUnderline"/>
          <w:highlight w:val="green"/>
        </w:rPr>
        <w:t>unwilling to abandon it</w:t>
      </w:r>
      <w:r w:rsidRPr="00E5364A">
        <w:rPr>
          <w:sz w:val="12"/>
        </w:rPr>
        <w:t xml:space="preserve">. Stuck in between, contemporary geopolitics—as curated by the United States—is in a permanent beta phase. Neuro-torture,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w:t>
      </w:r>
      <w:proofErr w:type="gramStart"/>
      <w:r w:rsidRPr="00E5364A">
        <w:rPr>
          <w:rStyle w:val="StyleUnderline"/>
        </w:rPr>
        <w:t xml:space="preserve">all the </w:t>
      </w:r>
      <w:r w:rsidRPr="00551B73">
        <w:rPr>
          <w:rStyle w:val="StyleUnderline"/>
          <w:highlight w:val="green"/>
        </w:rPr>
        <w:t>more</w:t>
      </w:r>
      <w:proofErr w:type="gramEnd"/>
      <w:r w:rsidRPr="00551B73">
        <w:rPr>
          <w:rStyle w:val="StyleUnderline"/>
          <w:highlight w:val="green"/>
        </w:rPr>
        <w:t xml:space="preserve"> lethal</w:t>
      </w:r>
      <w:r w:rsidRPr="00E5364A">
        <w:rPr>
          <w:sz w:val="12"/>
        </w:rPr>
        <w:t xml:space="preserve">? </w:t>
      </w:r>
      <w:r w:rsidRPr="000B479A">
        <w:rPr>
          <w:rStyle w:val="StyleUnderline"/>
        </w:rPr>
        <w:t>Each incursion</w:t>
      </w:r>
      <w:r w:rsidRPr="000B479A">
        <w:rPr>
          <w:sz w:val="12"/>
        </w:rPr>
        <w:t xml:space="preserve">, each new actor or actant, </w:t>
      </w:r>
      <w:r w:rsidRPr="000B479A">
        <w:rPr>
          <w:rStyle w:val="StyleUnderline"/>
        </w:rPr>
        <w:t>and new terrains from brains to transatlantic cables</w:t>
      </w:r>
      <w:r w:rsidRPr="000B479A">
        <w:rPr>
          <w:sz w:val="12"/>
        </w:rPr>
        <w:t>—</w:t>
      </w:r>
      <w:r w:rsidRPr="000B479A">
        <w:rPr>
          <w:rStyle w:val="StyleUnderline"/>
        </w:rPr>
        <w:t>all find themselves part of a</w:t>
      </w:r>
      <w:r w:rsidRPr="00E5364A">
        <w:rPr>
          <w:rStyle w:val="StyleUnderline"/>
        </w:rPr>
        <w:t xml:space="preserve"> grand </w:t>
      </w:r>
      <w:r w:rsidRPr="00551B73">
        <w:rPr>
          <w:rStyle w:val="StyleUnderline"/>
          <w:highlight w:val="green"/>
        </w:rPr>
        <w:t>experiment to see if</w:t>
      </w:r>
      <w:r w:rsidRPr="00E5364A">
        <w:rPr>
          <w:rStyle w:val="StyleUnderline"/>
        </w:rPr>
        <w:t xml:space="preserve"> a </w:t>
      </w:r>
      <w:r w:rsidRPr="00551B73">
        <w:rPr>
          <w:rStyle w:val="StyleUnderline"/>
          <w:highlight w:val="green"/>
        </w:rPr>
        <w:t>benign</w:t>
      </w:r>
      <w:r w:rsidRPr="00E5364A">
        <w:rPr>
          <w:rStyle w:val="StyleUnderline"/>
        </w:rPr>
        <w:t xml:space="preserve"> or at least sustainable </w:t>
      </w:r>
      <w:r w:rsidRPr="00551B73">
        <w:rPr>
          <w:rStyle w:val="StyleUnderline"/>
          <w:highlight w:val="green"/>
        </w:rPr>
        <w:t>empire is possible</w:t>
      </w:r>
      <w:r w:rsidRPr="00E5364A">
        <w:rPr>
          <w:sz w:val="12"/>
        </w:rPr>
        <w:t xml:space="preserve">. There is no seeming regard for the fact that each experiment directly competes with Thomas Jefferson’s democratic experiment. One wonders if freedom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368B333C" w14:textId="77777777" w:rsidR="006D3BE3" w:rsidRPr="00E5364A" w:rsidRDefault="006D3BE3" w:rsidP="006D3BE3">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w:t>
      </w:r>
      <w:proofErr w:type="gramStart"/>
      <w:r w:rsidRPr="00E5364A">
        <w:rPr>
          <w:sz w:val="12"/>
        </w:rPr>
        <w:t>in spite of</w:t>
      </w:r>
      <w:proofErr w:type="gramEnd"/>
      <w:r w:rsidRPr="00E5364A">
        <w:rPr>
          <w:sz w:val="12"/>
        </w:rPr>
        <w:t xml:space="preserve">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1539604A" w14:textId="77777777" w:rsidR="006D3BE3" w:rsidRPr="00E5364A" w:rsidRDefault="006D3BE3" w:rsidP="006D3BE3">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552FA20A" w14:textId="77777777" w:rsidR="006D3BE3" w:rsidRPr="00204A62" w:rsidRDefault="006D3BE3" w:rsidP="006D3BE3">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3F3E6DA6" w14:textId="77777777" w:rsidR="006D3BE3" w:rsidRDefault="006D3BE3" w:rsidP="006D3BE3">
      <w:pPr>
        <w:pStyle w:val="Heading4"/>
      </w:pPr>
      <w:r>
        <w:t xml:space="preserve">The </w:t>
      </w:r>
      <w:proofErr w:type="spellStart"/>
      <w:r>
        <w:t>aff’s</w:t>
      </w:r>
      <w:proofErr w:type="spellEnd"/>
      <w:r>
        <w:t xml:space="preserve"> managerial concerns over space debris is </w:t>
      </w:r>
      <w:r w:rsidRPr="006A3E64">
        <w:rPr>
          <w:u w:val="single"/>
        </w:rPr>
        <w:t>techno-nationalism</w:t>
      </w:r>
      <w:r w:rsidRPr="0075160E">
        <w:t xml:space="preserve"> – liberal governance over space as a </w:t>
      </w:r>
      <w:proofErr w:type="gramStart"/>
      <w:r>
        <w:t>“</w:t>
      </w:r>
      <w:r w:rsidRPr="0075160E">
        <w:t>commons</w:t>
      </w:r>
      <w:r>
        <w:t>”</w:t>
      </w:r>
      <w:proofErr w:type="gramEnd"/>
      <w:r w:rsidRPr="0075160E">
        <w:t xml:space="preserve"> </w:t>
      </w:r>
      <w:r>
        <w:t>is the</w:t>
      </w:r>
      <w:r w:rsidRPr="0075160E">
        <w:t xml:space="preserve"> exclusive</w:t>
      </w:r>
      <w:r>
        <w:t xml:space="preserve"> domain of space-faring nations</w:t>
      </w:r>
    </w:p>
    <w:p w14:paraId="59015B29" w14:textId="77777777" w:rsidR="006D3BE3" w:rsidRDefault="006D3BE3" w:rsidP="006D3BE3">
      <w:pPr>
        <w:rPr>
          <w:rStyle w:val="Style13ptBold"/>
        </w:rPr>
      </w:pPr>
      <w:proofErr w:type="spellStart"/>
      <w:r>
        <w:rPr>
          <w:rStyle w:val="Style13ptBold"/>
        </w:rPr>
        <w:t>Stroikos</w:t>
      </w:r>
      <w:proofErr w:type="spellEnd"/>
      <w:r>
        <w:rPr>
          <w:rStyle w:val="Style13ptBold"/>
        </w:rPr>
        <w:t xml:space="preserve"> ‘16</w:t>
      </w:r>
    </w:p>
    <w:p w14:paraId="24131647" w14:textId="77777777" w:rsidR="006D3BE3" w:rsidRPr="00B62778" w:rsidRDefault="006D3BE3" w:rsidP="006D3BE3">
      <w:pPr>
        <w:rPr>
          <w:sz w:val="16"/>
          <w:szCs w:val="16"/>
        </w:rPr>
      </w:pPr>
      <w:r w:rsidRPr="00B62778">
        <w:rPr>
          <w:sz w:val="16"/>
          <w:szCs w:val="16"/>
        </w:rPr>
        <w:lastRenderedPageBreak/>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0B4A683B" w14:textId="77777777" w:rsidR="006D3BE3" w:rsidRPr="00EF6ED2" w:rsidRDefault="006D3BE3" w:rsidP="006D3BE3">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EC2AE9">
        <w:rPr>
          <w:rStyle w:val="Emphasis"/>
          <w:highlight w:val="green"/>
        </w:rPr>
        <w:t>because sovereignty in space 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EC2AE9">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EC2AE9">
        <w:rPr>
          <w:rStyle w:val="StyleUnderline"/>
          <w:highlight w:val="green"/>
        </w:rPr>
        <w:t>closely linked to</w:t>
      </w:r>
      <w:r w:rsidRPr="000D480F">
        <w:rPr>
          <w:rStyle w:val="StyleUnderline"/>
        </w:rPr>
        <w:t xml:space="preserve"> great power status and </w:t>
      </w:r>
      <w:r w:rsidRPr="00EC2AE9">
        <w:rPr>
          <w:rStyle w:val="StyleUnderline"/>
          <w:highlight w:val="green"/>
        </w:rPr>
        <w:t>great power management in the sense that</w:t>
      </w:r>
      <w:r w:rsidRPr="000D480F">
        <w:rPr>
          <w:rStyle w:val="StyleUnderline"/>
        </w:rPr>
        <w:t xml:space="preserve"> different </w:t>
      </w:r>
      <w:r w:rsidRPr="00EC2AE9">
        <w:rPr>
          <w:rStyle w:val="StyleUnderline"/>
          <w:highlight w:val="green"/>
        </w:rPr>
        <w:t>space capabilities</w:t>
      </w:r>
      <w:r w:rsidRPr="000D480F">
        <w:rPr>
          <w:rStyle w:val="StyleUnderline"/>
        </w:rPr>
        <w:t xml:space="preserve"> also </w:t>
      </w:r>
      <w:r w:rsidRPr="00EC2AE9">
        <w:rPr>
          <w:rStyle w:val="StyleUnderline"/>
          <w:highlight w:val="green"/>
        </w:rPr>
        <w:t>confer different</w:t>
      </w:r>
      <w:r w:rsidRPr="000D480F">
        <w:rPr>
          <w:rStyle w:val="StyleUnderline"/>
        </w:rPr>
        <w:t xml:space="preserve"> levels of </w:t>
      </w:r>
      <w:r w:rsidRPr="00EC2AE9">
        <w:rPr>
          <w:rStyle w:val="StyleUnderline"/>
          <w:highlight w:val="green"/>
        </w:rPr>
        <w:t>status</w:t>
      </w:r>
      <w:r w:rsidRPr="000D480F">
        <w:rPr>
          <w:rStyle w:val="StyleUnderline"/>
        </w:rPr>
        <w:t xml:space="preserve"> and responsibilities </w:t>
      </w:r>
      <w:r w:rsidRPr="00EC2AE9">
        <w:rPr>
          <w:rStyle w:val="StyleUnderline"/>
          <w:highlight w:val="green"/>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 xml:space="preserve">space </w:t>
      </w:r>
      <w:proofErr w:type="spellStart"/>
      <w:r w:rsidRPr="00EC2AE9">
        <w:rPr>
          <w:rStyle w:val="StyleUnderline"/>
          <w:highlight w:val="green"/>
        </w:rPr>
        <w:t>programmes</w:t>
      </w:r>
      <w:proofErr w:type="spellEnd"/>
      <w:r w:rsidRPr="00EC2AE9">
        <w:rPr>
          <w:rStyle w:val="StyleUnderline"/>
          <w:highlight w:val="green"/>
        </w:rPr>
        <w:t xml:space="preserve"> are part of ‘recognition games’</w:t>
      </w:r>
      <w:r w:rsidRPr="00EF6ED2">
        <w:rPr>
          <w:sz w:val="12"/>
        </w:rPr>
        <w:t xml:space="preserve">, which states play </w:t>
      </w:r>
      <w:proofErr w:type="gramStart"/>
      <w:r w:rsidRPr="00EF6ED2">
        <w:rPr>
          <w:sz w:val="12"/>
        </w:rPr>
        <w:t>in order to</w:t>
      </w:r>
      <w:proofErr w:type="gramEnd"/>
      <w:r w:rsidRPr="00EF6ED2">
        <w:rPr>
          <w:sz w:val="12"/>
        </w:rPr>
        <w:t xml:space="preserve">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C2AE9">
        <w:rPr>
          <w:rStyle w:val="StyleUnderline"/>
          <w:highlight w:val="green"/>
        </w:rPr>
        <w:t>commercialisation</w:t>
      </w:r>
      <w:proofErr w:type="spellEnd"/>
      <w:r w:rsidRPr="00EC2AE9">
        <w:rPr>
          <w:rStyle w:val="StyleUnderline"/>
          <w:highlight w:val="green"/>
        </w:rPr>
        <w:t xml:space="preserve">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w:t>
      </w:r>
      <w:proofErr w:type="gramStart"/>
      <w:r w:rsidRPr="00EF6ED2">
        <w:rPr>
          <w:sz w:val="12"/>
        </w:rPr>
        <w:t>In particular, although</w:t>
      </w:r>
      <w:proofErr w:type="gramEnd"/>
      <w:r w:rsidRPr="00EF6ED2">
        <w:rPr>
          <w:sz w:val="12"/>
        </w:rPr>
        <w:t xml:space="preserve">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w:t>
      </w:r>
      <w:proofErr w:type="gramStart"/>
      <w:r w:rsidRPr="00EF6ED2">
        <w:rPr>
          <w:sz w:val="12"/>
        </w:rPr>
        <w:t>a number of</w:t>
      </w:r>
      <w:proofErr w:type="gramEnd"/>
      <w:r w:rsidRPr="00EF6ED2">
        <w:rPr>
          <w:sz w:val="12"/>
        </w:rPr>
        <w:t xml:space="preserve">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proofErr w:type="spellStart"/>
      <w:r w:rsidRPr="00EC2AE9">
        <w:rPr>
          <w:rStyle w:val="StyleUnderline"/>
          <w:highlight w:val="green"/>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w:t>
      </w:r>
      <w:proofErr w:type="gramStart"/>
      <w:r w:rsidRPr="00EF6ED2">
        <w:rPr>
          <w:sz w:val="12"/>
        </w:rPr>
        <w:t>a number of</w:t>
      </w:r>
      <w:proofErr w:type="gramEnd"/>
      <w:r w:rsidRPr="00EF6ED2">
        <w:rPr>
          <w:sz w:val="12"/>
        </w:rPr>
        <w:t xml:space="preserve">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w:t>
      </w:r>
      <w:proofErr w:type="gramStart"/>
      <w:r w:rsidRPr="00EF6ED2">
        <w:rPr>
          <w:sz w:val="12"/>
        </w:rPr>
        <w:t>it is clear that the</w:t>
      </w:r>
      <w:proofErr w:type="gramEnd"/>
      <w:r w:rsidRPr="00EF6ED2">
        <w:rPr>
          <w:sz w:val="12"/>
        </w:rPr>
        <w:t xml:space="preserv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 xml:space="preserve">space </w:t>
      </w:r>
      <w:r w:rsidRPr="00EC2AE9">
        <w:rPr>
          <w:rStyle w:val="StyleUnderline"/>
          <w:highlight w:val="green"/>
        </w:rPr>
        <w:lastRenderedPageBreak/>
        <w:t>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w:t>
      </w:r>
      <w:proofErr w:type="gramStart"/>
      <w:r w:rsidRPr="00EF6ED2">
        <w:rPr>
          <w:sz w:val="12"/>
        </w:rPr>
        <w:t>In light of</w:t>
      </w:r>
      <w:proofErr w:type="gramEnd"/>
      <w:r w:rsidRPr="00EF6ED2">
        <w:rPr>
          <w:sz w:val="12"/>
        </w:rPr>
        <w:t xml:space="preserve">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 xml:space="preserve">especially with regards to space </w:t>
      </w:r>
      <w:proofErr w:type="spellStart"/>
      <w:r w:rsidRPr="00EC2AE9">
        <w:rPr>
          <w:rStyle w:val="Emphasis"/>
          <w:highlight w:val="green"/>
        </w:rPr>
        <w:t>programmes</w:t>
      </w:r>
      <w:proofErr w:type="spellEnd"/>
      <w:r w:rsidRPr="00EC2AE9">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EC2AE9">
        <w:rPr>
          <w:rStyle w:val="StyleUnderline"/>
          <w:highlight w:val="green"/>
        </w:rPr>
        <w:t>efforts</w:t>
      </w:r>
      <w:r w:rsidRPr="0075160E">
        <w:rPr>
          <w:rStyle w:val="StyleUnderline"/>
        </w:rPr>
        <w:t xml:space="preserve"> to</w:t>
      </w:r>
      <w:r w:rsidRPr="002E020A">
        <w:rPr>
          <w:rStyle w:val="StyleUnderline"/>
        </w:rPr>
        <w:t xml:space="preserve"> find ways </w:t>
      </w:r>
      <w:r w:rsidRPr="00EC2AE9">
        <w:rPr>
          <w:rStyle w:val="StyleUnderline"/>
          <w:highlight w:val="green"/>
        </w:rPr>
        <w:t>to mitigate space debris as well as</w:t>
      </w:r>
      <w:r w:rsidRPr="002E020A">
        <w:rPr>
          <w:rStyle w:val="StyleUnderline"/>
        </w:rPr>
        <w:t xml:space="preserve"> to </w:t>
      </w:r>
      <w:r w:rsidRPr="00EC2AE9">
        <w:rPr>
          <w:rStyle w:val="StyleUnderline"/>
          <w:highlight w:val="green"/>
        </w:rPr>
        <w:t>create a normative framework</w:t>
      </w:r>
      <w:r w:rsidRPr="002E020A">
        <w:rPr>
          <w:rStyle w:val="StyleUnderline"/>
        </w:rPr>
        <w:t xml:space="preserve"> for the sustainability of space </w:t>
      </w:r>
      <w:r w:rsidRPr="00EC2AE9">
        <w:rPr>
          <w:rStyle w:val="StyleUnderline"/>
          <w:highlight w:val="green"/>
        </w:rPr>
        <w:t>are illustrative of how</w:t>
      </w:r>
      <w:r w:rsidRPr="002E020A">
        <w:rPr>
          <w:rStyle w:val="StyleUnderline"/>
        </w:rPr>
        <w:t xml:space="preserve"> environmental </w:t>
      </w:r>
      <w:r w:rsidRPr="00EC2AE9">
        <w:rPr>
          <w:rStyle w:val="StyleUnderline"/>
          <w:highlight w:val="green"/>
        </w:rPr>
        <w:t>stewardship is</w:t>
      </w:r>
      <w:r w:rsidRPr="002E020A">
        <w:rPr>
          <w:rStyle w:val="StyleUnderline"/>
        </w:rPr>
        <w:t xml:space="preserve"> gradually </w:t>
      </w:r>
      <w:r w:rsidRPr="00EC2AE9">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 xml:space="preserve">actors that </w:t>
      </w:r>
      <w:proofErr w:type="spellStart"/>
      <w:r w:rsidRPr="00EC2AE9">
        <w:rPr>
          <w:rStyle w:val="StyleUnderline"/>
          <w:highlight w:val="green"/>
        </w:rPr>
        <w:t>emphasise</w:t>
      </w:r>
      <w:proofErr w:type="spellEnd"/>
      <w:r w:rsidRPr="002E020A">
        <w:rPr>
          <w:rStyle w:val="StyleUnderline"/>
        </w:rPr>
        <w:t xml:space="preserve"> the importance of the </w:t>
      </w:r>
      <w:r w:rsidRPr="00EC2AE9">
        <w:rPr>
          <w:rStyle w:val="StyleUnderline"/>
          <w:highlight w:val="green"/>
        </w:rPr>
        <w:t xml:space="preserve">sustainable </w:t>
      </w:r>
      <w:proofErr w:type="spellStart"/>
      <w:r w:rsidRPr="00EC2AE9">
        <w:rPr>
          <w:rStyle w:val="StyleUnderline"/>
          <w:highlight w:val="green"/>
        </w:rPr>
        <w:t>utilisation</w:t>
      </w:r>
      <w:proofErr w:type="spellEnd"/>
      <w:r w:rsidRPr="00EC2AE9">
        <w:rPr>
          <w:rStyle w:val="StyleUnderline"/>
          <w:highlight w:val="green"/>
        </w:rPr>
        <w:t xml:space="preserve">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w:t>
      </w:r>
      <w:proofErr w:type="gramStart"/>
      <w:r w:rsidRPr="00EF6ED2">
        <w:rPr>
          <w:sz w:val="12"/>
        </w:rPr>
        <w:t>it is clear that there</w:t>
      </w:r>
      <w:proofErr w:type="gramEnd"/>
      <w:r w:rsidRPr="00EF6ED2">
        <w:rPr>
          <w:sz w:val="12"/>
        </w:rPr>
        <w:t xml:space="preserv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 xml:space="preserve">it is possible to </w:t>
      </w:r>
      <w:proofErr w:type="spellStart"/>
      <w:r w:rsidRPr="00EC2AE9">
        <w:rPr>
          <w:rStyle w:val="StyleUnderline"/>
          <w:highlight w:val="green"/>
        </w:rPr>
        <w:t>conceptualise</w:t>
      </w:r>
      <w:proofErr w:type="spellEnd"/>
      <w:r w:rsidRPr="00EC2AE9">
        <w:rPr>
          <w:rStyle w:val="StyleUnderline"/>
          <w:highlight w:val="green"/>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426149FA" w14:textId="77777777" w:rsidR="006D3BE3" w:rsidRDefault="006D3BE3" w:rsidP="006D3BE3">
      <w:pPr>
        <w:pStyle w:val="Heading4"/>
      </w:pPr>
      <w:r>
        <w:t xml:space="preserve">Framing China as an irresponsible power in space is tied to fear of </w:t>
      </w:r>
      <w:r w:rsidRPr="00056218">
        <w:rPr>
          <w:u w:val="single"/>
        </w:rPr>
        <w:t>loss of control</w:t>
      </w:r>
      <w:r>
        <w:t xml:space="preserve"> over the “new American way of war” and the frontier of outer space – that creates </w:t>
      </w:r>
      <w:r w:rsidRPr="00056218">
        <w:rPr>
          <w:u w:val="single"/>
        </w:rPr>
        <w:t>new instantiations</w:t>
      </w:r>
      <w:r>
        <w:t xml:space="preserve"> that force conflict.</w:t>
      </w:r>
    </w:p>
    <w:p w14:paraId="295FC793" w14:textId="77777777" w:rsidR="006D3BE3" w:rsidRDefault="006D3BE3" w:rsidP="006D3BE3">
      <w:pPr>
        <w:rPr>
          <w:rStyle w:val="Style13ptBold"/>
        </w:rPr>
      </w:pPr>
      <w:r>
        <w:rPr>
          <w:rStyle w:val="Style13ptBold"/>
        </w:rPr>
        <w:t xml:space="preserve">Hunter ‘18 </w:t>
      </w:r>
    </w:p>
    <w:p w14:paraId="5A781E61" w14:textId="77777777" w:rsidR="006D3BE3" w:rsidRPr="000A130A" w:rsidRDefault="006D3BE3" w:rsidP="006D3BE3">
      <w:pPr>
        <w:rPr>
          <w:sz w:val="16"/>
          <w:szCs w:val="16"/>
        </w:rPr>
      </w:pPr>
      <w:r w:rsidRPr="000A130A">
        <w:rPr>
          <w:sz w:val="16"/>
          <w:szCs w:val="16"/>
        </w:rPr>
        <w:t xml:space="preserve">(Cameron Hunter, PhD from the University of Bristol, MA in International Security and Terrorism Studies from University of Nottingham, and MA in Research Methods from the University of Bristol. “The Rise of China in Space: Technopolitical Threat Construction in American Public Policy Discourse” PHD Dissertation. </w:t>
      </w:r>
      <w:hyperlink r:id="rId9" w:history="1">
        <w:r w:rsidRPr="000A130A">
          <w:rPr>
            <w:rStyle w:val="Hyperlink"/>
            <w:sz w:val="16"/>
            <w:szCs w:val="16"/>
          </w:rPr>
          <w:t>https://research-information.bris.ac.uk/files/183271194/Final_Copy_2018_09_25_Hunter_C_PhD.pdf</w:t>
        </w:r>
      </w:hyperlink>
      <w:r w:rsidRPr="000A130A">
        <w:rPr>
          <w:sz w:val="16"/>
          <w:szCs w:val="16"/>
        </w:rPr>
        <w:t xml:space="preserve"> )//RJG</w:t>
      </w:r>
    </w:p>
    <w:p w14:paraId="4D32501F" w14:textId="77777777" w:rsidR="006D3BE3" w:rsidRPr="00696096" w:rsidRDefault="006D3BE3" w:rsidP="006D3BE3">
      <w:pPr>
        <w:rPr>
          <w:sz w:val="12"/>
        </w:rPr>
      </w:pPr>
      <w:r w:rsidRPr="00696096">
        <w:rPr>
          <w:sz w:val="12"/>
        </w:rPr>
        <w:t xml:space="preserve">As we have seen in this chapter, proponents of the “Chinese space threat” have attempted to overturn what they see as a dangerous lack of attention for space matters relating to military and economic issues. To do this, </w:t>
      </w:r>
      <w:r w:rsidRPr="00056218">
        <w:rPr>
          <w:rStyle w:val="StyleUnderline"/>
        </w:rPr>
        <w:t xml:space="preserve">American </w:t>
      </w:r>
      <w:r w:rsidRPr="00EC2AE9">
        <w:rPr>
          <w:rStyle w:val="StyleUnderline"/>
          <w:highlight w:val="green"/>
        </w:rPr>
        <w:t>policy elites</w:t>
      </w:r>
      <w:r w:rsidRPr="00056218">
        <w:rPr>
          <w:rStyle w:val="StyleUnderline"/>
        </w:rPr>
        <w:t xml:space="preserve"> have </w:t>
      </w:r>
      <w:r w:rsidRPr="00EC2AE9">
        <w:rPr>
          <w:rStyle w:val="StyleUnderline"/>
          <w:highlight w:val="green"/>
        </w:rPr>
        <w:t>built up</w:t>
      </w:r>
      <w:r w:rsidRPr="00056218">
        <w:rPr>
          <w:rStyle w:val="StyleUnderline"/>
        </w:rPr>
        <w:t xml:space="preserve"> two </w:t>
      </w:r>
      <w:proofErr w:type="gramStart"/>
      <w:r w:rsidRPr="00056218">
        <w:rPr>
          <w:rStyle w:val="StyleUnderline"/>
        </w:rPr>
        <w:t>fairly distinct</w:t>
      </w:r>
      <w:proofErr w:type="gramEnd"/>
      <w:r w:rsidRPr="00056218">
        <w:rPr>
          <w:rStyle w:val="StyleUnderline"/>
        </w:rPr>
        <w:t xml:space="preserve">, yet mutually supporting narratives of specific </w:t>
      </w:r>
      <w:r w:rsidRPr="00EC2AE9">
        <w:rPr>
          <w:rStyle w:val="StyleUnderline"/>
          <w:highlight w:val="green"/>
        </w:rPr>
        <w:t>Chinese “threats” to</w:t>
      </w:r>
      <w:r w:rsidRPr="00056218">
        <w:rPr>
          <w:rStyle w:val="StyleUnderline"/>
        </w:rPr>
        <w:t xml:space="preserve"> specific aspects of </w:t>
      </w:r>
      <w:r w:rsidRPr="00EC2AE9">
        <w:rPr>
          <w:rStyle w:val="StyleUnderline"/>
          <w:highlight w:val="green"/>
        </w:rPr>
        <w:t>the American</w:t>
      </w:r>
      <w:r w:rsidRPr="00056218">
        <w:rPr>
          <w:rStyle w:val="StyleUnderline"/>
        </w:rPr>
        <w:t xml:space="preserve"> national </w:t>
      </w:r>
      <w:r w:rsidRPr="00EC2AE9">
        <w:rPr>
          <w:rStyle w:val="StyleUnderline"/>
          <w:highlight w:val="green"/>
        </w:rPr>
        <w:t>Self</w:t>
      </w:r>
      <w:r w:rsidRPr="00696096">
        <w:rPr>
          <w:sz w:val="12"/>
        </w:rPr>
        <w:t xml:space="preserve">. Together these narratives provide the linguistic elements that could be deployed in debates on the technological decisions the US faced in response to China’s “rise” in space. The most important aspect of the national Self which the “Chinese space threat” is positioned as </w:t>
      </w:r>
      <w:proofErr w:type="spellStart"/>
      <w:r w:rsidRPr="00696096">
        <w:rPr>
          <w:sz w:val="12"/>
        </w:rPr>
        <w:t>jeopardising</w:t>
      </w:r>
      <w:proofErr w:type="spellEnd"/>
      <w:r w:rsidRPr="00696096">
        <w:rPr>
          <w:sz w:val="12"/>
        </w:rPr>
        <w:t xml:space="preserve"> was the new, clean and ‘virtuous’ (Der </w:t>
      </w:r>
      <w:proofErr w:type="spellStart"/>
      <w:r w:rsidRPr="00696096">
        <w:rPr>
          <w:sz w:val="12"/>
        </w:rPr>
        <w:t>Derian</w:t>
      </w:r>
      <w:proofErr w:type="spellEnd"/>
      <w:r w:rsidRPr="00696096">
        <w:rPr>
          <w:sz w:val="12"/>
        </w:rPr>
        <w:t xml:space="preserve"> 2009) “American way of war.” </w:t>
      </w:r>
      <w:r w:rsidRPr="00056218">
        <w:rPr>
          <w:rStyle w:val="StyleUnderline"/>
        </w:rPr>
        <w:t xml:space="preserve">American policy elites have </w:t>
      </w:r>
      <w:r w:rsidRPr="00EC2AE9">
        <w:rPr>
          <w:rStyle w:val="StyleUnderline"/>
          <w:highlight w:val="green"/>
        </w:rPr>
        <w:t>built on</w:t>
      </w:r>
      <w:r w:rsidRPr="00056218">
        <w:rPr>
          <w:rStyle w:val="StyleUnderline"/>
        </w:rPr>
        <w:t xml:space="preserve"> existing, prevailing </w:t>
      </w:r>
      <w:r w:rsidRPr="00EC2AE9">
        <w:rPr>
          <w:rStyle w:val="StyleUnderline"/>
          <w:highlight w:val="green"/>
        </w:rPr>
        <w:t xml:space="preserve">formulations of “the new </w:t>
      </w:r>
      <w:r w:rsidRPr="00EC2AE9">
        <w:rPr>
          <w:rStyle w:val="StyleUnderline"/>
          <w:highlight w:val="green"/>
        </w:rPr>
        <w:lastRenderedPageBreak/>
        <w:t>American way of war”</w:t>
      </w:r>
      <w:r w:rsidRPr="00056218">
        <w:rPr>
          <w:rStyle w:val="StyleUnderline"/>
        </w:rPr>
        <w:t xml:space="preserve"> </w:t>
      </w:r>
      <w:proofErr w:type="gramStart"/>
      <w:r w:rsidRPr="00056218">
        <w:rPr>
          <w:rStyle w:val="StyleUnderline"/>
        </w:rPr>
        <w:t xml:space="preserve">in order </w:t>
      </w:r>
      <w:r w:rsidRPr="00EC2AE9">
        <w:rPr>
          <w:rStyle w:val="StyleUnderline"/>
          <w:highlight w:val="green"/>
        </w:rPr>
        <w:t>to</w:t>
      </w:r>
      <w:proofErr w:type="gramEnd"/>
      <w:r w:rsidRPr="00EC2AE9">
        <w:rPr>
          <w:rStyle w:val="StyleUnderline"/>
          <w:highlight w:val="green"/>
        </w:rPr>
        <w:t xml:space="preserve"> highlight</w:t>
      </w:r>
      <w:r w:rsidRPr="00056218">
        <w:rPr>
          <w:rStyle w:val="StyleUnderline"/>
        </w:rPr>
        <w:t xml:space="preserve"> the crucial roles of </w:t>
      </w:r>
      <w:r w:rsidRPr="00EC2AE9">
        <w:rPr>
          <w:rStyle w:val="StyleUnderline"/>
          <w:highlight w:val="green"/>
        </w:rPr>
        <w:t>space technology in enabling</w:t>
      </w:r>
      <w:r w:rsidRPr="00056218">
        <w:rPr>
          <w:rStyle w:val="StyleUnderline"/>
        </w:rPr>
        <w:t xml:space="preserve"> the desirable practices of American </w:t>
      </w:r>
      <w:r w:rsidRPr="00EC2AE9">
        <w:rPr>
          <w:rStyle w:val="StyleUnderline"/>
          <w:highlight w:val="green"/>
        </w:rPr>
        <w:t>warfighting</w:t>
      </w:r>
      <w:r w:rsidRPr="00B878F1">
        <w:t xml:space="preserve">. </w:t>
      </w:r>
      <w:r w:rsidRPr="00696096">
        <w:rPr>
          <w:sz w:val="12"/>
        </w:rPr>
        <w:t xml:space="preserve">At times, this is done in a way which explicitly compared the ‘virtuous’ “new American way of war” with the old, undesirable practices of warfare during World War II (Der </w:t>
      </w:r>
      <w:proofErr w:type="spellStart"/>
      <w:r w:rsidRPr="00696096">
        <w:rPr>
          <w:sz w:val="12"/>
        </w:rPr>
        <w:t>Derian</w:t>
      </w:r>
      <w:proofErr w:type="spellEnd"/>
      <w:r w:rsidRPr="00696096">
        <w:rPr>
          <w:sz w:val="12"/>
        </w:rPr>
        <w:t xml:space="preserve"> 2009: 136). </w:t>
      </w:r>
      <w:r w:rsidRPr="00042630">
        <w:rPr>
          <w:rStyle w:val="Emphasis"/>
        </w:rPr>
        <w:t xml:space="preserve">In matters of conventional war, </w:t>
      </w:r>
      <w:r w:rsidRPr="00EC2AE9">
        <w:rPr>
          <w:rStyle w:val="Emphasis"/>
          <w:highlight w:val="green"/>
        </w:rPr>
        <w:t>they warn</w:t>
      </w:r>
      <w:r w:rsidRPr="00042630">
        <w:rPr>
          <w:rStyle w:val="Emphasis"/>
        </w:rPr>
        <w:t xml:space="preserve"> that </w:t>
      </w:r>
      <w:r w:rsidRPr="00EC2AE9">
        <w:rPr>
          <w:rStyle w:val="Emphasis"/>
          <w:highlight w:val="green"/>
        </w:rPr>
        <w:t>China could destroy satellites</w:t>
      </w:r>
      <w:r w:rsidRPr="00042630">
        <w:rPr>
          <w:rStyle w:val="Emphasis"/>
        </w:rPr>
        <w:t xml:space="preserve"> and transport American back to a time when casualties were unavoidably high</w:t>
      </w:r>
      <w:r w:rsidRPr="00696096">
        <w:rPr>
          <w:sz w:val="12"/>
        </w:rPr>
        <w:t xml:space="preserve">. Advancing a specific vision of how America should fight its wars did not always require direct comparison, however. </w:t>
      </w:r>
      <w:r w:rsidRPr="00042630">
        <w:rPr>
          <w:rStyle w:val="Emphasis"/>
        </w:rPr>
        <w:t xml:space="preserve">Military and political elites also warned </w:t>
      </w:r>
      <w:r w:rsidRPr="00EC2AE9">
        <w:rPr>
          <w:rStyle w:val="Emphasis"/>
          <w:highlight w:val="green"/>
        </w:rPr>
        <w:t>that the US would not be able to project power wherever it</w:t>
      </w:r>
      <w:r w:rsidRPr="00042630">
        <w:rPr>
          <w:rStyle w:val="Emphasis"/>
        </w:rPr>
        <w:t xml:space="preserve"> wanted and </w:t>
      </w:r>
      <w:r w:rsidRPr="00EC2AE9">
        <w:rPr>
          <w:rStyle w:val="Emphasis"/>
          <w:highlight w:val="green"/>
        </w:rPr>
        <w:t>needed</w:t>
      </w:r>
      <w:r w:rsidRPr="00696096">
        <w:rPr>
          <w:sz w:val="12"/>
        </w:rPr>
        <w:t xml:space="preserve">. </w:t>
      </w:r>
      <w:r w:rsidRPr="00056218">
        <w:rPr>
          <w:rStyle w:val="StyleUnderline"/>
        </w:rPr>
        <w:t xml:space="preserve">Their most </w:t>
      </w:r>
      <w:r w:rsidRPr="00EC2AE9">
        <w:rPr>
          <w:rStyle w:val="StyleUnderline"/>
          <w:highlight w:val="green"/>
        </w:rPr>
        <w:t>catastrophic visions</w:t>
      </w:r>
      <w:r w:rsidRPr="00056218">
        <w:rPr>
          <w:rStyle w:val="StyleUnderline"/>
        </w:rPr>
        <w:t xml:space="preserve"> of all </w:t>
      </w:r>
      <w:r w:rsidRPr="00EC2AE9">
        <w:rPr>
          <w:rStyle w:val="StyleUnderline"/>
          <w:highlight w:val="green"/>
        </w:rPr>
        <w:t>warned</w:t>
      </w:r>
      <w:r w:rsidRPr="00056218">
        <w:rPr>
          <w:rStyle w:val="StyleUnderline"/>
        </w:rPr>
        <w:t xml:space="preserve"> that Chinese space </w:t>
      </w:r>
      <w:r w:rsidRPr="00EC2AE9">
        <w:rPr>
          <w:rStyle w:val="StyleUnderline"/>
          <w:highlight w:val="green"/>
        </w:rPr>
        <w:t xml:space="preserve">technology </w:t>
      </w:r>
      <w:proofErr w:type="spellStart"/>
      <w:r w:rsidRPr="00EC2AE9">
        <w:rPr>
          <w:rStyle w:val="StyleUnderline"/>
          <w:highlight w:val="green"/>
        </w:rPr>
        <w:t>jeopardised</w:t>
      </w:r>
      <w:proofErr w:type="spellEnd"/>
      <w:r w:rsidRPr="00056218">
        <w:rPr>
          <w:rStyle w:val="StyleUnderline"/>
        </w:rPr>
        <w:t xml:space="preserve"> the President’s </w:t>
      </w:r>
      <w:r w:rsidRPr="00EC2AE9">
        <w:rPr>
          <w:rStyle w:val="StyleUnderline"/>
          <w:highlight w:val="green"/>
        </w:rPr>
        <w:t>ability to control the nuclear stockpile</w:t>
      </w:r>
      <w:r w:rsidRPr="00696096">
        <w:rPr>
          <w:sz w:val="12"/>
        </w:rPr>
        <w:t xml:space="preserve">, and therefore by extension the stability of American nuclear deterrence and the existence of the American homeland. </w:t>
      </w:r>
      <w:proofErr w:type="gramStart"/>
      <w:r w:rsidRPr="00EC2AE9">
        <w:rPr>
          <w:rStyle w:val="Emphasis"/>
          <w:highlight w:val="green"/>
        </w:rPr>
        <w:t>All</w:t>
      </w:r>
      <w:r w:rsidRPr="00042630">
        <w:rPr>
          <w:rStyle w:val="Emphasis"/>
        </w:rPr>
        <w:t xml:space="preserve"> of</w:t>
      </w:r>
      <w:proofErr w:type="gramEnd"/>
      <w:r w:rsidRPr="00042630">
        <w:rPr>
          <w:rStyle w:val="Emphasis"/>
        </w:rPr>
        <w:t xml:space="preserve"> these claims </w:t>
      </w:r>
      <w:r w:rsidRPr="00EC2AE9">
        <w:rPr>
          <w:rStyle w:val="Emphasis"/>
          <w:highlight w:val="green"/>
        </w:rPr>
        <w:t>involved</w:t>
      </w:r>
      <w:r w:rsidRPr="00042630">
        <w:rPr>
          <w:rStyle w:val="Emphasis"/>
        </w:rPr>
        <w:t xml:space="preserve"> complex, mutual </w:t>
      </w:r>
      <w:r w:rsidRPr="00EC2AE9">
        <w:rPr>
          <w:rStyle w:val="Emphasis"/>
          <w:highlight w:val="green"/>
        </w:rPr>
        <w:t>relationships between identity and technical artefacts</w:t>
      </w:r>
      <w:r w:rsidRPr="00696096">
        <w:rPr>
          <w:sz w:val="12"/>
        </w:rPr>
        <w:t xml:space="preserve">. </w:t>
      </w:r>
      <w:r w:rsidRPr="00EC2AE9">
        <w:rPr>
          <w:rStyle w:val="Emphasis"/>
          <w:highlight w:val="green"/>
        </w:rPr>
        <w:t>The</w:t>
      </w:r>
      <w:r w:rsidRPr="00042630">
        <w:rPr>
          <w:rStyle w:val="Emphasis"/>
        </w:rPr>
        <w:t xml:space="preserve"> overall </w:t>
      </w:r>
      <w:r w:rsidRPr="00EC2AE9">
        <w:rPr>
          <w:rStyle w:val="Emphasis"/>
          <w:highlight w:val="green"/>
        </w:rPr>
        <w:t>effect was</w:t>
      </w:r>
      <w:r w:rsidRPr="00042630">
        <w:rPr>
          <w:rStyle w:val="Emphasis"/>
        </w:rPr>
        <w:t xml:space="preserve"> the successful </w:t>
      </w:r>
      <w:r w:rsidRPr="00EC2AE9">
        <w:rPr>
          <w:rStyle w:val="Emphasis"/>
          <w:highlight w:val="green"/>
        </w:rPr>
        <w:t>supplanting</w:t>
      </w:r>
      <w:r w:rsidRPr="00042630">
        <w:rPr>
          <w:rStyle w:val="Emphasis"/>
        </w:rPr>
        <w:t xml:space="preserve"> of the prior discursive representation of </w:t>
      </w:r>
      <w:r w:rsidRPr="00EC2AE9">
        <w:rPr>
          <w:rStyle w:val="Emphasis"/>
          <w:highlight w:val="green"/>
        </w:rPr>
        <w:t>unchallenged American</w:t>
      </w:r>
      <w:r w:rsidRPr="00042630">
        <w:rPr>
          <w:rStyle w:val="Emphasis"/>
        </w:rPr>
        <w:t xml:space="preserve"> military </w:t>
      </w:r>
      <w:r w:rsidRPr="00EC2AE9">
        <w:rPr>
          <w:rStyle w:val="Emphasis"/>
          <w:highlight w:val="green"/>
        </w:rPr>
        <w:t>space power, with</w:t>
      </w:r>
      <w:r w:rsidRPr="00042630">
        <w:rPr>
          <w:rStyle w:val="Emphasis"/>
        </w:rPr>
        <w:t xml:space="preserve"> constructions of </w:t>
      </w:r>
      <w:r w:rsidRPr="00EC2AE9">
        <w:rPr>
          <w:rStyle w:val="Emphasis"/>
          <w:highlight w:val="green"/>
        </w:rPr>
        <w:t>an America</w:t>
      </w:r>
      <w:r w:rsidRPr="00042630">
        <w:rPr>
          <w:rStyle w:val="Emphasis"/>
        </w:rPr>
        <w:t xml:space="preserve"> reliant on space but </w:t>
      </w:r>
      <w:r w:rsidRPr="00EC2AE9">
        <w:rPr>
          <w:rStyle w:val="Emphasis"/>
          <w:highlight w:val="green"/>
        </w:rPr>
        <w:t>with no defense against the</w:t>
      </w:r>
      <w:r w:rsidRPr="00042630">
        <w:rPr>
          <w:rStyle w:val="Emphasis"/>
        </w:rPr>
        <w:t xml:space="preserve"> new </w:t>
      </w:r>
      <w:r w:rsidRPr="00EC2AE9">
        <w:rPr>
          <w:rStyle w:val="Emphasis"/>
          <w:highlight w:val="green"/>
        </w:rPr>
        <w:t>“Chinese space threat</w:t>
      </w:r>
      <w:r w:rsidRPr="00696096">
        <w:rPr>
          <w:sz w:val="12"/>
        </w:rPr>
        <w:t xml:space="preserve">.” These struggles over the meaning of space technologies and national identities also played into debates on military technology procurement, explored in the next chapter. The second major component of the technopolitical identity politics of the “Chinese space threat” related to notions of American “exceptionalism.” This manifested under two main themes: national prestige, particularly around the legacy of the Moon landings, and utopian economic visions under the rubric of the American “frontier.” Although less dominant than the discourse positioning China as a “threat” to the “new American way of war,” the “Chinese space threat” to American “exceptionalism” was an important supporting component of narrative of a threatening “rise” of China in space. In matters of economics and prestige, the “threat” advocates had some moderate success. The conventional, prevailing understandings of Apollo as an unassailable national achievement was a powerful opponent for the “Chinese space threat” advocates to overturn with their countervailing visions of Chinese flags on the Moon. </w:t>
      </w:r>
      <w:r w:rsidRPr="00E82298">
        <w:rPr>
          <w:rStyle w:val="StyleUnderline"/>
        </w:rPr>
        <w:t xml:space="preserve">The greatest success, </w:t>
      </w:r>
      <w:r w:rsidRPr="00EC2AE9">
        <w:rPr>
          <w:rStyle w:val="StyleUnderline"/>
          <w:highlight w:val="green"/>
        </w:rPr>
        <w:t>built</w:t>
      </w:r>
      <w:r w:rsidRPr="00E82298">
        <w:rPr>
          <w:rStyle w:val="StyleUnderline"/>
        </w:rPr>
        <w:t xml:space="preserve"> not only </w:t>
      </w:r>
      <w:r w:rsidRPr="00EC2AE9">
        <w:rPr>
          <w:rStyle w:val="StyleUnderline"/>
          <w:highlight w:val="green"/>
        </w:rPr>
        <w:t>on</w:t>
      </w:r>
      <w:r w:rsidRPr="00E82298">
        <w:rPr>
          <w:rStyle w:val="StyleUnderline"/>
        </w:rPr>
        <w:t xml:space="preserve"> the discourse of the utopian vision of </w:t>
      </w:r>
      <w:r w:rsidRPr="00EC2AE9">
        <w:rPr>
          <w:rStyle w:val="StyleUnderline"/>
          <w:highlight w:val="green"/>
        </w:rPr>
        <w:t>an endless American “frontier,”</w:t>
      </w:r>
      <w:r w:rsidRPr="00E82298">
        <w:rPr>
          <w:rStyle w:val="StyleUnderline"/>
        </w:rPr>
        <w:t xml:space="preserve"> but also </w:t>
      </w:r>
      <w:proofErr w:type="spellStart"/>
      <w:r w:rsidRPr="00E82298">
        <w:rPr>
          <w:rStyle w:val="StyleUnderline"/>
        </w:rPr>
        <w:t>favourably</w:t>
      </w:r>
      <w:proofErr w:type="spellEnd"/>
      <w:r w:rsidRPr="00E82298">
        <w:rPr>
          <w:rStyle w:val="StyleUnderline"/>
        </w:rPr>
        <w:t xml:space="preserve"> positioned to draw on the strength of the military and prestige components of the wider “Chinese space threat</w:t>
      </w:r>
      <w:r w:rsidRPr="00696096">
        <w:rPr>
          <w:sz w:val="12"/>
        </w:rPr>
        <w:t xml:space="preserve">,” was in the implementation of specific anti-Chinese trade regulations for space technology. Much as in the case of the military threat, </w:t>
      </w:r>
      <w:r w:rsidRPr="00EC2AE9">
        <w:rPr>
          <w:rStyle w:val="StyleUnderline"/>
          <w:highlight w:val="green"/>
        </w:rPr>
        <w:t>the threat to “exceptionalism”</w:t>
      </w:r>
      <w:r w:rsidRPr="00E82298">
        <w:rPr>
          <w:rStyle w:val="StyleUnderline"/>
        </w:rPr>
        <w:t xml:space="preserve"> was also significant because it </w:t>
      </w:r>
      <w:r w:rsidRPr="00EC2AE9">
        <w:rPr>
          <w:rStyle w:val="StyleUnderline"/>
          <w:highlight w:val="green"/>
        </w:rPr>
        <w:t>played directly into</w:t>
      </w:r>
      <w:r w:rsidRPr="00E82298">
        <w:rPr>
          <w:rStyle w:val="StyleUnderline"/>
        </w:rPr>
        <w:t xml:space="preserve"> debates about grand </w:t>
      </w:r>
      <w:r w:rsidRPr="00EC2AE9">
        <w:rPr>
          <w:rStyle w:val="StyleUnderline"/>
          <w:highlight w:val="green"/>
        </w:rPr>
        <w:t>national technological programs</w:t>
      </w:r>
      <w:r w:rsidRPr="00E82298">
        <w:rPr>
          <w:rStyle w:val="StyleUnderline"/>
        </w:rPr>
        <w:t xml:space="preserve"> such as the Space Shuttle</w:t>
      </w:r>
      <w:r w:rsidRPr="00696096">
        <w:rPr>
          <w:sz w:val="12"/>
        </w:rPr>
        <w:t xml:space="preserve">, Constellation, and Orion. By simultaneously </w:t>
      </w:r>
      <w:proofErr w:type="spellStart"/>
      <w:r w:rsidRPr="00696096">
        <w:rPr>
          <w:sz w:val="12"/>
        </w:rPr>
        <w:t>problematising</w:t>
      </w:r>
      <w:proofErr w:type="spellEnd"/>
      <w:r w:rsidRPr="00696096">
        <w:rPr>
          <w:sz w:val="12"/>
        </w:rPr>
        <w:t xml:space="preserve"> the concepts of technology and culture, it is possible to </w:t>
      </w:r>
      <w:proofErr w:type="spellStart"/>
      <w:r w:rsidRPr="00696096">
        <w:rPr>
          <w:sz w:val="12"/>
        </w:rPr>
        <w:t>recognise</w:t>
      </w:r>
      <w:proofErr w:type="spellEnd"/>
      <w:r w:rsidRPr="00696096">
        <w:rPr>
          <w:sz w:val="12"/>
        </w:rPr>
        <w:t xml:space="preserve"> in these debates over identity that, at least on one level, those sounding the alarm on China are “correct.” The “new American way of war” does indeed require certain technical affordances </w:t>
      </w:r>
      <w:proofErr w:type="gramStart"/>
      <w:r w:rsidRPr="00696096">
        <w:rPr>
          <w:sz w:val="12"/>
        </w:rPr>
        <w:t>in order to</w:t>
      </w:r>
      <w:proofErr w:type="gramEnd"/>
      <w:r w:rsidRPr="00696096">
        <w:rPr>
          <w:sz w:val="12"/>
        </w:rPr>
        <w:t xml:space="preserve"> be </w:t>
      </w:r>
      <w:proofErr w:type="spellStart"/>
      <w:r w:rsidRPr="00696096">
        <w:rPr>
          <w:sz w:val="12"/>
        </w:rPr>
        <w:t>realised</w:t>
      </w:r>
      <w:proofErr w:type="spellEnd"/>
      <w:r w:rsidRPr="00696096">
        <w:rPr>
          <w:sz w:val="12"/>
        </w:rPr>
        <w:t xml:space="preserve">, and China possesses the capability to destroy or disable those artefacts. </w:t>
      </w:r>
      <w:r w:rsidRPr="00E82298">
        <w:rPr>
          <w:rStyle w:val="StyleUnderline"/>
        </w:rPr>
        <w:t xml:space="preserve">What is missing from this argument is the recognition that </w:t>
      </w:r>
      <w:r w:rsidRPr="00EC2AE9">
        <w:rPr>
          <w:rStyle w:val="StyleUnderline"/>
          <w:highlight w:val="green"/>
        </w:rPr>
        <w:t>this position</w:t>
      </w:r>
      <w:r w:rsidRPr="00E82298">
        <w:rPr>
          <w:rStyle w:val="StyleUnderline"/>
        </w:rPr>
        <w:t xml:space="preserve"> also </w:t>
      </w:r>
      <w:r w:rsidRPr="00EC2AE9">
        <w:rPr>
          <w:rStyle w:val="StyleUnderline"/>
          <w:highlight w:val="green"/>
        </w:rPr>
        <w:t>relies on</w:t>
      </w:r>
      <w:r w:rsidRPr="00E82298">
        <w:rPr>
          <w:rStyle w:val="StyleUnderline"/>
        </w:rPr>
        <w:t xml:space="preserve"> technopolitical </w:t>
      </w:r>
      <w:r w:rsidRPr="00EC2AE9">
        <w:rPr>
          <w:rStyle w:val="StyleUnderline"/>
          <w:highlight w:val="green"/>
        </w:rPr>
        <w:t>constructions of</w:t>
      </w:r>
      <w:r w:rsidRPr="00E82298">
        <w:rPr>
          <w:rStyle w:val="StyleUnderline"/>
        </w:rPr>
        <w:t xml:space="preserve"> both </w:t>
      </w:r>
      <w:r w:rsidRPr="00EC2AE9">
        <w:rPr>
          <w:rStyle w:val="StyleUnderline"/>
          <w:highlight w:val="green"/>
        </w:rPr>
        <w:t>China</w:t>
      </w:r>
      <w:r w:rsidRPr="00E82298">
        <w:rPr>
          <w:rStyle w:val="StyleUnderline"/>
        </w:rPr>
        <w:t xml:space="preserve"> and America, </w:t>
      </w:r>
      <w:r w:rsidRPr="00696096">
        <w:rPr>
          <w:rStyle w:val="Emphasis"/>
        </w:rPr>
        <w:t xml:space="preserve">and crucially that these constructions are </w:t>
      </w:r>
      <w:r w:rsidRPr="00EC2AE9">
        <w:rPr>
          <w:rStyle w:val="Emphasis"/>
          <w:highlight w:val="green"/>
        </w:rPr>
        <w:t>socially contingent</w:t>
      </w:r>
      <w:r w:rsidRPr="00E82298">
        <w:rPr>
          <w:rStyle w:val="StyleUnderline"/>
        </w:rPr>
        <w:t xml:space="preserve">. </w:t>
      </w:r>
      <w:r w:rsidRPr="00696096">
        <w:rPr>
          <w:sz w:val="12"/>
        </w:rPr>
        <w:t xml:space="preserve">Whether it was the military, prestige, or economic components of the American national </w:t>
      </w:r>
      <w:proofErr w:type="gramStart"/>
      <w:r w:rsidRPr="00696096">
        <w:rPr>
          <w:sz w:val="12"/>
        </w:rPr>
        <w:t>Self</w:t>
      </w:r>
      <w:proofErr w:type="gramEnd"/>
      <w:r w:rsidRPr="00696096">
        <w:rPr>
          <w:sz w:val="12"/>
        </w:rPr>
        <w:t xml:space="preserve"> which was supposedly threatened by China’s space program, </w:t>
      </w:r>
      <w:r w:rsidRPr="00696096">
        <w:rPr>
          <w:rStyle w:val="StyleUnderline"/>
        </w:rPr>
        <w:t>a</w:t>
      </w:r>
      <w:r w:rsidRPr="00E82298">
        <w:rPr>
          <w:rStyle w:val="StyleUnderline"/>
        </w:rPr>
        <w:t xml:space="preserve">nalysis of the discourse reveals that these </w:t>
      </w:r>
      <w:r w:rsidRPr="00EC2AE9">
        <w:rPr>
          <w:rStyle w:val="StyleUnderline"/>
          <w:highlight w:val="green"/>
        </w:rPr>
        <w:t>linguistic moves were</w:t>
      </w:r>
      <w:r w:rsidRPr="00E82298">
        <w:rPr>
          <w:rStyle w:val="StyleUnderline"/>
        </w:rPr>
        <w:t xml:space="preserve"> attempts </w:t>
      </w:r>
      <w:r w:rsidRPr="00EC2AE9">
        <w:rPr>
          <w:rStyle w:val="StyleUnderline"/>
          <w:highlight w:val="green"/>
        </w:rPr>
        <w:t>to</w:t>
      </w:r>
      <w:r w:rsidRPr="00E82298">
        <w:rPr>
          <w:rStyle w:val="StyleUnderline"/>
        </w:rPr>
        <w:t xml:space="preserve"> contest or </w:t>
      </w:r>
      <w:r w:rsidRPr="00EC2AE9">
        <w:rPr>
          <w:rStyle w:val="StyleUnderline"/>
          <w:highlight w:val="green"/>
        </w:rPr>
        <w:t>reproduce</w:t>
      </w:r>
      <w:r w:rsidRPr="00E82298">
        <w:rPr>
          <w:rStyle w:val="StyleUnderline"/>
        </w:rPr>
        <w:t xml:space="preserve"> wider, powerful </w:t>
      </w:r>
      <w:r w:rsidRPr="00EC2AE9">
        <w:rPr>
          <w:rStyle w:val="StyleUnderline"/>
          <w:highlight w:val="green"/>
        </w:rPr>
        <w:t>discourses constituting national identity</w:t>
      </w:r>
      <w:r w:rsidRPr="00E82298">
        <w:rPr>
          <w:rStyle w:val="StyleUnderline"/>
        </w:rPr>
        <w:t xml:space="preserve">. Collectively </w:t>
      </w:r>
      <w:r w:rsidRPr="00EC2AE9">
        <w:rPr>
          <w:rStyle w:val="StyleUnderline"/>
          <w:highlight w:val="green"/>
        </w:rPr>
        <w:t>they portray a nation</w:t>
      </w:r>
      <w:r w:rsidRPr="00E82298">
        <w:rPr>
          <w:rStyle w:val="StyleUnderline"/>
        </w:rPr>
        <w:t xml:space="preserve"> that is much </w:t>
      </w:r>
      <w:r w:rsidRPr="00EC2AE9">
        <w:rPr>
          <w:rStyle w:val="StyleUnderline"/>
          <w:highlight w:val="green"/>
        </w:rPr>
        <w:t>more fragile than</w:t>
      </w:r>
      <w:r w:rsidRPr="00E82298">
        <w:rPr>
          <w:rStyle w:val="StyleUnderline"/>
        </w:rPr>
        <w:t xml:space="preserve"> their imagined audiences </w:t>
      </w:r>
      <w:proofErr w:type="spellStart"/>
      <w:r w:rsidRPr="00EC2AE9">
        <w:rPr>
          <w:rStyle w:val="StyleUnderline"/>
          <w:highlight w:val="green"/>
        </w:rPr>
        <w:t>realised</w:t>
      </w:r>
      <w:proofErr w:type="spellEnd"/>
      <w:r w:rsidRPr="00696096">
        <w:rPr>
          <w:sz w:val="12"/>
        </w:rPr>
        <w:t xml:space="preserve">. Proponents of the “Chinese space threat” are therefore involved in creating new technopolitical relationships between China, the US, and their space technologies. While we can see their attempts at supplanting older representations of the state and space technology as broadly successful, the question remains of how successful they are in translating this success in rhetoric into transformations of American technics themselves. It is this question of the power of the “Chinese space threat” discourse on the American ‘social battlefield of technology’ which must be addressed. </w:t>
      </w:r>
    </w:p>
    <w:p w14:paraId="4D9BA58D" w14:textId="6B0DF6E3" w:rsidR="00AF283E" w:rsidRPr="00AF283E" w:rsidRDefault="00AF283E" w:rsidP="00AF283E">
      <w:pPr>
        <w:pStyle w:val="Heading4"/>
        <w:rPr>
          <w:rFonts w:cs="Calibri"/>
          <w:bCs w:val="0"/>
        </w:rPr>
      </w:pPr>
      <w:r>
        <w:rPr>
          <w:rFonts w:cs="Calibri"/>
        </w:rPr>
        <w:t xml:space="preserve">1AC Blatt proves the link – your scholarship is racist and frames China as simultaneously too stupid to understand debris, violently aggressive and revisionist, and debris </w:t>
      </w:r>
      <w:r>
        <w:rPr>
          <w:rFonts w:cs="Calibri"/>
          <w:u w:val="single"/>
        </w:rPr>
        <w:t>producing</w:t>
      </w:r>
      <w:r>
        <w:rPr>
          <w:rFonts w:cs="Calibri"/>
        </w:rPr>
        <w:t xml:space="preserve"> – Sidwell reads blue</w:t>
      </w:r>
    </w:p>
    <w:p w14:paraId="672AFEB7" w14:textId="77777777" w:rsidR="00AF283E" w:rsidRPr="006C6EEA" w:rsidRDefault="00AF283E" w:rsidP="00AF283E">
      <w:r w:rsidRPr="006C6EEA">
        <w:rPr>
          <w:b/>
          <w:bCs/>
          <w:sz w:val="26"/>
          <w:szCs w:val="26"/>
        </w:rPr>
        <w:t>Blatt 20</w:t>
      </w:r>
      <w:r w:rsidRPr="006C6EEA">
        <w:t xml:space="preserve"> Talia M. Blatt [I am a rising sophomore at Harvard, considering a joint concentration in Social Studies and Integrative Biology with a citation in Chinese. I specialize in East Asian geopolitics and security issues]., 26.MAY.2020, "Anti-Satellite Weapons and the Emerging Space Arms Race," Harvard International Review, https://hir.harvard.edu/anti-satellite-weapons-and-the-emerging-space-arms-race/</w:t>
      </w:r>
    </w:p>
    <w:p w14:paraId="777AB347" w14:textId="77777777" w:rsidR="00AF283E" w:rsidRPr="006C6EEA" w:rsidRDefault="00AF283E" w:rsidP="00AF283E">
      <w:pPr>
        <w:rPr>
          <w:sz w:val="18"/>
          <w:szCs w:val="18"/>
        </w:rPr>
      </w:pPr>
      <w:r w:rsidRPr="006C6EEA">
        <w:rPr>
          <w:rStyle w:val="StyleUnderline"/>
        </w:rPr>
        <w:t xml:space="preserve">Despite their deterrent functions, </w:t>
      </w:r>
      <w:r w:rsidRPr="009E20B0">
        <w:rPr>
          <w:rStyle w:val="StyleUnderline"/>
          <w:highlight w:val="green"/>
        </w:rPr>
        <w:t>ASATs are</w:t>
      </w:r>
      <w:r w:rsidRPr="006C6EEA">
        <w:rPr>
          <w:rStyle w:val="StyleUnderline"/>
        </w:rPr>
        <w:t xml:space="preserve"> more </w:t>
      </w:r>
      <w:r w:rsidRPr="009E20B0">
        <w:rPr>
          <w:rStyle w:val="StyleUnderline"/>
          <w:highlight w:val="green"/>
        </w:rPr>
        <w:t>likely to provoke or exacerbate conflicts</w:t>
      </w:r>
      <w:r w:rsidRPr="006C6EEA">
        <w:rPr>
          <w:rStyle w:val="StyleUnderline"/>
        </w:rPr>
        <w:t xml:space="preserve"> than dampen them, especially given the risk they pose to early warning satellites. These</w:t>
      </w:r>
      <w:r w:rsidRPr="006C6EEA">
        <w:t xml:space="preserve"> satellites are a crucial element of US ballistic missile defense, capable of detecting missiles </w:t>
      </w:r>
      <w:r w:rsidRPr="006C6EEA">
        <w:lastRenderedPageBreak/>
        <w:t xml:space="preserve">immediately after launch and tracking their paths. Suppose a US early warning satellite goes </w:t>
      </w:r>
      <w:proofErr w:type="gramStart"/>
      <w:r w:rsidRPr="006C6EEA">
        <w:t>dark, or</w:t>
      </w:r>
      <w:proofErr w:type="gramEnd"/>
      <w:r w:rsidRPr="006C6EEA">
        <w:t xml:space="preserve"> is shut down. </w:t>
      </w:r>
      <w:r w:rsidRPr="009E20B0">
        <w:rPr>
          <w:rStyle w:val="StyleUnderline"/>
          <w:highlight w:val="green"/>
        </w:rPr>
        <w:t>Going dark</w:t>
      </w:r>
      <w:r w:rsidRPr="006C6EEA">
        <w:rPr>
          <w:rStyle w:val="StyleUnderline"/>
        </w:rPr>
        <w:t xml:space="preserve"> </w:t>
      </w:r>
      <w:r w:rsidRPr="006C6EEA">
        <w:t xml:space="preserve">could signal a glitch, but in a world in which other countries have ASATs, it </w:t>
      </w:r>
      <w:r w:rsidRPr="009E20B0">
        <w:rPr>
          <w:rStyle w:val="StyleUnderline"/>
          <w:highlight w:val="green"/>
        </w:rPr>
        <w:t>could also signal the beginning of an attack.</w:t>
      </w:r>
      <w:r w:rsidRPr="006C6EEA">
        <w:t xml:space="preserve"> Without early warning satellites, the United States is much more susceptible to nuclear missiles. Given the strategy of </w:t>
      </w:r>
      <w:proofErr w:type="spellStart"/>
      <w:r w:rsidRPr="006C6EEA">
        <w:t>counterforcing</w:t>
      </w:r>
      <w:proofErr w:type="spellEnd"/>
      <w:r w:rsidRPr="006C6EEA">
        <w:t xml:space="preserve">—targeting nuclear silos rather than populous cities to prevent a nuclear counterattack—the Americans might believe their nuclear weapons are imminently at risk. It could be twelve hours before the United States regains satellite function, which is too long to wait to put together a nuclear counterattack. The United States, therefore, might move to mobilize a nuclear attack against Russia or China over what might just be a piece of debris shutting off a satellite. Additionally, accidental warfare, or strategic miscalculation, is uniquely likely in space. It is much easier to hold an adversary’s space systems in jeopardy with destructive ASATs than it is to sustainably defend a system, which is expensive </w:t>
      </w:r>
      <w:proofErr w:type="gramStart"/>
      <w:r w:rsidRPr="006C6EEA">
        <w:t>and in some cases</w:t>
      </w:r>
      <w:proofErr w:type="gramEnd"/>
      <w:r w:rsidRPr="006C6EEA">
        <w:t xml:space="preserve"> not technologically feasible because of limitations on satellite movement. Space is therefore considered offense-dominant; offensive tactics like weapons development are prioritized over defensive measures, such as improving GPS or making satellites more resistant to jamming. </w:t>
      </w:r>
      <w:r w:rsidRPr="006C6EEA">
        <w:rPr>
          <w:rStyle w:val="StyleUnderline"/>
        </w:rPr>
        <w:t xml:space="preserve">As a result, </w:t>
      </w:r>
      <w:r w:rsidRPr="009E20B0">
        <w:rPr>
          <w:rStyle w:val="StyleUnderline"/>
          <w:highlight w:val="green"/>
        </w:rPr>
        <w:t>countries are left with poorly defended space systems</w:t>
      </w:r>
      <w:r w:rsidRPr="006C6EEA">
        <w:rPr>
          <w:rStyle w:val="StyleUnderline"/>
        </w:rPr>
        <w:t xml:space="preserve"> and rely on offensive posturing, </w:t>
      </w:r>
      <w:r w:rsidRPr="009E20B0">
        <w:rPr>
          <w:rStyle w:val="StyleUnderline"/>
          <w:highlight w:val="green"/>
        </w:rPr>
        <w:t>which increases the risk that their actions are perceived as aggressive and incentivizes</w:t>
      </w:r>
      <w:r w:rsidRPr="006C6EEA">
        <w:rPr>
          <w:rStyle w:val="StyleUnderline"/>
        </w:rPr>
        <w:t xml:space="preserve"> rapid, risky </w:t>
      </w:r>
      <w:r w:rsidRPr="009E20B0">
        <w:rPr>
          <w:rStyle w:val="StyleUnderline"/>
          <w:highlight w:val="green"/>
        </w:rPr>
        <w:t>counterattacks</w:t>
      </w:r>
      <w:r w:rsidRPr="006C6EEA">
        <w:rPr>
          <w:rStyle w:val="StyleUnderline"/>
        </w:rPr>
        <w:t xml:space="preserve"> because militaries cannot rely on their spaced-based systems after first strikes. </w:t>
      </w:r>
      <w:r w:rsidRPr="006C6EEA">
        <w:t xml:space="preserve">There are several hotspots in which </w:t>
      </w:r>
      <w:proofErr w:type="gramStart"/>
      <w:r w:rsidRPr="006C6EEA">
        <w:t>ASATs</w:t>
      </w:r>
      <w:proofErr w:type="gramEnd"/>
      <w:r w:rsidRPr="006C6EEA">
        <w:t xml:space="preserve"> and offensive-dominant systems are particularly relevant. Early warning satellites play a central role in US readiness in the event of a conflict involving North Korea. News of North Korean missile launches comes from these satellites. </w:t>
      </w:r>
      <w:r w:rsidRPr="006C6EEA">
        <w:rPr>
          <w:sz w:val="18"/>
          <w:szCs w:val="18"/>
        </w:rPr>
        <w:t xml:space="preserve">Given North Korea’s history of nuclear provocations, unflinchingly hostile rhetoric towards the United States and South Korea, and diplomatic opacity, North Korea is always a threatening, unknowable adversary, but recent developments have magnified the risk. With the health of Kim Jong-un potentially in jeopardy, a succession battle or even civil war on the peninsula raises the chances of loose nukes. If the regime is terminal, traditional MAD risk calculus will become moot; with nothing to lose, North Korea would have no reason to hold back its nuclear arsenal. Or </w:t>
      </w:r>
      <w:r w:rsidRPr="00356094">
        <w:rPr>
          <w:u w:val="single"/>
        </w:rPr>
        <w:t xml:space="preserve">China might decide to seize military assets and infrastructure of the regime. </w:t>
      </w:r>
      <w:r w:rsidRPr="00EA0872">
        <w:rPr>
          <w:highlight w:val="cyan"/>
          <w:u w:val="single"/>
        </w:rPr>
        <w:t>If the US does not have</w:t>
      </w:r>
      <w:r w:rsidRPr="00356094">
        <w:rPr>
          <w:u w:val="single"/>
        </w:rPr>
        <w:t xml:space="preserve"> its early warning </w:t>
      </w:r>
      <w:r w:rsidRPr="00EA0872">
        <w:rPr>
          <w:highlight w:val="cyan"/>
          <w:u w:val="single"/>
        </w:rPr>
        <w:t>satellites</w:t>
      </w:r>
      <w:r w:rsidRPr="00356094">
        <w:rPr>
          <w:u w:val="single"/>
        </w:rPr>
        <w:t xml:space="preserve"> because they have been taken out in an ASAT attack, the US, South Korea, and Japan are all in imminent nuclear peril, while </w:t>
      </w:r>
      <w:r w:rsidRPr="00EA0872">
        <w:rPr>
          <w:highlight w:val="cyan"/>
          <w:u w:val="single"/>
        </w:rPr>
        <w:t>China could</w:t>
      </w:r>
      <w:r w:rsidRPr="00356094">
        <w:rPr>
          <w:u w:val="single"/>
        </w:rPr>
        <w:t xml:space="preserve"> be </w:t>
      </w:r>
      <w:proofErr w:type="gramStart"/>
      <w:r w:rsidRPr="00356094">
        <w:rPr>
          <w:u w:val="single"/>
        </w:rPr>
        <w:t>in a position</w:t>
      </w:r>
      <w:proofErr w:type="gramEnd"/>
      <w:r w:rsidRPr="00356094">
        <w:rPr>
          <w:u w:val="single"/>
        </w:rPr>
        <w:t xml:space="preserve"> to fundamentally </w:t>
      </w:r>
      <w:r w:rsidRPr="00EA0872">
        <w:rPr>
          <w:highlight w:val="cyan"/>
          <w:u w:val="single"/>
        </w:rPr>
        <w:t>reshape</w:t>
      </w:r>
      <w:r w:rsidRPr="00356094">
        <w:rPr>
          <w:u w:val="single"/>
        </w:rPr>
        <w:t xml:space="preserve"> East Asian </w:t>
      </w:r>
      <w:r w:rsidRPr="00EA0872">
        <w:rPr>
          <w:highlight w:val="cyan"/>
          <w:u w:val="single"/>
        </w:rPr>
        <w:t>geopolitics</w:t>
      </w:r>
      <w:r w:rsidRPr="00356094">
        <w:rPr>
          <w:u w:val="single"/>
        </w:rPr>
        <w:t xml:space="preserve">. The South China Sea is another hotspot in which ASATs could risk escalation. China is developing Anti-Access Area Denial (A2/AD) in the South China Sea, a combination of </w:t>
      </w:r>
      <w:proofErr w:type="gramStart"/>
      <w:r w:rsidRPr="00356094">
        <w:rPr>
          <w:u w:val="single"/>
        </w:rPr>
        <w:t>long range</w:t>
      </w:r>
      <w:proofErr w:type="gramEnd"/>
      <w:r w:rsidRPr="00356094">
        <w:rPr>
          <w:u w:val="single"/>
        </w:rPr>
        <w:t xml:space="preserve"> radar with air and maritime defense meant to deny US freedom of navigation in the region. Given the disputed nature of territory in the South China Sea, the United States and its allies do not want China to successfully close off the region. But the most effective way to break an A2/AD system would be with anti-satellite weapons. ASATs could neutralize the maritime surveillance China relies upon to deny access to the region and guide cruise missiles. Thus, </w:t>
      </w:r>
      <w:r w:rsidRPr="00EA0872">
        <w:rPr>
          <w:highlight w:val="cyan"/>
          <w:u w:val="single"/>
        </w:rPr>
        <w:t>China</w:t>
      </w:r>
      <w:r w:rsidRPr="00356094">
        <w:rPr>
          <w:u w:val="single"/>
        </w:rPr>
        <w:t xml:space="preserve"> is extremely </w:t>
      </w:r>
      <w:r w:rsidRPr="00EA0872">
        <w:rPr>
          <w:highlight w:val="cyan"/>
          <w:u w:val="single"/>
        </w:rPr>
        <w:t>wary of US ASAT</w:t>
      </w:r>
      <w:r w:rsidRPr="00356094">
        <w:rPr>
          <w:u w:val="single"/>
        </w:rPr>
        <w:t xml:space="preserve"> development: </w:t>
      </w:r>
      <w:r w:rsidRPr="00EA0872">
        <w:rPr>
          <w:highlight w:val="cyan"/>
          <w:u w:val="single"/>
        </w:rPr>
        <w:t>risks</w:t>
      </w:r>
      <w:r w:rsidRPr="00356094">
        <w:rPr>
          <w:u w:val="single"/>
        </w:rPr>
        <w:t xml:space="preserve"> to Beijing’s South China Sea strategy are </w:t>
      </w:r>
      <w:r w:rsidRPr="00EA0872">
        <w:rPr>
          <w:highlight w:val="cyan"/>
          <w:u w:val="single"/>
        </w:rPr>
        <w:t>seen as threats to China itself</w:t>
      </w:r>
      <w:r w:rsidRPr="00356094">
        <w:rPr>
          <w:u w:val="single"/>
        </w:rPr>
        <w:t xml:space="preserve"> because of territorial sovereignty claims that are deeply important to the regime and have only become more pronounced under President Xi Jinping. </w:t>
      </w:r>
      <w:r w:rsidRPr="00EA0872">
        <w:rPr>
          <w:highlight w:val="cyan"/>
          <w:u w:val="single"/>
        </w:rPr>
        <w:t xml:space="preserve">If a Chinese </w:t>
      </w:r>
      <w:r w:rsidRPr="00EA0872">
        <w:rPr>
          <w:highlight w:val="cyan"/>
          <w:u w:val="single"/>
        </w:rPr>
        <w:lastRenderedPageBreak/>
        <w:t>satellite went dark, Beijing</w:t>
      </w:r>
      <w:r w:rsidRPr="00356094">
        <w:rPr>
          <w:u w:val="single"/>
        </w:rPr>
        <w:t xml:space="preserve"> might </w:t>
      </w:r>
      <w:r w:rsidRPr="00EA0872">
        <w:rPr>
          <w:highlight w:val="cyan"/>
          <w:u w:val="single"/>
        </w:rPr>
        <w:t>perceive it as a US ASAT</w:t>
      </w:r>
      <w:r w:rsidRPr="00356094">
        <w:rPr>
          <w:u w:val="single"/>
        </w:rPr>
        <w:t xml:space="preserve"> designed to undermine the A2/AD </w:t>
      </w:r>
      <w:proofErr w:type="gramStart"/>
      <w:r w:rsidRPr="00356094">
        <w:rPr>
          <w:u w:val="single"/>
        </w:rPr>
        <w:t>approach, and</w:t>
      </w:r>
      <w:proofErr w:type="gramEnd"/>
      <w:r w:rsidRPr="00356094">
        <w:rPr>
          <w:u w:val="single"/>
        </w:rPr>
        <w:t xml:space="preserve"> </w:t>
      </w:r>
      <w:r w:rsidRPr="00EA0872">
        <w:rPr>
          <w:highlight w:val="cyan"/>
          <w:u w:val="single"/>
        </w:rPr>
        <w:t>escalate with conventional force</w:t>
      </w:r>
      <w:r w:rsidRPr="006C6EEA">
        <w:rPr>
          <w:sz w:val="18"/>
          <w:szCs w:val="18"/>
        </w:rPr>
        <w:t xml:space="preserve">. </w:t>
      </w:r>
      <w:r w:rsidRPr="006C6EEA">
        <w:t>Many of these conflict scenarios start with the loss of satellite function, which may seem unlikely. But ASATs threaten satellites through more than just direct attack. ASAT testing, rather than deployment, risks the exponential accumulation of debris, which endangers satellites and creates a host of other problems.</w:t>
      </w:r>
      <w:r w:rsidRPr="006C6EEA">
        <w:rPr>
          <w:sz w:val="18"/>
          <w:szCs w:val="18"/>
        </w:rPr>
        <w:t xml:space="preserve"> </w:t>
      </w:r>
      <w:r w:rsidRPr="006C6EEA">
        <w:t xml:space="preserve">KE-ASATs rely on smashing satellites into thousands of pieces, so each test adds tremendous amounts of space debris. </w:t>
      </w:r>
      <w:r w:rsidRPr="00EA0872">
        <w:rPr>
          <w:u w:val="single"/>
        </w:rPr>
        <w:t xml:space="preserve">The </w:t>
      </w:r>
      <w:r w:rsidRPr="00EA0872">
        <w:rPr>
          <w:highlight w:val="cyan"/>
          <w:u w:val="single"/>
        </w:rPr>
        <w:t>2007</w:t>
      </w:r>
      <w:r w:rsidRPr="00EA0872">
        <w:rPr>
          <w:u w:val="single"/>
        </w:rPr>
        <w:t xml:space="preserve"> </w:t>
      </w:r>
      <w:r w:rsidRPr="00EA0872">
        <w:rPr>
          <w:highlight w:val="cyan"/>
          <w:u w:val="single"/>
        </w:rPr>
        <w:t>Chinese</w:t>
      </w:r>
      <w:r w:rsidRPr="00EA0872">
        <w:rPr>
          <w:u w:val="single"/>
        </w:rPr>
        <w:t xml:space="preserve"> KE-ASAT </w:t>
      </w:r>
      <w:r w:rsidRPr="00EA0872">
        <w:rPr>
          <w:highlight w:val="cyan"/>
          <w:u w:val="single"/>
        </w:rPr>
        <w:t>test</w:t>
      </w:r>
      <w:r w:rsidRPr="00EA0872">
        <w:rPr>
          <w:u w:val="single"/>
        </w:rPr>
        <w:t xml:space="preserve"> alone </w:t>
      </w:r>
      <w:r w:rsidRPr="00EA0872">
        <w:rPr>
          <w:highlight w:val="cyan"/>
          <w:u w:val="single"/>
        </w:rPr>
        <w:t>increased</w:t>
      </w:r>
      <w:r w:rsidRPr="00EA0872">
        <w:rPr>
          <w:u w:val="single"/>
        </w:rPr>
        <w:t xml:space="preserve"> the </w:t>
      </w:r>
      <w:r w:rsidRPr="00EA0872">
        <w:rPr>
          <w:highlight w:val="cyan"/>
          <w:u w:val="single"/>
        </w:rPr>
        <w:t>number of objects</w:t>
      </w:r>
      <w:r w:rsidRPr="00EA0872">
        <w:rPr>
          <w:u w:val="single"/>
        </w:rPr>
        <w:t xml:space="preserve"> in orbit by 20 percent, producing more than two thousand pieces of debris large enough to be tracked and likely thousands more too small to be counted that will remain in orbit for centuries</w:t>
      </w:r>
      <w:r w:rsidRPr="00EA0872">
        <w:rPr>
          <w:rStyle w:val="StyleUnderline"/>
        </w:rPr>
        <w:t>.</w:t>
      </w:r>
      <w:r w:rsidRPr="006C6EEA">
        <w:rPr>
          <w:rStyle w:val="StyleUnderline"/>
        </w:rPr>
        <w:t xml:space="preserve"> Even </w:t>
      </w:r>
      <w:r w:rsidRPr="009E20B0">
        <w:rPr>
          <w:rStyle w:val="StyleUnderline"/>
          <w:highlight w:val="green"/>
        </w:rPr>
        <w:t>the smallest</w:t>
      </w:r>
      <w:r w:rsidRPr="006C6EEA">
        <w:rPr>
          <w:rStyle w:val="StyleUnderline"/>
        </w:rPr>
        <w:t xml:space="preserve"> pieces of </w:t>
      </w:r>
      <w:r w:rsidRPr="009E20B0">
        <w:rPr>
          <w:rStyle w:val="StyleUnderline"/>
          <w:highlight w:val="green"/>
        </w:rPr>
        <w:t>debris can do great damage</w:t>
      </w:r>
      <w:r w:rsidRPr="006C6EEA">
        <w:rPr>
          <w:rStyle w:val="StyleUnderline"/>
        </w:rPr>
        <w:t xml:space="preserve">; traveling at more than 15,000 miles per hour, </w:t>
      </w:r>
      <w:r w:rsidRPr="009E20B0">
        <w:rPr>
          <w:rStyle w:val="StyleUnderline"/>
          <w:highlight w:val="green"/>
        </w:rPr>
        <w:t>they can crash into other debris in</w:t>
      </w:r>
      <w:r w:rsidRPr="006C6EEA">
        <w:rPr>
          <w:rStyle w:val="StyleUnderline"/>
        </w:rPr>
        <w:t xml:space="preserve"> a proliferation known as </w:t>
      </w:r>
      <w:r w:rsidRPr="009E20B0">
        <w:rPr>
          <w:rStyle w:val="StyleUnderline"/>
          <w:highlight w:val="green"/>
        </w:rPr>
        <w:t>the Kessler Syndrome</w:t>
      </w:r>
      <w:r w:rsidRPr="006C6EEA">
        <w:rPr>
          <w:rStyle w:val="StyleUnderline"/>
        </w:rPr>
        <w:t xml:space="preserve">. The situation in space could approach a critical mass in which collision cascading occurs even if all launches were halted, </w:t>
      </w:r>
      <w:r w:rsidRPr="009E20B0">
        <w:rPr>
          <w:rStyle w:val="StyleUnderline"/>
          <w:highlight w:val="green"/>
        </w:rPr>
        <w:t>choking orbits with debris until all satellites are destroyed and spaceflight rendered impossible.</w:t>
      </w:r>
      <w:r w:rsidRPr="006C6EEA">
        <w:t xml:space="preserve"> Compared to the negligible debris created during commercial launches, ASAT tests—especially if the arms race continues to escalate and countries with less developed space programs join with cruder designs—may accelerate the debris in space closer and closer to this critical mass.</w:t>
      </w:r>
      <w:r w:rsidRPr="006C6EEA">
        <w:rPr>
          <w:sz w:val="18"/>
          <w:szCs w:val="18"/>
        </w:rPr>
        <w:t xml:space="preserve"> </w:t>
      </w:r>
      <w:r w:rsidRPr="006C6EEA">
        <w:rPr>
          <w:rStyle w:val="StyleUnderline"/>
        </w:rPr>
        <w:t xml:space="preserve">If debris knocks out a satellite, an increasingly likely possibility in a world with ASAT tests, </w:t>
      </w:r>
      <w:r w:rsidRPr="009E20B0">
        <w:rPr>
          <w:rStyle w:val="StyleUnderline"/>
          <w:highlight w:val="green"/>
        </w:rPr>
        <w:t>then</w:t>
      </w:r>
      <w:r w:rsidRPr="006C6EEA">
        <w:rPr>
          <w:rStyle w:val="StyleUnderline"/>
        </w:rPr>
        <w:t xml:space="preserve"> the </w:t>
      </w:r>
      <w:proofErr w:type="gramStart"/>
      <w:r w:rsidRPr="006C6EEA">
        <w:rPr>
          <w:rStyle w:val="StyleUnderline"/>
        </w:rPr>
        <w:t xml:space="preserve">aforementioned </w:t>
      </w:r>
      <w:r w:rsidRPr="009E20B0">
        <w:rPr>
          <w:rStyle w:val="StyleUnderline"/>
          <w:highlight w:val="green"/>
        </w:rPr>
        <w:t>conflict</w:t>
      </w:r>
      <w:proofErr w:type="gramEnd"/>
      <w:r w:rsidRPr="009E20B0">
        <w:rPr>
          <w:rStyle w:val="StyleUnderline"/>
          <w:highlight w:val="green"/>
        </w:rPr>
        <w:t xml:space="preserve"> scenarios become more likely</w:t>
      </w:r>
      <w:r w:rsidRPr="006C6EEA">
        <w:rPr>
          <w:rStyle w:val="StyleUnderline"/>
        </w:rPr>
        <w:t>.</w:t>
      </w:r>
      <w:r w:rsidRPr="006C6EEA">
        <w:t xml:space="preserve"> Conflict aside, ASAT-based debris clouds are </w:t>
      </w:r>
      <w:proofErr w:type="gramStart"/>
      <w:r w:rsidRPr="006C6EEA">
        <w:t>terrifying in their own right</w:t>
      </w:r>
      <w:proofErr w:type="gramEnd"/>
      <w:r w:rsidRPr="006C6EEA">
        <w:t>. Public health, transportation, climate science, and a litany of other crucial infrastructures are dependent on satellites that are now at risk. Satellite GPS is a cornerstone of the modern economy; some pundits believe that the slightest glitch in GPS satellites could shock the stock market and further destabilize an unstable global economy. During the pandemic, satellites are playing a crucial role in geospatial data collection for infectious disease modeling.</w:t>
      </w:r>
      <w:r w:rsidRPr="006C6EEA">
        <w:rPr>
          <w:sz w:val="18"/>
          <w:szCs w:val="18"/>
        </w:rPr>
        <w:t xml:space="preserve"> </w:t>
      </w:r>
      <w:r w:rsidRPr="006C6EEA">
        <w:t>Essentially, it is hard to imagine a world without satellites, but that is a possible outcome given that there are no reliable methods of withdrawing debris from space.</w:t>
      </w:r>
    </w:p>
    <w:p w14:paraId="1E3889C9" w14:textId="77777777" w:rsidR="006D3BE3" w:rsidRPr="000F186A" w:rsidRDefault="006D3BE3" w:rsidP="006D3BE3"/>
    <w:p w14:paraId="379C7848" w14:textId="77777777" w:rsidR="006D3BE3" w:rsidRDefault="006D3BE3" w:rsidP="006D3BE3">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08BF22D3" w14:textId="77777777" w:rsidR="006D3BE3" w:rsidRDefault="006D3BE3" w:rsidP="006D3BE3">
      <w:pPr>
        <w:rPr>
          <w:rStyle w:val="Style13ptBold"/>
        </w:rPr>
      </w:pPr>
      <w:r>
        <w:rPr>
          <w:rStyle w:val="Style13ptBold"/>
        </w:rPr>
        <w:t>Grove ‘19</w:t>
      </w:r>
    </w:p>
    <w:p w14:paraId="27A7A2C4" w14:textId="77777777" w:rsidR="006D3BE3" w:rsidRDefault="006D3BE3" w:rsidP="006D3BE3">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651BEFD3" w14:textId="77777777" w:rsidR="006D3BE3" w:rsidRPr="00C42CA0" w:rsidRDefault="006D3BE3" w:rsidP="006D3BE3">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w:t>
      </w:r>
      <w:r w:rsidRPr="00C42CA0">
        <w:rPr>
          <w:sz w:val="12"/>
        </w:rPr>
        <w:lastRenderedPageBreak/>
        <w:t xml:space="preserve">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7BCC5B73" w14:textId="77777777" w:rsidR="006D3BE3" w:rsidRPr="00C42CA0" w:rsidRDefault="006D3BE3" w:rsidP="006D3BE3">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69DD36E6" w14:textId="77777777" w:rsidR="006D3BE3" w:rsidRPr="00C42CA0" w:rsidRDefault="006D3BE3" w:rsidP="006D3BE3">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668FF396" w14:textId="77777777" w:rsidR="006D3BE3" w:rsidRPr="00C42CA0" w:rsidRDefault="006D3BE3" w:rsidP="006D3BE3">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3B80C01F" w14:textId="77777777" w:rsidR="006D3BE3" w:rsidRPr="00C42CA0" w:rsidRDefault="006D3BE3" w:rsidP="006D3BE3">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55573E0D" w14:textId="77777777" w:rsidR="006D3BE3" w:rsidRPr="00C42CA0" w:rsidRDefault="006D3BE3" w:rsidP="006D3BE3">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0EF45BEE" w14:textId="77777777" w:rsidR="006D3BE3" w:rsidRPr="006D3E6E" w:rsidRDefault="006D3BE3" w:rsidP="006D3BE3">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4F777FD1" w14:textId="77777777" w:rsidR="006D3BE3" w:rsidRPr="00C42CA0" w:rsidRDefault="006D3BE3" w:rsidP="006D3BE3">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366F6445" w14:textId="77777777" w:rsidR="006D3BE3" w:rsidRPr="00C42CA0" w:rsidRDefault="006D3BE3" w:rsidP="006D3BE3">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6A6681C2" w14:textId="77777777" w:rsidR="006D3BE3" w:rsidRPr="00C42CA0" w:rsidRDefault="006D3BE3" w:rsidP="006D3BE3">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798CCF62" w14:textId="77777777" w:rsidR="006D3BE3" w:rsidRPr="00C42CA0" w:rsidRDefault="006D3BE3" w:rsidP="006D3BE3">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29FCCFA0" w14:textId="77777777" w:rsidR="006D3BE3" w:rsidRPr="00C42CA0" w:rsidRDefault="006D3BE3" w:rsidP="006D3BE3">
      <w:pPr>
        <w:ind w:left="720"/>
        <w:rPr>
          <w:sz w:val="8"/>
          <w:szCs w:val="8"/>
        </w:rPr>
      </w:pPr>
      <w:r w:rsidRPr="00C42CA0">
        <w:rPr>
          <w:sz w:val="8"/>
          <w:szCs w:val="8"/>
        </w:rPr>
        <w:t xml:space="preserve">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w:t>
      </w:r>
      <w:proofErr w:type="gramStart"/>
      <w:r w:rsidRPr="00C42CA0">
        <w:rPr>
          <w:sz w:val="8"/>
          <w:szCs w:val="8"/>
        </w:rPr>
        <w:t>So</w:t>
      </w:r>
      <w:proofErr w:type="gramEnd"/>
      <w:r w:rsidRPr="00C42CA0">
        <w:rPr>
          <w:sz w:val="8"/>
          <w:szCs w:val="8"/>
        </w:rPr>
        <w:t xml:space="preserve"> let’s raise our boxes—to our survival.</w:t>
      </w:r>
    </w:p>
    <w:p w14:paraId="62B5EBB0" w14:textId="77777777" w:rsidR="006D3BE3" w:rsidRPr="00C42CA0" w:rsidRDefault="006D3BE3" w:rsidP="006D3BE3">
      <w:pPr>
        <w:rPr>
          <w:sz w:val="8"/>
          <w:szCs w:val="8"/>
        </w:rPr>
      </w:pPr>
      <w:r w:rsidRPr="00C42CA0">
        <w:rPr>
          <w:sz w:val="8"/>
          <w:szCs w:val="8"/>
        </w:rPr>
        <w:t>Halberstam says of this queer moment:</w:t>
      </w:r>
    </w:p>
    <w:p w14:paraId="781FB279" w14:textId="77777777" w:rsidR="006D3BE3" w:rsidRPr="00C42CA0" w:rsidRDefault="006D3BE3" w:rsidP="006D3BE3">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730ECF9A" w14:textId="77777777" w:rsidR="006D3BE3" w:rsidRDefault="006D3BE3" w:rsidP="006D3BE3">
      <w:pPr>
        <w:rPr>
          <w:sz w:val="12"/>
        </w:rPr>
      </w:pPr>
      <w:r w:rsidRPr="00C42CA0">
        <w:rPr>
          <w:sz w:val="12"/>
        </w:rPr>
        <w:lastRenderedPageBreak/>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1A3F4CB2" w14:textId="77777777" w:rsidR="006D3BE3" w:rsidRPr="00C42CA0" w:rsidRDefault="006D3BE3" w:rsidP="006D3BE3"/>
    <w:p w14:paraId="1A603787" w14:textId="77777777" w:rsidR="006D3BE3" w:rsidRPr="00C42CA0" w:rsidRDefault="006D3BE3" w:rsidP="006D3BE3">
      <w:pPr>
        <w:pStyle w:val="Heading4"/>
        <w:rPr>
          <w:u w:val="single"/>
        </w:rPr>
      </w:pPr>
      <w:r>
        <w:t xml:space="preserve">The Role of the Judge is to adopt </w:t>
      </w:r>
      <w:r>
        <w:rPr>
          <w:u w:val="single"/>
        </w:rPr>
        <w:t>martial empiricism</w:t>
      </w:r>
      <w:r>
        <w:t xml:space="preserve"> – you should not understand the </w:t>
      </w:r>
      <w:proofErr w:type="spellStart"/>
      <w:r>
        <w:t>aff</w:t>
      </w:r>
      <w:proofErr w:type="spellEnd"/>
      <w:r>
        <w:t xml:space="preserve"> as a </w:t>
      </w:r>
      <w:proofErr w:type="spellStart"/>
      <w:r>
        <w:t>fiated</w:t>
      </w:r>
      <w:proofErr w:type="spellEnd"/>
      <w:r>
        <w:t xml:space="preserve"> </w:t>
      </w:r>
      <w:r>
        <w:rPr>
          <w:u w:val="single"/>
        </w:rPr>
        <w:t>plan</w:t>
      </w:r>
      <w:r>
        <w:t xml:space="preserve"> but rather through the theory of IR that </w:t>
      </w:r>
      <w:r>
        <w:rPr>
          <w:u w:val="single"/>
        </w:rPr>
        <w:t>justifies it</w:t>
      </w:r>
      <w:r w:rsidRPr="00C42CA0">
        <w:t>.</w:t>
      </w:r>
    </w:p>
    <w:p w14:paraId="783EF415" w14:textId="77777777" w:rsidR="006D3BE3" w:rsidRPr="00C45546" w:rsidRDefault="006D3BE3" w:rsidP="006D3BE3">
      <w:pPr>
        <w:rPr>
          <w:rStyle w:val="Style13ptBold"/>
        </w:rPr>
      </w:pPr>
      <w:r>
        <w:rPr>
          <w:rStyle w:val="Style13ptBold"/>
        </w:rPr>
        <w:t>Bousquet et al ‘20</w:t>
      </w:r>
    </w:p>
    <w:p w14:paraId="2226B2C1" w14:textId="77777777" w:rsidR="006D3BE3" w:rsidRDefault="006D3BE3" w:rsidP="006D3BE3">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10" w:history="1">
        <w:r w:rsidRPr="00C45546">
          <w:rPr>
            <w:rStyle w:val="Hyperlink"/>
            <w:sz w:val="16"/>
            <w:szCs w:val="16"/>
          </w:rPr>
          <w:t>https://journals.sagepub.com/doi/full/10.1177/0967010619895660</w:t>
        </w:r>
      </w:hyperlink>
      <w:r w:rsidRPr="00C45546">
        <w:rPr>
          <w:sz w:val="16"/>
          <w:szCs w:val="16"/>
        </w:rPr>
        <w:t>] pat</w:t>
      </w:r>
    </w:p>
    <w:p w14:paraId="41A469F5" w14:textId="77777777" w:rsidR="006D3BE3" w:rsidRPr="00821BCC" w:rsidRDefault="006D3BE3" w:rsidP="006D3BE3">
      <w:pPr>
        <w:rPr>
          <w:sz w:val="12"/>
        </w:rPr>
      </w:pPr>
      <w:r w:rsidRPr="00821BCC">
        <w:rPr>
          <w:sz w:val="12"/>
        </w:rPr>
        <w:t xml:space="preserve">Haunting the formations and deformations of global life, war confronts us as an abyss in the face of which cherished interpretative frameworks perilously buckle and warp. Indeed, </w:t>
      </w:r>
      <w:proofErr w:type="spellStart"/>
      <w:r w:rsidRPr="00821BCC">
        <w:rPr>
          <w:sz w:val="12"/>
        </w:rPr>
        <w:t>Tarak</w:t>
      </w:r>
      <w:proofErr w:type="spellEnd"/>
      <w:r w:rsidRPr="00821BCC">
        <w:rPr>
          <w:sz w:val="12"/>
        </w:rPr>
        <w:t xml:space="preserve"> </w:t>
      </w:r>
      <w:proofErr w:type="spellStart"/>
      <w:r w:rsidRPr="00821BCC">
        <w:rPr>
          <w:sz w:val="12"/>
        </w:rPr>
        <w:t>Barkawi</w:t>
      </w:r>
      <w:proofErr w:type="spellEnd"/>
      <w:r w:rsidRPr="00821BCC">
        <w:rPr>
          <w:sz w:val="12"/>
        </w:rPr>
        <w:t xml:space="preserve"> and Shane Brighton (2011: 129) accurately identify a ‘conceptual black hole surrounding the notion of war’ that has insistently gnawed at the study of the phenomenon. Locating the source of this lacuna in the absence of an ‘ontology of war’, they propose to ground one in ‘fighting’ (</w:t>
      </w:r>
      <w:proofErr w:type="spellStart"/>
      <w:r w:rsidRPr="00821BCC">
        <w:rPr>
          <w:sz w:val="12"/>
        </w:rPr>
        <w:t>Barkawi</w:t>
      </w:r>
      <w:proofErr w:type="spellEnd"/>
      <w:r w:rsidRPr="00821BCC">
        <w:rPr>
          <w:sz w:val="12"/>
        </w:rPr>
        <w:t xml:space="preserve"> and Brighton, 2011: 136). Although we concur on the diagnosis, we take issue </w:t>
      </w:r>
      <w:r w:rsidRPr="00854581">
        <w:rPr>
          <w:sz w:val="12"/>
          <w:szCs w:val="12"/>
        </w:rPr>
        <w:t xml:space="preserve">with the suggested remedy. War does not obey any neat philosophical division between epistemology and ontology. For us, the resolute elusiveness of any definitive understanding of war is inherent in that very object. Every attempt to conceptually shackle war is undone by the creative advance of its new modes, </w:t>
      </w:r>
      <w:proofErr w:type="gramStart"/>
      <w:r w:rsidRPr="00854581">
        <w:rPr>
          <w:sz w:val="12"/>
          <w:szCs w:val="12"/>
        </w:rPr>
        <w:t>residences</w:t>
      </w:r>
      <w:proofErr w:type="gramEnd"/>
      <w:r w:rsidRPr="00854581">
        <w:rPr>
          <w:sz w:val="12"/>
          <w:szCs w:val="12"/>
        </w:rPr>
        <w:t xml:space="preserve"> and intensities. This speaks against the value of ontology per se less than it calls for a strange, </w:t>
      </w:r>
      <w:proofErr w:type="gramStart"/>
      <w:r w:rsidRPr="00854581">
        <w:rPr>
          <w:sz w:val="12"/>
          <w:szCs w:val="12"/>
        </w:rPr>
        <w:t>paradoxical</w:t>
      </w:r>
      <w:proofErr w:type="gramEnd"/>
      <w:r w:rsidRPr="00854581">
        <w:rPr>
          <w:sz w:val="12"/>
          <w:szCs w:val="12"/>
        </w:rPr>
        <w:t xml:space="preserve"> and provisional ontology that is consonant with the confounding mutability of war. Such an ontology, suspended between infinity and totality, being and nothingness, the sheer fecundity and utter catastrophe of war, may not be too uncanny for its object. In fairness, </w:t>
      </w:r>
      <w:proofErr w:type="spellStart"/>
      <w:r w:rsidRPr="00854581">
        <w:rPr>
          <w:sz w:val="12"/>
          <w:szCs w:val="12"/>
        </w:rPr>
        <w:t>Barkawi</w:t>
      </w:r>
      <w:proofErr w:type="spellEnd"/>
      <w:r w:rsidRPr="00854581">
        <w:rPr>
          <w:sz w:val="12"/>
          <w:szCs w:val="12"/>
        </w:rPr>
        <w:t xml:space="preserve"> and Brighton (2011: 133) gesture towards this in acknowledging ‘war’s recalcitrance as an object of knowledge’ and allowing</w:t>
      </w:r>
      <w:r w:rsidRPr="00821BCC">
        <w:rPr>
          <w:sz w:val="12"/>
        </w:rPr>
        <w:t xml:space="preserve"> for war to unmake any truth. Yet they seem unwilling to embrace the full force of their own insight, which Marc von </w:t>
      </w:r>
      <w:proofErr w:type="spellStart"/>
      <w:r w:rsidRPr="00821BCC">
        <w:rPr>
          <w:sz w:val="12"/>
        </w:rPr>
        <w:t>Boemcken</w:t>
      </w:r>
      <w:proofErr w:type="spellEnd"/>
      <w:r w:rsidRPr="00821BCC">
        <w:rPr>
          <w:sz w:val="12"/>
        </w:rPr>
        <w:t xml:space="preserve"> (2016: 239) ultimately declares: </w:t>
      </w:r>
      <w:r w:rsidRPr="00821BCC">
        <w:rPr>
          <w:rStyle w:val="Emphasis"/>
        </w:rPr>
        <w:t xml:space="preserve">‘even </w:t>
      </w:r>
      <w:r w:rsidRPr="00551B73">
        <w:rPr>
          <w:rStyle w:val="Emphasis"/>
          <w:highlight w:val="green"/>
        </w:rPr>
        <w:t>the statement</w:t>
      </w:r>
      <w:r w:rsidRPr="00821BCC">
        <w:rPr>
          <w:rStyle w:val="Emphasis"/>
        </w:rPr>
        <w:t xml:space="preserve"> that </w:t>
      </w:r>
      <w:r w:rsidRPr="00551B73">
        <w:rPr>
          <w:rStyle w:val="Emphasis"/>
          <w:highlight w:val="green"/>
        </w:rPr>
        <w:t>“war is fighting” may</w:t>
      </w:r>
      <w:r w:rsidRPr="00821BCC">
        <w:rPr>
          <w:rStyle w:val="Emphasis"/>
        </w:rPr>
        <w:t xml:space="preserve"> well </w:t>
      </w:r>
      <w:r w:rsidRPr="00551B73">
        <w:rPr>
          <w:rStyle w:val="Emphasis"/>
          <w:highlight w:val="green"/>
        </w:rPr>
        <w:t>be</w:t>
      </w:r>
      <w:r w:rsidRPr="00821BCC">
        <w:rPr>
          <w:rStyle w:val="Emphasis"/>
        </w:rPr>
        <w:t xml:space="preserve"> eventually </w:t>
      </w:r>
      <w:r w:rsidRPr="00551B73">
        <w:rPr>
          <w:rStyle w:val="Emphasis"/>
          <w:highlight w:val="green"/>
        </w:rPr>
        <w:t>undone by war</w:t>
      </w:r>
      <w:r w:rsidRPr="00821BCC">
        <w:rPr>
          <w:sz w:val="12"/>
        </w:rPr>
        <w:t>. In a very fundamental manner, war escapes human intelligibility.’</w:t>
      </w:r>
    </w:p>
    <w:p w14:paraId="5B81BFA8" w14:textId="77777777" w:rsidR="006D3BE3" w:rsidRPr="00821BCC" w:rsidRDefault="006D3BE3" w:rsidP="006D3BE3">
      <w:pPr>
        <w:rPr>
          <w:sz w:val="8"/>
          <w:szCs w:val="8"/>
        </w:rPr>
      </w:pPr>
      <w:r w:rsidRPr="00821BCC">
        <w:rPr>
          <w:sz w:val="8"/>
          <w:szCs w:val="8"/>
        </w:rPr>
        <w:t>This special issue on ‘Becoming War’ grapples with war as obdurate mystery. In its recurring persistence yet constant reinvention, its paradoxical ordering of life for the generation of death, or its stubborn affront to the better world we all purport to want, war never ceases to perplex us. Our world is one shot through by war, manifest in the nation-states we inhabit, the ecologies of technics that bind us to one another, and the very thoughts ricocheting through our communities of sense. And yet we still do not know war.</w:t>
      </w:r>
    </w:p>
    <w:p w14:paraId="1BA28034" w14:textId="77777777" w:rsidR="006D3BE3" w:rsidRPr="0035022E" w:rsidRDefault="006D3BE3" w:rsidP="006D3BE3">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441CFB25" w14:textId="77777777" w:rsidR="006D3BE3" w:rsidRPr="0035022E" w:rsidRDefault="006D3BE3" w:rsidP="006D3BE3">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w:t>
      </w:r>
      <w:proofErr w:type="gramStart"/>
      <w:r w:rsidRPr="004765B2">
        <w:rPr>
          <w:sz w:val="12"/>
          <w:szCs w:val="12"/>
        </w:rPr>
        <w:t>definitely up</w:t>
      </w:r>
      <w:proofErr w:type="gramEnd"/>
      <w:r w:rsidRPr="004765B2">
        <w:rPr>
          <w:sz w:val="12"/>
          <w:szCs w:val="12"/>
        </w:rPr>
        <w:t xml:space="preserve">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26DB9362" w14:textId="77777777" w:rsidR="006D3BE3" w:rsidRDefault="006D3BE3" w:rsidP="006D3BE3"/>
    <w:p w14:paraId="4974A578" w14:textId="77777777" w:rsidR="006D3BE3" w:rsidRPr="006D3BE3" w:rsidRDefault="006D3BE3" w:rsidP="006D3BE3"/>
    <w:p w14:paraId="0363CA6C" w14:textId="108245B7" w:rsidR="006D3BE3" w:rsidRDefault="006D3BE3" w:rsidP="006D3BE3">
      <w:pPr>
        <w:pStyle w:val="Heading2"/>
      </w:pPr>
      <w:r>
        <w:lastRenderedPageBreak/>
        <w:t>Case</w:t>
      </w:r>
    </w:p>
    <w:p w14:paraId="11BFE1EE" w14:textId="77777777" w:rsidR="00671FC9" w:rsidRPr="00E00DA0" w:rsidRDefault="00671FC9" w:rsidP="00671FC9">
      <w:pPr>
        <w:pStyle w:val="Heading4"/>
      </w:pPr>
      <w:r>
        <w:t xml:space="preserve">Utilitarian calculus doesn’t account for the </w:t>
      </w:r>
      <w:r>
        <w:rPr>
          <w:u w:val="single"/>
        </w:rPr>
        <w:t>geopolitical</w:t>
      </w:r>
      <w:r>
        <w:t xml:space="preserve"> structure of aggregate conceptions of the good – that makes it </w:t>
      </w:r>
      <w:r>
        <w:rPr>
          <w:u w:val="single"/>
        </w:rPr>
        <w:t>incapable</w:t>
      </w:r>
      <w:r>
        <w:t xml:space="preserve"> of grappling with the causes of apocalypse.</w:t>
      </w:r>
    </w:p>
    <w:p w14:paraId="094B334B" w14:textId="77777777" w:rsidR="00671FC9" w:rsidRDefault="00671FC9" w:rsidP="00671FC9">
      <w:pPr>
        <w:rPr>
          <w:rStyle w:val="Style13ptBold"/>
        </w:rPr>
      </w:pPr>
      <w:r>
        <w:rPr>
          <w:rStyle w:val="Style13ptBold"/>
        </w:rPr>
        <w:t>Grove ‘19</w:t>
      </w:r>
    </w:p>
    <w:p w14:paraId="24FB87D5" w14:textId="77777777" w:rsidR="00671FC9" w:rsidRDefault="00671FC9" w:rsidP="00671FC9">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6096CA12" w14:textId="77777777" w:rsidR="00671FC9" w:rsidRPr="00E00DA0" w:rsidRDefault="00671FC9" w:rsidP="00671FC9">
      <w:pPr>
        <w:rPr>
          <w:sz w:val="12"/>
        </w:rPr>
      </w:pPr>
      <w:r w:rsidRPr="00E00DA0">
        <w:rPr>
          <w:sz w:val="12"/>
        </w:rPr>
        <w:t xml:space="preserve">Rather than see these two career trajectories as opposed, I think </w:t>
      </w:r>
      <w:proofErr w:type="spellStart"/>
      <w:r w:rsidRPr="00E00DA0">
        <w:rPr>
          <w:sz w:val="12"/>
        </w:rPr>
        <w:t>Crutzen’s</w:t>
      </w:r>
      <w:proofErr w:type="spellEnd"/>
      <w:r w:rsidRPr="00E00DA0">
        <w:rPr>
          <w:sz w:val="12"/>
        </w:rPr>
        <w:t xml:space="preserve"> thinking displays a continuous concern for the Northern Hemisphere and a particular cartography, rather than a geography, of human survival. </w:t>
      </w:r>
      <w:proofErr w:type="spellStart"/>
      <w:r w:rsidRPr="00E00DA0">
        <w:rPr>
          <w:sz w:val="12"/>
        </w:rPr>
        <w:t>Crutzen</w:t>
      </w:r>
      <w:proofErr w:type="spellEnd"/>
      <w:r w:rsidRPr="00E00DA0">
        <w:rPr>
          <w:sz w:val="12"/>
        </w:rPr>
        <w:t xml:space="preserve">, as well as the concept of the Anthropocene itself, cannot escape preceding geopolitical conceptions of the Earth. </w:t>
      </w:r>
      <w:proofErr w:type="spellStart"/>
      <w:r w:rsidRPr="00E00DA0">
        <w:rPr>
          <w:sz w:val="12"/>
        </w:rPr>
        <w:t>Crutzen</w:t>
      </w:r>
      <w:proofErr w:type="spellEnd"/>
      <w:r w:rsidRPr="00E00DA0">
        <w:rPr>
          <w:sz w:val="12"/>
        </w:rPr>
        <w:t xml:space="preserve"> and others who rush so quickly to the necessity to transition efforts from climate abatement to climate modification are unsurprisingly not moved by claims that artificial cooling will likely cause droughts and famines in the tropics and subtropical zones of the global south; nor are they moved by how such plans may accelerate ocean acidification. </w:t>
      </w:r>
      <w:r w:rsidRPr="00E00DA0">
        <w:rPr>
          <w:rStyle w:val="Emphasis"/>
        </w:rPr>
        <w:t xml:space="preserve">The </w:t>
      </w:r>
      <w:r w:rsidRPr="00551B73">
        <w:rPr>
          <w:rStyle w:val="Emphasis"/>
          <w:highlight w:val="green"/>
        </w:rPr>
        <w:t>utilitarian risk calculus</w:t>
      </w:r>
      <w:r w:rsidRPr="00E00DA0">
        <w:rPr>
          <w:rStyle w:val="Emphasis"/>
        </w:rPr>
        <w:t xml:space="preserve"> that favors the greatest good for the greatest number </w:t>
      </w:r>
      <w:r w:rsidRPr="00551B73">
        <w:rPr>
          <w:rStyle w:val="Emphasis"/>
          <w:highlight w:val="green"/>
        </w:rPr>
        <w:t>has no</w:t>
      </w:r>
      <w:r w:rsidRPr="00E00DA0">
        <w:rPr>
          <w:rStyle w:val="Emphasis"/>
        </w:rPr>
        <w:t xml:space="preserve"> geographical or historical </w:t>
      </w:r>
      <w:r w:rsidRPr="00551B73">
        <w:rPr>
          <w:rStyle w:val="Emphasis"/>
          <w:highlight w:val="green"/>
        </w:rPr>
        <w:t>sensibility of how unequally aggregate conceptions of</w:t>
      </w:r>
      <w:r w:rsidRPr="00E00DA0">
        <w:rPr>
          <w:rStyle w:val="Emphasis"/>
        </w:rPr>
        <w:t xml:space="preserve"> the </w:t>
      </w:r>
      <w:r w:rsidRPr="00551B73">
        <w:rPr>
          <w:rStyle w:val="Emphasis"/>
          <w:highlight w:val="green"/>
        </w:rPr>
        <w:t>good are distributed</w:t>
      </w:r>
      <w:r w:rsidRPr="00E00DA0">
        <w:rPr>
          <w:rStyle w:val="Emphasis"/>
        </w:rPr>
        <w:t xml:space="preserve"> around the planet</w:t>
      </w:r>
      <w:r w:rsidRPr="00E00DA0">
        <w:rPr>
          <w:sz w:val="12"/>
        </w:rPr>
        <w:t>.</w:t>
      </w:r>
    </w:p>
    <w:p w14:paraId="13D310A0" w14:textId="77777777" w:rsidR="00671FC9" w:rsidRPr="00E00DA0" w:rsidRDefault="00671FC9" w:rsidP="00671FC9">
      <w:pPr>
        <w:rPr>
          <w:sz w:val="12"/>
        </w:rPr>
      </w:pPr>
      <w:r w:rsidRPr="00551B73">
        <w:rPr>
          <w:rStyle w:val="StyleUnderline"/>
          <w:highlight w:val="green"/>
        </w:rPr>
        <w:t>Global thinking</w:t>
      </w:r>
      <w:r w:rsidRPr="00E00DA0">
        <w:rPr>
          <w:sz w:val="12"/>
        </w:rPr>
        <w:t xml:space="preserve">, even in its scientific and seemingly universalist claims to an atmosphere that “we” all share, </w:t>
      </w:r>
      <w:r w:rsidRPr="00551B73">
        <w:rPr>
          <w:rStyle w:val="StyleUnderline"/>
          <w:highlight w:val="green"/>
        </w:rPr>
        <w:t>belies</w:t>
      </w:r>
      <w:r w:rsidRPr="00E00DA0">
        <w:rPr>
          <w:rStyle w:val="StyleUnderline"/>
        </w:rPr>
        <w:t xml:space="preserve"> the geopolitics that enlivens scientific concern</w:t>
      </w:r>
      <w:r w:rsidRPr="00E00DA0">
        <w:rPr>
          <w:sz w:val="12"/>
        </w:rPr>
        <w:t xml:space="preserve">, </w:t>
      </w:r>
      <w:r w:rsidRPr="00E00DA0">
        <w:rPr>
          <w:rStyle w:val="StyleUnderline"/>
        </w:rPr>
        <w:t xml:space="preserve">as well as </w:t>
      </w:r>
      <w:r w:rsidRPr="00551B73">
        <w:rPr>
          <w:rStyle w:val="StyleUnderline"/>
          <w:highlight w:val="green"/>
        </w:rPr>
        <w:t>the global</w:t>
      </w:r>
      <w:r w:rsidRPr="00E00DA0">
        <w:rPr>
          <w:rStyle w:val="StyleUnderline"/>
        </w:rPr>
        <w:t xml:space="preserve"> public </w:t>
      </w:r>
      <w:r w:rsidRPr="00551B73">
        <w:rPr>
          <w:rStyle w:val="StyleUnderline"/>
          <w:highlight w:val="green"/>
        </w:rPr>
        <w:t>policy agenda</w:t>
      </w:r>
      <w:r w:rsidRPr="00E00DA0">
        <w:rPr>
          <w:rStyle w:val="StyleUnderline"/>
        </w:rPr>
        <w:t xml:space="preserve"> of geoengineering </w:t>
      </w:r>
      <w:r w:rsidRPr="00551B73">
        <w:rPr>
          <w:rStyle w:val="StyleUnderline"/>
          <w:highlight w:val="green"/>
        </w:rPr>
        <w:t>that seeks to act on</w:t>
      </w:r>
      <w:r w:rsidRPr="00E00DA0">
        <w:rPr>
          <w:rStyle w:val="StyleUnderline"/>
        </w:rPr>
        <w:t xml:space="preserve"> behalf of </w:t>
      </w:r>
      <w:r w:rsidRPr="00551B73">
        <w:rPr>
          <w:rStyle w:val="StyleUnderline"/>
          <w:highlight w:val="green"/>
        </w:rPr>
        <w:t>it</w:t>
      </w:r>
      <w:r w:rsidRPr="00E00DA0">
        <w:rPr>
          <w:sz w:val="12"/>
        </w:rPr>
        <w:t xml:space="preserve">. Saving humanity as an aggregate, whether from nuclear war, Styrofoam, or climate turbulence, has never meant an egalitarian distribution of survivors and sacrifices. Instead, </w:t>
      </w:r>
      <w:r w:rsidRPr="00551B73">
        <w:rPr>
          <w:rStyle w:val="StyleUnderline"/>
          <w:highlight w:val="green"/>
        </w:rPr>
        <w:t>our</w:t>
      </w:r>
      <w:r w:rsidRPr="00E00DA0">
        <w:rPr>
          <w:rStyle w:val="StyleUnderline"/>
        </w:rPr>
        <w:t xml:space="preserve"> new </w:t>
      </w:r>
      <w:r w:rsidRPr="00551B73">
        <w:rPr>
          <w:rStyle w:val="StyleUnderline"/>
          <w:highlight w:val="green"/>
        </w:rPr>
        <w:t>cosmopolitanism</w:t>
      </w:r>
      <w:r w:rsidRPr="00E00DA0">
        <w:rPr>
          <w:sz w:val="12"/>
        </w:rPr>
        <w:t>—the global environment—</w:t>
      </w:r>
      <w:r w:rsidRPr="00551B73">
        <w:rPr>
          <w:rStyle w:val="StyleUnderline"/>
          <w:highlight w:val="green"/>
        </w:rPr>
        <w:t>follows</w:t>
      </w:r>
      <w:r w:rsidRPr="00E00DA0">
        <w:rPr>
          <w:rStyle w:val="StyleUnderline"/>
        </w:rPr>
        <w:t xml:space="preserve"> almost exactly the drawn lines</w:t>
      </w:r>
      <w:r w:rsidRPr="00E00DA0">
        <w:rPr>
          <w:sz w:val="12"/>
        </w:rPr>
        <w:t xml:space="preserve">, </w:t>
      </w:r>
      <w:r w:rsidRPr="00E00DA0">
        <w:rPr>
          <w:rStyle w:val="StyleUnderline"/>
        </w:rPr>
        <w:t>that is</w:t>
      </w:r>
      <w:r w:rsidRPr="00E00DA0">
        <w:rPr>
          <w:sz w:val="12"/>
        </w:rPr>
        <w:t xml:space="preserve">, </w:t>
      </w:r>
      <w:r w:rsidRPr="00551B73">
        <w:rPr>
          <w:rStyle w:val="StyleUnderline"/>
          <w:highlight w:val="green"/>
        </w:rPr>
        <w:t>the cartography</w:t>
      </w:r>
      <w:r w:rsidRPr="00E00DA0">
        <w:rPr>
          <w:rStyle w:val="StyleUnderline"/>
        </w:rPr>
        <w:t xml:space="preserve"> or racialized and selective solidarities and zones </w:t>
      </w:r>
      <w:r w:rsidRPr="00551B73">
        <w:rPr>
          <w:rStyle w:val="StyleUnderline"/>
          <w:highlight w:val="green"/>
        </w:rPr>
        <w:t>of</w:t>
      </w:r>
      <w:r w:rsidRPr="00E00DA0">
        <w:rPr>
          <w:rStyle w:val="StyleUnderline"/>
        </w:rPr>
        <w:t xml:space="preserve"> indifference that characterize economic development</w:t>
      </w:r>
      <w:r w:rsidRPr="00E00DA0">
        <w:rPr>
          <w:sz w:val="12"/>
        </w:rPr>
        <w:t xml:space="preserve">, </w:t>
      </w:r>
      <w:r w:rsidRPr="00E00DA0">
        <w:rPr>
          <w:rStyle w:val="StyleUnderline"/>
        </w:rPr>
        <w:t xml:space="preserve">the selective application of </w:t>
      </w:r>
      <w:r w:rsidRPr="00551B73">
        <w:rPr>
          <w:rStyle w:val="StyleUnderline"/>
          <w:highlight w:val="green"/>
        </w:rPr>
        <w:t>combat</w:t>
      </w:r>
      <w:r w:rsidRPr="00E00DA0">
        <w:rPr>
          <w:sz w:val="12"/>
        </w:rPr>
        <w:t xml:space="preserve">, </w:t>
      </w:r>
      <w:r w:rsidRPr="00551B73">
        <w:rPr>
          <w:rStyle w:val="StyleUnderline"/>
          <w:highlight w:val="green"/>
        </w:rPr>
        <w:t>and</w:t>
      </w:r>
      <w:r w:rsidRPr="00E00DA0">
        <w:rPr>
          <w:sz w:val="12"/>
        </w:rPr>
        <w:t xml:space="preserve">, before that, </w:t>
      </w:r>
      <w:r w:rsidRPr="00E00DA0">
        <w:rPr>
          <w:rStyle w:val="StyleUnderline"/>
        </w:rPr>
        <w:t xml:space="preserve">the zones of settlement and </w:t>
      </w:r>
      <w:r w:rsidRPr="00551B73">
        <w:rPr>
          <w:rStyle w:val="StyleUnderline"/>
          <w:highlight w:val="green"/>
        </w:rPr>
        <w:t>colonization</w:t>
      </w:r>
      <w:r w:rsidRPr="00E00DA0">
        <w:rPr>
          <w:sz w:val="12"/>
        </w:rPr>
        <w:t xml:space="preserve">. More than a result of contemporary white supremacy or lingering white privilege, </w:t>
      </w:r>
      <w:r w:rsidRPr="00E00DA0">
        <w:rPr>
          <w:rStyle w:val="StyleUnderline"/>
        </w:rPr>
        <w:t>the territorialization of who lives and who dies</w:t>
      </w:r>
      <w:r w:rsidRPr="00E00DA0">
        <w:rPr>
          <w:sz w:val="12"/>
        </w:rPr>
        <w:t xml:space="preserve">, who matters and who must be left behind for the sake of humanity, </w:t>
      </w:r>
      <w:r w:rsidRPr="00E00DA0">
        <w:rPr>
          <w:rStyle w:val="StyleUnderline"/>
        </w:rPr>
        <w:t>represents a five-hundred-year geopolitical tradition of conquest</w:t>
      </w:r>
      <w:r w:rsidRPr="00E00DA0">
        <w:rPr>
          <w:sz w:val="12"/>
        </w:rPr>
        <w:t xml:space="preserve">, colonization, extraction, </w:t>
      </w:r>
      <w:r w:rsidRPr="00E00DA0">
        <w:rPr>
          <w:rStyle w:val="StyleUnderline"/>
        </w:rPr>
        <w:t xml:space="preserve">and the </w:t>
      </w:r>
      <w:r w:rsidRPr="00551B73">
        <w:rPr>
          <w:rStyle w:val="StyleUnderline"/>
          <w:highlight w:val="green"/>
        </w:rPr>
        <w:t>martial forms of life</w:t>
      </w:r>
      <w:r w:rsidRPr="00E00DA0">
        <w:rPr>
          <w:rStyle w:val="StyleUnderline"/>
        </w:rPr>
        <w:t xml:space="preserve"> that </w:t>
      </w:r>
      <w:r w:rsidRPr="00551B73">
        <w:rPr>
          <w:rStyle w:val="StyleUnderline"/>
          <w:highlight w:val="green"/>
        </w:rPr>
        <w:t>made</w:t>
      </w:r>
      <w:r w:rsidRPr="00E00DA0">
        <w:rPr>
          <w:rStyle w:val="StyleUnderline"/>
        </w:rPr>
        <w:t xml:space="preserve"> them all </w:t>
      </w:r>
      <w:r w:rsidRPr="00551B73">
        <w:rPr>
          <w:rStyle w:val="StyleUnderline"/>
          <w:highlight w:val="green"/>
        </w:rPr>
        <w:t>possible through</w:t>
      </w:r>
      <w:r w:rsidRPr="00E00DA0">
        <w:rPr>
          <w:rStyle w:val="StyleUnderline"/>
        </w:rPr>
        <w:t xml:space="preserve"> war and through more subtle and languid forms of </w:t>
      </w:r>
      <w:r w:rsidRPr="00551B73">
        <w:rPr>
          <w:rStyle w:val="StyleUnderline"/>
          <w:highlight w:val="green"/>
        </w:rPr>
        <w:t>organized killing</w:t>
      </w:r>
      <w:r w:rsidRPr="00E00DA0">
        <w:rPr>
          <w:sz w:val="12"/>
        </w:rPr>
        <w:t>.</w:t>
      </w:r>
    </w:p>
    <w:p w14:paraId="233175CF" w14:textId="77777777" w:rsidR="00671FC9" w:rsidRPr="00E00DA0" w:rsidRDefault="00671FC9" w:rsidP="00671FC9">
      <w:pPr>
        <w:rPr>
          <w:sz w:val="12"/>
        </w:rPr>
      </w:pPr>
      <w:r w:rsidRPr="00E00DA0">
        <w:rPr>
          <w:sz w:val="12"/>
        </w:rPr>
        <w:t xml:space="preserve">I am not suggesting that </w:t>
      </w:r>
      <w:proofErr w:type="spellStart"/>
      <w:r w:rsidRPr="00E00DA0">
        <w:rPr>
          <w:sz w:val="12"/>
        </w:rPr>
        <w:t>Crutzen</w:t>
      </w:r>
      <w:proofErr w:type="spellEnd"/>
      <w:r w:rsidRPr="00E00DA0">
        <w:rPr>
          <w:sz w:val="12"/>
        </w:rPr>
        <w:t xml:space="preserve"> and others are part of a vast conspiracy; rather, I want to outline how climate change, species loss, slavery, the elimination of native peoples, and the globalization of extractive capitalism are all part of the same global ordering. That is, </w:t>
      </w:r>
      <w:proofErr w:type="gramStart"/>
      <w:r w:rsidRPr="00551B73">
        <w:rPr>
          <w:rStyle w:val="Emphasis"/>
          <w:highlight w:val="green"/>
        </w:rPr>
        <w:t>all of</w:t>
      </w:r>
      <w:proofErr w:type="gramEnd"/>
      <w:r w:rsidRPr="00551B73">
        <w:rPr>
          <w:rStyle w:val="Emphasis"/>
          <w:highlight w:val="green"/>
        </w:rPr>
        <w:t xml:space="preserve"> these crises are geopolitical</w:t>
      </w:r>
      <w:r w:rsidRPr="00E00DA0">
        <w:rPr>
          <w:sz w:val="12"/>
        </w:rPr>
        <w:t xml:space="preserve">. The </w:t>
      </w:r>
      <w:proofErr w:type="gramStart"/>
      <w:r w:rsidRPr="00E00DA0">
        <w:rPr>
          <w:sz w:val="12"/>
        </w:rPr>
        <w:t>particular geopolitical</w:t>
      </w:r>
      <w:proofErr w:type="gramEnd"/>
      <w:r w:rsidRPr="00E00DA0">
        <w:rPr>
          <w:sz w:val="12"/>
        </w:rPr>
        <w:t xml:space="preserve"> arrangement of what others have called the longue durée, and what I am calling the </w:t>
      </w:r>
      <w:proofErr w:type="spellStart"/>
      <w:r w:rsidRPr="00E00DA0">
        <w:rPr>
          <w:sz w:val="12"/>
        </w:rPr>
        <w:t>Eurocene</w:t>
      </w:r>
      <w:proofErr w:type="spellEnd"/>
      <w:r w:rsidRPr="00E00DA0">
        <w:rPr>
          <w:sz w:val="12"/>
        </w:rPr>
        <w:t xml:space="preserve">, is </w:t>
      </w:r>
      <w:r w:rsidRPr="00E00DA0">
        <w:rPr>
          <w:rStyle w:val="StyleUnderline"/>
        </w:rPr>
        <w:t xml:space="preserve">geologically significant </w:t>
      </w:r>
      <w:r w:rsidRPr="00551B73">
        <w:rPr>
          <w:rStyle w:val="StyleUnderline"/>
          <w:highlight w:val="green"/>
        </w:rPr>
        <w:t>but</w:t>
      </w:r>
      <w:r w:rsidRPr="00E00DA0">
        <w:rPr>
          <w:rStyle w:val="StyleUnderline"/>
        </w:rPr>
        <w:t xml:space="preserve"> is </w:t>
      </w:r>
      <w:r w:rsidRPr="00551B73">
        <w:rPr>
          <w:rStyle w:val="StyleUnderline"/>
          <w:highlight w:val="green"/>
        </w:rPr>
        <w:t>not universal</w:t>
      </w:r>
      <w:r w:rsidRPr="004F5B96">
        <w:rPr>
          <w:sz w:val="12"/>
          <w:szCs w:val="12"/>
        </w:rPr>
        <w:t xml:space="preserve">ly </w:t>
      </w:r>
      <w:r w:rsidRPr="00E00DA0">
        <w:rPr>
          <w:rStyle w:val="StyleUnderline"/>
        </w:rPr>
        <w:t xml:space="preserve">part of </w:t>
      </w:r>
      <w:r w:rsidRPr="00551B73">
        <w:rPr>
          <w:rStyle w:val="StyleUnderline"/>
          <w:highlight w:val="green"/>
        </w:rPr>
        <w:t>“human activity”</w:t>
      </w:r>
      <w:r w:rsidRPr="00E00DA0">
        <w:rPr>
          <w:rStyle w:val="StyleUnderline"/>
        </w:rPr>
        <w:t xml:space="preserve"> despite the false syllogism at the heart of popular ecological thinking that a global threat to humanity must be shared in cause and crisis by all of humanity</w:t>
      </w:r>
      <w:r w:rsidRPr="00E00DA0">
        <w:rPr>
          <w:sz w:val="12"/>
        </w:rPr>
        <w:t>.</w:t>
      </w:r>
    </w:p>
    <w:p w14:paraId="3B815C11" w14:textId="77777777" w:rsidR="00671FC9" w:rsidRDefault="00671FC9" w:rsidP="00671FC9">
      <w:pPr>
        <w:rPr>
          <w:sz w:val="12"/>
        </w:rPr>
      </w:pPr>
      <w:r w:rsidRPr="00E00DA0">
        <w:rPr>
          <w:sz w:val="12"/>
        </w:rPr>
        <w:t xml:space="preserve">Departing from </w:t>
      </w:r>
      <w:proofErr w:type="spellStart"/>
      <w:r w:rsidRPr="00E00DA0">
        <w:rPr>
          <w:sz w:val="12"/>
        </w:rPr>
        <w:t>Sloterdijk</w:t>
      </w:r>
      <w:proofErr w:type="spellEnd"/>
      <w:r w:rsidRPr="00E00DA0">
        <w:rPr>
          <w:sz w:val="12"/>
        </w:rPr>
        <w:t xml:space="preserve">, I am hesitant to </w:t>
      </w:r>
      <w:proofErr w:type="gramStart"/>
      <w:r w:rsidRPr="00E00DA0">
        <w:rPr>
          <w:sz w:val="12"/>
        </w:rPr>
        <w:t>so easily locate modernity or explication</w:t>
      </w:r>
      <w:proofErr w:type="gramEnd"/>
      <w:r w:rsidRPr="00E00DA0">
        <w:rPr>
          <w:sz w:val="12"/>
        </w:rPr>
        <w:t xml:space="preserve"> as the root or cause of the global catastrophe. </w:t>
      </w:r>
      <w:r w:rsidRPr="00551B73">
        <w:rPr>
          <w:rStyle w:val="StyleUnderline"/>
          <w:highlight w:val="green"/>
        </w:rPr>
        <w:t>No single</w:t>
      </w:r>
      <w:r w:rsidRPr="00E00DA0">
        <w:rPr>
          <w:rStyle w:val="StyleUnderline"/>
        </w:rPr>
        <w:t xml:space="preserve"> strategy</w:t>
      </w:r>
      <w:r w:rsidRPr="00E00DA0">
        <w:rPr>
          <w:sz w:val="12"/>
        </w:rPr>
        <w:t xml:space="preserve">, </w:t>
      </w:r>
      <w:r w:rsidRPr="00551B73">
        <w:rPr>
          <w:rStyle w:val="StyleUnderline"/>
          <w:highlight w:val="green"/>
        </w:rPr>
        <w:t>war</w:t>
      </w:r>
      <w:r w:rsidRPr="00E00DA0">
        <w:rPr>
          <w:sz w:val="12"/>
        </w:rPr>
        <w:t xml:space="preserve">, </w:t>
      </w:r>
      <w:r w:rsidRPr="00E00DA0">
        <w:rPr>
          <w:rStyle w:val="StyleUnderline"/>
        </w:rPr>
        <w:t>act of colonization</w:t>
      </w:r>
      <w:r w:rsidRPr="00E00DA0">
        <w:rPr>
          <w:sz w:val="12"/>
        </w:rPr>
        <w:t xml:space="preserve">, </w:t>
      </w:r>
      <w:r w:rsidRPr="00E00DA0">
        <w:rPr>
          <w:rStyle w:val="StyleUnderline"/>
        </w:rPr>
        <w:t xml:space="preserve">technological </w:t>
      </w:r>
      <w:r w:rsidRPr="00551B73">
        <w:rPr>
          <w:rStyle w:val="StyleUnderline"/>
          <w:highlight w:val="green"/>
        </w:rPr>
        <w:t>breakthrough</w:t>
      </w:r>
      <w:r w:rsidRPr="00E00DA0">
        <w:rPr>
          <w:sz w:val="12"/>
        </w:rPr>
        <w:t xml:space="preserve">, </w:t>
      </w:r>
      <w:r w:rsidRPr="00551B73">
        <w:rPr>
          <w:rStyle w:val="StyleUnderline"/>
          <w:highlight w:val="green"/>
        </w:rPr>
        <w:t>or worldview</w:t>
      </w:r>
      <w:r w:rsidRPr="00E00DA0">
        <w:rPr>
          <w:rStyle w:val="StyleUnderline"/>
        </w:rPr>
        <w:t xml:space="preserve"> fully </w:t>
      </w:r>
      <w:r w:rsidRPr="00551B73">
        <w:rPr>
          <w:rStyle w:val="StyleUnderline"/>
          <w:highlight w:val="green"/>
        </w:rPr>
        <w:t>explains the apocalypse</w:t>
      </w:r>
      <w:r w:rsidRPr="00E00DA0">
        <w:rPr>
          <w:rStyle w:val="StyleUnderline"/>
        </w:rPr>
        <w:t xml:space="preserve"> before us</w:t>
      </w:r>
      <w:r w:rsidRPr="00E00DA0">
        <w:rPr>
          <w:sz w:val="12"/>
        </w:rPr>
        <w:t xml:space="preserve">. However, there is something like what Gilles Deleuze and Félix </w:t>
      </w:r>
      <w:proofErr w:type="spellStart"/>
      <w:r w:rsidRPr="00E00DA0">
        <w:rPr>
          <w:sz w:val="12"/>
        </w:rPr>
        <w:t>Guattari</w:t>
      </w:r>
      <w:proofErr w:type="spellEnd"/>
      <w:r w:rsidRPr="00E00DA0">
        <w:rPr>
          <w:sz w:val="12"/>
        </w:rPr>
        <w:t xml:space="preserve"> call a refrain that holds the vast assemblage together, a geopolitical melody hummed along with the global expansion of a form of life characterized by homogenization rather than diversification. Accordingly, if we are to make some sense of such a vast world that is, even for </w:t>
      </w:r>
      <w:proofErr w:type="spellStart"/>
      <w:r w:rsidRPr="00E00DA0">
        <w:rPr>
          <w:sz w:val="12"/>
        </w:rPr>
        <w:t>Crutzen</w:t>
      </w:r>
      <w:proofErr w:type="spellEnd"/>
      <w:r w:rsidRPr="00E00DA0">
        <w:rPr>
          <w:sz w:val="12"/>
        </w:rPr>
        <w:t xml:space="preserve"> and Birks, “quite complex and difficult to model,” I think we must consider the </w:t>
      </w:r>
      <w:proofErr w:type="gramStart"/>
      <w:r w:rsidRPr="00E00DA0">
        <w:rPr>
          <w:sz w:val="12"/>
        </w:rPr>
        <w:t>particular refrain</w:t>
      </w:r>
      <w:proofErr w:type="gramEnd"/>
      <w:r w:rsidRPr="00E00DA0">
        <w:rPr>
          <w:sz w:val="12"/>
        </w:rPr>
        <w:t xml:space="preserve"> of geopolitics that is capable of, by scientific as well as more humbly embodied standards, destroying worlds along with the world. To eschew geopolitics simply because, as a refrain, it is too big, too grand, or too universal would ignore the conditions of possibility for nuclear weapons, power politics, and carbon-based globalization, and would greatly impoverish the explanatory capability of even the best climate models. So maybe it is not so strange that </w:t>
      </w:r>
      <w:proofErr w:type="spellStart"/>
      <w:r w:rsidRPr="00E00DA0">
        <w:rPr>
          <w:sz w:val="12"/>
        </w:rPr>
        <w:t>Crutzen</w:t>
      </w:r>
      <w:proofErr w:type="spellEnd"/>
      <w:r w:rsidRPr="00E00DA0">
        <w:rPr>
          <w:sz w:val="12"/>
        </w:rPr>
        <w:t xml:space="preserve"> and others’ attention to the nuclear threat of great powers has all but disappeared </w:t>
      </w:r>
      <w:proofErr w:type="gramStart"/>
      <w:r w:rsidRPr="00E00DA0">
        <w:rPr>
          <w:sz w:val="12"/>
        </w:rPr>
        <w:t>despite the fact that</w:t>
      </w:r>
      <w:proofErr w:type="gramEnd"/>
      <w:r w:rsidRPr="00E00DA0">
        <w:rPr>
          <w:sz w:val="12"/>
        </w:rPr>
        <w:t xml:space="preserve"> Russia and the United States still possess thousands of nuclear weapons, and as of late have been all too vocal about using them. Instead, </w:t>
      </w:r>
      <w:r w:rsidRPr="00E00DA0">
        <w:rPr>
          <w:rStyle w:val="StyleUnderline"/>
        </w:rPr>
        <w:t>the Anthropocene</w:t>
      </w:r>
      <w:r w:rsidRPr="00E00DA0">
        <w:rPr>
          <w:sz w:val="12"/>
        </w:rPr>
        <w:t xml:space="preserve">, </w:t>
      </w:r>
      <w:r w:rsidRPr="00E00DA0">
        <w:rPr>
          <w:rStyle w:val="StyleUnderline"/>
        </w:rPr>
        <w:t xml:space="preserve">as envisioned by </w:t>
      </w:r>
      <w:proofErr w:type="spellStart"/>
      <w:r w:rsidRPr="00E00DA0">
        <w:rPr>
          <w:rStyle w:val="StyleUnderline"/>
        </w:rPr>
        <w:t>Crutzen</w:t>
      </w:r>
      <w:proofErr w:type="spellEnd"/>
      <w:r w:rsidRPr="00E00DA0">
        <w:rPr>
          <w:rStyle w:val="StyleUnderline"/>
        </w:rPr>
        <w:t xml:space="preserve"> as a </w:t>
      </w:r>
      <w:r w:rsidRPr="00551B73">
        <w:rPr>
          <w:rStyle w:val="StyleUnderline"/>
          <w:highlight w:val="green"/>
        </w:rPr>
        <w:t>universal concern</w:t>
      </w:r>
      <w:r w:rsidRPr="00E00DA0">
        <w:rPr>
          <w:sz w:val="12"/>
        </w:rPr>
        <w:t xml:space="preserve">, </w:t>
      </w:r>
      <w:r w:rsidRPr="00551B73">
        <w:rPr>
          <w:rStyle w:val="StyleUnderline"/>
          <w:highlight w:val="green"/>
        </w:rPr>
        <w:t>requires</w:t>
      </w:r>
      <w:r w:rsidRPr="00E00DA0">
        <w:rPr>
          <w:rStyle w:val="StyleUnderline"/>
        </w:rPr>
        <w:t xml:space="preserve"> with it a </w:t>
      </w:r>
      <w:r w:rsidRPr="00551B73">
        <w:rPr>
          <w:rStyle w:val="StyleUnderline"/>
          <w:highlight w:val="green"/>
        </w:rPr>
        <w:t>depoliticization of</w:t>
      </w:r>
      <w:r w:rsidRPr="005744F6">
        <w:rPr>
          <w:rStyle w:val="StyleUnderline"/>
        </w:rPr>
        <w:t xml:space="preserve"> the </w:t>
      </w:r>
      <w:r w:rsidRPr="00551B73">
        <w:rPr>
          <w:rStyle w:val="StyleUnderline"/>
          <w:highlight w:val="green"/>
        </w:rPr>
        <w:t>causes</w:t>
      </w:r>
      <w:r w:rsidRPr="00E00DA0">
        <w:rPr>
          <w:rStyle w:val="StyleUnderline"/>
        </w:rPr>
        <w:t xml:space="preserve"> of that concern</w:t>
      </w:r>
      <w:r w:rsidRPr="00E00DA0">
        <w:rPr>
          <w:sz w:val="12"/>
        </w:rPr>
        <w:t>.</w:t>
      </w:r>
    </w:p>
    <w:p w14:paraId="2CA69295" w14:textId="77777777" w:rsidR="00671FC9" w:rsidRDefault="00671FC9" w:rsidP="00671FC9">
      <w:pPr>
        <w:pStyle w:val="Heading3"/>
      </w:pPr>
      <w:r>
        <w:lastRenderedPageBreak/>
        <w:t>1NC – Extinction First</w:t>
      </w:r>
    </w:p>
    <w:p w14:paraId="0D522670" w14:textId="77777777" w:rsidR="00671FC9" w:rsidRDefault="00671FC9" w:rsidP="00671FC9">
      <w:pPr>
        <w:pStyle w:val="Heading4"/>
      </w:pPr>
      <w:r>
        <w:t xml:space="preserve">Grove answers the extinction first block – their analysis of catastrophe as a </w:t>
      </w:r>
      <w:proofErr w:type="gramStart"/>
      <w:r>
        <w:t>one off</w:t>
      </w:r>
      <w:proofErr w:type="gramEnd"/>
      <w:r>
        <w:t xml:space="preserve"> event in the future is </w:t>
      </w:r>
      <w:r>
        <w:rPr>
          <w:u w:val="single"/>
        </w:rPr>
        <w:t>wrong</w:t>
      </w:r>
      <w:r>
        <w:t xml:space="preserve"> and abstracts away from the ongoing ecological </w:t>
      </w:r>
      <w:r>
        <w:rPr>
          <w:u w:val="single"/>
        </w:rPr>
        <w:t>extinctions</w:t>
      </w:r>
      <w:r>
        <w:t xml:space="preserve"> of the status quo – their crisis oriented politics </w:t>
      </w:r>
      <w:r>
        <w:rPr>
          <w:u w:val="single"/>
        </w:rPr>
        <w:t>are the link</w:t>
      </w:r>
    </w:p>
    <w:p w14:paraId="23995508" w14:textId="77777777" w:rsidR="00671FC9" w:rsidRDefault="00671FC9" w:rsidP="00671FC9"/>
    <w:p w14:paraId="4C5FCC2D" w14:textId="77777777" w:rsidR="00671FC9" w:rsidRDefault="00671FC9" w:rsidP="00671FC9">
      <w:pPr>
        <w:pStyle w:val="Heading4"/>
      </w:pPr>
      <w:r>
        <w:t xml:space="preserve">Even if extinction outweighs, it’s </w:t>
      </w:r>
      <w:r>
        <w:rPr>
          <w:u w:val="single"/>
        </w:rPr>
        <w:t>inevitable</w:t>
      </w:r>
      <w:r>
        <w:t xml:space="preserve"> and this round can’t change that – but our alternative evidence proves we have an </w:t>
      </w:r>
      <w:r>
        <w:rPr>
          <w:u w:val="single"/>
        </w:rPr>
        <w:t>ethical obligation</w:t>
      </w:r>
      <w:r>
        <w:t xml:space="preserve"> to create new modes of subjectivity and lives worth living </w:t>
      </w:r>
      <w:r>
        <w:rPr>
          <w:u w:val="single"/>
        </w:rPr>
        <w:t>in the time we have left</w:t>
      </w:r>
      <w:r>
        <w:t xml:space="preserve"> – even if their framework arguments are true subject formation is a </w:t>
      </w:r>
      <w:r>
        <w:rPr>
          <w:u w:val="single"/>
        </w:rPr>
        <w:t>prior question</w:t>
      </w:r>
      <w:r>
        <w:t xml:space="preserve"> and the only portable aspect of debate</w:t>
      </w:r>
    </w:p>
    <w:p w14:paraId="1228C400" w14:textId="77777777" w:rsidR="00671FC9" w:rsidRDefault="00671FC9" w:rsidP="00671FC9"/>
    <w:p w14:paraId="40F3EBD2" w14:textId="4B05909A" w:rsidR="00671FC9" w:rsidRDefault="00671FC9" w:rsidP="00671FC9">
      <w:pPr>
        <w:pStyle w:val="Heading4"/>
      </w:pPr>
      <w:r>
        <w:t>Moral uncertainty is fake – we’ll win that we’re right so there’s no impact to it – justifies saying “we can’t be sure slavery is bad” or “maybe imperialism is ok sometimes”</w:t>
      </w:r>
    </w:p>
    <w:p w14:paraId="2F893492" w14:textId="3DB28999" w:rsidR="001A79DD" w:rsidRDefault="001A79DD" w:rsidP="001A79DD"/>
    <w:p w14:paraId="3F20EF96" w14:textId="77777777" w:rsidR="001A79DD" w:rsidRPr="000C4384" w:rsidRDefault="001A79DD" w:rsidP="001A79DD">
      <w:pPr>
        <w:pStyle w:val="Heading4"/>
      </w:pPr>
      <w:r>
        <w:t xml:space="preserve">Moen – proves consequentialism, not util – only the K can analyze the </w:t>
      </w:r>
      <w:r>
        <w:rPr>
          <w:u w:val="single"/>
        </w:rPr>
        <w:t>structures</w:t>
      </w:r>
      <w:r>
        <w:t xml:space="preserve"> that create their impacts in the first place. Not only pain and pleasure matter – the alternative evidence proves that the ability to find </w:t>
      </w:r>
      <w:r>
        <w:rPr>
          <w:u w:val="single"/>
        </w:rPr>
        <w:t>community</w:t>
      </w:r>
      <w:r>
        <w:t xml:space="preserve"> and </w:t>
      </w:r>
      <w:r>
        <w:rPr>
          <w:u w:val="single"/>
        </w:rPr>
        <w:t>value in living</w:t>
      </w:r>
      <w:r>
        <w:t xml:space="preserve"> is also intrinsically value and the primary question in crisis.</w:t>
      </w:r>
    </w:p>
    <w:p w14:paraId="05559424" w14:textId="1CE7D8C6" w:rsidR="001A79DD" w:rsidRDefault="001A79DD" w:rsidP="001A79DD"/>
    <w:p w14:paraId="478EA8CA" w14:textId="77777777" w:rsidR="00B22B67" w:rsidRPr="006E262C" w:rsidRDefault="00B22B67" w:rsidP="00B22B67">
      <w:pPr>
        <w:pStyle w:val="Heading4"/>
      </w:pPr>
      <w:r>
        <w:t xml:space="preserve">Group actor spec and no act-omission distinction – these prove our argument about how states appropriate ethical theories </w:t>
      </w:r>
      <w:proofErr w:type="gramStart"/>
      <w:r>
        <w:t>in order to</w:t>
      </w:r>
      <w:proofErr w:type="gramEnd"/>
      <w:r>
        <w:t xml:space="preserve"> justify their actions as being the most “morally good” which impact turns the implications of both of these arguments</w:t>
      </w:r>
    </w:p>
    <w:p w14:paraId="0573D3BD" w14:textId="77777777" w:rsidR="00B22B67" w:rsidRPr="001A79DD" w:rsidRDefault="00B22B67" w:rsidP="001A79DD"/>
    <w:p w14:paraId="68AABD7D" w14:textId="5788920C" w:rsidR="00671FC9" w:rsidRDefault="0027445D" w:rsidP="0027445D">
      <w:pPr>
        <w:pStyle w:val="Heading3"/>
      </w:pPr>
      <w:r>
        <w:lastRenderedPageBreak/>
        <w:t>Solvency</w:t>
      </w:r>
    </w:p>
    <w:p w14:paraId="19851564" w14:textId="77777777" w:rsidR="0027445D" w:rsidRPr="00FE1468" w:rsidRDefault="0027445D" w:rsidP="0027445D">
      <w:pPr>
        <w:pStyle w:val="Heading4"/>
      </w:pPr>
      <w:r>
        <w:t>The affirmative’s change in antitrust doctrine will be reinterpreted by the Courts to soften the extent to their enforceability – every major piece of antitrust legislation in US history follows this pattern – the Courts have always interpreted antitrust law as vague and indeterminate common law statute, all while disregarding t</w:t>
      </w:r>
      <w:r w:rsidRPr="00FE1468">
        <w:t xml:space="preserve">he antitrust statutes’ </w:t>
      </w:r>
      <w:r>
        <w:t xml:space="preserve">clear </w:t>
      </w:r>
      <w:r w:rsidRPr="00FE1468">
        <w:t>text and purpose</w:t>
      </w:r>
      <w:r>
        <w:t xml:space="preserve"> – durable fiat does not solve because you can’t fiat that every judge changes their mind on this question, just that the precedent gets established.</w:t>
      </w:r>
    </w:p>
    <w:p w14:paraId="219251B5" w14:textId="77777777" w:rsidR="0027445D" w:rsidRDefault="0027445D" w:rsidP="0027445D">
      <w:pPr>
        <w:rPr>
          <w:rStyle w:val="Style13ptBold"/>
        </w:rPr>
      </w:pPr>
      <w:r w:rsidRPr="00FE1468">
        <w:rPr>
          <w:rStyle w:val="Style13ptBold"/>
        </w:rPr>
        <w:t xml:space="preserve">Crane </w:t>
      </w:r>
      <w:r>
        <w:rPr>
          <w:rStyle w:val="Style13ptBold"/>
        </w:rPr>
        <w:t>‘</w:t>
      </w:r>
      <w:r w:rsidRPr="00FE1468">
        <w:rPr>
          <w:rStyle w:val="Style13ptBold"/>
        </w:rPr>
        <w:t>21</w:t>
      </w:r>
    </w:p>
    <w:p w14:paraId="05553EF6" w14:textId="77777777" w:rsidR="0027445D" w:rsidRPr="00363514" w:rsidRDefault="0027445D" w:rsidP="0027445D">
      <w:pPr>
        <w:rPr>
          <w:sz w:val="16"/>
          <w:szCs w:val="16"/>
        </w:rPr>
      </w:pPr>
      <w:r w:rsidRPr="00363514">
        <w:rPr>
          <w:sz w:val="16"/>
          <w:szCs w:val="16"/>
        </w:rPr>
        <w:t xml:space="preserve">(Daniel [Frederick Paul Furth, Sr. Professor of Law, University of Michigan], 1/28/21, Antitrust Anti-textualism, 96 Notre Dame L. Rev. 3, p. 1205-1209, </w:t>
      </w:r>
      <w:hyperlink r:id="rId11" w:history="1">
        <w:r w:rsidRPr="00363514">
          <w:rPr>
            <w:rStyle w:val="Hyperlink"/>
            <w:sz w:val="16"/>
            <w:szCs w:val="16"/>
          </w:rPr>
          <w:t>https://scholarship.law.nd.edu/cgi/viewcontent.cgi?article=4952&amp;context=ndlr</w:t>
        </w:r>
      </w:hyperlink>
      <w:r w:rsidRPr="00363514">
        <w:rPr>
          <w:sz w:val="16"/>
          <w:szCs w:val="16"/>
        </w:rPr>
        <w:t xml:space="preserve">, accessed 8/24/21) JA </w:t>
      </w:r>
    </w:p>
    <w:p w14:paraId="325D0B4E" w14:textId="77777777" w:rsidR="0027445D" w:rsidRPr="00FE1468" w:rsidRDefault="0027445D" w:rsidP="0027445D">
      <w:pPr>
        <w:rPr>
          <w:sz w:val="14"/>
        </w:rPr>
      </w:pPr>
      <w:r w:rsidRPr="00FE1468">
        <w:rPr>
          <w:rStyle w:val="StyleUnderline"/>
        </w:rPr>
        <w:t xml:space="preserve">Scholars and judges widely agree that the </w:t>
      </w:r>
      <w:r w:rsidRPr="00AC3CC2">
        <w:rPr>
          <w:rStyle w:val="StyleUnderline"/>
          <w:highlight w:val="green"/>
        </w:rPr>
        <w:t>U.S. antitrust statutes are</w:t>
      </w:r>
      <w:r w:rsidRPr="00FE1468">
        <w:rPr>
          <w:rStyle w:val="StyleUnderline"/>
        </w:rPr>
        <w:t xml:space="preserve"> open-textured, </w:t>
      </w:r>
      <w:r w:rsidRPr="00AC3CC2">
        <w:rPr>
          <w:rStyle w:val="StyleUnderline"/>
          <w:highlight w:val="green"/>
        </w:rPr>
        <w:t>vague, indeterminate</w:t>
      </w:r>
      <w:r w:rsidRPr="00FE1468">
        <w:rPr>
          <w:rStyle w:val="StyleUnderline"/>
        </w:rPr>
        <w:t>, and textually unilluminating</w:t>
      </w:r>
      <w:r w:rsidRPr="00FE1468">
        <w:rPr>
          <w:sz w:val="14"/>
        </w:rPr>
        <w:t xml:space="preserve">.1 </w:t>
      </w:r>
      <w:r w:rsidRPr="00FE1468">
        <w:rPr>
          <w:rStyle w:val="StyleUnderline"/>
        </w:rPr>
        <w:t>They</w:t>
      </w:r>
      <w:r w:rsidRPr="00FE1468">
        <w:rPr>
          <w:sz w:val="14"/>
        </w:rPr>
        <w:t xml:space="preserve"> </w:t>
      </w:r>
      <w:r w:rsidRPr="00FE1468">
        <w:rPr>
          <w:rStyle w:val="StyleUnderline"/>
        </w:rPr>
        <w:t>further agree that little use can be made of the statutes’ legislative histories</w:t>
      </w:r>
      <w:r w:rsidRPr="00FE1468">
        <w:rPr>
          <w:sz w:val="14"/>
        </w:rPr>
        <w:t>.</w:t>
      </w:r>
      <w:r w:rsidRPr="00FE1468">
        <w:rPr>
          <w:rStyle w:val="StyleUnderline"/>
        </w:rPr>
        <w:t>2 It follows that the antitrust statutes are best understood as a legislative delegation to the courts to create an evolutionary and dynamic common law of competition.</w:t>
      </w:r>
      <w:r w:rsidRPr="00FE1468">
        <w:rPr>
          <w:sz w:val="14"/>
        </w:rPr>
        <w:t xml:space="preserve">3 </w:t>
      </w:r>
      <w:r w:rsidRPr="00FE1468">
        <w:rPr>
          <w:rStyle w:val="StyleUnderline"/>
        </w:rPr>
        <w:t>As the Supreme Court explained</w:t>
      </w:r>
      <w:r w:rsidRPr="00FE1468">
        <w:rPr>
          <w:sz w:val="14"/>
        </w:rPr>
        <w:t xml:space="preserve"> in its landmark </w:t>
      </w:r>
      <w:proofErr w:type="spellStart"/>
      <w:r w:rsidRPr="00FE1468">
        <w:rPr>
          <w:sz w:val="14"/>
        </w:rPr>
        <w:t>Leegin</w:t>
      </w:r>
      <w:proofErr w:type="spellEnd"/>
      <w:r w:rsidRPr="00FE1468">
        <w:rPr>
          <w:sz w:val="14"/>
        </w:rPr>
        <w:t xml:space="preserve"> decision on resale price maintenance, “</w:t>
      </w:r>
      <w:r w:rsidRPr="00FE1468">
        <w:rPr>
          <w:rStyle w:val="StyleUnderline"/>
        </w:rPr>
        <w:t xml:space="preserve">From the beginning </w:t>
      </w:r>
      <w:r w:rsidRPr="00AC3CC2">
        <w:rPr>
          <w:rStyle w:val="StyleUnderline"/>
          <w:highlight w:val="green"/>
        </w:rPr>
        <w:t>the Court has treated</w:t>
      </w:r>
      <w:r w:rsidRPr="00FE1468">
        <w:rPr>
          <w:rStyle w:val="StyleUnderline"/>
        </w:rPr>
        <w:t xml:space="preserve"> the </w:t>
      </w:r>
      <w:r w:rsidRPr="00AC3CC2">
        <w:rPr>
          <w:rStyle w:val="StyleUnderline"/>
          <w:highlight w:val="green"/>
        </w:rPr>
        <w:t>Sherman</w:t>
      </w:r>
      <w:r w:rsidRPr="00FE1468">
        <w:rPr>
          <w:rStyle w:val="StyleUnderline"/>
        </w:rPr>
        <w:t xml:space="preserve"> Act </w:t>
      </w:r>
      <w:r w:rsidRPr="00AC3CC2">
        <w:rPr>
          <w:rStyle w:val="StyleUnderline"/>
          <w:highlight w:val="green"/>
        </w:rPr>
        <w:t>as a common-law statute</w:t>
      </w:r>
      <w:r w:rsidRPr="00FE1468">
        <w:rPr>
          <w:sz w:val="14"/>
        </w:rPr>
        <w:t xml:space="preserve">. . . . </w:t>
      </w:r>
      <w:r w:rsidRPr="00FE1468">
        <w:rPr>
          <w:rStyle w:val="StyleUnderline"/>
        </w:rPr>
        <w:t xml:space="preserve">Just as the common law </w:t>
      </w:r>
      <w:r w:rsidRPr="00AC3CC2">
        <w:rPr>
          <w:rStyle w:val="StyleUnderline"/>
          <w:highlight w:val="green"/>
        </w:rPr>
        <w:t>adapts to modern understanding</w:t>
      </w:r>
      <w:r w:rsidRPr="00FE1468">
        <w:rPr>
          <w:rStyle w:val="StyleUnderline"/>
        </w:rPr>
        <w:t xml:space="preserve"> and greater experience, so too does the Sherman Act’s prohibition on ‘restraint[s] of trade’ evolve to meet the dynamics of present economic conditions.</w:t>
      </w:r>
      <w:r w:rsidRPr="00FE1468">
        <w:rPr>
          <w:sz w:val="14"/>
        </w:rPr>
        <w:t xml:space="preserve">” 4 </w:t>
      </w:r>
      <w:r w:rsidRPr="00FE1468">
        <w:rPr>
          <w:rStyle w:val="StyleUnderline"/>
        </w:rPr>
        <w:t xml:space="preserve">In other words, the </w:t>
      </w:r>
      <w:r w:rsidRPr="00AC3CC2">
        <w:rPr>
          <w:rStyle w:val="StyleUnderline"/>
          <w:highlight w:val="green"/>
        </w:rPr>
        <w:t>statutory texts disclose little</w:t>
      </w:r>
      <w:r w:rsidRPr="00FE1468">
        <w:rPr>
          <w:rStyle w:val="StyleUnderline"/>
        </w:rPr>
        <w:t xml:space="preserve"> of importance; the </w:t>
      </w:r>
      <w:r w:rsidRPr="00AC3CC2">
        <w:rPr>
          <w:rStyle w:val="StyleUnderline"/>
          <w:highlight w:val="green"/>
        </w:rPr>
        <w:t>action is all in</w:t>
      </w:r>
      <w:r w:rsidRPr="00FE1468">
        <w:rPr>
          <w:rStyle w:val="StyleUnderline"/>
        </w:rPr>
        <w:t xml:space="preserve"> dynamic </w:t>
      </w:r>
      <w:r w:rsidRPr="00AC3CC2">
        <w:rPr>
          <w:rStyle w:val="StyleUnderline"/>
          <w:highlight w:val="green"/>
        </w:rPr>
        <w:t>judicial interpretation</w:t>
      </w:r>
      <w:r w:rsidRPr="00FE1468">
        <w:rPr>
          <w:sz w:val="14"/>
        </w:rPr>
        <w:t xml:space="preserve">. </w:t>
      </w:r>
      <w:r w:rsidRPr="00FE1468">
        <w:rPr>
          <w:rStyle w:val="StyleUnderline"/>
        </w:rPr>
        <w:t>This view is so widely entrenched in the legal profession’s understanding of the antitrust law</w:t>
      </w:r>
      <w:r w:rsidRPr="00FE1468">
        <w:rPr>
          <w:sz w:val="14"/>
        </w:rPr>
        <w:t>s—including, it must be admitted, this author’s—</w:t>
      </w:r>
      <w:r w:rsidRPr="00FE1468">
        <w:rPr>
          <w:rStyle w:val="StyleUnderline"/>
        </w:rPr>
        <w:t>that it seems presumptuous to claim that the conventional wisdom is wrong, or at least significantly overstated</w:t>
      </w:r>
      <w:r w:rsidRPr="00FE1468">
        <w:rPr>
          <w:sz w:val="14"/>
        </w:rPr>
        <w:t xml:space="preserve">. </w:t>
      </w:r>
      <w:r w:rsidRPr="00FE1468">
        <w:rPr>
          <w:rStyle w:val="Emphasis"/>
        </w:rPr>
        <w:t>But it is</w:t>
      </w:r>
      <w:r w:rsidRPr="00FE1468">
        <w:rPr>
          <w:sz w:val="14"/>
        </w:rPr>
        <w:t xml:space="preserve">. </w:t>
      </w:r>
      <w:r w:rsidRPr="00AC3CC2">
        <w:rPr>
          <w:rStyle w:val="Emphasis"/>
          <w:highlight w:val="green"/>
        </w:rPr>
        <w:t>While</w:t>
      </w:r>
      <w:r w:rsidRPr="00FE1468">
        <w:rPr>
          <w:rStyle w:val="Emphasis"/>
        </w:rPr>
        <w:t xml:space="preserve"> the </w:t>
      </w:r>
      <w:r w:rsidRPr="00AC3CC2">
        <w:rPr>
          <w:rStyle w:val="Emphasis"/>
          <w:highlight w:val="green"/>
        </w:rPr>
        <w:t>antitrust</w:t>
      </w:r>
      <w:r w:rsidRPr="00FE1468">
        <w:rPr>
          <w:rStyle w:val="Emphasis"/>
        </w:rPr>
        <w:t xml:space="preserve"> statutes </w:t>
      </w:r>
      <w:r w:rsidRPr="00AC3CC2">
        <w:rPr>
          <w:rStyle w:val="Emphasis"/>
          <w:highlight w:val="green"/>
        </w:rPr>
        <w:t>may be lacking in some important particulars, they present a readily discernable meaning on many others</w:t>
      </w:r>
      <w:r w:rsidRPr="00FE1468">
        <w:rPr>
          <w:sz w:val="14"/>
        </w:rPr>
        <w:t xml:space="preserve">. As Daniel Farber and Brett McDonnell have argued, “For the conscientious textualist, </w:t>
      </w:r>
      <w:r w:rsidRPr="00FE1468">
        <w:rPr>
          <w:rStyle w:val="StyleUnderline"/>
        </w:rPr>
        <w:t xml:space="preserve">the </w:t>
      </w:r>
      <w:r w:rsidRPr="00AC3CC2">
        <w:rPr>
          <w:rStyle w:val="StyleUnderline"/>
          <w:highlight w:val="green"/>
        </w:rPr>
        <w:t>statutory texts</w:t>
      </w:r>
      <w:r w:rsidRPr="00FE1468">
        <w:rPr>
          <w:sz w:val="14"/>
        </w:rPr>
        <w:t xml:space="preserve"> [of the antitrust laws] </w:t>
      </w:r>
      <w:r w:rsidRPr="00AC3CC2">
        <w:rPr>
          <w:rStyle w:val="StyleUnderline"/>
          <w:highlight w:val="green"/>
        </w:rPr>
        <w:t>have</w:t>
      </w:r>
      <w:r w:rsidRPr="00FE1468">
        <w:rPr>
          <w:rStyle w:val="StyleUnderline"/>
        </w:rPr>
        <w:t xml:space="preserve"> considerably more </w:t>
      </w:r>
      <w:r w:rsidRPr="00AC3CC2">
        <w:rPr>
          <w:rStyle w:val="StyleUnderline"/>
          <w:highlight w:val="green"/>
        </w:rPr>
        <w:t>specific meanin</w:t>
      </w:r>
      <w:r w:rsidRPr="00FE1468">
        <w:rPr>
          <w:rStyle w:val="StyleUnderline"/>
        </w:rPr>
        <w:t>g than the conventional wisdom would suggest</w:t>
      </w:r>
      <w:r w:rsidRPr="00FE1468">
        <w:rPr>
          <w:sz w:val="14"/>
        </w:rPr>
        <w:t xml:space="preserve">.”5 And </w:t>
      </w:r>
      <w:r w:rsidRPr="00FE1468">
        <w:rPr>
          <w:rStyle w:val="Emphasis"/>
        </w:rPr>
        <w:t>it is not simply</w:t>
      </w:r>
      <w:r w:rsidRPr="00FE1468">
        <w:rPr>
          <w:sz w:val="14"/>
        </w:rPr>
        <w:t xml:space="preserve"> the case that the meaning of the statutory texts could be rendered through ordinary methods of statutory </w:t>
      </w:r>
      <w:proofErr w:type="gramStart"/>
      <w:r w:rsidRPr="00FE1468">
        <w:rPr>
          <w:sz w:val="14"/>
        </w:rPr>
        <w:t>interpretation</w:t>
      </w:r>
      <w:proofErr w:type="gramEnd"/>
      <w:r w:rsidRPr="00FE1468">
        <w:rPr>
          <w:sz w:val="14"/>
        </w:rPr>
        <w:t xml:space="preserve"> </w:t>
      </w:r>
      <w:r w:rsidRPr="00AC3CC2">
        <w:rPr>
          <w:rStyle w:val="Emphasis"/>
          <w:highlight w:val="green"/>
        </w:rPr>
        <w:t>but the courts have failed to see it</w:t>
      </w:r>
      <w:r w:rsidRPr="00AC3CC2">
        <w:rPr>
          <w:sz w:val="14"/>
          <w:highlight w:val="green"/>
        </w:rPr>
        <w:t>.</w:t>
      </w:r>
      <w:r w:rsidRPr="00FE1468">
        <w:rPr>
          <w:sz w:val="14"/>
        </w:rPr>
        <w:t xml:space="preserve"> </w:t>
      </w:r>
      <w:r w:rsidRPr="00FE1468">
        <w:rPr>
          <w:rStyle w:val="Emphasis"/>
        </w:rPr>
        <w:t xml:space="preserve">Rather, the </w:t>
      </w:r>
      <w:r w:rsidRPr="00AC3CC2">
        <w:rPr>
          <w:rStyle w:val="Emphasis"/>
          <w:highlight w:val="green"/>
        </w:rPr>
        <w:t>courts</w:t>
      </w:r>
      <w:r w:rsidRPr="00FE1468">
        <w:rPr>
          <w:rStyle w:val="Emphasis"/>
        </w:rPr>
        <w:t xml:space="preserve"> frequently </w:t>
      </w:r>
      <w:r w:rsidRPr="00AC3CC2">
        <w:rPr>
          <w:rStyle w:val="Emphasis"/>
          <w:highlight w:val="green"/>
        </w:rPr>
        <w:t>acknowledge</w:t>
      </w:r>
      <w:r w:rsidRPr="00FE1468">
        <w:rPr>
          <w:rStyle w:val="Emphasis"/>
        </w:rPr>
        <w:t xml:space="preserve"> that </w:t>
      </w:r>
      <w:r w:rsidRPr="00AC3CC2">
        <w:rPr>
          <w:rStyle w:val="Emphasis"/>
          <w:highlight w:val="green"/>
        </w:rPr>
        <w:t>the</w:t>
      </w:r>
      <w:r w:rsidRPr="00FE1468">
        <w:rPr>
          <w:rStyle w:val="Emphasis"/>
        </w:rPr>
        <w:t xml:space="preserve"> statutory texts have </w:t>
      </w:r>
      <w:r w:rsidRPr="00AC3CC2">
        <w:rPr>
          <w:rStyle w:val="Emphasis"/>
          <w:highlight w:val="green"/>
        </w:rPr>
        <w:t>a plain meaning, and then refuse to follow it</w:t>
      </w:r>
      <w:r w:rsidRPr="00FE1468">
        <w:rPr>
          <w:rStyle w:val="Emphasis"/>
        </w:rPr>
        <w:t>. But it gets worse</w:t>
      </w:r>
      <w:r w:rsidRPr="00FE1468">
        <w:rPr>
          <w:sz w:val="14"/>
        </w:rPr>
        <w:t xml:space="preserve">. </w:t>
      </w:r>
      <w:r w:rsidRPr="00FE1468">
        <w:rPr>
          <w:rStyle w:val="Emphasis"/>
        </w:rPr>
        <w:t xml:space="preserve">The </w:t>
      </w:r>
      <w:r w:rsidRPr="00AC3CC2">
        <w:rPr>
          <w:rStyle w:val="Emphasis"/>
          <w:highlight w:val="green"/>
        </w:rPr>
        <w:t>courts have</w:t>
      </w:r>
      <w:r w:rsidRPr="00FE1468">
        <w:rPr>
          <w:rStyle w:val="Emphasis"/>
        </w:rPr>
        <w:t xml:space="preserve"> not merely </w:t>
      </w:r>
      <w:r w:rsidRPr="00AC3CC2">
        <w:rPr>
          <w:rStyle w:val="Emphasis"/>
          <w:highlight w:val="green"/>
        </w:rPr>
        <w:t>abandoned</w:t>
      </w:r>
      <w:r w:rsidRPr="00FE1468">
        <w:rPr>
          <w:rStyle w:val="Emphasis"/>
        </w:rPr>
        <w:t xml:space="preserve"> statutory textualism or other modes of </w:t>
      </w:r>
      <w:r w:rsidRPr="00AC3CC2">
        <w:rPr>
          <w:rStyle w:val="Emphasis"/>
          <w:highlight w:val="green"/>
        </w:rPr>
        <w:t>faithful interpretation</w:t>
      </w:r>
      <w:r w:rsidRPr="00FE1468">
        <w:rPr>
          <w:rStyle w:val="Emphasis"/>
        </w:rPr>
        <w:t xml:space="preserve"> out of a commitment to a dynamic common-law process.</w:t>
      </w:r>
      <w:r w:rsidRPr="00FE1468">
        <w:rPr>
          <w:sz w:val="14"/>
        </w:rPr>
        <w:t xml:space="preserve"> </w:t>
      </w:r>
      <w:r w:rsidRPr="00FE1468">
        <w:rPr>
          <w:rStyle w:val="Emphasis"/>
        </w:rPr>
        <w:t xml:space="preserve">Rather, they have departed from text and original meaning in one consistent direction—toward reading down the antitrust statutes </w:t>
      </w:r>
      <w:r w:rsidRPr="00AC3CC2">
        <w:rPr>
          <w:rStyle w:val="Emphasis"/>
          <w:highlight w:val="green"/>
        </w:rPr>
        <w:t>in favor of big business</w:t>
      </w:r>
      <w:r w:rsidRPr="00FE1468">
        <w:rPr>
          <w:sz w:val="14"/>
        </w:rPr>
        <w:t xml:space="preserve">. As detailed in this Article, </w:t>
      </w:r>
      <w:r w:rsidRPr="00FE1468">
        <w:rPr>
          <w:rStyle w:val="StyleUnderline"/>
        </w:rPr>
        <w:t>this unilateral process began almost immediately upon the promulgation of the Sherman Act and continues to this day</w:t>
      </w:r>
      <w:r w:rsidRPr="00FE1468">
        <w:rPr>
          <w:sz w:val="14"/>
        </w:rPr>
        <w:t xml:space="preserve">. In brief: </w:t>
      </w:r>
      <w:r w:rsidRPr="00FE1468">
        <w:rPr>
          <w:rStyle w:val="Emphasis"/>
        </w:rPr>
        <w:t>within their first decade of antitrust jurisprudence</w:t>
      </w:r>
      <w:r w:rsidRPr="00FE1468">
        <w:rPr>
          <w:rStyle w:val="StyleUnderline"/>
        </w:rPr>
        <w:t xml:space="preserve">, the courts read an </w:t>
      </w:r>
      <w:proofErr w:type="spellStart"/>
      <w:r w:rsidRPr="00FE1468">
        <w:rPr>
          <w:rStyle w:val="StyleUnderline"/>
        </w:rPr>
        <w:t>atextual</w:t>
      </w:r>
      <w:proofErr w:type="spellEnd"/>
      <w:r w:rsidRPr="00FE1468">
        <w:rPr>
          <w:rStyle w:val="StyleUnderline"/>
        </w:rPr>
        <w:t xml:space="preserve"> rule of reason into section 1 of the Sherman Act to transform an absolute prohibition on agreements restraining trade into a flexible standard often invoked to bless large business combinations</w:t>
      </w:r>
      <w:r w:rsidRPr="00FE1468">
        <w:rPr>
          <w:sz w:val="14"/>
        </w:rPr>
        <w:t xml:space="preserve">; </w:t>
      </w:r>
      <w:r w:rsidRPr="00FE1468">
        <w:rPr>
          <w:rStyle w:val="StyleUnderline"/>
        </w:rPr>
        <w:t>after Congress passed two reform statutes in 1914, the courts incrementally read much of the textual distinctiveness out of the statutes to lessen their anticorporate bite</w:t>
      </w:r>
      <w:r w:rsidRPr="00FE1468">
        <w:rPr>
          <w:sz w:val="14"/>
        </w:rPr>
        <w:t xml:space="preserve">; </w:t>
      </w:r>
      <w:r w:rsidRPr="00FE1468">
        <w:rPr>
          <w:rStyle w:val="StyleUnderline"/>
        </w:rPr>
        <w:t xml:space="preserve">the courts have read the 1936 Robinson-Patman Act almost out of existence; and the </w:t>
      </w:r>
      <w:proofErr w:type="spellStart"/>
      <w:r w:rsidRPr="00FE1468">
        <w:rPr>
          <w:rStyle w:val="StyleUnderline"/>
        </w:rPr>
        <w:t>Celler</w:t>
      </w:r>
      <w:proofErr w:type="spellEnd"/>
      <w:r w:rsidRPr="00FE1468">
        <w:rPr>
          <w:rStyle w:val="StyleUnderline"/>
        </w:rPr>
        <w:t xml:space="preserve">-Kefauver Amendments of </w:t>
      </w:r>
      <w:r w:rsidRPr="00FE1468">
        <w:rPr>
          <w:rStyle w:val="StyleUnderline"/>
        </w:rPr>
        <w:lastRenderedPageBreak/>
        <w:t>1950, faithfully followed in the years immediately after their promulgation, have been watered down to textually unrecognizable levels by judicial interpretation and agency practice.</w:t>
      </w:r>
      <w:r w:rsidRPr="00FE1468">
        <w:rPr>
          <w:sz w:val="14"/>
        </w:rPr>
        <w:t xml:space="preserve"> It is no exaggeration to say that </w:t>
      </w:r>
      <w:r w:rsidRPr="00AC3CC2">
        <w:rPr>
          <w:rStyle w:val="Emphasis"/>
          <w:highlight w:val="green"/>
        </w:rPr>
        <w:t>not one of the principal substantive</w:t>
      </w:r>
      <w:r w:rsidRPr="00FE1468">
        <w:rPr>
          <w:rStyle w:val="Emphasis"/>
        </w:rPr>
        <w:t xml:space="preserve"> antitrust </w:t>
      </w:r>
      <w:r w:rsidRPr="00AC3CC2">
        <w:rPr>
          <w:rStyle w:val="Emphasis"/>
          <w:highlight w:val="green"/>
        </w:rPr>
        <w:t>statutes has been consistently interpreted by the courts in a way faithful to its text or</w:t>
      </w:r>
      <w:r w:rsidRPr="00FE1468">
        <w:rPr>
          <w:rStyle w:val="Emphasis"/>
        </w:rPr>
        <w:t xml:space="preserve"> legislative </w:t>
      </w:r>
      <w:r w:rsidRPr="00AC3CC2">
        <w:rPr>
          <w:rStyle w:val="Emphasis"/>
          <w:highlight w:val="green"/>
        </w:rPr>
        <w:t>intent</w:t>
      </w:r>
      <w:r w:rsidRPr="00FE1468">
        <w:rPr>
          <w:rStyle w:val="Emphasis"/>
        </w:rPr>
        <w:t xml:space="preserve">, and that the arc of </w:t>
      </w:r>
      <w:r w:rsidRPr="00AC3CC2">
        <w:rPr>
          <w:rStyle w:val="Emphasis"/>
          <w:highlight w:val="green"/>
        </w:rPr>
        <w:t xml:space="preserve">antitrust </w:t>
      </w:r>
      <w:proofErr w:type="spellStart"/>
      <w:r w:rsidRPr="00AC3CC2">
        <w:rPr>
          <w:rStyle w:val="Emphasis"/>
          <w:highlight w:val="green"/>
        </w:rPr>
        <w:t>antitexualism</w:t>
      </w:r>
      <w:proofErr w:type="spellEnd"/>
      <w:r w:rsidRPr="00FE1468">
        <w:rPr>
          <w:rStyle w:val="Emphasis"/>
        </w:rPr>
        <w:t xml:space="preserve"> has bent always in favor of capital.</w:t>
      </w:r>
      <w:r w:rsidRPr="00FE1468">
        <w:rPr>
          <w:sz w:val="14"/>
        </w:rPr>
        <w:t xml:space="preserve"> Unlike in many debates over statutory interpretation, the issue in antitrust is not a contest between strict textualism and purposivism, including resort to legislative history.6 </w:t>
      </w:r>
      <w:r w:rsidRPr="00FE1468">
        <w:rPr>
          <w:rStyle w:val="StyleUnderline"/>
        </w:rPr>
        <w:t>This Article uses “</w:t>
      </w:r>
      <w:proofErr w:type="spellStart"/>
      <w:r w:rsidRPr="00FE1468">
        <w:rPr>
          <w:rStyle w:val="StyleUnderline"/>
        </w:rPr>
        <w:t>antitextualism</w:t>
      </w:r>
      <w:proofErr w:type="spellEnd"/>
      <w:r w:rsidRPr="00FE1468">
        <w:rPr>
          <w:rStyle w:val="StyleUnderline"/>
        </w:rPr>
        <w:t>” as a shorthand for the phenomenon of ignoring any bona fide construction of what a statute means, whether in the plain meaning of its words, linguistic or substantive interpretive canons, legislative history, or other ordinary markers of legislative meaning</w:t>
      </w:r>
      <w:r w:rsidRPr="00FE1468">
        <w:rPr>
          <w:sz w:val="14"/>
        </w:rPr>
        <w:t xml:space="preserve">. Uninterested in these methods, </w:t>
      </w:r>
      <w:r w:rsidRPr="00FE1468">
        <w:rPr>
          <w:rStyle w:val="StyleUnderline"/>
        </w:rPr>
        <w:t>the courts have treated the antitrust laws as a virtually unbounded delegation of common-law powers when</w:t>
      </w:r>
      <w:r w:rsidRPr="00FE1468">
        <w:rPr>
          <w:sz w:val="14"/>
        </w:rPr>
        <w:t xml:space="preserve">, in important ways, </w:t>
      </w:r>
      <w:r w:rsidRPr="00FE1468">
        <w:rPr>
          <w:rStyle w:val="StyleUnderline"/>
        </w:rPr>
        <w:t>the statutes quite clearly say something other than that</w:t>
      </w:r>
      <w:r w:rsidRPr="00FE1468">
        <w:rPr>
          <w:sz w:val="14"/>
        </w:rPr>
        <w:t xml:space="preserve">. </w:t>
      </w:r>
      <w:r w:rsidRPr="00FE1468">
        <w:rPr>
          <w:rStyle w:val="Emphasis"/>
        </w:rPr>
        <w:t>Inquiring into</w:t>
      </w:r>
      <w:r w:rsidRPr="00FE1468">
        <w:rPr>
          <w:sz w:val="14"/>
        </w:rPr>
        <w:t xml:space="preserve"> the nature and implications of </w:t>
      </w:r>
      <w:r w:rsidRPr="00FE1468">
        <w:rPr>
          <w:rStyle w:val="Emphasis"/>
        </w:rPr>
        <w:t xml:space="preserve">antitrust </w:t>
      </w:r>
      <w:proofErr w:type="spellStart"/>
      <w:r w:rsidRPr="00FE1468">
        <w:rPr>
          <w:rStyle w:val="Emphasis"/>
        </w:rPr>
        <w:t>antitextualism</w:t>
      </w:r>
      <w:proofErr w:type="spellEnd"/>
      <w:r w:rsidRPr="00FE1468">
        <w:rPr>
          <w:rStyle w:val="Emphasis"/>
        </w:rPr>
        <w:t xml:space="preserve"> is particularly salient at the present when</w:t>
      </w:r>
      <w:r w:rsidRPr="00FE1468">
        <w:rPr>
          <w:sz w:val="14"/>
        </w:rPr>
        <w:t xml:space="preserve">, for the first time in a generation, </w:t>
      </w:r>
      <w:r w:rsidRPr="00FE1468">
        <w:rPr>
          <w:rStyle w:val="Emphasis"/>
        </w:rPr>
        <w:t>there is widespread dissatisfaction with antitrust enforcement and impetus</w:t>
      </w:r>
      <w:r>
        <w:rPr>
          <w:rStyle w:val="Emphasis"/>
        </w:rPr>
        <w:t xml:space="preserve"> </w:t>
      </w:r>
      <w:r w:rsidRPr="00FE1468">
        <w:rPr>
          <w:rStyle w:val="Emphasis"/>
        </w:rPr>
        <w:t>for potential reform legislation.</w:t>
      </w:r>
      <w:r w:rsidRPr="00FE1468">
        <w:rPr>
          <w:sz w:val="14"/>
        </w:rPr>
        <w:t xml:space="preserve">7 </w:t>
      </w:r>
      <w:r w:rsidRPr="00FE1468">
        <w:rPr>
          <w:rStyle w:val="Emphasis"/>
        </w:rPr>
        <w:t xml:space="preserve">As was true at each of the prior moments of reformist sentiment, </w:t>
      </w:r>
      <w:r w:rsidRPr="00AC3CC2">
        <w:rPr>
          <w:rStyle w:val="Emphasis"/>
          <w:highlight w:val="green"/>
        </w:rPr>
        <w:t>the call is for statutory reforms to curb the power of big business</w:t>
      </w:r>
      <w:r w:rsidRPr="00FE1468">
        <w:rPr>
          <w:sz w:val="14"/>
        </w:rPr>
        <w:t xml:space="preserve">.8 </w:t>
      </w:r>
      <w:r w:rsidRPr="00AC3CC2">
        <w:rPr>
          <w:rStyle w:val="Emphasis"/>
          <w:rFonts w:eastAsiaTheme="majorEastAsia" w:cstheme="majorBidi"/>
          <w:sz w:val="32"/>
          <w:highlight w:val="green"/>
        </w:rPr>
        <w:t xml:space="preserve">We have seen this play before, </w:t>
      </w:r>
      <w:proofErr w:type="gramStart"/>
      <w:r w:rsidRPr="00AC3CC2">
        <w:rPr>
          <w:rStyle w:val="Emphasis"/>
          <w:rFonts w:eastAsiaTheme="majorEastAsia" w:cstheme="majorBidi"/>
          <w:sz w:val="32"/>
          <w:highlight w:val="green"/>
        </w:rPr>
        <w:t>and also</w:t>
      </w:r>
      <w:proofErr w:type="gramEnd"/>
      <w:r w:rsidRPr="00AC3CC2">
        <w:rPr>
          <w:rStyle w:val="Emphasis"/>
          <w:rFonts w:eastAsiaTheme="majorEastAsia" w:cstheme="majorBidi"/>
          <w:sz w:val="32"/>
          <w:highlight w:val="green"/>
        </w:rPr>
        <w:t xml:space="preserve"> its sequel</w:t>
      </w:r>
      <w:r w:rsidRPr="00FE1468">
        <w:rPr>
          <w:rStyle w:val="Emphasis"/>
        </w:rPr>
        <w:t xml:space="preserve">. In the play, </w:t>
      </w:r>
      <w:r w:rsidRPr="00AC3CC2">
        <w:rPr>
          <w:rStyle w:val="Emphasis"/>
          <w:highlight w:val="green"/>
        </w:rPr>
        <w:t>Congress announces that</w:t>
      </w:r>
      <w:r w:rsidRPr="00FE1468">
        <w:rPr>
          <w:rStyle w:val="Emphasis"/>
        </w:rPr>
        <w:t xml:space="preserve"> the </w:t>
      </w:r>
      <w:r w:rsidRPr="00AC3CC2">
        <w:rPr>
          <w:rStyle w:val="Emphasis"/>
          <w:highlight w:val="green"/>
        </w:rPr>
        <w:t>antitrust laws are too weak</w:t>
      </w:r>
      <w:r w:rsidRPr="00FE1468">
        <w:rPr>
          <w:rStyle w:val="Emphasis"/>
        </w:rPr>
        <w:t xml:space="preserve"> and that </w:t>
      </w:r>
      <w:r w:rsidRPr="00AC3CC2">
        <w:rPr>
          <w:rStyle w:val="Emphasis"/>
          <w:highlight w:val="green"/>
        </w:rPr>
        <w:t>reforms are necessary</w:t>
      </w:r>
      <w:r w:rsidRPr="00FE1468">
        <w:rPr>
          <w:rStyle w:val="Emphasis"/>
        </w:rPr>
        <w:t xml:space="preserve"> to protect the nation from the power of big capital</w:t>
      </w:r>
      <w:r w:rsidRPr="00FE1468">
        <w:rPr>
          <w:sz w:val="14"/>
        </w:rPr>
        <w:t xml:space="preserve">. </w:t>
      </w:r>
      <w:r w:rsidRPr="00FE1468">
        <w:rPr>
          <w:rStyle w:val="Emphasis"/>
        </w:rPr>
        <w:t xml:space="preserve">In the sequel, the </w:t>
      </w:r>
      <w:r w:rsidRPr="00AC3CC2">
        <w:rPr>
          <w:rStyle w:val="Emphasis"/>
          <w:highlight w:val="green"/>
        </w:rPr>
        <w:t>courts</w:t>
      </w:r>
      <w:r w:rsidRPr="00FE1468">
        <w:rPr>
          <w:sz w:val="14"/>
        </w:rPr>
        <w:t xml:space="preserve"> (often abetted by the antitrust agencies and other antitrust elites) </w:t>
      </w:r>
      <w:r w:rsidRPr="00AC3CC2">
        <w:rPr>
          <w:rStyle w:val="Emphasis"/>
          <w:highlight w:val="green"/>
        </w:rPr>
        <w:t xml:space="preserve">read down the statutes to accomplish less than their texts </w:t>
      </w:r>
      <w:proofErr w:type="gramStart"/>
      <w:r w:rsidRPr="00AC3CC2">
        <w:rPr>
          <w:rStyle w:val="Emphasis"/>
          <w:highlight w:val="green"/>
        </w:rPr>
        <w:t>suggest</w:t>
      </w:r>
      <w:proofErr w:type="gramEnd"/>
      <w:r w:rsidRPr="00AC3CC2">
        <w:rPr>
          <w:rStyle w:val="Emphasis"/>
          <w:highlight w:val="green"/>
        </w:rPr>
        <w:t xml:space="preserve"> or Congress meant</w:t>
      </w:r>
      <w:r w:rsidRPr="00FE1468">
        <w:rPr>
          <w:sz w:val="14"/>
        </w:rPr>
        <w:t xml:space="preserve">. </w:t>
      </w:r>
      <w:r w:rsidRPr="00FE1468">
        <w:rPr>
          <w:rStyle w:val="Emphasis"/>
        </w:rPr>
        <w:t>Will anything be different this time around, or are the legislative reforms currently on the table predestined to a similar fate?</w:t>
      </w:r>
      <w:r w:rsidRPr="00FE1468">
        <w:rPr>
          <w:sz w:val="14"/>
        </w:rPr>
        <w:t xml:space="preserve"> To begin informing an answer to that question, this Article undertakes to diagnose and analyze the longitudinal phenomenon of antitrust </w:t>
      </w:r>
      <w:proofErr w:type="spellStart"/>
      <w:r w:rsidRPr="00FE1468">
        <w:rPr>
          <w:sz w:val="14"/>
        </w:rPr>
        <w:t>antitextualism</w:t>
      </w:r>
      <w:proofErr w:type="spellEnd"/>
      <w:r w:rsidRPr="00FE1468">
        <w:rPr>
          <w:sz w:val="14"/>
        </w:rPr>
        <w:t xml:space="preserve">. Part I sets the stage by contextualizing antitrust law within broader jurisprudential conceptions of statutory regimes, statutory interpretation, and legislative-judicial dynamics. More specifically, it presents the conventional understanding of the Sherman Act as a “super-statute” delegating broad common-law powers to the courts, thus removing antitrust law from usual controversies over statutory interpretation methodologies.9 </w:t>
      </w:r>
      <w:r w:rsidRPr="00FE1468">
        <w:rPr>
          <w:rStyle w:val="Emphasis"/>
        </w:rPr>
        <w:t xml:space="preserve">It then establishes that, if the conventional wisdom is wrong and the </w:t>
      </w:r>
      <w:r w:rsidRPr="00AC3CC2">
        <w:rPr>
          <w:rStyle w:val="Emphasis"/>
          <w:highlight w:val="green"/>
        </w:rPr>
        <w:t>antitrust statutes have determinate meanings that</w:t>
      </w:r>
      <w:r w:rsidRPr="00FE1468">
        <w:rPr>
          <w:rStyle w:val="Emphasis"/>
        </w:rPr>
        <w:t xml:space="preserve"> the </w:t>
      </w:r>
      <w:r w:rsidRPr="00AC3CC2">
        <w:rPr>
          <w:rStyle w:val="Emphasis"/>
          <w:highlight w:val="green"/>
        </w:rPr>
        <w:t>courts are consistently ignoring in favor of big capital</w:t>
      </w:r>
      <w:r w:rsidRPr="00FE1468">
        <w:rPr>
          <w:sz w:val="14"/>
        </w:rPr>
        <w:t xml:space="preserve">, the most obvious inference is that the courts have an ideological bias at odds with congressional purpose. Part I concludes by establishing a framework for assessing whether antitrust </w:t>
      </w:r>
      <w:proofErr w:type="spellStart"/>
      <w:r w:rsidRPr="00FE1468">
        <w:rPr>
          <w:sz w:val="14"/>
        </w:rPr>
        <w:t>antitexualism</w:t>
      </w:r>
      <w:proofErr w:type="spellEnd"/>
      <w:r w:rsidRPr="00FE1468">
        <w:rPr>
          <w:sz w:val="14"/>
        </w:rPr>
        <w:t xml:space="preserve"> generally represents a conservative judicial bias against the will of a more progressive Congress. Part II subjects the historical record of antitrust </w:t>
      </w:r>
      <w:proofErr w:type="spellStart"/>
      <w:r w:rsidRPr="00FE1468">
        <w:rPr>
          <w:sz w:val="14"/>
        </w:rPr>
        <w:t>antitextualism</w:t>
      </w:r>
      <w:proofErr w:type="spellEnd"/>
      <w:r w:rsidRPr="00FE1468">
        <w:rPr>
          <w:sz w:val="14"/>
        </w:rPr>
        <w:t xml:space="preserve"> to the analytical framework described in Part I. </w:t>
      </w:r>
      <w:r w:rsidRPr="00AC3CC2">
        <w:rPr>
          <w:rStyle w:val="StyleUnderline"/>
          <w:highlight w:val="green"/>
        </w:rPr>
        <w:t>It presents</w:t>
      </w:r>
      <w:r w:rsidRPr="00FE1468">
        <w:rPr>
          <w:rStyle w:val="StyleUnderline"/>
        </w:rPr>
        <w:t xml:space="preserve"> the </w:t>
      </w:r>
      <w:r w:rsidRPr="00AC3CC2">
        <w:rPr>
          <w:rStyle w:val="StyleUnderline"/>
          <w:highlight w:val="green"/>
        </w:rPr>
        <w:t>consistent pattern of judicial disregard</w:t>
      </w:r>
      <w:r w:rsidRPr="00FE1468">
        <w:rPr>
          <w:sz w:val="14"/>
        </w:rPr>
        <w:t xml:space="preserve"> of the antitrust statutes’ text and purpose </w:t>
      </w:r>
      <w:r w:rsidRPr="00AC3CC2">
        <w:rPr>
          <w:rStyle w:val="StyleUnderline"/>
          <w:highlight w:val="green"/>
        </w:rPr>
        <w:t>across all five</w:t>
      </w:r>
      <w:r w:rsidRPr="00FE1468">
        <w:rPr>
          <w:rStyle w:val="StyleUnderline"/>
        </w:rPr>
        <w:t xml:space="preserve"> of the principal substantive </w:t>
      </w:r>
      <w:r w:rsidRPr="00AC3CC2">
        <w:rPr>
          <w:rStyle w:val="StyleUnderline"/>
          <w:highlight w:val="green"/>
        </w:rPr>
        <w:t>antitrust statutes</w:t>
      </w:r>
      <w:r w:rsidRPr="00FE1468">
        <w:rPr>
          <w:rStyle w:val="StyleUnderline"/>
        </w:rPr>
        <w:t xml:space="preserve">—the Sherman Act of 1890, the FTC and Clayton Acts of 1914, the Robinson-Patman Act of 1936, and the </w:t>
      </w:r>
      <w:proofErr w:type="spellStart"/>
      <w:r w:rsidRPr="00FE1468">
        <w:rPr>
          <w:rStyle w:val="StyleUnderline"/>
        </w:rPr>
        <w:t>Celler</w:t>
      </w:r>
      <w:proofErr w:type="spellEnd"/>
      <w:r w:rsidRPr="00FE1468">
        <w:rPr>
          <w:rStyle w:val="StyleUnderline"/>
        </w:rPr>
        <w:t>-Kefauver Act of 1950</w:t>
      </w:r>
      <w:r w:rsidRPr="00FE1468">
        <w:rPr>
          <w:rStyle w:val="Emphasis"/>
        </w:rPr>
        <w:t>, and shows that the pattern of judicial disregard has a unilateral direction—toward softening the blow of the antitrust laws on big business</w:t>
      </w:r>
      <w:r w:rsidRPr="00FE1468">
        <w:rPr>
          <w:sz w:val="14"/>
        </w:rPr>
        <w:t xml:space="preserve">. However, Part II also shows that the progressive Congress/con </w:t>
      </w:r>
      <w:proofErr w:type="spellStart"/>
      <w:r w:rsidRPr="00FE1468">
        <w:rPr>
          <w:sz w:val="14"/>
        </w:rPr>
        <w:t>servative</w:t>
      </w:r>
      <w:proofErr w:type="spellEnd"/>
      <w:r w:rsidRPr="00FE1468">
        <w:rPr>
          <w:sz w:val="14"/>
        </w:rPr>
        <w:t xml:space="preserve"> courts hypothesis fails to capture the burden of the historical record. In particular, </w:t>
      </w:r>
      <w:r w:rsidRPr="00FE1468">
        <w:rPr>
          <w:rStyle w:val="StyleUnderline"/>
        </w:rPr>
        <w:t>the judges responsible for reading down the antitrust statutes were not generally conservative by conventional measures</w:t>
      </w:r>
      <w:r w:rsidRPr="00FE1468">
        <w:rPr>
          <w:sz w:val="14"/>
        </w:rPr>
        <w:t xml:space="preserve">, </w:t>
      </w:r>
      <w:r w:rsidRPr="00AC3CC2">
        <w:rPr>
          <w:rStyle w:val="Emphasis"/>
          <w:highlight w:val="green"/>
        </w:rPr>
        <w:t>Congress has not shown</w:t>
      </w:r>
      <w:r w:rsidRPr="00FE1468">
        <w:rPr>
          <w:rStyle w:val="Emphasis"/>
        </w:rPr>
        <w:t xml:space="preserve"> much </w:t>
      </w:r>
      <w:r w:rsidRPr="00AC3CC2">
        <w:rPr>
          <w:rStyle w:val="Emphasis"/>
          <w:highlight w:val="green"/>
        </w:rPr>
        <w:t>interest in overriding</w:t>
      </w:r>
      <w:r w:rsidRPr="00FE1468">
        <w:rPr>
          <w:rStyle w:val="Emphasis"/>
        </w:rPr>
        <w:t xml:space="preserve"> the </w:t>
      </w:r>
      <w:r w:rsidRPr="00AC3CC2">
        <w:rPr>
          <w:rStyle w:val="Emphasis"/>
          <w:highlight w:val="green"/>
        </w:rPr>
        <w:t>judicial recasting of the statutes</w:t>
      </w:r>
      <w:r w:rsidRPr="00FE1468">
        <w:rPr>
          <w:rStyle w:val="Emphasis"/>
        </w:rPr>
        <w:t xml:space="preserve">, and the </w:t>
      </w:r>
      <w:r w:rsidRPr="00AC3CC2">
        <w:rPr>
          <w:rStyle w:val="Emphasis"/>
          <w:highlight w:val="green"/>
        </w:rPr>
        <w:t>courts have not undertaken to constitutionalize their holding</w:t>
      </w:r>
      <w:r w:rsidRPr="00FE1468">
        <w:rPr>
          <w:rStyle w:val="Emphasis"/>
        </w:rPr>
        <w:t xml:space="preserve">s </w:t>
      </w:r>
      <w:proofErr w:type="gramStart"/>
      <w:r w:rsidRPr="00FE1468">
        <w:rPr>
          <w:rStyle w:val="Emphasis"/>
        </w:rPr>
        <w:t>in order to</w:t>
      </w:r>
      <w:proofErr w:type="gramEnd"/>
      <w:r w:rsidRPr="00FE1468">
        <w:rPr>
          <w:rStyle w:val="Emphasis"/>
        </w:rPr>
        <w:t xml:space="preserve"> prevent congressional overrides, even though they had many occasions to do so</w:t>
      </w:r>
      <w:r w:rsidRPr="00FE1468">
        <w:rPr>
          <w:sz w:val="14"/>
        </w:rPr>
        <w:t xml:space="preserve">. Something other than ideological conflict between the legislative and judicial branches must be behind the phenomenon. </w:t>
      </w:r>
      <w:r w:rsidRPr="00FE1468">
        <w:rPr>
          <w:rStyle w:val="StyleUnderline"/>
        </w:rPr>
        <w:t>Part III offers a counterhypothesis—that the antitrust laws reside in perennial tension between two fundamental impulses of the American political psyche</w:t>
      </w:r>
      <w:r w:rsidRPr="00FE1468">
        <w:rPr>
          <w:sz w:val="14"/>
        </w:rPr>
        <w:t xml:space="preserve">: </w:t>
      </w:r>
      <w:r w:rsidRPr="00FE1468">
        <w:rPr>
          <w:rStyle w:val="Emphasis"/>
        </w:rPr>
        <w:t>the romantic and idealistic attachment to smallness over bigness, and the pragmatic and often grudging realization that large-scale organization may be necessary to achieve economic efficiency.</w:t>
      </w:r>
      <w:r w:rsidRPr="00FE1468">
        <w:rPr>
          <w:sz w:val="14"/>
        </w:rPr>
        <w:t xml:space="preserve"> </w:t>
      </w:r>
      <w:r w:rsidRPr="00FE1468">
        <w:rPr>
          <w:rStyle w:val="StyleUnderline"/>
        </w:rPr>
        <w:t>Congress expresses populist idealism through legislative pronouncements reining in big business, but then implicitly acquiesces as the courts</w:t>
      </w:r>
      <w:r w:rsidRPr="00FE1468">
        <w:rPr>
          <w:sz w:val="14"/>
        </w:rPr>
        <w:t xml:space="preserve"> </w:t>
      </w:r>
      <w:r w:rsidRPr="00FE1468">
        <w:rPr>
          <w:rStyle w:val="StyleUnderline"/>
        </w:rPr>
        <w:t xml:space="preserve">(often in conjunction with the executive branch) read down the statutes to strike a balance </w:t>
      </w:r>
      <w:r w:rsidRPr="00FE1468">
        <w:rPr>
          <w:rStyle w:val="StyleUnderline"/>
        </w:rPr>
        <w:lastRenderedPageBreak/>
        <w:t>between the aspirational and pragmatic impulses</w:t>
      </w:r>
      <w:r w:rsidRPr="00FE1468">
        <w:rPr>
          <w:sz w:val="14"/>
        </w:rPr>
        <w:t xml:space="preserve">. For better or for worse, </w:t>
      </w:r>
      <w:r w:rsidRPr="00FE1468">
        <w:rPr>
          <w:rStyle w:val="Emphasis"/>
        </w:rPr>
        <w:t>this is the way things have worked for 130 years</w:t>
      </w:r>
      <w:r w:rsidRPr="00FE1468">
        <w:rPr>
          <w:sz w:val="14"/>
        </w:rPr>
        <w:t>. Part III concludes by considering the implications of the idealistic Congress/pragmatic courts thesis for future legislative reforms, the dynamism of the antitrust system, and jurisprudential understanding of legislative/judicial dynamics more generally.</w:t>
      </w:r>
    </w:p>
    <w:p w14:paraId="4D37170F" w14:textId="77777777" w:rsidR="008666F6" w:rsidRDefault="008666F6" w:rsidP="008666F6">
      <w:pPr>
        <w:pStyle w:val="Heading4"/>
        <w:rPr>
          <w:sz w:val="16"/>
        </w:rPr>
      </w:pPr>
      <w:r>
        <w:t xml:space="preserve">They don’t solve anything and link to their own impacts – 1AC Jackson says that capitalism locks in ecological destruction and growth can never be beneficial, while the Shammas and </w:t>
      </w:r>
      <w:proofErr w:type="spellStart"/>
      <w:r>
        <w:t>Holen</w:t>
      </w:r>
      <w:proofErr w:type="spellEnd"/>
      <w:r>
        <w:t xml:space="preserve"> reverse causal evidence advocates for </w:t>
      </w:r>
      <w:r>
        <w:rPr>
          <w:u w:val="single"/>
        </w:rPr>
        <w:t>locking in</w:t>
      </w:r>
      <w:r>
        <w:t xml:space="preserve"> those structures with regulations – “</w:t>
      </w:r>
      <w:r w:rsidRPr="008666F6">
        <w:rPr>
          <w:rStyle w:val="Emphasis"/>
          <w:highlight w:val="cyan"/>
        </w:rPr>
        <w:t>For capitalism to survive in outer space</w:t>
      </w:r>
      <w:r w:rsidRPr="008666F6">
        <w:rPr>
          <w:sz w:val="16"/>
          <w:highlight w:val="cyan"/>
        </w:rPr>
        <w:t xml:space="preserve">, </w:t>
      </w:r>
      <w:r w:rsidRPr="008666F6">
        <w:rPr>
          <w:rStyle w:val="Emphasis"/>
          <w:highlight w:val="cyan"/>
        </w:rPr>
        <w:t>the state must create a regulatory environment</w:t>
      </w:r>
      <w:r w:rsidRPr="008666F6">
        <w:rPr>
          <w:sz w:val="16"/>
          <w:highlight w:val="cyan"/>
        </w:rPr>
        <w:t xml:space="preserve">, </w:t>
      </w:r>
      <w:r w:rsidRPr="008666F6">
        <w:rPr>
          <w:rStyle w:val="Emphasis"/>
          <w:highlight w:val="cyan"/>
        </w:rPr>
        <w:t>subsidize infrastructure</w:t>
      </w:r>
      <w:r w:rsidRPr="008666F6">
        <w:rPr>
          <w:sz w:val="16"/>
          <w:highlight w:val="cyan"/>
        </w:rPr>
        <w:t xml:space="preserve">, </w:t>
      </w:r>
      <w:r w:rsidRPr="008666F6">
        <w:rPr>
          <w:rStyle w:val="Emphasis"/>
          <w:highlight w:val="cyan"/>
        </w:rPr>
        <w:t>and hand down contracts</w:t>
      </w:r>
      <w:r w:rsidRPr="00031105">
        <w:rPr>
          <w:sz w:val="16"/>
        </w:rPr>
        <w:t xml:space="preserve"> – </w:t>
      </w:r>
      <w:r w:rsidRPr="00031105">
        <w:rPr>
          <w:rStyle w:val="StyleUnderline"/>
        </w:rPr>
        <w:t>in short</w:t>
      </w:r>
      <w:r w:rsidRPr="00031105">
        <w:rPr>
          <w:sz w:val="16"/>
        </w:rPr>
        <w:t xml:space="preserve">, </w:t>
      </w:r>
      <w:r w:rsidRPr="009E20B0">
        <w:rPr>
          <w:rStyle w:val="StyleUnderline"/>
          <w:highlight w:val="green"/>
        </w:rPr>
        <w:t>assemble outer space as</w:t>
      </w:r>
      <w:r w:rsidRPr="00652A9F">
        <w:rPr>
          <w:rStyle w:val="StyleUnderline"/>
        </w:rPr>
        <w:t xml:space="preserve"> a domain made </w:t>
      </w:r>
      <w:r w:rsidRPr="009E20B0">
        <w:rPr>
          <w:rStyle w:val="StyleUnderline"/>
          <w:highlight w:val="green"/>
        </w:rPr>
        <w:t>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 xml:space="preserve">and economic </w:t>
      </w:r>
      <w:r w:rsidRPr="009E20B0">
        <w:rPr>
          <w:rStyle w:val="StyleUnderline"/>
          <w:highlight w:val="green"/>
        </w:rPr>
        <w:t>ways</w:t>
      </w:r>
      <w:r w:rsidRPr="00031105">
        <w:rPr>
          <w:sz w:val="16"/>
        </w:rPr>
        <w:t>.</w:t>
      </w:r>
      <w:r>
        <w:rPr>
          <w:sz w:val="16"/>
        </w:rPr>
        <w:t xml:space="preserve">” </w:t>
      </w:r>
    </w:p>
    <w:p w14:paraId="2D57B9F1" w14:textId="02E2E028" w:rsidR="0027445D" w:rsidRPr="008666F6" w:rsidRDefault="008666F6" w:rsidP="008666F6">
      <w:pPr>
        <w:pStyle w:val="Heading4"/>
      </w:pPr>
      <w:r>
        <w:t xml:space="preserve">vague plan text means you should </w:t>
      </w:r>
      <w:r>
        <w:rPr>
          <w:u w:val="single"/>
        </w:rPr>
        <w:t>hold them to their solvency advocates.</w:t>
      </w:r>
      <w:r>
        <w:t xml:space="preserve"> This also proves the link to </w:t>
      </w:r>
      <w:proofErr w:type="spellStart"/>
      <w:r>
        <w:t>Stroikos</w:t>
      </w:r>
      <w:proofErr w:type="spellEnd"/>
      <w:r>
        <w:t xml:space="preserve"> because you reinvest into </w:t>
      </w:r>
      <w:r>
        <w:rPr>
          <w:u w:val="single"/>
        </w:rPr>
        <w:t>liberal technocratic reforms</w:t>
      </w:r>
      <w:r>
        <w:t xml:space="preserve"> which uphold the </w:t>
      </w:r>
      <w:r>
        <w:rPr>
          <w:u w:val="single"/>
        </w:rPr>
        <w:t>broader structures</w:t>
      </w:r>
      <w:r>
        <w:t xml:space="preserve"> that you criticize</w:t>
      </w:r>
    </w:p>
    <w:p w14:paraId="58A52C2E" w14:textId="77777777" w:rsidR="008666F6" w:rsidRPr="008666F6" w:rsidRDefault="008666F6" w:rsidP="008666F6"/>
    <w:p w14:paraId="518B8E24" w14:textId="2B5ACA3D" w:rsidR="0027445D" w:rsidRDefault="0027445D" w:rsidP="0027445D">
      <w:pPr>
        <w:pStyle w:val="Heading3"/>
      </w:pPr>
      <w:r>
        <w:lastRenderedPageBreak/>
        <w:t>Advantage 1</w:t>
      </w:r>
    </w:p>
    <w:p w14:paraId="7B908408" w14:textId="37CAA8B0" w:rsidR="00D60959" w:rsidRDefault="00D60959" w:rsidP="00D60959">
      <w:pPr>
        <w:pStyle w:val="Heading4"/>
      </w:pPr>
      <w:r>
        <w:t>1AC Thompson and Orwig say the scenario relies on Kessler - Risk is low – sat designs and cleanup checks.</w:t>
      </w:r>
    </w:p>
    <w:p w14:paraId="72263066" w14:textId="77777777" w:rsidR="00D60959" w:rsidRDefault="00D60959" w:rsidP="00D60959">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12"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14:paraId="3E1B9EE2" w14:textId="77777777" w:rsidR="00D60959" w:rsidRDefault="00D60959" w:rsidP="00D60959">
      <w:pPr>
        <w:rPr>
          <w:sz w:val="16"/>
        </w:rPr>
      </w:pPr>
      <w:r w:rsidRPr="008714E3">
        <w:rPr>
          <w:sz w:val="16"/>
        </w:rPr>
        <w:t xml:space="preserve">To conclude, </w:t>
      </w:r>
      <w:r w:rsidRPr="008714E3">
        <w:rPr>
          <w:rStyle w:val="StyleUnderline"/>
        </w:rPr>
        <w:t xml:space="preserve">orbital </w:t>
      </w:r>
      <w:r w:rsidRPr="0056473B">
        <w:rPr>
          <w:rStyle w:val="StyleUnderline"/>
          <w:highlight w:val="green"/>
        </w:rPr>
        <w:t>debris</w:t>
      </w:r>
      <w:r w:rsidRPr="008714E3">
        <w:rPr>
          <w:sz w:val="16"/>
        </w:rPr>
        <w:t xml:space="preserve"> is a current issue and </w:t>
      </w:r>
      <w:r w:rsidRPr="0056473B">
        <w:rPr>
          <w:rStyle w:val="StyleUnderline"/>
          <w:highlight w:val="green"/>
        </w:rPr>
        <w:t>has</w:t>
      </w:r>
      <w:r w:rsidRPr="008714E3">
        <w:rPr>
          <w:sz w:val="16"/>
        </w:rPr>
        <w:t xml:space="preserve"> the </w:t>
      </w:r>
      <w:r w:rsidRPr="0056473B">
        <w:rPr>
          <w:rStyle w:val="StyleUnderline"/>
          <w:highlight w:val="green"/>
        </w:rPr>
        <w:t>potential to be a</w:t>
      </w:r>
      <w:r w:rsidRPr="008714E3">
        <w:rPr>
          <w:rStyle w:val="StyleUnderline"/>
        </w:rPr>
        <w:t xml:space="preserve"> serious </w:t>
      </w:r>
      <w:r w:rsidRPr="0056473B">
        <w:rPr>
          <w:rStyle w:val="StyleUnderline"/>
          <w:highlight w:val="green"/>
        </w:rPr>
        <w:t>problem</w:t>
      </w:r>
      <w:r w:rsidRPr="008714E3">
        <w:rPr>
          <w:rStyle w:val="StyleUnderline"/>
        </w:rPr>
        <w:t xml:space="preserve"> </w:t>
      </w:r>
      <w:r w:rsidRPr="0056473B">
        <w:rPr>
          <w:rStyle w:val="StyleUnderline"/>
          <w:highlight w:val="green"/>
        </w:rPr>
        <w:t>in the coming decades</w:t>
      </w:r>
      <w:r w:rsidRPr="008714E3">
        <w:rPr>
          <w:rStyle w:val="StyleUnderline"/>
        </w:rPr>
        <w:t xml:space="preserve"> </w:t>
      </w:r>
      <w:r w:rsidRPr="0056473B">
        <w:rPr>
          <w:rStyle w:val="StyleUnderline"/>
          <w:highlight w:val="green"/>
        </w:rPr>
        <w:t>and centuries</w:t>
      </w:r>
      <w:r w:rsidRPr="008714E3">
        <w:rPr>
          <w:rStyle w:val="StyleUnderline"/>
        </w:rPr>
        <w:t xml:space="preserve"> if business as usual is conducted</w:t>
      </w:r>
      <w:r w:rsidRPr="008714E3">
        <w:rPr>
          <w:sz w:val="16"/>
        </w:rPr>
        <w:t xml:space="preserve">. </w:t>
      </w:r>
      <w:r w:rsidRPr="008714E3">
        <w:rPr>
          <w:rStyle w:val="StyleUnderline"/>
        </w:rPr>
        <w:t xml:space="preserve">Fortunately, </w:t>
      </w:r>
      <w:r w:rsidRPr="0056473B">
        <w:rPr>
          <w:rStyle w:val="StyleUnderline"/>
          <w:highlight w:val="green"/>
        </w:rPr>
        <w:t>steps</w:t>
      </w:r>
      <w:r w:rsidRPr="008714E3">
        <w:rPr>
          <w:rStyle w:val="StyleUnderline"/>
        </w:rPr>
        <w:t xml:space="preserve"> are </w:t>
      </w:r>
      <w:r w:rsidRPr="0056473B">
        <w:rPr>
          <w:rStyle w:val="StyleUnderline"/>
          <w:highlight w:val="green"/>
        </w:rPr>
        <w:t>being taken now</w:t>
      </w:r>
      <w:r w:rsidRPr="008714E3">
        <w:rPr>
          <w:rStyle w:val="StyleUnderline"/>
        </w:rPr>
        <w:t xml:space="preserve"> which can </w:t>
      </w:r>
      <w:r w:rsidRPr="0056473B">
        <w:rPr>
          <w:rStyle w:val="Emphasis"/>
          <w:highlight w:val="green"/>
        </w:rPr>
        <w:t>mitigate</w:t>
      </w:r>
      <w:r w:rsidRPr="0056473B">
        <w:rPr>
          <w:rStyle w:val="StyleUnderline"/>
          <w:highlight w:val="green"/>
        </w:rPr>
        <w:t xml:space="preserve"> this</w:t>
      </w:r>
      <w:r w:rsidRPr="008714E3">
        <w:rPr>
          <w:rStyle w:val="StyleUnderline"/>
        </w:rPr>
        <w:t xml:space="preserve"> disastrous scenario</w:t>
      </w:r>
      <w:r w:rsidRPr="008714E3">
        <w:rPr>
          <w:sz w:val="16"/>
        </w:rPr>
        <w:t xml:space="preserve">. </w:t>
      </w:r>
      <w:r w:rsidRPr="00E41F66">
        <w:rPr>
          <w:rStyle w:val="StyleUnderline"/>
        </w:rPr>
        <w:t>The s</w:t>
      </w:r>
      <w:r w:rsidRPr="008714E3">
        <w:rPr>
          <w:rStyle w:val="StyleUnderline"/>
        </w:rPr>
        <w:t xml:space="preserve">pace community is still relatively </w:t>
      </w:r>
      <w:r w:rsidRPr="0056473B">
        <w:rPr>
          <w:rStyle w:val="StyleUnderline"/>
          <w:highlight w:val="green"/>
        </w:rPr>
        <w:t>small</w:t>
      </w:r>
      <w:r w:rsidRPr="008714E3">
        <w:rPr>
          <w:rStyle w:val="StyleUnderline"/>
        </w:rPr>
        <w:t xml:space="preserve"> and better rocket and </w:t>
      </w:r>
      <w:r w:rsidRPr="0056473B">
        <w:rPr>
          <w:rStyle w:val="StyleUnderline"/>
          <w:highlight w:val="green"/>
        </w:rPr>
        <w:t>satellite</w:t>
      </w:r>
      <w:r w:rsidRPr="008714E3">
        <w:rPr>
          <w:rStyle w:val="StyleUnderline"/>
        </w:rPr>
        <w:t xml:space="preserve"> </w:t>
      </w:r>
      <w:r w:rsidRPr="0056473B">
        <w:rPr>
          <w:rStyle w:val="StyleUnderline"/>
          <w:highlight w:val="green"/>
        </w:rPr>
        <w:t>design</w:t>
      </w:r>
      <w:r w:rsidRPr="008714E3">
        <w:rPr>
          <w:rStyle w:val="StyleUnderline"/>
        </w:rPr>
        <w:t xml:space="preserve"> is helping to </w:t>
      </w:r>
      <w:r w:rsidRPr="0056473B">
        <w:rPr>
          <w:rStyle w:val="StyleUnderline"/>
          <w:highlight w:val="green"/>
        </w:rPr>
        <w:t>avoid</w:t>
      </w:r>
      <w:r w:rsidRPr="008714E3">
        <w:rPr>
          <w:rStyle w:val="StyleUnderline"/>
        </w:rPr>
        <w:t xml:space="preserve"> the accidental creation of </w:t>
      </w:r>
      <w:r w:rsidRPr="0056473B">
        <w:rPr>
          <w:rStyle w:val="StyleUnderline"/>
          <w:highlight w:val="green"/>
        </w:rPr>
        <w:t>debris</w:t>
      </w:r>
      <w:r w:rsidRPr="008714E3">
        <w:rPr>
          <w:sz w:val="16"/>
        </w:rPr>
        <w:t xml:space="preserve">. </w:t>
      </w:r>
      <w:r w:rsidRPr="008714E3">
        <w:rPr>
          <w:rStyle w:val="StyleUnderline"/>
        </w:rPr>
        <w:t xml:space="preserve">Studies over the feasibility of </w:t>
      </w:r>
      <w:r w:rsidRPr="0056473B">
        <w:rPr>
          <w:rStyle w:val="StyleUnderline"/>
          <w:highlight w:val="green"/>
        </w:rPr>
        <w:t>pulling large objects from orbit</w:t>
      </w:r>
      <w:r w:rsidRPr="008714E3">
        <w:rPr>
          <w:rStyle w:val="StyleUnderline"/>
        </w:rPr>
        <w:t xml:space="preserve"> have already been done and they </w:t>
      </w:r>
      <w:r w:rsidRPr="0056473B">
        <w:rPr>
          <w:rStyle w:val="StyleUnderline"/>
          <w:highlight w:val="green"/>
        </w:rPr>
        <w:t>show</w:t>
      </w:r>
      <w:r w:rsidRPr="008714E3">
        <w:rPr>
          <w:rStyle w:val="StyleUnderline"/>
        </w:rPr>
        <w:t xml:space="preserve"> a large </w:t>
      </w:r>
      <w:r w:rsidRPr="0056473B">
        <w:rPr>
          <w:rStyle w:val="StyleUnderline"/>
          <w:highlight w:val="green"/>
        </w:rPr>
        <w:t>amount</w:t>
      </w:r>
      <w:r w:rsidRPr="008714E3">
        <w:rPr>
          <w:rStyle w:val="StyleUnderline"/>
        </w:rPr>
        <w:t xml:space="preserve"> of </w:t>
      </w:r>
      <w:r w:rsidRPr="0056473B">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p w14:paraId="44AB183F" w14:textId="77777777" w:rsidR="00D60959" w:rsidRPr="00CE4E36" w:rsidRDefault="00D60959" w:rsidP="00D60959"/>
    <w:p w14:paraId="72CE020C" w14:textId="77777777" w:rsidR="00D60959" w:rsidRDefault="00D60959" w:rsidP="00D60959">
      <w:pPr>
        <w:rPr>
          <w:sz w:val="16"/>
        </w:rPr>
      </w:pPr>
    </w:p>
    <w:p w14:paraId="64318C67" w14:textId="77777777" w:rsidR="00D60959" w:rsidRDefault="00D60959" w:rsidP="00D60959">
      <w:pPr>
        <w:pStyle w:val="Heading4"/>
      </w:pPr>
      <w:r>
        <w:t xml:space="preserve">Kessler Syndrome false – less debris and existing guidelines solve </w:t>
      </w:r>
    </w:p>
    <w:p w14:paraId="5BE449F8" w14:textId="77777777" w:rsidR="00D60959" w:rsidRDefault="00D60959" w:rsidP="00D60959">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13" w:history="1">
        <w:r w:rsidRPr="00396A9D">
          <w:rPr>
            <w:rStyle w:val="Hyperlink"/>
          </w:rPr>
          <w:t>https://room.eu.com/article/Space_debris_Kessler_Syndrome_and_the_unreasonable_expectation_of_certainty</w:t>
        </w:r>
      </w:hyperlink>
      <w:r>
        <w:t xml:space="preserve">, Accessed 8/10/19, </w:t>
      </w:r>
      <w:proofErr w:type="spellStart"/>
      <w:r>
        <w:t>JMoore</w:t>
      </w:r>
      <w:proofErr w:type="spellEnd"/>
      <w:r>
        <w:t>)</w:t>
      </w:r>
    </w:p>
    <w:p w14:paraId="5FF6A747" w14:textId="77777777" w:rsidR="00D60959" w:rsidRPr="0021035F" w:rsidRDefault="00D60959" w:rsidP="00D60959">
      <w:pPr>
        <w:rPr>
          <w:sz w:val="16"/>
        </w:rPr>
      </w:pPr>
      <w:r w:rsidRPr="00490E90">
        <w:rPr>
          <w:sz w:val="16"/>
        </w:rPr>
        <w:t xml:space="preserve">There is now widespread awareness of the space debris problem amongst policymakers, scientists, </w:t>
      </w:r>
      <w:proofErr w:type="gramStart"/>
      <w:r w:rsidRPr="00490E90">
        <w:rPr>
          <w:sz w:val="16"/>
        </w:rPr>
        <w:t>engineers</w:t>
      </w:r>
      <w:proofErr w:type="gramEnd"/>
      <w:r w:rsidRPr="00490E90">
        <w:rPr>
          <w:sz w:val="16"/>
        </w:rPr>
        <w:t xml:space="preserve"> and the public. Thanks to pivotal work by J.C. </w:t>
      </w:r>
      <w:proofErr w:type="spellStart"/>
      <w:r w:rsidRPr="00490E90">
        <w:rPr>
          <w:sz w:val="16"/>
        </w:rPr>
        <w:t>Liou</w:t>
      </w:r>
      <w:proofErr w:type="spellEnd"/>
      <w:r w:rsidRPr="00490E90">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490E90">
        <w:rPr>
          <w:rStyle w:val="StyleUnderline"/>
        </w:rPr>
        <w:t>In spite of</w:t>
      </w:r>
      <w:proofErr w:type="gramEnd"/>
      <w:r w:rsidRPr="00490E90">
        <w:rPr>
          <w:rStyle w:val="StyleUnderline"/>
        </w:rPr>
        <w:t xml:space="preserve">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56473B">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56473B">
        <w:rPr>
          <w:rStyle w:val="StyleUnderline"/>
          <w:highlight w:val="green"/>
        </w:rPr>
        <w:t>is not</w:t>
      </w:r>
      <w:r w:rsidRPr="00490E90">
        <w:rPr>
          <w:rStyle w:val="StyleUnderline"/>
        </w:rPr>
        <w:t xml:space="preserve"> likely to be on the scale of these predictions or the events depicted in </w:t>
      </w:r>
      <w:r w:rsidRPr="0056473B">
        <w:rPr>
          <w:rStyle w:val="Emphasis"/>
          <w:highlight w:val="green"/>
        </w:rPr>
        <w:t>the film Gravity</w:t>
      </w:r>
      <w:r w:rsidRPr="00490E90">
        <w:rPr>
          <w:rStyle w:val="StyleUnderline"/>
        </w:rPr>
        <w:t>.</w:t>
      </w:r>
      <w:r w:rsidRPr="00490E90">
        <w:rPr>
          <w:sz w:val="16"/>
        </w:rPr>
        <w:t xml:space="preserve"> Indeed, </w:t>
      </w:r>
      <w:r w:rsidRPr="00490E90">
        <w:rPr>
          <w:rStyle w:val="StyleUnderline"/>
        </w:rPr>
        <w:t>results presented by the Inter-Agency Space Debris Coordination Committee (</w:t>
      </w:r>
      <w:r w:rsidRPr="0056473B">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56473B">
        <w:rPr>
          <w:rStyle w:val="StyleUnderline"/>
          <w:highlight w:val="green"/>
        </w:rPr>
        <w:t>show an expected increase</w:t>
      </w:r>
      <w:r w:rsidRPr="00490E90">
        <w:rPr>
          <w:rStyle w:val="StyleUnderline"/>
        </w:rPr>
        <w:t xml:space="preserve"> in the debris population </w:t>
      </w:r>
      <w:r w:rsidRPr="0056473B">
        <w:rPr>
          <w:rStyle w:val="StyleUnderline"/>
          <w:highlight w:val="green"/>
        </w:rPr>
        <w:t>of</w:t>
      </w:r>
      <w:r w:rsidRPr="00490E90">
        <w:rPr>
          <w:rStyle w:val="StyleUnderline"/>
        </w:rPr>
        <w:t xml:space="preserve"> only </w:t>
      </w:r>
      <w:r w:rsidRPr="0056473B">
        <w:rPr>
          <w:rStyle w:val="StyleUnderline"/>
          <w:highlight w:val="green"/>
        </w:rPr>
        <w:t xml:space="preserve">30% after </w:t>
      </w:r>
      <w:r w:rsidRPr="0056473B">
        <w:rPr>
          <w:rStyle w:val="Emphasis"/>
          <w:highlight w:val="green"/>
        </w:rPr>
        <w:t>200 years</w:t>
      </w:r>
      <w:r w:rsidRPr="0056473B">
        <w:rPr>
          <w:rStyle w:val="StyleUnderline"/>
          <w:highlight w:val="green"/>
        </w:rPr>
        <w:t xml:space="preserve"> with continued launch activity. </w:t>
      </w:r>
      <w:r w:rsidRPr="0056473B">
        <w:rPr>
          <w:rStyle w:val="Emphasis"/>
          <w:highlight w:val="green"/>
        </w:rPr>
        <w:t>Collisions</w:t>
      </w:r>
      <w:r w:rsidRPr="00490E90">
        <w:rPr>
          <w:rStyle w:val="StyleUnderline"/>
        </w:rPr>
        <w:t xml:space="preserve"> are still predicted to occur, but this is </w:t>
      </w:r>
      <w:r w:rsidRPr="0056473B">
        <w:rPr>
          <w:rStyle w:val="StyleUnderline"/>
          <w:highlight w:val="green"/>
        </w:rPr>
        <w:t>far from</w:t>
      </w:r>
      <w:r w:rsidRPr="00490E90">
        <w:rPr>
          <w:rStyle w:val="StyleUnderline"/>
        </w:rPr>
        <w:t xml:space="preserve"> the </w:t>
      </w:r>
      <w:r w:rsidRPr="0056473B">
        <w:rPr>
          <w:rStyle w:val="Emphasis"/>
          <w:highlight w:val="green"/>
        </w:rPr>
        <w:t>catastrophic scenario</w:t>
      </w:r>
      <w:r w:rsidRPr="00490E90">
        <w:rPr>
          <w:rStyle w:val="StyleUnderline"/>
        </w:rPr>
        <w:t xml:space="preserve"> feared by some.</w:t>
      </w:r>
      <w:r w:rsidRPr="00490E90">
        <w:rPr>
          <w:sz w:val="16"/>
        </w:rPr>
        <w:t xml:space="preserve"> </w:t>
      </w:r>
      <w:r w:rsidRPr="0056473B">
        <w:rPr>
          <w:rStyle w:val="StyleUnderline"/>
          <w:highlight w:val="green"/>
        </w:rPr>
        <w:t>Constraining</w:t>
      </w:r>
      <w:r w:rsidRPr="0056473B">
        <w:rPr>
          <w:sz w:val="16"/>
          <w:highlight w:val="green"/>
        </w:rPr>
        <w:t xml:space="preserve"> </w:t>
      </w:r>
      <w:r w:rsidRPr="0056473B">
        <w:rPr>
          <w:rStyle w:val="StyleUnderline"/>
          <w:highlight w:val="green"/>
        </w:rPr>
        <w:t>the</w:t>
      </w:r>
      <w:r w:rsidRPr="00490E90">
        <w:rPr>
          <w:sz w:val="16"/>
        </w:rPr>
        <w:t xml:space="preserve"> population </w:t>
      </w:r>
      <w:r w:rsidRPr="0056473B">
        <w:rPr>
          <w:rStyle w:val="StyleUnderline"/>
          <w:highlight w:val="green"/>
        </w:rPr>
        <w:t>increase</w:t>
      </w:r>
      <w:r w:rsidRPr="00490E90">
        <w:rPr>
          <w:sz w:val="16"/>
        </w:rPr>
        <w:t xml:space="preserve"> to a modest level </w:t>
      </w:r>
      <w:r w:rsidRPr="0056473B">
        <w:rPr>
          <w:rStyle w:val="StyleUnderline"/>
          <w:highlight w:val="green"/>
        </w:rPr>
        <w:t>can be achieved</w:t>
      </w:r>
      <w:r w:rsidRPr="00490E90">
        <w:rPr>
          <w:sz w:val="16"/>
        </w:rPr>
        <w:t xml:space="preserve">, the IADC suggested, </w:t>
      </w:r>
      <w:r w:rsidRPr="0056473B">
        <w:rPr>
          <w:rStyle w:val="StyleUnderline"/>
          <w:highlight w:val="green"/>
        </w:rPr>
        <w:t>through</w:t>
      </w:r>
      <w:r w:rsidRPr="00490E90">
        <w:rPr>
          <w:sz w:val="16"/>
        </w:rPr>
        <w:t xml:space="preserve"> widespread and good compliance with </w:t>
      </w:r>
      <w:r w:rsidRPr="0056473B">
        <w:rPr>
          <w:rStyle w:val="Emphasis"/>
          <w:highlight w:val="green"/>
        </w:rPr>
        <w:t>existing</w:t>
      </w:r>
      <w:r w:rsidRPr="00490E90">
        <w:rPr>
          <w:rStyle w:val="StyleUnderline"/>
        </w:rPr>
        <w:t xml:space="preserve"> space debris </w:t>
      </w:r>
      <w:r w:rsidRPr="0056473B">
        <w:rPr>
          <w:rStyle w:val="Emphasis"/>
          <w:highlight w:val="green"/>
        </w:rPr>
        <w:t>mitigation guidelines</w:t>
      </w:r>
      <w:r w:rsidRPr="00490E90">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90E90">
        <w:rPr>
          <w:sz w:val="16"/>
        </w:rPr>
        <w:t>in spite of</w:t>
      </w:r>
      <w:proofErr w:type="gramEnd"/>
      <w:r w:rsidRPr="00490E90">
        <w:rPr>
          <w:sz w:val="16"/>
        </w:rPr>
        <w:t xml:space="preserve"> these robust efforts merits the investigation of additional measures to address the debris threat, according to the IADC.</w:t>
      </w:r>
    </w:p>
    <w:p w14:paraId="147C361F" w14:textId="77777777" w:rsidR="00D60959" w:rsidRDefault="00D60959" w:rsidP="00D60959"/>
    <w:p w14:paraId="71D8DAAF" w14:textId="77777777" w:rsidR="0027445D" w:rsidRPr="004C2941" w:rsidRDefault="0027445D" w:rsidP="0027445D">
      <w:pPr>
        <w:pStyle w:val="Heading4"/>
      </w:pPr>
      <w:r w:rsidRPr="004C2941">
        <w:lastRenderedPageBreak/>
        <w:t xml:space="preserve">No </w:t>
      </w:r>
      <w:proofErr w:type="spellStart"/>
      <w:r w:rsidRPr="004C2941">
        <w:t>miscalc</w:t>
      </w:r>
      <w:proofErr w:type="spellEnd"/>
      <w:r w:rsidRPr="004C2941">
        <w:t xml:space="preserve"> or escalation</w:t>
      </w:r>
    </w:p>
    <w:p w14:paraId="274A6316" w14:textId="77777777" w:rsidR="0027445D" w:rsidRPr="004C2941" w:rsidRDefault="0027445D" w:rsidP="0027445D">
      <w:r w:rsidRPr="004C2941">
        <w:t xml:space="preserve">James </w:t>
      </w:r>
      <w:proofErr w:type="spellStart"/>
      <w:r w:rsidRPr="004C2941">
        <w:rPr>
          <w:rStyle w:val="Style13ptBold"/>
        </w:rPr>
        <w:t>Pavur</w:t>
      </w:r>
      <w:proofErr w:type="spellEnd"/>
      <w:r w:rsidRPr="004C2941">
        <w:rPr>
          <w:rStyle w:val="Style13ptBold"/>
        </w:rPr>
        <w:t xml:space="preserve"> 19</w:t>
      </w:r>
      <w:r w:rsidRPr="004C2941">
        <w:t xml:space="preserve">, Professor of Computer Science Department of Computer Science at Oxford University and Ivan Martinovic, DPhil Researcher Cybersecurity Centre for Doctoral Training at Oxford University, “The Cyber-ASAT: On the Impact of Cyber Weapons in Outer Space”, 2019 11th International Conference on Cyber Conflict: Silent Battle T. </w:t>
      </w:r>
      <w:proofErr w:type="spellStart"/>
      <w:r w:rsidRPr="004C2941">
        <w:t>Minárik</w:t>
      </w:r>
      <w:proofErr w:type="spellEnd"/>
      <w:r w:rsidRPr="004C2941">
        <w:t xml:space="preserve">, S. </w:t>
      </w:r>
      <w:proofErr w:type="spellStart"/>
      <w:r w:rsidRPr="004C2941">
        <w:t>Alatalu</w:t>
      </w:r>
      <w:proofErr w:type="spellEnd"/>
      <w:r w:rsidRPr="004C2941">
        <w:t xml:space="preserve">, S. Biondi, M. Signoretti, I. </w:t>
      </w:r>
      <w:proofErr w:type="spellStart"/>
      <w:r w:rsidRPr="004C2941">
        <w:t>Tolga</w:t>
      </w:r>
      <w:proofErr w:type="spellEnd"/>
      <w:r w:rsidRPr="004C2941">
        <w:t xml:space="preserve">, G. </w:t>
      </w:r>
      <w:proofErr w:type="spellStart"/>
      <w:r w:rsidRPr="004C2941">
        <w:t>Visky</w:t>
      </w:r>
      <w:proofErr w:type="spellEnd"/>
      <w:r w:rsidRPr="004C2941">
        <w:t xml:space="preserve"> (Eds.), </w:t>
      </w:r>
      <w:hyperlink r:id="rId14" w:history="1">
        <w:r w:rsidRPr="004C2941">
          <w:t>https://ccdcoe.org/uploads/2019/06/Art_12_The-Cyber-ASAT.pdf</w:t>
        </w:r>
      </w:hyperlink>
    </w:p>
    <w:p w14:paraId="6BC8120A" w14:textId="77777777" w:rsidR="0027445D" w:rsidRDefault="0027445D" w:rsidP="0027445D">
      <w:pPr>
        <w:rPr>
          <w:rStyle w:val="StyleUnderline"/>
        </w:rPr>
      </w:pPr>
      <w:r w:rsidRPr="004C2941">
        <w:rPr>
          <w:sz w:val="16"/>
        </w:rPr>
        <w:t xml:space="preserve">A. Limited Accessibility Space is difficult. Over 60 years have passed since the first Sputnik launch and only nine countries (ten including the EU) have orbital launch capabilities. Moreover, </w:t>
      </w:r>
      <w:r w:rsidRPr="004C2941">
        <w:rPr>
          <w:rStyle w:val="StyleUnderline"/>
        </w:rPr>
        <w:t xml:space="preserve">a launch </w:t>
      </w:r>
      <w:proofErr w:type="spellStart"/>
      <w:r w:rsidRPr="004C2941">
        <w:rPr>
          <w:rStyle w:val="StyleUnderline"/>
        </w:rPr>
        <w:t>programme</w:t>
      </w:r>
      <w:proofErr w:type="spellEnd"/>
      <w:r w:rsidRPr="004C2941">
        <w:rPr>
          <w:rStyle w:val="StyleUnderline"/>
        </w:rPr>
        <w:t xml:space="preserve"> alone does not guarantee the </w:t>
      </w:r>
      <w:r w:rsidRPr="004C2941">
        <w:rPr>
          <w:rStyle w:val="Emphasis"/>
        </w:rPr>
        <w:t>resources</w:t>
      </w:r>
      <w:r w:rsidRPr="004C2941">
        <w:rPr>
          <w:rStyle w:val="StyleUnderline"/>
        </w:rPr>
        <w:t xml:space="preserve"> and </w:t>
      </w:r>
      <w:r w:rsidRPr="004C2941">
        <w:rPr>
          <w:rStyle w:val="Emphasis"/>
        </w:rPr>
        <w:t>precision required</w:t>
      </w:r>
      <w:r w:rsidRPr="004C2941">
        <w:rPr>
          <w:rStyle w:val="StyleUnderline"/>
        </w:rPr>
        <w:t xml:space="preserve"> to </w:t>
      </w:r>
      <w:r w:rsidRPr="004C2941">
        <w:rPr>
          <w:rStyle w:val="Emphasis"/>
        </w:rPr>
        <w:t>operate a meaningful ASAT capability</w:t>
      </w:r>
      <w:r w:rsidRPr="004C2941">
        <w:rPr>
          <w:rStyle w:val="StyleUnderline"/>
        </w:rPr>
        <w:t>.</w:t>
      </w:r>
      <w:r w:rsidRPr="004C2941">
        <w:rPr>
          <w:sz w:val="16"/>
        </w:rPr>
        <w:t xml:space="preserve"> Given this, one possible reason why </w:t>
      </w:r>
      <w:r w:rsidRPr="00514634">
        <w:rPr>
          <w:rStyle w:val="Emphasis"/>
          <w:highlight w:val="green"/>
        </w:rPr>
        <w:t>space wars have not broken out</w:t>
      </w:r>
      <w:r w:rsidRPr="004C2941">
        <w:rPr>
          <w:sz w:val="16"/>
        </w:rPr>
        <w:t xml:space="preserve"> is simply </w:t>
      </w:r>
      <w:r w:rsidRPr="004C2941">
        <w:rPr>
          <w:rStyle w:val="StyleUnderline"/>
        </w:rPr>
        <w:t>because only the US has ever had the ability to fight one</w:t>
      </w:r>
      <w:r w:rsidRPr="004C2941">
        <w:rPr>
          <w:sz w:val="16"/>
        </w:rPr>
        <w:t xml:space="preserve"> [21, p. 402], [22, pp. 419–420]. </w:t>
      </w:r>
      <w:r w:rsidRPr="004C2941">
        <w:rPr>
          <w:rStyle w:val="StyleUnderline"/>
        </w:rPr>
        <w:t xml:space="preserve">Although launch technology may become cheaper and easier, it is unclear to what extent these advances will be distributed among presently non-spacefaring nations. </w:t>
      </w:r>
      <w:r w:rsidRPr="00514634">
        <w:rPr>
          <w:rStyle w:val="Emphasis"/>
          <w:highlight w:val="green"/>
        </w:rPr>
        <w:t>Limited access to orbit</w:t>
      </w:r>
      <w:r w:rsidRPr="004C2941">
        <w:rPr>
          <w:rStyle w:val="StyleUnderline"/>
        </w:rPr>
        <w:t xml:space="preserve"> necessarily </w:t>
      </w:r>
      <w:r w:rsidRPr="00514634">
        <w:rPr>
          <w:rStyle w:val="StyleUnderline"/>
          <w:highlight w:val="green"/>
        </w:rPr>
        <w:t>reduces</w:t>
      </w:r>
      <w:r w:rsidRPr="004C2941">
        <w:rPr>
          <w:rStyle w:val="StyleUnderline"/>
        </w:rPr>
        <w:t xml:space="preserve"> the </w:t>
      </w:r>
      <w:r w:rsidRPr="00514634">
        <w:rPr>
          <w:rStyle w:val="StyleUnderline"/>
          <w:highlight w:val="green"/>
        </w:rPr>
        <w:t>scenarios which could</w:t>
      </w:r>
      <w:r w:rsidRPr="004C2941">
        <w:rPr>
          <w:rStyle w:val="StyleUnderline"/>
        </w:rPr>
        <w:t xml:space="preserve"> plausibly </w:t>
      </w:r>
      <w:r w:rsidRPr="00514634">
        <w:rPr>
          <w:rStyle w:val="StyleUnderline"/>
          <w:highlight w:val="green"/>
        </w:rPr>
        <w:t>escalate</w:t>
      </w:r>
      <w:r w:rsidRPr="004C2941">
        <w:rPr>
          <w:rStyle w:val="StyleUnderline"/>
        </w:rPr>
        <w:t xml:space="preserve"> to ASAT usage.</w:t>
      </w:r>
      <w:r w:rsidRPr="004C2941">
        <w:rPr>
          <w:sz w:val="16"/>
        </w:rPr>
        <w:t xml:space="preserve"> Only major conflicts between the handful of states with ‘space club’ membership could be considered possible flashpoints. Even then, the </w:t>
      </w:r>
      <w:r w:rsidRPr="00514634">
        <w:rPr>
          <w:rStyle w:val="Emphasis"/>
          <w:highlight w:val="green"/>
        </w:rPr>
        <w:t>fragility of</w:t>
      </w:r>
      <w:r w:rsidRPr="004C2941">
        <w:rPr>
          <w:rStyle w:val="Emphasis"/>
        </w:rPr>
        <w:t xml:space="preserve"> an attacker’s </w:t>
      </w:r>
      <w:r w:rsidRPr="00514634">
        <w:rPr>
          <w:rStyle w:val="Emphasis"/>
          <w:highlight w:val="green"/>
        </w:rPr>
        <w:t>own</w:t>
      </w:r>
      <w:r w:rsidRPr="004C2941">
        <w:rPr>
          <w:rStyle w:val="Emphasis"/>
        </w:rPr>
        <w:t xml:space="preserve"> space </w:t>
      </w:r>
      <w:r w:rsidRPr="00514634">
        <w:rPr>
          <w:rStyle w:val="Emphasis"/>
          <w:highlight w:val="green"/>
        </w:rPr>
        <w:t>assets</w:t>
      </w:r>
      <w:r w:rsidRPr="00514634">
        <w:rPr>
          <w:rStyle w:val="StyleUnderline"/>
          <w:highlight w:val="green"/>
        </w:rPr>
        <w:t xml:space="preserve"> creates </w:t>
      </w:r>
      <w:r w:rsidRPr="00514634">
        <w:rPr>
          <w:rStyle w:val="Emphasis"/>
          <w:highlight w:val="green"/>
        </w:rPr>
        <w:t>de-escalatory pressures</w:t>
      </w:r>
      <w:r w:rsidRPr="00514634">
        <w:rPr>
          <w:rStyle w:val="StyleUnderline"/>
          <w:highlight w:val="green"/>
        </w:rPr>
        <w:t xml:space="preserve"> due to</w:t>
      </w:r>
      <w:r w:rsidRPr="004C2941">
        <w:rPr>
          <w:rStyle w:val="StyleUnderline"/>
        </w:rPr>
        <w:t xml:space="preserve"> the </w:t>
      </w:r>
      <w:r w:rsidRPr="00514634">
        <w:rPr>
          <w:rStyle w:val="Emphasis"/>
          <w:highlight w:val="green"/>
        </w:rPr>
        <w:t>deterrent effect of retal</w:t>
      </w:r>
      <w:r w:rsidRPr="004C2941">
        <w:rPr>
          <w:rStyle w:val="Emphasis"/>
        </w:rPr>
        <w:t>iation</w:t>
      </w:r>
      <w:r w:rsidRPr="004C2941">
        <w:rPr>
          <w:rStyle w:val="StyleUnderline"/>
        </w:rPr>
        <w:t>. Since</w:t>
      </w:r>
      <w:r w:rsidRPr="004C2941">
        <w:rPr>
          <w:sz w:val="16"/>
        </w:rPr>
        <w:t xml:space="preserve"> the earliest days of </w:t>
      </w:r>
      <w:r w:rsidRPr="004C2941">
        <w:rPr>
          <w:rStyle w:val="StyleUnderline"/>
        </w:rPr>
        <w:t xml:space="preserve">the space race, dominant </w:t>
      </w:r>
      <w:r w:rsidRPr="00514634">
        <w:rPr>
          <w:rStyle w:val="StyleUnderline"/>
          <w:highlight w:val="green"/>
        </w:rPr>
        <w:t>powers</w:t>
      </w:r>
      <w:r w:rsidRPr="004C2941">
        <w:rPr>
          <w:rStyle w:val="StyleUnderline"/>
        </w:rPr>
        <w:t xml:space="preserve"> have recognized this dynamic and </w:t>
      </w:r>
      <w:r w:rsidRPr="00514634">
        <w:rPr>
          <w:rStyle w:val="StyleUnderline"/>
          <w:highlight w:val="green"/>
        </w:rPr>
        <w:t>demonstrated</w:t>
      </w:r>
      <w:r w:rsidRPr="004C2941">
        <w:rPr>
          <w:rStyle w:val="StyleUnderline"/>
        </w:rPr>
        <w:t xml:space="preserve"> an inclination </w:t>
      </w:r>
      <w:r w:rsidRPr="00514634">
        <w:rPr>
          <w:rStyle w:val="Emphasis"/>
          <w:highlight w:val="green"/>
        </w:rPr>
        <w:t>towards de-escalatory</w:t>
      </w:r>
      <w:r w:rsidRPr="004C2941">
        <w:rPr>
          <w:rStyle w:val="Emphasis"/>
        </w:rPr>
        <w:t xml:space="preserve"> space </w:t>
      </w:r>
      <w:r w:rsidRPr="00514634">
        <w:rPr>
          <w:rStyle w:val="Emphasis"/>
          <w:highlight w:val="green"/>
        </w:rPr>
        <w:t>strategies</w:t>
      </w:r>
      <w:r w:rsidRPr="004C2941">
        <w:rPr>
          <w:sz w:val="16"/>
        </w:rPr>
        <w:t xml:space="preserve"> [23]. B. Attributable Norms </w:t>
      </w:r>
      <w:r w:rsidRPr="004C2941">
        <w:rPr>
          <w:rStyle w:val="StyleUnderline"/>
        </w:rPr>
        <w:t>There</w:t>
      </w:r>
      <w:r w:rsidRPr="004C2941">
        <w:rPr>
          <w:sz w:val="16"/>
        </w:rPr>
        <w:t xml:space="preserve"> also </w:t>
      </w:r>
      <w:r w:rsidRPr="004C2941">
        <w:rPr>
          <w:rStyle w:val="StyleUnderline"/>
        </w:rPr>
        <w:t xml:space="preserve">exists a </w:t>
      </w:r>
      <w:r w:rsidRPr="004C2941">
        <w:rPr>
          <w:rStyle w:val="Emphasis"/>
        </w:rPr>
        <w:t>long-standing normative framework</w:t>
      </w:r>
      <w:r w:rsidRPr="004C2941">
        <w:rPr>
          <w:rStyle w:val="StyleUnderline"/>
        </w:rPr>
        <w:t xml:space="preserve"> </w:t>
      </w:r>
      <w:proofErr w:type="spellStart"/>
      <w:r w:rsidRPr="004C2941">
        <w:rPr>
          <w:rStyle w:val="StyleUnderline"/>
        </w:rPr>
        <w:t>favouring</w:t>
      </w:r>
      <w:proofErr w:type="spellEnd"/>
      <w:r w:rsidRPr="004C2941">
        <w:rPr>
          <w:rStyle w:val="StyleUnderline"/>
        </w:rPr>
        <w:t xml:space="preserve"> the </w:t>
      </w:r>
      <w:r w:rsidRPr="004C2941">
        <w:rPr>
          <w:rStyle w:val="Emphasis"/>
        </w:rPr>
        <w:t>peaceful use of space</w:t>
      </w:r>
      <w:r w:rsidRPr="004C2941">
        <w:rPr>
          <w:rStyle w:val="StyleUnderline"/>
        </w:rPr>
        <w:t>.</w:t>
      </w:r>
      <w:r w:rsidRPr="004C2941">
        <w:rPr>
          <w:sz w:val="16"/>
        </w:rPr>
        <w:t xml:space="preserve"> The effectiveness of this regime, </w:t>
      </w:r>
      <w:proofErr w:type="spellStart"/>
      <w:r w:rsidRPr="004C2941">
        <w:rPr>
          <w:sz w:val="16"/>
        </w:rPr>
        <w:t>centred</w:t>
      </w:r>
      <w:proofErr w:type="spellEnd"/>
      <w:r w:rsidRPr="004C2941">
        <w:rPr>
          <w:sz w:val="16"/>
        </w:rPr>
        <w:t xml:space="preserve"> around the Outer Space Treaty </w:t>
      </w:r>
      <w:r w:rsidRPr="00514634">
        <w:rPr>
          <w:rStyle w:val="StyleUnderline"/>
          <w:highlight w:val="green"/>
        </w:rPr>
        <w:t>(</w:t>
      </w:r>
      <w:r w:rsidRPr="00514634">
        <w:rPr>
          <w:rStyle w:val="Emphasis"/>
          <w:highlight w:val="green"/>
        </w:rPr>
        <w:t>OST</w:t>
      </w:r>
      <w:r w:rsidRPr="00514634">
        <w:rPr>
          <w:rStyle w:val="StyleUnderline"/>
          <w:highlight w:val="green"/>
        </w:rPr>
        <w:t>)</w:t>
      </w:r>
      <w:r w:rsidRPr="00514634">
        <w:rPr>
          <w:sz w:val="16"/>
          <w:highlight w:val="green"/>
        </w:rPr>
        <w:t>,</w:t>
      </w:r>
      <w:r w:rsidRPr="004C2941">
        <w:rPr>
          <w:sz w:val="16"/>
        </w:rPr>
        <w:t xml:space="preserve"> is highly contentious and many have pointed out its serious legal and political shortcomings [24]</w:t>
      </w:r>
      <w:proofErr w:type="gramStart"/>
      <w:r w:rsidRPr="004C2941">
        <w:rPr>
          <w:sz w:val="16"/>
        </w:rPr>
        <w:t>–[</w:t>
      </w:r>
      <w:proofErr w:type="gramEnd"/>
      <w:r w:rsidRPr="004C2941">
        <w:rPr>
          <w:sz w:val="16"/>
        </w:rPr>
        <w:t xml:space="preserve">26]. Nevertheless, this status quo framework has somehow </w:t>
      </w:r>
      <w:r w:rsidRPr="00514634">
        <w:rPr>
          <w:rStyle w:val="StyleUnderline"/>
          <w:highlight w:val="green"/>
        </w:rPr>
        <w:t>supported</w:t>
      </w:r>
      <w:r w:rsidRPr="004C2941">
        <w:rPr>
          <w:rStyle w:val="StyleUnderline"/>
        </w:rPr>
        <w:t xml:space="preserve"> over </w:t>
      </w:r>
      <w:r w:rsidRPr="00514634">
        <w:rPr>
          <w:rStyle w:val="Emphasis"/>
          <w:highlight w:val="green"/>
        </w:rPr>
        <w:t>six decades of</w:t>
      </w:r>
      <w:r w:rsidRPr="004C2941">
        <w:rPr>
          <w:rStyle w:val="Emphasis"/>
        </w:rPr>
        <w:t xml:space="preserve"> relative </w:t>
      </w:r>
      <w:r w:rsidRPr="00514634">
        <w:rPr>
          <w:rStyle w:val="Emphasis"/>
          <w:highlight w:val="green"/>
        </w:rPr>
        <w:t>peace</w:t>
      </w:r>
      <w:r w:rsidRPr="004C2941">
        <w:rPr>
          <w:rStyle w:val="StyleUnderline"/>
        </w:rPr>
        <w:t xml:space="preserve"> in orbit.</w:t>
      </w:r>
      <w:r w:rsidRPr="004C2941">
        <w:rPr>
          <w:sz w:val="16"/>
        </w:rPr>
        <w:t xml:space="preserve"> Over these six decades, </w:t>
      </w:r>
      <w:r w:rsidRPr="004C2941">
        <w:rPr>
          <w:rStyle w:val="Emphasis"/>
        </w:rPr>
        <w:t>norms have become deeply ingrained</w:t>
      </w:r>
      <w:r w:rsidRPr="004C2941">
        <w:rPr>
          <w:rStyle w:val="StyleUnderline"/>
        </w:rPr>
        <w:t xml:space="preserve"> into the way states describe and perceive space weaponization.</w:t>
      </w:r>
      <w:r w:rsidRPr="004C2941">
        <w:rPr>
          <w:sz w:val="16"/>
        </w:rPr>
        <w:t xml:space="preserve"> This de facto codification was dramatically demonstrated in 2005 when the US found itself on the short end of a 160-1 UN vote after opposing a non-binding resolution on space weaponization. </w:t>
      </w:r>
      <w:r w:rsidRPr="004C2941">
        <w:rPr>
          <w:rStyle w:val="StyleUnderline"/>
        </w:rPr>
        <w:t>Although states have occasionally pushed the boundaries of these norms, this</w:t>
      </w:r>
      <w:r w:rsidRPr="004C2941">
        <w:rPr>
          <w:sz w:val="16"/>
        </w:rPr>
        <w:t xml:space="preserve"> has typically </w:t>
      </w:r>
      <w:r w:rsidRPr="004C2941">
        <w:rPr>
          <w:rStyle w:val="StyleUnderline"/>
        </w:rPr>
        <w:t>occurred through incremental legal re-interpretation</w:t>
      </w:r>
      <w:r w:rsidRPr="004C2941">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4C2941">
        <w:rPr>
          <w:sz w:val="16"/>
        </w:rPr>
        <w:t>peaceful global commons</w:t>
      </w:r>
      <w:proofErr w:type="gramEnd"/>
      <w:r w:rsidRPr="004C2941">
        <w:rPr>
          <w:sz w:val="16"/>
        </w:rPr>
        <w:t xml:space="preserve"> [27, p. 56]. Altogether, this suggests that </w:t>
      </w:r>
      <w:r w:rsidRPr="00514634">
        <w:rPr>
          <w:rStyle w:val="Emphasis"/>
          <w:highlight w:val="green"/>
        </w:rPr>
        <w:t>states perceive</w:t>
      </w:r>
      <w:r w:rsidRPr="004C2941">
        <w:rPr>
          <w:rStyle w:val="Emphasis"/>
        </w:rPr>
        <w:t xml:space="preserve"> real </w:t>
      </w:r>
      <w:r w:rsidRPr="00514634">
        <w:rPr>
          <w:rStyle w:val="Emphasis"/>
          <w:highlight w:val="green"/>
        </w:rPr>
        <w:t>costs</w:t>
      </w:r>
      <w:r w:rsidRPr="00514634">
        <w:rPr>
          <w:rStyle w:val="StyleUnderline"/>
          <w:highlight w:val="green"/>
        </w:rPr>
        <w:t xml:space="preserve"> to breaking this</w:t>
      </w:r>
      <w:r w:rsidRPr="004C2941">
        <w:rPr>
          <w:rStyle w:val="StyleUnderline"/>
        </w:rPr>
        <w:t xml:space="preserve"> normative </w:t>
      </w:r>
      <w:r w:rsidRPr="00514634">
        <w:rPr>
          <w:rStyle w:val="StyleUnderline"/>
          <w:highlight w:val="green"/>
        </w:rPr>
        <w:t>tradition and</w:t>
      </w:r>
      <w:r w:rsidRPr="004C2941">
        <w:rPr>
          <w:rStyle w:val="StyleUnderline"/>
        </w:rPr>
        <w:t xml:space="preserve"> may even </w:t>
      </w:r>
      <w:r w:rsidRPr="00514634">
        <w:rPr>
          <w:rStyle w:val="Emphasis"/>
          <w:highlight w:val="green"/>
        </w:rPr>
        <w:t>moderate</w:t>
      </w:r>
      <w:r w:rsidRPr="004C2941">
        <w:rPr>
          <w:rStyle w:val="Emphasis"/>
        </w:rPr>
        <w:t xml:space="preserve"> their </w:t>
      </w:r>
      <w:proofErr w:type="spellStart"/>
      <w:r w:rsidRPr="00514634">
        <w:rPr>
          <w:rStyle w:val="Emphasis"/>
          <w:highlight w:val="green"/>
        </w:rPr>
        <w:t>behaviours</w:t>
      </w:r>
      <w:proofErr w:type="spellEnd"/>
      <w:r w:rsidRPr="004C2941">
        <w:rPr>
          <w:rStyle w:val="StyleUnderline"/>
        </w:rPr>
        <w:t xml:space="preserve"> accordingly.</w:t>
      </w:r>
      <w:r w:rsidRPr="004C2941">
        <w:rPr>
          <w:sz w:val="16"/>
        </w:rPr>
        <w:t xml:space="preserve"> One further factor supporting this norms regime is the </w:t>
      </w:r>
      <w:r w:rsidRPr="004C2941">
        <w:rPr>
          <w:rStyle w:val="Emphasis"/>
        </w:rPr>
        <w:t>high degree of attributability</w:t>
      </w:r>
      <w:r w:rsidRPr="004C2941">
        <w:rPr>
          <w:rStyle w:val="StyleUnderline"/>
        </w:rPr>
        <w:t xml:space="preserve"> surrounding ASAT weapons.</w:t>
      </w:r>
      <w:r w:rsidRPr="004C2941">
        <w:rPr>
          <w:sz w:val="16"/>
        </w:rPr>
        <w:t xml:space="preserve"> For kinetic ASAT technology, </w:t>
      </w:r>
      <w:r w:rsidRPr="00514634">
        <w:rPr>
          <w:rStyle w:val="Emphasis"/>
          <w:highlight w:val="green"/>
        </w:rPr>
        <w:t>plausible deniability</w:t>
      </w:r>
      <w:r w:rsidRPr="00514634">
        <w:rPr>
          <w:rStyle w:val="StyleUnderline"/>
          <w:highlight w:val="green"/>
        </w:rPr>
        <w:t xml:space="preserve"> and </w:t>
      </w:r>
      <w:r w:rsidRPr="00514634">
        <w:rPr>
          <w:rStyle w:val="Emphasis"/>
          <w:highlight w:val="green"/>
        </w:rPr>
        <w:t>stealth</w:t>
      </w:r>
      <w:r w:rsidRPr="00514634">
        <w:rPr>
          <w:rStyle w:val="StyleUnderline"/>
          <w:highlight w:val="green"/>
        </w:rPr>
        <w:t xml:space="preserve"> are</w:t>
      </w:r>
      <w:r w:rsidRPr="004C2941">
        <w:rPr>
          <w:rStyle w:val="StyleUnderline"/>
        </w:rPr>
        <w:t xml:space="preserve"> essentially </w:t>
      </w:r>
      <w:r w:rsidRPr="00514634">
        <w:rPr>
          <w:rStyle w:val="Emphasis"/>
          <w:highlight w:val="green"/>
        </w:rPr>
        <w:t>impossible</w:t>
      </w:r>
      <w:r w:rsidRPr="004C2941">
        <w:rPr>
          <w:rStyle w:val="StyleUnderline"/>
        </w:rPr>
        <w:t>.</w:t>
      </w:r>
      <w:r w:rsidRPr="004C2941">
        <w:rPr>
          <w:sz w:val="16"/>
        </w:rPr>
        <w:t xml:space="preserve"> The literally explosive act of launching a rocket cannot evade detection and, if used offensively, retaliation. </w:t>
      </w:r>
      <w:r w:rsidRPr="004C2941">
        <w:rPr>
          <w:rStyle w:val="StyleUnderline"/>
        </w:rPr>
        <w:t xml:space="preserve">This imposes </w:t>
      </w:r>
      <w:r w:rsidRPr="004C2941">
        <w:rPr>
          <w:rStyle w:val="Emphasis"/>
        </w:rPr>
        <w:t>high diplomatic costs</w:t>
      </w:r>
      <w:r w:rsidRPr="004C2941">
        <w:rPr>
          <w:rStyle w:val="StyleUnderline"/>
        </w:rPr>
        <w:t xml:space="preserve"> on ASAT usage </w:t>
      </w:r>
      <w:r w:rsidRPr="004C2941">
        <w:rPr>
          <w:sz w:val="16"/>
        </w:rPr>
        <w:t xml:space="preserve">and testing, particularly during peacetime. C. Environmental Interdependence </w:t>
      </w:r>
      <w:r w:rsidRPr="004C2941">
        <w:rPr>
          <w:rStyle w:val="StyleUnderline"/>
        </w:rPr>
        <w:t xml:space="preserve">A third </w:t>
      </w:r>
      <w:r w:rsidRPr="00514634">
        <w:rPr>
          <w:rStyle w:val="StyleUnderline"/>
          <w:highlight w:val="green"/>
        </w:rPr>
        <w:t>stabilizing force relates to</w:t>
      </w:r>
      <w:r w:rsidRPr="004C2941">
        <w:rPr>
          <w:rStyle w:val="StyleUnderline"/>
        </w:rPr>
        <w:t xml:space="preserve"> the </w:t>
      </w:r>
      <w:r w:rsidRPr="004C2941">
        <w:rPr>
          <w:rStyle w:val="Emphasis"/>
        </w:rPr>
        <w:t xml:space="preserve">orbital </w:t>
      </w:r>
      <w:r w:rsidRPr="00514634">
        <w:rPr>
          <w:rStyle w:val="Emphasis"/>
          <w:highlight w:val="green"/>
        </w:rPr>
        <w:t>debris consequences</w:t>
      </w:r>
      <w:r w:rsidRPr="004C2941">
        <w:t xml:space="preserve"> </w:t>
      </w:r>
      <w:r w:rsidRPr="004C2941">
        <w:rPr>
          <w:sz w:val="16"/>
        </w:rPr>
        <w:t xml:space="preserve">of ASATs. China’s 2007 ASAT demonstration was the largest debris-generating event in history, as the targeted satellite dissipated into thousands of dangerous debris particles [28, p. 4]. </w:t>
      </w:r>
      <w:r w:rsidRPr="004C2941">
        <w:rPr>
          <w:rStyle w:val="StyleUnderline"/>
        </w:rPr>
        <w:t xml:space="preserve">Since debris particles are </w:t>
      </w:r>
      <w:r w:rsidRPr="00514634">
        <w:rPr>
          <w:rStyle w:val="StyleUnderline"/>
          <w:highlight w:val="green"/>
        </w:rPr>
        <w:t>indiscriminate</w:t>
      </w:r>
      <w:r w:rsidRPr="004C2941">
        <w:rPr>
          <w:rStyle w:val="StyleUnderline"/>
        </w:rPr>
        <w:t xml:space="preserve"> and unpredictable, </w:t>
      </w:r>
      <w:r w:rsidRPr="00514634">
        <w:rPr>
          <w:rStyle w:val="StyleUnderline"/>
          <w:highlight w:val="green"/>
        </w:rPr>
        <w:t>they</w:t>
      </w:r>
      <w:r w:rsidRPr="004C2941">
        <w:rPr>
          <w:rStyle w:val="StyleUnderline"/>
        </w:rPr>
        <w:t xml:space="preserve"> often </w:t>
      </w:r>
      <w:r w:rsidRPr="00514634">
        <w:rPr>
          <w:rStyle w:val="StyleUnderline"/>
          <w:highlight w:val="green"/>
        </w:rPr>
        <w:t>threaten</w:t>
      </w:r>
      <w:r w:rsidRPr="004C2941">
        <w:rPr>
          <w:rStyle w:val="StyleUnderline"/>
        </w:rPr>
        <w:t xml:space="preserve"> the </w:t>
      </w:r>
      <w:r w:rsidRPr="00514634">
        <w:rPr>
          <w:rStyle w:val="StyleUnderline"/>
          <w:highlight w:val="green"/>
        </w:rPr>
        <w:t>attacker’s own</w:t>
      </w:r>
      <w:r w:rsidRPr="004C2941">
        <w:rPr>
          <w:rStyle w:val="StyleUnderline"/>
        </w:rPr>
        <w:t xml:space="preserve"> space </w:t>
      </w:r>
      <w:r w:rsidRPr="00514634">
        <w:rPr>
          <w:rStyle w:val="StyleUnderline"/>
          <w:highlight w:val="green"/>
        </w:rPr>
        <w:t>assets</w:t>
      </w:r>
      <w:r w:rsidRPr="004C2941">
        <w:rPr>
          <w:sz w:val="16"/>
        </w:rPr>
        <w:t xml:space="preserve"> [22, p. 420]. This is compounded by Kessler syndrome, a phenomenon whereby orbital debris ‘breeds’ as large pieces of debris collide and disintegrate. As space debris remains in orbit for hundreds of years, the </w:t>
      </w:r>
      <w:r w:rsidRPr="004C2941">
        <w:rPr>
          <w:rStyle w:val="Emphasis"/>
        </w:rPr>
        <w:t>cascade effect</w:t>
      </w:r>
      <w:r w:rsidRPr="004C2941">
        <w:rPr>
          <w:rStyle w:val="StyleUnderline"/>
        </w:rPr>
        <w:t xml:space="preserve"> of an ASAT attack can constrain the attacker’s long-term use of space</w:t>
      </w:r>
      <w:r w:rsidRPr="004C2941">
        <w:rPr>
          <w:sz w:val="16"/>
        </w:rPr>
        <w:t xml:space="preserve"> [29, pp. 295– 296]. Any state with kinetic ASAT capabilities will likely also operate satellites of its own, and they are necessarily exposed to this collateral damage threat.</w:t>
      </w:r>
      <w:r w:rsidRPr="004C2941">
        <w:rPr>
          <w:rStyle w:val="StyleUnderline"/>
        </w:rPr>
        <w:t xml:space="preserve"> Space debris thus acts as a strong strategic deterrent to ASAT usage.</w:t>
      </w:r>
    </w:p>
    <w:p w14:paraId="7568FBAC" w14:textId="77777777" w:rsidR="0027445D" w:rsidRPr="00F35F0D" w:rsidRDefault="0027445D" w:rsidP="0027445D">
      <w:pPr>
        <w:pStyle w:val="Heading4"/>
        <w:rPr>
          <w:rFonts w:cs="Arial"/>
          <w:b w:val="0"/>
          <w:bCs w:val="0"/>
        </w:rPr>
      </w:pPr>
      <w:r w:rsidRPr="00F35F0D">
        <w:rPr>
          <w:rFonts w:cs="Arial"/>
        </w:rPr>
        <w:lastRenderedPageBreak/>
        <w:t>No one’s going to war over a downed satellite</w:t>
      </w:r>
    </w:p>
    <w:p w14:paraId="578BE101" w14:textId="77777777" w:rsidR="0027445D" w:rsidRPr="00F35F0D" w:rsidRDefault="0027445D" w:rsidP="0027445D">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C43D661" w14:textId="77777777" w:rsidR="0027445D" w:rsidRPr="00F35F0D" w:rsidRDefault="0027445D" w:rsidP="0027445D">
      <w:pPr>
        <w:rPr>
          <w:sz w:val="16"/>
        </w:rPr>
      </w:pPr>
      <w:r w:rsidRPr="00514634">
        <w:rPr>
          <w:highlight w:val="green"/>
          <w:u w:val="single"/>
        </w:rPr>
        <w:t>Space is</w:t>
      </w:r>
      <w:r w:rsidRPr="00F35F0D">
        <w:rPr>
          <w:sz w:val="16"/>
        </w:rPr>
        <w:t xml:space="preserve"> often </w:t>
      </w:r>
      <w:r w:rsidRPr="00514634">
        <w:rPr>
          <w:highlight w:val="green"/>
          <w:u w:val="single"/>
        </w:rPr>
        <w:t xml:space="preserve">an </w:t>
      </w:r>
      <w:r w:rsidRPr="00514634">
        <w:rPr>
          <w:rStyle w:val="Emphasis"/>
          <w:highlight w:val="green"/>
        </w:rPr>
        <w:t>afterthought</w:t>
      </w:r>
      <w:r w:rsidRPr="00F35F0D">
        <w:rPr>
          <w:sz w:val="16"/>
        </w:rPr>
        <w:t xml:space="preserve"> or a miscellaneous ancillary </w:t>
      </w:r>
      <w:r w:rsidRPr="00514634">
        <w:rPr>
          <w:highlight w:val="green"/>
          <w:u w:val="single"/>
        </w:rPr>
        <w:t>in</w:t>
      </w:r>
      <w:r w:rsidRPr="00F35F0D">
        <w:rPr>
          <w:u w:val="single"/>
        </w:rPr>
        <w:t xml:space="preserve"> the </w:t>
      </w:r>
      <w:r w:rsidRPr="00514634">
        <w:rPr>
          <w:rStyle w:val="Emphasis"/>
          <w:highlight w:val="green"/>
        </w:rPr>
        <w:t>grand strategic views</w:t>
      </w:r>
      <w:r w:rsidRPr="00514634">
        <w:rPr>
          <w:highlight w:val="green"/>
          <w:u w:val="single"/>
        </w:rPr>
        <w:t xml:space="preserve"> of </w:t>
      </w:r>
      <w:r w:rsidRPr="00514634">
        <w:rPr>
          <w:rStyle w:val="Emphasis"/>
          <w:highlight w:val="green"/>
        </w:rPr>
        <w:t>top-level decision-makers</w:t>
      </w:r>
      <w:r w:rsidRPr="00F35F0D">
        <w:rPr>
          <w:sz w:val="16"/>
        </w:rPr>
        <w:t xml:space="preserve">. </w:t>
      </w:r>
      <w:r w:rsidRPr="00514634">
        <w:rPr>
          <w:highlight w:val="green"/>
          <w:u w:val="single"/>
        </w:rPr>
        <w:t xml:space="preserve">A </w:t>
      </w:r>
      <w:r w:rsidRPr="00514634">
        <w:rPr>
          <w:rStyle w:val="Emphasis"/>
          <w:highlight w:val="green"/>
        </w:rPr>
        <w:t>president</w:t>
      </w:r>
      <w:r w:rsidRPr="00514634">
        <w:rPr>
          <w:highlight w:val="green"/>
          <w:u w:val="single"/>
        </w:rPr>
        <w:t xml:space="preserve"> may </w:t>
      </w:r>
      <w:r w:rsidRPr="00514634">
        <w:rPr>
          <w:rStyle w:val="Emphasis"/>
          <w:highlight w:val="green"/>
        </w:rPr>
        <w:t>not care</w:t>
      </w:r>
      <w:r w:rsidRPr="00F35F0D">
        <w:rPr>
          <w:u w:val="single"/>
        </w:rPr>
        <w:t xml:space="preserve"> that </w:t>
      </w:r>
      <w:r w:rsidRPr="00514634">
        <w:rPr>
          <w:rStyle w:val="Emphasis"/>
          <w:highlight w:val="green"/>
        </w:rPr>
        <w:t>one sat</w:t>
      </w:r>
      <w:r w:rsidRPr="00F35F0D">
        <w:rPr>
          <w:rStyle w:val="Emphasis"/>
        </w:rPr>
        <w:t xml:space="preserve">ellite </w:t>
      </w:r>
      <w:r w:rsidRPr="00514634">
        <w:rPr>
          <w:rStyle w:val="Emphasis"/>
          <w:highlight w:val="green"/>
        </w:rPr>
        <w:t>may be lost</w:t>
      </w:r>
      <w:r w:rsidRPr="00F35F0D">
        <w:rPr>
          <w:u w:val="single"/>
        </w:rPr>
        <w:t xml:space="preserve"> or go dark</w:t>
      </w:r>
      <w:r w:rsidRPr="00F35F0D">
        <w:rPr>
          <w:sz w:val="16"/>
        </w:rPr>
        <w:t xml:space="preserve">; </w:t>
      </w:r>
      <w:r w:rsidRPr="00514634">
        <w:rPr>
          <w:highlight w:val="green"/>
          <w:u w:val="single"/>
        </w:rPr>
        <w:t>it may cause</w:t>
      </w:r>
      <w:r w:rsidRPr="00F35F0D">
        <w:rPr>
          <w:u w:val="single"/>
        </w:rPr>
        <w:t xml:space="preserve"> panic and</w:t>
      </w:r>
      <w:r w:rsidRPr="00F35F0D">
        <w:rPr>
          <w:sz w:val="16"/>
        </w:rPr>
        <w:t xml:space="preserve"> </w:t>
      </w:r>
      <w:r w:rsidRPr="00514634">
        <w:rPr>
          <w:rStyle w:val="Emphasis"/>
          <w:highlight w:val="green"/>
        </w:rPr>
        <w:t>Twitter</w:t>
      </w:r>
      <w:r w:rsidRPr="00F35F0D">
        <w:rPr>
          <w:sz w:val="16"/>
        </w:rPr>
        <w:t xml:space="preserve">-based </w:t>
      </w:r>
      <w:r w:rsidRPr="00514634">
        <w:rPr>
          <w:rStyle w:val="Emphasis"/>
          <w:highlight w:val="green"/>
        </w:rPr>
        <w:t>hysteria</w:t>
      </w:r>
      <w:r w:rsidRPr="00F35F0D">
        <w:rPr>
          <w:sz w:val="16"/>
        </w:rPr>
        <w:t xml:space="preserve"> for the space community, of course. </w:t>
      </w:r>
      <w:r w:rsidRPr="00514634">
        <w:rPr>
          <w:highlight w:val="green"/>
          <w:u w:val="single"/>
        </w:rPr>
        <w:t>But</w:t>
      </w:r>
      <w:r w:rsidRPr="00F35F0D">
        <w:rPr>
          <w:u w:val="single"/>
        </w:rPr>
        <w:t xml:space="preserve"> the </w:t>
      </w:r>
      <w:r w:rsidRPr="00514634">
        <w:rPr>
          <w:rStyle w:val="Emphasis"/>
          <w:highlight w:val="green"/>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514634">
        <w:rPr>
          <w:rStyle w:val="Emphasis"/>
          <w:highlight w:val="green"/>
        </w:rPr>
        <w:t>matters more</w:t>
      </w:r>
      <w:r w:rsidRPr="00514634">
        <w:rPr>
          <w:sz w:val="16"/>
          <w:highlight w:val="green"/>
        </w:rPr>
        <w:t xml:space="preserve">. </w:t>
      </w:r>
      <w:r w:rsidRPr="00514634">
        <w:rPr>
          <w:highlight w:val="green"/>
          <w:u w:val="single"/>
        </w:rPr>
        <w:t>The</w:t>
      </w:r>
      <w:r w:rsidRPr="00F35F0D">
        <w:rPr>
          <w:u w:val="single"/>
        </w:rPr>
        <w:t xml:space="preserve"> political and </w:t>
      </w:r>
      <w:r w:rsidRPr="00514634">
        <w:rPr>
          <w:highlight w:val="green"/>
          <w:u w:val="single"/>
        </w:rPr>
        <w:t>media</w:t>
      </w:r>
      <w:r w:rsidRPr="00F35F0D">
        <w:rPr>
          <w:u w:val="single"/>
        </w:rPr>
        <w:t xml:space="preserve"> dimension can </w:t>
      </w:r>
      <w:r w:rsidRPr="00514634">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514634">
        <w:rPr>
          <w:highlight w:val="green"/>
          <w:u w:val="single"/>
        </w:rPr>
        <w:t>perceived consequences of losing</w:t>
      </w:r>
      <w:r w:rsidRPr="00F35F0D">
        <w:rPr>
          <w:u w:val="single"/>
        </w:rPr>
        <w:t xml:space="preserve"> specific </w:t>
      </w:r>
      <w:r w:rsidRPr="00514634">
        <w:rPr>
          <w:rStyle w:val="Emphasis"/>
          <w:highlight w:val="green"/>
        </w:rPr>
        <w:t>sat</w:t>
      </w:r>
      <w:r w:rsidRPr="00F35F0D">
        <w:rPr>
          <w:sz w:val="16"/>
          <w:szCs w:val="16"/>
        </w:rPr>
        <w:t>ellite</w:t>
      </w:r>
      <w:r w:rsidRPr="00514634">
        <w:rPr>
          <w:rStyle w:val="Emphasis"/>
          <w:highlight w:val="green"/>
        </w:rPr>
        <w:t>s</w:t>
      </w:r>
      <w:r w:rsidRPr="00F35F0D">
        <w:rPr>
          <w:u w:val="single"/>
        </w:rPr>
        <w:t xml:space="preserve"> </w:t>
      </w:r>
      <w:r w:rsidRPr="00514634">
        <w:rPr>
          <w:rStyle w:val="Emphasis"/>
          <w:highlight w:val="green"/>
        </w:rPr>
        <w:t>out of</w:t>
      </w:r>
      <w:r w:rsidRPr="00F35F0D">
        <w:rPr>
          <w:u w:val="single"/>
        </w:rPr>
        <w:t xml:space="preserve"> all </w:t>
      </w:r>
      <w:r w:rsidRPr="00514634">
        <w:rPr>
          <w:rStyle w:val="Emphasis"/>
          <w:highlight w:val="green"/>
        </w:rPr>
        <w:t>proportion</w:t>
      </w:r>
      <w:r w:rsidRPr="00514634">
        <w:rPr>
          <w:highlight w:val="green"/>
          <w:u w:val="single"/>
        </w:rPr>
        <w:t xml:space="preserve"> to</w:t>
      </w:r>
      <w:r w:rsidRPr="00F35F0D">
        <w:rPr>
          <w:u w:val="single"/>
        </w:rPr>
        <w:t xml:space="preserve"> their </w:t>
      </w:r>
      <w:r w:rsidRPr="00514634">
        <w:rPr>
          <w:rStyle w:val="Emphasis"/>
          <w:highlight w:val="green"/>
        </w:rPr>
        <w:t>actual strategic effect</w:t>
      </w:r>
      <w:r w:rsidRPr="00F35F0D">
        <w:rPr>
          <w:sz w:val="16"/>
        </w:rPr>
        <w:t>.</w:t>
      </w:r>
    </w:p>
    <w:p w14:paraId="41841A1C" w14:textId="77777777" w:rsidR="0027445D" w:rsidRPr="005E7C69" w:rsidRDefault="0027445D" w:rsidP="0027445D">
      <w:pPr>
        <w:pStyle w:val="Heading4"/>
      </w:pPr>
      <w:r w:rsidRPr="005E7C69">
        <w:t xml:space="preserve">Space hotlines check </w:t>
      </w:r>
      <w:proofErr w:type="spellStart"/>
      <w:r w:rsidRPr="005E7C69">
        <w:t>miscalc</w:t>
      </w:r>
      <w:proofErr w:type="spellEnd"/>
      <w:r>
        <w:t xml:space="preserve"> </w:t>
      </w:r>
    </w:p>
    <w:p w14:paraId="03EA79F8" w14:textId="77777777" w:rsidR="0027445D" w:rsidRPr="005E7C69" w:rsidRDefault="0027445D" w:rsidP="0027445D">
      <w:r w:rsidRPr="005E7C69">
        <w:rPr>
          <w:rStyle w:val="Style13ptBold"/>
        </w:rPr>
        <w:t>Roman 15</w:t>
      </w:r>
      <w:r w:rsidRPr="005E7C69">
        <w:t xml:space="preserve">—freelance writer at Tech Times [Julienne, 11/24/2015, “US, China Set Up Space Hotline To Avoid Satellite Warfare”, Tech Times, </w:t>
      </w:r>
      <w:hyperlink r:id="rId15" w:history="1">
        <w:r w:rsidRPr="005E7C69">
          <w:rPr>
            <w:rStyle w:val="Hyperlink"/>
          </w:rPr>
          <w:t>http://www.techtimes.com/articles/109998/20151124/us-china-set-up-space-hotline-to-avoid-satellite-warfare.htm</w:t>
        </w:r>
      </w:hyperlink>
      <w:r w:rsidRPr="005E7C69">
        <w:t xml:space="preserve">] </w:t>
      </w:r>
      <w:proofErr w:type="spellStart"/>
      <w:r w:rsidRPr="005E7C69">
        <w:t>AMarb</w:t>
      </w:r>
      <w:proofErr w:type="spellEnd"/>
    </w:p>
    <w:p w14:paraId="5555D1BF" w14:textId="77777777" w:rsidR="0027445D" w:rsidRDefault="0027445D" w:rsidP="0027445D">
      <w:pPr>
        <w:rPr>
          <w:rStyle w:val="StyleUnderline"/>
        </w:rPr>
      </w:pPr>
      <w:r w:rsidRPr="005E7C69">
        <w:rPr>
          <w:sz w:val="16"/>
        </w:rPr>
        <w:t xml:space="preserve">The </w:t>
      </w:r>
      <w:r w:rsidRPr="00514634">
        <w:rPr>
          <w:rStyle w:val="StyleUnderline"/>
          <w:highlight w:val="green"/>
        </w:rPr>
        <w:t>U</w:t>
      </w:r>
      <w:r w:rsidRPr="005E7C69">
        <w:rPr>
          <w:rStyle w:val="StyleUnderline"/>
        </w:rPr>
        <w:t xml:space="preserve">nited </w:t>
      </w:r>
      <w:r w:rsidRPr="00514634">
        <w:rPr>
          <w:rStyle w:val="StyleUnderline"/>
          <w:highlight w:val="green"/>
        </w:rPr>
        <w:t>S</w:t>
      </w:r>
      <w:r w:rsidRPr="005E7C69">
        <w:rPr>
          <w:rStyle w:val="StyleUnderline"/>
        </w:rPr>
        <w:t xml:space="preserve">tates </w:t>
      </w:r>
      <w:r w:rsidRPr="00514634">
        <w:rPr>
          <w:rStyle w:val="StyleUnderline"/>
          <w:highlight w:val="green"/>
        </w:rPr>
        <w:t>and China</w:t>
      </w:r>
      <w:r w:rsidRPr="005E7C69">
        <w:rPr>
          <w:rStyle w:val="StyleUnderline"/>
        </w:rPr>
        <w:t xml:space="preserve"> have </w:t>
      </w:r>
      <w:r w:rsidRPr="00514634">
        <w:rPr>
          <w:rStyle w:val="StyleUnderline"/>
          <w:highlight w:val="green"/>
        </w:rPr>
        <w:t xml:space="preserve">set up a </w:t>
      </w:r>
      <w:r w:rsidRPr="00514634">
        <w:rPr>
          <w:rStyle w:val="Emphasis"/>
          <w:highlight w:val="green"/>
        </w:rPr>
        <w:t>space hotline</w:t>
      </w:r>
      <w:r w:rsidRPr="005E7C69">
        <w:rPr>
          <w:sz w:val="16"/>
        </w:rPr>
        <w:t xml:space="preserve"> between them. This connection will be used </w:t>
      </w:r>
      <w:r w:rsidRPr="00514634">
        <w:rPr>
          <w:rStyle w:val="StyleUnderline"/>
          <w:highlight w:val="green"/>
        </w:rPr>
        <w:t>to facilitate</w:t>
      </w:r>
      <w:r w:rsidRPr="005E7C69">
        <w:rPr>
          <w:rStyle w:val="StyleUnderline"/>
        </w:rPr>
        <w:t xml:space="preserve"> the </w:t>
      </w:r>
      <w:r w:rsidRPr="00514634">
        <w:rPr>
          <w:rStyle w:val="Emphasis"/>
          <w:highlight w:val="green"/>
        </w:rPr>
        <w:t>exchange of information</w:t>
      </w:r>
      <w:r w:rsidRPr="005E7C69">
        <w:rPr>
          <w:rStyle w:val="StyleUnderline"/>
        </w:rPr>
        <w:t xml:space="preserve"> between the two countries </w:t>
      </w:r>
      <w:r w:rsidRPr="00514634">
        <w:rPr>
          <w:rStyle w:val="StyleUnderline"/>
          <w:highlight w:val="green"/>
        </w:rPr>
        <w:t xml:space="preserve">and </w:t>
      </w:r>
      <w:r w:rsidRPr="00514634">
        <w:rPr>
          <w:rStyle w:val="Emphasis"/>
          <w:highlight w:val="green"/>
        </w:rPr>
        <w:t>prevent satellite-related conflicts</w:t>
      </w:r>
      <w:r w:rsidRPr="00514634">
        <w:rPr>
          <w:rStyle w:val="StyleUnderline"/>
          <w:highlight w:val="green"/>
        </w:rPr>
        <w:t xml:space="preserve"> and </w:t>
      </w:r>
      <w:r w:rsidRPr="00514634">
        <w:rPr>
          <w:rStyle w:val="Emphasis"/>
          <w:highlight w:val="green"/>
        </w:rPr>
        <w:t>misunderstandings</w:t>
      </w:r>
      <w:r w:rsidRPr="005E7C69">
        <w:rPr>
          <w:rStyle w:val="StyleUnderline"/>
        </w:rPr>
        <w:t>. There have been fears of the possibility of warfare in space</w:t>
      </w:r>
      <w:r w:rsidRPr="005E7C69">
        <w:rPr>
          <w:sz w:val="16"/>
        </w:rPr>
        <w:t xml:space="preserve"> after China blew up a satellite during one of its </w:t>
      </w:r>
      <w:proofErr w:type="gramStart"/>
      <w:r w:rsidRPr="005E7C69">
        <w:rPr>
          <w:sz w:val="16"/>
        </w:rPr>
        <w:t>test</w:t>
      </w:r>
      <w:proofErr w:type="gramEnd"/>
      <w:r w:rsidRPr="005E7C69">
        <w:rPr>
          <w:sz w:val="16"/>
        </w:rPr>
        <w:t xml:space="preserve"> runs of its anti-satellite technology back in 2007. Military operations and intelligence-gathering efforts that are dependent on satellites could be severely derailed by such weapons. The two powerhouse nations have been investing in weaponry that can destroy satellites that can be used during military operations. Frank Rose, U.S. assistant secretary of state, said that China has been testing out anti-satellite weapons. </w:t>
      </w:r>
      <w:proofErr w:type="gramStart"/>
      <w:r w:rsidRPr="005E7C69">
        <w:rPr>
          <w:rStyle w:val="StyleUnderline"/>
        </w:rPr>
        <w:t xml:space="preserve">In order </w:t>
      </w:r>
      <w:r w:rsidRPr="00514634">
        <w:rPr>
          <w:rStyle w:val="StyleUnderline"/>
          <w:highlight w:val="green"/>
        </w:rPr>
        <w:t>to</w:t>
      </w:r>
      <w:proofErr w:type="gramEnd"/>
      <w:r w:rsidRPr="00514634">
        <w:rPr>
          <w:rStyle w:val="StyleUnderline"/>
          <w:highlight w:val="green"/>
        </w:rPr>
        <w:t xml:space="preserve"> prevent</w:t>
      </w:r>
      <w:r w:rsidRPr="005E7C69">
        <w:rPr>
          <w:rStyle w:val="StyleUnderline"/>
        </w:rPr>
        <w:t xml:space="preserve"> the space tests from causing misunderstandings that would then result into </w:t>
      </w:r>
      <w:r w:rsidRPr="00514634">
        <w:rPr>
          <w:rStyle w:val="Emphasis"/>
          <w:highlight w:val="green"/>
        </w:rPr>
        <w:t>space wars</w:t>
      </w:r>
      <w:r w:rsidRPr="005E7C69">
        <w:rPr>
          <w:rStyle w:val="StyleUnderline"/>
        </w:rPr>
        <w:t xml:space="preserve">, the new </w:t>
      </w:r>
      <w:r w:rsidRPr="00514634">
        <w:rPr>
          <w:rStyle w:val="StyleUnderline"/>
          <w:highlight w:val="green"/>
        </w:rPr>
        <w:t xml:space="preserve">hotline will provide </w:t>
      </w:r>
      <w:r w:rsidRPr="00514634">
        <w:rPr>
          <w:rStyle w:val="Emphasis"/>
          <w:highlight w:val="green"/>
        </w:rPr>
        <w:t>quick access between authorities</w:t>
      </w:r>
      <w:r w:rsidRPr="005E7C69">
        <w:rPr>
          <w:rStyle w:val="StyleUnderline"/>
        </w:rPr>
        <w:t xml:space="preserve"> in China and the United States. The direct link will make it </w:t>
      </w:r>
      <w:r w:rsidRPr="005E7C69">
        <w:rPr>
          <w:rStyle w:val="Emphasis"/>
        </w:rPr>
        <w:t xml:space="preserve">easier </w:t>
      </w:r>
      <w:r w:rsidRPr="00514634">
        <w:rPr>
          <w:rStyle w:val="Emphasis"/>
          <w:highlight w:val="green"/>
        </w:rPr>
        <w:t>to convey certain necessary information</w:t>
      </w:r>
      <w:r w:rsidRPr="005E7C69">
        <w:rPr>
          <w:rStyle w:val="StyleUnderline"/>
        </w:rPr>
        <w:t xml:space="preserve"> to </w:t>
      </w:r>
      <w:r w:rsidRPr="005E7C69">
        <w:rPr>
          <w:rStyle w:val="Emphasis"/>
        </w:rPr>
        <w:t>prevent any conflicts</w:t>
      </w:r>
      <w:r w:rsidRPr="005E7C69">
        <w:rPr>
          <w:rStyle w:val="StyleUnderline"/>
        </w:rPr>
        <w:t>.</w:t>
      </w:r>
    </w:p>
    <w:p w14:paraId="585C5E22" w14:textId="77777777" w:rsidR="0027445D" w:rsidRPr="00514634" w:rsidRDefault="0027445D" w:rsidP="0027445D"/>
    <w:p w14:paraId="6A941EB5" w14:textId="77777777" w:rsidR="0027445D" w:rsidRDefault="0027445D" w:rsidP="0027445D">
      <w:pPr>
        <w:pStyle w:val="Heading3"/>
      </w:pPr>
      <w:r>
        <w:lastRenderedPageBreak/>
        <w:t>Advantage 2</w:t>
      </w:r>
    </w:p>
    <w:p w14:paraId="4F6AF638" w14:textId="22D02A12" w:rsidR="0027445D" w:rsidRDefault="008666F6" w:rsidP="0027445D">
      <w:pPr>
        <w:pStyle w:val="Heading4"/>
      </w:pPr>
      <w:r>
        <w:t>Their impact is ozone – here’s a l</w:t>
      </w:r>
      <w:r w:rsidR="0027445D">
        <w:t>aundry list of alt causes</w:t>
      </w:r>
    </w:p>
    <w:p w14:paraId="5574B4D5" w14:textId="77777777" w:rsidR="0027445D" w:rsidRPr="00E4312B" w:rsidRDefault="0027445D" w:rsidP="0027445D">
      <w:r>
        <w:rPr>
          <w:b/>
          <w:bCs/>
        </w:rPr>
        <w:t xml:space="preserve">NOAA </w:t>
      </w:r>
      <w:r w:rsidRPr="00E4312B">
        <w:rPr>
          <w:b/>
          <w:bCs/>
        </w:rPr>
        <w:t>No Date</w:t>
      </w:r>
      <w:r w:rsidRPr="00E4312B">
        <w:t xml:space="preserve"> </w:t>
      </w:r>
      <w:r w:rsidRPr="00E4312B">
        <w:rPr>
          <w:sz w:val="18"/>
          <w:szCs w:val="18"/>
        </w:rPr>
        <w:t xml:space="preserve">[NOAA, “The Ozone Layer” info page, Accessed 7/19/2011; </w:t>
      </w:r>
      <w:hyperlink r:id="rId16" w:history="1">
        <w:r w:rsidRPr="00E4312B">
          <w:rPr>
            <w:rStyle w:val="Hyperlink"/>
            <w:sz w:val="18"/>
            <w:szCs w:val="18"/>
          </w:rPr>
          <w:t>http://www.oar.noaa.gov/climate/t_ozonelayer.html</w:t>
        </w:r>
      </w:hyperlink>
      <w:r w:rsidRPr="00E4312B">
        <w:rPr>
          <w:sz w:val="18"/>
          <w:szCs w:val="18"/>
        </w:rPr>
        <w:t>; Boyce]</w:t>
      </w:r>
    </w:p>
    <w:p w14:paraId="794A3E32" w14:textId="77777777" w:rsidR="0027445D" w:rsidRPr="00B73240" w:rsidRDefault="0027445D" w:rsidP="0027445D">
      <w:pPr>
        <w:rPr>
          <w:sz w:val="16"/>
        </w:rPr>
      </w:pPr>
      <w:r w:rsidRPr="00B73240">
        <w:rPr>
          <w:sz w:val="16"/>
        </w:rPr>
        <w:t xml:space="preserve">Ozone-Depleting Substances </w:t>
      </w:r>
      <w:r w:rsidRPr="00E4312B">
        <w:rPr>
          <w:u w:val="single"/>
        </w:rPr>
        <w:t xml:space="preserve">Certain </w:t>
      </w:r>
      <w:r w:rsidRPr="00514634">
        <w:rPr>
          <w:highlight w:val="green"/>
          <w:u w:val="single"/>
        </w:rPr>
        <w:t>industrial processes and consumer products result in</w:t>
      </w:r>
      <w:r w:rsidRPr="00E4312B">
        <w:rPr>
          <w:u w:val="single"/>
        </w:rPr>
        <w:t xml:space="preserve"> the atmospheric </w:t>
      </w:r>
      <w:r w:rsidRPr="00514634">
        <w:rPr>
          <w:highlight w:val="green"/>
          <w:u w:val="single"/>
        </w:rPr>
        <w:t>emission of ozone-depleting gases</w:t>
      </w:r>
      <w:r w:rsidRPr="00E4312B">
        <w:rPr>
          <w:u w:val="single"/>
        </w:rPr>
        <w:t>. These gases contain chlorine and bromine atoms</w:t>
      </w:r>
      <w:r w:rsidRPr="00B73240">
        <w:rPr>
          <w:sz w:val="16"/>
        </w:rPr>
        <w:t xml:space="preserve">, which are known to be harmful to the ozone layer. </w:t>
      </w:r>
      <w:r w:rsidRPr="00E4312B">
        <w:rPr>
          <w:u w:val="single"/>
        </w:rPr>
        <w:t xml:space="preserve">Important examples are </w:t>
      </w:r>
      <w:r w:rsidRPr="00514634">
        <w:rPr>
          <w:highlight w:val="green"/>
          <w:u w:val="single"/>
        </w:rPr>
        <w:t>the CFCs</w:t>
      </w:r>
      <w:r w:rsidRPr="00B73240">
        <w:rPr>
          <w:sz w:val="16"/>
        </w:rPr>
        <w:t xml:space="preserve"> and hydrochlorofluorocarbons (HCFCs</w:t>
      </w:r>
      <w:r w:rsidRPr="00E4312B">
        <w:rPr>
          <w:u w:val="single"/>
        </w:rPr>
        <w:t xml:space="preserve">), human-produced gases once </w:t>
      </w:r>
      <w:r w:rsidRPr="00514634">
        <w:rPr>
          <w:highlight w:val="green"/>
          <w:u w:val="single"/>
        </w:rPr>
        <w:t>used in</w:t>
      </w:r>
      <w:r w:rsidRPr="00E4312B">
        <w:rPr>
          <w:u w:val="single"/>
        </w:rPr>
        <w:t xml:space="preserve"> </w:t>
      </w:r>
      <w:r w:rsidRPr="00514634">
        <w:rPr>
          <w:highlight w:val="green"/>
          <w:u w:val="single"/>
        </w:rPr>
        <w:t>almost all refrigeration and air conditioning systems</w:t>
      </w:r>
      <w:r w:rsidRPr="00E4312B">
        <w:rPr>
          <w:u w:val="single"/>
        </w:rPr>
        <w:t xml:space="preserve">. </w:t>
      </w:r>
      <w:r w:rsidRPr="00514634">
        <w:rPr>
          <w:highlight w:val="green"/>
          <w:u w:val="single"/>
        </w:rPr>
        <w:t>These gases eventually reach the stratosphere</w:t>
      </w:r>
      <w:r w:rsidRPr="00E4312B">
        <w:rPr>
          <w:u w:val="single"/>
        </w:rPr>
        <w:t xml:space="preserve">, </w:t>
      </w:r>
      <w:r w:rsidRPr="00514634">
        <w:rPr>
          <w:highlight w:val="green"/>
          <w:u w:val="single"/>
        </w:rPr>
        <w:t>where they are broken apart to release ozone-depleting chlorine atoms</w:t>
      </w:r>
      <w:r w:rsidRPr="00E4312B">
        <w:rPr>
          <w:u w:val="single"/>
        </w:rPr>
        <w:t xml:space="preserve">. </w:t>
      </w:r>
      <w:r w:rsidRPr="00514634">
        <w:rPr>
          <w:highlight w:val="green"/>
          <w:u w:val="single"/>
        </w:rPr>
        <w:t>Other examples are the halons</w:t>
      </w:r>
      <w:r w:rsidRPr="00E4312B">
        <w:rPr>
          <w:u w:val="single"/>
        </w:rPr>
        <w:t>,</w:t>
      </w:r>
      <w:r>
        <w:rPr>
          <w:u w:val="single"/>
        </w:rPr>
        <w:t xml:space="preserve"> </w:t>
      </w:r>
      <w:r w:rsidRPr="00E4312B">
        <w:rPr>
          <w:u w:val="single"/>
        </w:rPr>
        <w:t xml:space="preserve">which are </w:t>
      </w:r>
      <w:r w:rsidRPr="00514634">
        <w:rPr>
          <w:highlight w:val="green"/>
          <w:u w:val="single"/>
        </w:rPr>
        <w:t xml:space="preserve">used in fire </w:t>
      </w:r>
      <w:proofErr w:type="gramStart"/>
      <w:r w:rsidRPr="00514634">
        <w:rPr>
          <w:highlight w:val="green"/>
          <w:u w:val="single"/>
        </w:rPr>
        <w:t>extinguishers</w:t>
      </w:r>
      <w:proofErr w:type="gramEnd"/>
      <w:r w:rsidRPr="00E4312B">
        <w:rPr>
          <w:u w:val="single"/>
        </w:rPr>
        <w:t xml:space="preserve"> and which contain ozone-depleting bromine atoms.</w:t>
      </w:r>
      <w:r w:rsidRPr="00B73240">
        <w:rPr>
          <w:sz w:val="16"/>
        </w:rPr>
        <w:t xml:space="preserve"> </w:t>
      </w:r>
      <w:proofErr w:type="gramStart"/>
      <w:r w:rsidRPr="00514634">
        <w:rPr>
          <w:highlight w:val="green"/>
          <w:u w:val="single"/>
        </w:rPr>
        <w:t>Methyl bromide</w:t>
      </w:r>
      <w:r w:rsidRPr="00E4312B">
        <w:rPr>
          <w:u w:val="single"/>
        </w:rPr>
        <w:t>,</w:t>
      </w:r>
      <w:proofErr w:type="gramEnd"/>
      <w:r w:rsidRPr="00E4312B">
        <w:rPr>
          <w:u w:val="single"/>
        </w:rPr>
        <w:t xml:space="preserve"> is another important area</w:t>
      </w:r>
      <w:r w:rsidRPr="00B73240">
        <w:rPr>
          <w:sz w:val="16"/>
        </w:rPr>
        <w:t xml:space="preserve"> of research for NOAA scientists. </w:t>
      </w:r>
      <w:r w:rsidRPr="00E4312B">
        <w:rPr>
          <w:u w:val="single"/>
        </w:rPr>
        <w:t xml:space="preserve">Primarily </w:t>
      </w:r>
      <w:r w:rsidRPr="00514634">
        <w:rPr>
          <w:highlight w:val="green"/>
          <w:u w:val="single"/>
        </w:rPr>
        <w:t>used as an agricultural fumigant</w:t>
      </w:r>
      <w:r w:rsidRPr="00E4312B">
        <w:rPr>
          <w:u w:val="single"/>
        </w:rPr>
        <w:t>, it is also a significant source of bromine to the atmosphe</w:t>
      </w:r>
      <w:r w:rsidRPr="00B73240">
        <w:rPr>
          <w:sz w:val="16"/>
        </w:rPr>
        <w:t xml:space="preserve">re. Although some ozone-depleting gases also are emitted from natural sources, emissions from human activities exceed those from natural sources. NOAA researchers regularly measure ozone depleting gases in the lower and upper atmosphere and attempt to account for observed changes. </w:t>
      </w:r>
      <w:r w:rsidRPr="00B73240">
        <w:rPr>
          <w:vertAlign w:val="subscript"/>
        </w:rPr>
        <w:t>As a result of international regulations, ozone-depleting gases are being replaced in human activities with "ozone-friendly" gases that have much reduced potential to deplete ozone</w:t>
      </w:r>
      <w:r w:rsidRPr="00B73240">
        <w:rPr>
          <w:sz w:val="16"/>
        </w:rPr>
        <w:t>. NOAA researchers are also measuring these "substitute" gases as they accumulate in the atmosphere. Observing changes in both old and new gases emitted into the atmosphere allows researchers to improve our understanding of the fate of these gases after release and thereby improve our ability to predict future ozone changes.</w:t>
      </w:r>
    </w:p>
    <w:p w14:paraId="3040F6CE" w14:textId="77777777" w:rsidR="0027445D" w:rsidRPr="0071778B" w:rsidRDefault="0027445D" w:rsidP="0027445D">
      <w:pPr>
        <w:pStyle w:val="Heading4"/>
      </w:pPr>
      <w:r>
        <w:t>Here's some more</w:t>
      </w:r>
    </w:p>
    <w:p w14:paraId="47491361" w14:textId="77777777" w:rsidR="0027445D" w:rsidRDefault="0027445D" w:rsidP="0027445D">
      <w:r w:rsidRPr="0071778B">
        <w:rPr>
          <w:rStyle w:val="Style13ptBold"/>
        </w:rPr>
        <w:t>Lin et al 17</w:t>
      </w:r>
      <w:r>
        <w:t xml:space="preserve"> [</w:t>
      </w:r>
      <w:proofErr w:type="spellStart"/>
      <w:r>
        <w:t>Meiyun</w:t>
      </w:r>
      <w:proofErr w:type="spellEnd"/>
      <w:r>
        <w:t xml:space="preserve"> Lin, Research Scholar </w:t>
      </w:r>
      <w:r w:rsidRPr="00751511">
        <w:t>(with tenure) at NOAA and Princeton University’s Cooperative</w:t>
      </w:r>
      <w:r>
        <w:t xml:space="preserve"> Institute for Climate Science, </w:t>
      </w:r>
      <w:r w:rsidRPr="00751511">
        <w:t>Ph.D. from the University of Tokyo</w:t>
      </w:r>
      <w:r>
        <w:t xml:space="preserve">, Larry W. Horowitz, </w:t>
      </w:r>
      <w:r w:rsidRPr="00751511">
        <w:t>NOAA Geophysical Fluid Dynamics Laboratory</w:t>
      </w:r>
      <w:r>
        <w:t xml:space="preserve">, Richard Payton, </w:t>
      </w:r>
      <w:r w:rsidRPr="00751511">
        <w:t xml:space="preserve">Division Director, </w:t>
      </w:r>
      <w:r>
        <w:t>Air Quality Assessment Division at the</w:t>
      </w:r>
      <w:r w:rsidRPr="00751511">
        <w:t xml:space="preserve"> EPA</w:t>
      </w:r>
      <w:r>
        <w:t xml:space="preserve">, Arlene M. Fiore, Professor in the Earth and Environmental Sciences dept. at Columbia, where they specialize in Ocean and Climate Physics, has a </w:t>
      </w:r>
      <w:r w:rsidRPr="0071778B">
        <w:t>Ph.D. in Earth and Planetary Sciences</w:t>
      </w:r>
      <w:r>
        <w:t xml:space="preserve"> from Harvard, and Gail </w:t>
      </w:r>
      <w:proofErr w:type="spellStart"/>
      <w:r>
        <w:t>Tonnesen</w:t>
      </w:r>
      <w:proofErr w:type="spellEnd"/>
      <w:r>
        <w:t xml:space="preserve">, EPA Air Program, </w:t>
      </w:r>
      <w:r w:rsidRPr="0071778B">
        <w:t>“US surface ozone trends and extremes from 1980 to 2014: quantifying the roles of rising Asian emissions, domestic controls, wildfires, and climate” Atmos. Chem. Phys., 17, 1–28, 2017</w:t>
      </w:r>
      <w:r>
        <w:t xml:space="preserve">, </w:t>
      </w:r>
      <w:r w:rsidRPr="0071778B">
        <w:t>http://www.atmos-chem-phys.net/17/2943/2017/acp-17-2943-2017.pdf</w:t>
      </w:r>
      <w:r>
        <w:t xml:space="preserve">, </w:t>
      </w:r>
      <w:proofErr w:type="spellStart"/>
      <w:r>
        <w:t>wyo-sc</w:t>
      </w:r>
      <w:proofErr w:type="spellEnd"/>
      <w:r>
        <w:t>]</w:t>
      </w:r>
    </w:p>
    <w:p w14:paraId="59794235" w14:textId="77777777" w:rsidR="0027445D" w:rsidRDefault="0027445D" w:rsidP="0027445D">
      <w:pPr>
        <w:rPr>
          <w:sz w:val="16"/>
        </w:rPr>
      </w:pPr>
      <w:r w:rsidRPr="00587938">
        <w:rPr>
          <w:sz w:val="16"/>
        </w:rPr>
        <w:t xml:space="preserve">Within the United States, </w:t>
      </w:r>
      <w:r w:rsidRPr="00514634">
        <w:rPr>
          <w:rStyle w:val="StyleUnderline"/>
          <w:highlight w:val="green"/>
        </w:rPr>
        <w:t>ground-level O3</w:t>
      </w:r>
      <w:r w:rsidRPr="00514634">
        <w:rPr>
          <w:sz w:val="16"/>
          <w:highlight w:val="green"/>
        </w:rPr>
        <w:t xml:space="preserve"> </w:t>
      </w:r>
      <w:r w:rsidRPr="00587938">
        <w:rPr>
          <w:sz w:val="16"/>
        </w:rPr>
        <w:t xml:space="preserve">has been recognized since the 1940s and 1950s as an air pollutant detrimental to public health. </w:t>
      </w:r>
      <w:r w:rsidRPr="00514634">
        <w:rPr>
          <w:rStyle w:val="StyleUnderline"/>
          <w:highlight w:val="green"/>
        </w:rPr>
        <w:t>Decreases</w:t>
      </w:r>
      <w:r w:rsidRPr="00514634">
        <w:rPr>
          <w:sz w:val="16"/>
          <w:highlight w:val="green"/>
        </w:rPr>
        <w:t xml:space="preserve"> </w:t>
      </w:r>
      <w:r w:rsidRPr="00587938">
        <w:rPr>
          <w:sz w:val="16"/>
        </w:rPr>
        <w:t xml:space="preserve">in summertime O3 </w:t>
      </w:r>
      <w:r w:rsidRPr="00514634">
        <w:rPr>
          <w:rStyle w:val="StyleUnderline"/>
          <w:highlight w:val="green"/>
        </w:rPr>
        <w:t xml:space="preserve">were observed in </w:t>
      </w:r>
      <w:r w:rsidRPr="006C0A3A">
        <w:rPr>
          <w:rStyle w:val="StyleUnderline"/>
        </w:rPr>
        <w:t xml:space="preserve">parts of </w:t>
      </w:r>
      <w:r w:rsidRPr="00514634">
        <w:rPr>
          <w:rStyle w:val="StyleUnderline"/>
          <w:highlight w:val="green"/>
        </w:rPr>
        <w:t xml:space="preserve">California and </w:t>
      </w:r>
      <w:r w:rsidRPr="006C0A3A">
        <w:rPr>
          <w:rStyle w:val="StyleUnderline"/>
        </w:rPr>
        <w:t xml:space="preserve">throughout </w:t>
      </w:r>
      <w:r w:rsidRPr="00514634">
        <w:rPr>
          <w:rStyle w:val="StyleUnderline"/>
          <w:highlight w:val="green"/>
        </w:rPr>
        <w:t>the EUS</w:t>
      </w:r>
      <w:r w:rsidRPr="00514634">
        <w:rPr>
          <w:sz w:val="16"/>
          <w:highlight w:val="green"/>
        </w:rPr>
        <w:t xml:space="preserve"> </w:t>
      </w:r>
      <w:r w:rsidRPr="00587938">
        <w:rPr>
          <w:sz w:val="16"/>
        </w:rPr>
        <w:t xml:space="preserve">(e.g., Cooper et al., 2012; Simon et al., 2015), </w:t>
      </w:r>
      <w:r w:rsidRPr="00514634">
        <w:rPr>
          <w:rStyle w:val="StyleUnderline"/>
          <w:highlight w:val="green"/>
        </w:rPr>
        <w:t xml:space="preserve">following </w:t>
      </w:r>
      <w:r w:rsidRPr="006C0A3A">
        <w:rPr>
          <w:rStyle w:val="StyleUnderline"/>
        </w:rPr>
        <w:t xml:space="preserve">regional NOx controls after the </w:t>
      </w:r>
      <w:r w:rsidRPr="00514634">
        <w:rPr>
          <w:rStyle w:val="StyleUnderline"/>
          <w:highlight w:val="green"/>
        </w:rPr>
        <w:t>lowering o</w:t>
      </w:r>
      <w:r w:rsidRPr="006C0A3A">
        <w:rPr>
          <w:rStyle w:val="StyleUnderline"/>
        </w:rPr>
        <w:t>f</w:t>
      </w:r>
      <w:r w:rsidRPr="00587938">
        <w:rPr>
          <w:sz w:val="16"/>
        </w:rPr>
        <w:t xml:space="preserve"> the US National Ambient Air Quality Standard (</w:t>
      </w:r>
      <w:r w:rsidRPr="00514634">
        <w:rPr>
          <w:rStyle w:val="StyleUnderline"/>
          <w:highlight w:val="green"/>
        </w:rPr>
        <w:t>NAAQS</w:t>
      </w:r>
      <w:r w:rsidRPr="00587938">
        <w:rPr>
          <w:sz w:val="16"/>
        </w:rPr>
        <w:t xml:space="preserve">) for O3 </w:t>
      </w:r>
      <w:r w:rsidRPr="006C0A3A">
        <w:rPr>
          <w:rStyle w:val="StyleUnderline"/>
        </w:rPr>
        <w:t>in 1997</w:t>
      </w:r>
      <w:r w:rsidRPr="00587938">
        <w:rPr>
          <w:sz w:val="16"/>
        </w:rPr>
        <w:t xml:space="preserve"> </w:t>
      </w:r>
      <w:r w:rsidRPr="006C0A3A">
        <w:rPr>
          <w:rStyle w:val="StyleUnderline"/>
        </w:rPr>
        <w:t>to 84 ppb</w:t>
      </w:r>
      <w:r w:rsidRPr="00587938">
        <w:rPr>
          <w:sz w:val="16"/>
        </w:rPr>
        <w:t xml:space="preserve">. </w:t>
      </w:r>
      <w:proofErr w:type="gramStart"/>
      <w:r w:rsidRPr="00587938">
        <w:rPr>
          <w:sz w:val="16"/>
        </w:rPr>
        <w:t>On the basis of</w:t>
      </w:r>
      <w:proofErr w:type="gramEnd"/>
      <w:r w:rsidRPr="00587938">
        <w:rPr>
          <w:sz w:val="16"/>
        </w:rPr>
        <w:t xml:space="preserve"> health evidence, the NAAQS level for O3 has been further lowered to 75 ppb in 2008 </w:t>
      </w:r>
      <w:r w:rsidRPr="006C0A3A">
        <w:rPr>
          <w:rStyle w:val="StyleUnderline"/>
        </w:rPr>
        <w:t xml:space="preserve">and </w:t>
      </w:r>
      <w:r w:rsidRPr="00514634">
        <w:rPr>
          <w:rStyle w:val="StyleUnderline"/>
          <w:highlight w:val="green"/>
        </w:rPr>
        <w:t>to 70 ppb in 2015</w:t>
      </w:r>
      <w:r w:rsidRPr="00514634">
        <w:rPr>
          <w:sz w:val="16"/>
          <w:highlight w:val="green"/>
        </w:rPr>
        <w:t xml:space="preserve"> </w:t>
      </w:r>
      <w:r w:rsidRPr="00587938">
        <w:rPr>
          <w:sz w:val="16"/>
        </w:rPr>
        <w:t xml:space="preserve">(Federal Register, 2015). </w:t>
      </w:r>
      <w:r w:rsidRPr="006C0A3A">
        <w:rPr>
          <w:rStyle w:val="StyleUnderline"/>
        </w:rPr>
        <w:t xml:space="preserve">There are </w:t>
      </w:r>
      <w:r w:rsidRPr="00514634">
        <w:rPr>
          <w:rStyle w:val="StyleUnderline"/>
          <w:highlight w:val="green"/>
        </w:rPr>
        <w:t xml:space="preserve">concerns that </w:t>
      </w:r>
      <w:r w:rsidRPr="00514634">
        <w:rPr>
          <w:rStyle w:val="Emphasis"/>
          <w:highlight w:val="green"/>
        </w:rPr>
        <w:t>rising Asian emissions and global methane</w:t>
      </w:r>
      <w:r w:rsidRPr="00514634">
        <w:rPr>
          <w:sz w:val="16"/>
          <w:highlight w:val="green"/>
        </w:rPr>
        <w:t xml:space="preserve"> </w:t>
      </w:r>
      <w:r w:rsidRPr="00587938">
        <w:rPr>
          <w:sz w:val="16"/>
        </w:rPr>
        <w:t xml:space="preserve">(Jacob et al., 1999; Lin et al., 2015b), </w:t>
      </w:r>
      <w:r w:rsidRPr="00514634">
        <w:rPr>
          <w:rStyle w:val="StyleUnderline"/>
          <w:highlight w:val="green"/>
        </w:rPr>
        <w:t xml:space="preserve">more frequent </w:t>
      </w:r>
      <w:r w:rsidRPr="006C0A3A">
        <w:rPr>
          <w:rStyle w:val="StyleUnderline"/>
        </w:rPr>
        <w:t xml:space="preserve">large </w:t>
      </w:r>
      <w:r w:rsidRPr="00514634">
        <w:rPr>
          <w:rStyle w:val="StyleUnderline"/>
          <w:highlight w:val="green"/>
        </w:rPr>
        <w:t>wildfires in summer</w:t>
      </w:r>
      <w:r w:rsidRPr="00514634">
        <w:rPr>
          <w:sz w:val="16"/>
          <w:highlight w:val="green"/>
        </w:rPr>
        <w:t xml:space="preserve"> </w:t>
      </w:r>
      <w:r w:rsidRPr="00587938">
        <w:rPr>
          <w:sz w:val="16"/>
        </w:rPr>
        <w:t xml:space="preserve">(e.g., Jaffe, 2011; Yang et al., 2015; </w:t>
      </w:r>
      <w:proofErr w:type="spellStart"/>
      <w:r w:rsidRPr="00587938">
        <w:rPr>
          <w:sz w:val="16"/>
        </w:rPr>
        <w:t>Abatzoglou</w:t>
      </w:r>
      <w:proofErr w:type="spellEnd"/>
      <w:r w:rsidRPr="00587938">
        <w:rPr>
          <w:sz w:val="16"/>
        </w:rPr>
        <w:t xml:space="preserve"> et al., 2016), </w:t>
      </w:r>
      <w:r w:rsidRPr="00514634">
        <w:rPr>
          <w:rStyle w:val="StyleUnderline"/>
          <w:highlight w:val="green"/>
        </w:rPr>
        <w:t xml:space="preserve">and late spring </w:t>
      </w:r>
      <w:r w:rsidRPr="006C0A3A">
        <w:rPr>
          <w:rStyle w:val="StyleUnderline"/>
        </w:rPr>
        <w:t xml:space="preserve">deep </w:t>
      </w:r>
      <w:r w:rsidRPr="00514634">
        <w:rPr>
          <w:rStyle w:val="StyleUnderline"/>
          <w:highlight w:val="green"/>
        </w:rPr>
        <w:t>stratospheric O3 intrusions</w:t>
      </w:r>
      <w:r w:rsidRPr="00514634">
        <w:rPr>
          <w:sz w:val="16"/>
          <w:highlight w:val="green"/>
        </w:rPr>
        <w:t xml:space="preserve"> </w:t>
      </w:r>
      <w:r w:rsidRPr="00587938">
        <w:rPr>
          <w:sz w:val="16"/>
        </w:rPr>
        <w:t xml:space="preserve">(Lin et al., 2012a, 2015a; Langford et al., 2014) may </w:t>
      </w:r>
      <w:r w:rsidRPr="00514634">
        <w:rPr>
          <w:rStyle w:val="Emphasis"/>
          <w:highlight w:val="green"/>
        </w:rPr>
        <w:t xml:space="preserve">pose challenges in attaining </w:t>
      </w:r>
      <w:r w:rsidRPr="006C0A3A">
        <w:rPr>
          <w:rStyle w:val="Emphasis"/>
        </w:rPr>
        <w:t xml:space="preserve">more </w:t>
      </w:r>
      <w:r w:rsidRPr="00514634">
        <w:rPr>
          <w:rStyle w:val="Emphasis"/>
          <w:highlight w:val="green"/>
        </w:rPr>
        <w:t xml:space="preserve">stringent O3 standards in </w:t>
      </w:r>
      <w:r w:rsidRPr="006C0A3A">
        <w:rPr>
          <w:rStyle w:val="Emphasis"/>
        </w:rPr>
        <w:t xml:space="preserve">high-elevation </w:t>
      </w:r>
      <w:r w:rsidRPr="00514634">
        <w:rPr>
          <w:rStyle w:val="Emphasis"/>
          <w:highlight w:val="green"/>
        </w:rPr>
        <w:t>WUS regions</w:t>
      </w:r>
      <w:r w:rsidRPr="006C0A3A">
        <w:rPr>
          <w:rStyle w:val="Emphasis"/>
        </w:rPr>
        <w:t xml:space="preserve">. </w:t>
      </w:r>
      <w:r w:rsidRPr="006C0A3A">
        <w:rPr>
          <w:rStyle w:val="StyleUnderline"/>
        </w:rPr>
        <w:t>A warming climate would also offset some of the air quality improvements gained from regional emission controls</w:t>
      </w:r>
      <w:r w:rsidRPr="00587938">
        <w:rPr>
          <w:sz w:val="16"/>
        </w:rPr>
        <w:t xml:space="preserve"> </w:t>
      </w:r>
      <w:r w:rsidRPr="00587938">
        <w:rPr>
          <w:sz w:val="16"/>
        </w:rPr>
        <w:lastRenderedPageBreak/>
        <w:t xml:space="preserve">(e.g., Fiore et al., 2015). Quantitative understanding of sources of O3 variability on daily to multi-decadal timescales can provide valuable information to air quality control managers as they develop O3 abatement strategies under the NAAQS. Here </w:t>
      </w:r>
      <w:r w:rsidRPr="006C0A3A">
        <w:rPr>
          <w:rStyle w:val="StyleUnderline"/>
        </w:rPr>
        <w:t>we systemically investigate the response of US surface O3 means and extremes to changes in Asian and North American anthropogenic emissions, global methane, regional heat waves, and wildfires over the course of 35 years</w:t>
      </w:r>
      <w:r w:rsidRPr="00587938">
        <w:rPr>
          <w:sz w:val="16"/>
        </w:rPr>
        <w:t xml:space="preserve"> from 1980 to 2014, using observations and chemistry-climate model (GFDL-AM3) hindcasts (Lin et al., 2014, 2015a, b). Rapid economic growth has led to a tripling of O3 precursor emissions from Asia in the past 25 years (e.g., </w:t>
      </w:r>
      <w:proofErr w:type="spellStart"/>
      <w:r w:rsidRPr="00587938">
        <w:rPr>
          <w:sz w:val="16"/>
        </w:rPr>
        <w:t>Granier</w:t>
      </w:r>
      <w:proofErr w:type="spellEnd"/>
      <w:r w:rsidRPr="00587938">
        <w:rPr>
          <w:sz w:val="16"/>
        </w:rPr>
        <w:t xml:space="preserve"> et al., 2011; </w:t>
      </w:r>
      <w:proofErr w:type="spellStart"/>
      <w:r w:rsidRPr="00587938">
        <w:rPr>
          <w:sz w:val="16"/>
        </w:rPr>
        <w:t>Hilboll</w:t>
      </w:r>
      <w:proofErr w:type="spellEnd"/>
      <w:r w:rsidRPr="00587938">
        <w:rPr>
          <w:sz w:val="16"/>
        </w:rPr>
        <w:t xml:space="preserve"> et al., 2013). Observed 1 h </w:t>
      </w:r>
      <w:r w:rsidRPr="00514634">
        <w:rPr>
          <w:rStyle w:val="StyleUnderline"/>
          <w:highlight w:val="green"/>
        </w:rPr>
        <w:t>O3</w:t>
      </w:r>
      <w:r w:rsidRPr="00514634">
        <w:rPr>
          <w:sz w:val="16"/>
          <w:highlight w:val="green"/>
        </w:rPr>
        <w:t xml:space="preserve"> </w:t>
      </w:r>
      <w:r w:rsidRPr="00587938">
        <w:rPr>
          <w:sz w:val="16"/>
        </w:rPr>
        <w:t xml:space="preserve">mixing ratios </w:t>
      </w:r>
      <w:r w:rsidRPr="00385375">
        <w:rPr>
          <w:rStyle w:val="StyleUnderline"/>
        </w:rPr>
        <w:t xml:space="preserve">can </w:t>
      </w:r>
      <w:r w:rsidRPr="00514634">
        <w:rPr>
          <w:rStyle w:val="StyleUnderline"/>
          <w:highlight w:val="green"/>
        </w:rPr>
        <w:t>frequently reach</w:t>
      </w:r>
      <w:r w:rsidRPr="00514634">
        <w:rPr>
          <w:sz w:val="16"/>
          <w:highlight w:val="green"/>
        </w:rPr>
        <w:t xml:space="preserve"> </w:t>
      </w:r>
      <w:r w:rsidRPr="00587938">
        <w:rPr>
          <w:sz w:val="16"/>
        </w:rPr>
        <w:t>200–</w:t>
      </w:r>
      <w:r w:rsidRPr="00514634">
        <w:rPr>
          <w:rStyle w:val="StyleUnderline"/>
          <w:highlight w:val="green"/>
        </w:rPr>
        <w:t xml:space="preserve">400 ppb </w:t>
      </w:r>
      <w:r w:rsidRPr="00385375">
        <w:rPr>
          <w:rStyle w:val="StyleUnderline"/>
        </w:rPr>
        <w:t xml:space="preserve">during regional pollution episodes </w:t>
      </w:r>
      <w:r w:rsidRPr="00514634">
        <w:rPr>
          <w:rStyle w:val="StyleUnderline"/>
          <w:highlight w:val="green"/>
        </w:rPr>
        <w:t>in eastern China</w:t>
      </w:r>
      <w:r w:rsidRPr="00514634">
        <w:rPr>
          <w:sz w:val="16"/>
          <w:highlight w:val="green"/>
        </w:rPr>
        <w:t xml:space="preserve"> </w:t>
      </w:r>
      <w:r w:rsidRPr="00587938">
        <w:rPr>
          <w:sz w:val="16"/>
        </w:rPr>
        <w:t xml:space="preserve">(Wang et al., 2006; Li et al., 2016), with a seasonal peak in the late spring to early summer (Wang et al., 2008; Lin et al., 2009). A synthesis of available observations from the mid-1990s to the 2000s indicates increases of 1–2 ppb yr−1 in spring to summer O3 in China (Ding et al., 2008; Ma et al., 2016; Sun et al., 2016). </w:t>
      </w:r>
      <w:proofErr w:type="spellStart"/>
      <w:r w:rsidRPr="00385375">
        <w:rPr>
          <w:rStyle w:val="StyleUnderline"/>
        </w:rPr>
        <w:t>Longrange</w:t>
      </w:r>
      <w:proofErr w:type="spellEnd"/>
      <w:r w:rsidRPr="00385375">
        <w:rPr>
          <w:rStyle w:val="StyleUnderline"/>
        </w:rPr>
        <w:t xml:space="preserve"> </w:t>
      </w:r>
      <w:r w:rsidRPr="00514634">
        <w:rPr>
          <w:rStyle w:val="StyleUnderline"/>
          <w:highlight w:val="green"/>
        </w:rPr>
        <w:t xml:space="preserve">transport of Asian pollution </w:t>
      </w:r>
      <w:r w:rsidRPr="00385375">
        <w:rPr>
          <w:rStyle w:val="StyleUnderline"/>
        </w:rPr>
        <w:t xml:space="preserve">plumes </w:t>
      </w:r>
      <w:r w:rsidRPr="00514634">
        <w:rPr>
          <w:rStyle w:val="StyleUnderline"/>
          <w:highlight w:val="green"/>
        </w:rPr>
        <w:t xml:space="preserve">towards western North America has been identified by </w:t>
      </w:r>
      <w:r w:rsidRPr="00385375">
        <w:rPr>
          <w:rStyle w:val="StyleUnderline"/>
        </w:rPr>
        <w:t xml:space="preserve">aircraft and </w:t>
      </w:r>
      <w:r w:rsidRPr="00514634">
        <w:rPr>
          <w:rStyle w:val="StyleUnderline"/>
          <w:highlight w:val="green"/>
        </w:rPr>
        <w:t>satellite measurements and in chemical transport models</w:t>
      </w:r>
      <w:r w:rsidRPr="00587938">
        <w:rPr>
          <w:sz w:val="16"/>
        </w:rPr>
        <w:t xml:space="preserve"> (e.g., Jaffe et al., 1999; Fiore et al., 2009; Brown-Steiner and Hess, 2011; Lin et al., 2012b; Huang et al., 2013; </w:t>
      </w:r>
      <w:proofErr w:type="spellStart"/>
      <w:r w:rsidRPr="00587938">
        <w:rPr>
          <w:sz w:val="16"/>
        </w:rPr>
        <w:t>Verstraeten</w:t>
      </w:r>
      <w:proofErr w:type="spellEnd"/>
      <w:r w:rsidRPr="00587938">
        <w:rPr>
          <w:sz w:val="16"/>
        </w:rPr>
        <w:t xml:space="preserve"> et al., 2015). Systematic comparison of observed and modeled long-term O3 trends over Asia is lacking in the published literature but is needed to establish confidence in models used to assess the global impacts of rising Asian emissions. </w:t>
      </w:r>
      <w:r w:rsidRPr="00385375">
        <w:rPr>
          <w:rStyle w:val="StyleUnderline"/>
        </w:rPr>
        <w:t xml:space="preserve">Model </w:t>
      </w:r>
      <w:r w:rsidRPr="00514634">
        <w:rPr>
          <w:rStyle w:val="StyleUnderline"/>
          <w:highlight w:val="green"/>
        </w:rPr>
        <w:t xml:space="preserve">simulations indicate </w:t>
      </w:r>
      <w:r w:rsidRPr="00385375">
        <w:rPr>
          <w:rStyle w:val="StyleUnderline"/>
        </w:rPr>
        <w:t xml:space="preserve">that import of Asian pollution enhances mean WUS surface O3 </w:t>
      </w:r>
      <w:r w:rsidRPr="00587938">
        <w:rPr>
          <w:sz w:val="16"/>
        </w:rPr>
        <w:t xml:space="preserve">in spring by </w:t>
      </w:r>
      <w:r w:rsidRPr="00587938">
        <w:rPr>
          <w:rFonts w:ascii="MS Mincho" w:eastAsia="MS Mincho" w:hAnsi="MS Mincho" w:cs="MS Mincho"/>
          <w:sz w:val="16"/>
        </w:rPr>
        <w:t>∼</w:t>
      </w:r>
      <w:r w:rsidRPr="00587938">
        <w:rPr>
          <w:sz w:val="16"/>
        </w:rPr>
        <w:t xml:space="preserve"> </w:t>
      </w:r>
      <w:r w:rsidRPr="00514634">
        <w:rPr>
          <w:rStyle w:val="StyleUnderline"/>
          <w:highlight w:val="green"/>
        </w:rPr>
        <w:t>5</w:t>
      </w:r>
      <w:r w:rsidRPr="00514634">
        <w:rPr>
          <w:sz w:val="16"/>
          <w:highlight w:val="green"/>
        </w:rPr>
        <w:t xml:space="preserve"> </w:t>
      </w:r>
      <w:r w:rsidRPr="00946D7E">
        <w:rPr>
          <w:sz w:val="8"/>
        </w:rPr>
        <w:t>ppb (Zhang et al., 2008; Lin et al., 2012b), and occasionally contributes 8</w:t>
      </w:r>
      <w:r w:rsidRPr="00514634">
        <w:rPr>
          <w:rStyle w:val="StyleUnderline"/>
          <w:highlight w:val="green"/>
        </w:rPr>
        <w:t>–15 ppb</w:t>
      </w:r>
      <w:r w:rsidRPr="00514634">
        <w:rPr>
          <w:sz w:val="16"/>
          <w:highlight w:val="green"/>
        </w:rPr>
        <w:t xml:space="preserve"> </w:t>
      </w:r>
      <w:r w:rsidRPr="00587938">
        <w:rPr>
          <w:sz w:val="16"/>
        </w:rPr>
        <w:t>during springtime pollution episodes observed at rural sites (Lin et al., 2012b) as supported by in situ aerosol composition analysis (</w:t>
      </w:r>
      <w:proofErr w:type="spellStart"/>
      <w:r w:rsidRPr="00587938">
        <w:rPr>
          <w:sz w:val="16"/>
        </w:rPr>
        <w:t>VanCuren</w:t>
      </w:r>
      <w:proofErr w:type="spellEnd"/>
      <w:r w:rsidRPr="00587938">
        <w:rPr>
          <w:sz w:val="16"/>
        </w:rPr>
        <w:t xml:space="preserve"> and </w:t>
      </w:r>
      <w:proofErr w:type="spellStart"/>
      <w:r w:rsidRPr="00587938">
        <w:rPr>
          <w:sz w:val="16"/>
        </w:rPr>
        <w:t>Gustin</w:t>
      </w:r>
      <w:proofErr w:type="spellEnd"/>
      <w:r w:rsidRPr="00587938">
        <w:rPr>
          <w:sz w:val="16"/>
        </w:rPr>
        <w:t xml:space="preserve">, 2015). Stratospheric intrusions can episodically increase daily 8 h average surface O3 by 20–40 ppb, contributing to the highest observed O3 events at high-elevation WUS sites (Lin et al., 2012a, 2015a), in addition to pollution transport from California (e.g., Langford et al., 2010). In the densely populated EUS, both changes in regional anthropogenic emissions and air pollution meteorology have the greatest impacts on summer surface O3 during pollution episodes (e.g., Jacob and Winner 2009; </w:t>
      </w:r>
      <w:proofErr w:type="spellStart"/>
      <w:r w:rsidRPr="00587938">
        <w:rPr>
          <w:sz w:val="16"/>
        </w:rPr>
        <w:t>Rieder</w:t>
      </w:r>
      <w:proofErr w:type="spellEnd"/>
      <w:r w:rsidRPr="00587938">
        <w:rPr>
          <w:sz w:val="16"/>
        </w:rPr>
        <w:t xml:space="preserve"> et al., 2015; Porter et al., 2015; </w:t>
      </w:r>
      <w:proofErr w:type="spellStart"/>
      <w:r w:rsidRPr="00587938">
        <w:rPr>
          <w:sz w:val="16"/>
        </w:rPr>
        <w:t>Pusede</w:t>
      </w:r>
      <w:proofErr w:type="spellEnd"/>
      <w:r w:rsidRPr="00587938">
        <w:rPr>
          <w:sz w:val="16"/>
        </w:rPr>
        <w:t xml:space="preserve"> et al., 2015). </w:t>
      </w:r>
      <w:proofErr w:type="gramStart"/>
      <w:r w:rsidRPr="00587938">
        <w:rPr>
          <w:sz w:val="16"/>
        </w:rPr>
        <w:t>Discerning directly</w:t>
      </w:r>
      <w:proofErr w:type="gramEnd"/>
      <w:r w:rsidRPr="00587938">
        <w:rPr>
          <w:sz w:val="16"/>
        </w:rPr>
        <w:t xml:space="preserve"> the effect of climate change on air quality from long-term observation records of O3 would be ideal, but concurrent trends in precursor emissions and large internal variability in regional climate impede such an effort. It is difficult to separate the impacts of changes in global-to-regional precursor emissions and different meteorological factors on O3 at given locations without the benefit of multiple sensitivity experiments afforded by models.</w:t>
      </w:r>
    </w:p>
    <w:p w14:paraId="1BEDE085" w14:textId="77777777" w:rsidR="0027445D" w:rsidRDefault="0027445D" w:rsidP="0027445D">
      <w:pPr>
        <w:pStyle w:val="Heading4"/>
      </w:pPr>
      <w:r>
        <w:t>AND the public sector thumps because they will still launch – their evidence is not specific enough</w:t>
      </w:r>
    </w:p>
    <w:p w14:paraId="70B93719" w14:textId="77777777" w:rsidR="00671FC9" w:rsidRPr="00671FC9" w:rsidRDefault="00671FC9" w:rsidP="00671FC9"/>
    <w:sectPr w:rsidR="00671FC9" w:rsidRPr="00671F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98570341">
    <w:abstractNumId w:val="10"/>
  </w:num>
  <w:num w:numId="2" w16cid:durableId="813184768">
    <w:abstractNumId w:val="8"/>
  </w:num>
  <w:num w:numId="3" w16cid:durableId="1827355390">
    <w:abstractNumId w:val="7"/>
  </w:num>
  <w:num w:numId="4" w16cid:durableId="1327830874">
    <w:abstractNumId w:val="6"/>
  </w:num>
  <w:num w:numId="5" w16cid:durableId="224728715">
    <w:abstractNumId w:val="5"/>
  </w:num>
  <w:num w:numId="6" w16cid:durableId="1677684806">
    <w:abstractNumId w:val="9"/>
  </w:num>
  <w:num w:numId="7" w16cid:durableId="1622687873">
    <w:abstractNumId w:val="4"/>
  </w:num>
  <w:num w:numId="8" w16cid:durableId="1691252490">
    <w:abstractNumId w:val="3"/>
  </w:num>
  <w:num w:numId="9" w16cid:durableId="968247805">
    <w:abstractNumId w:val="2"/>
  </w:num>
  <w:num w:numId="10" w16cid:durableId="1999066712">
    <w:abstractNumId w:val="1"/>
  </w:num>
  <w:num w:numId="11" w16cid:durableId="498009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D4CA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A79DD"/>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45D"/>
    <w:rsid w:val="00274EDB"/>
    <w:rsid w:val="002767D1"/>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7E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17A"/>
    <w:rsid w:val="005D3B4D"/>
    <w:rsid w:val="005D4CA9"/>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FC9"/>
    <w:rsid w:val="00674A78"/>
    <w:rsid w:val="00696A16"/>
    <w:rsid w:val="006A4840"/>
    <w:rsid w:val="006A52A0"/>
    <w:rsid w:val="006A7E1D"/>
    <w:rsid w:val="006C3A56"/>
    <w:rsid w:val="006D13F4"/>
    <w:rsid w:val="006D3BE3"/>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003B"/>
    <w:rsid w:val="007E242C"/>
    <w:rsid w:val="007E6631"/>
    <w:rsid w:val="00803A12"/>
    <w:rsid w:val="00805417"/>
    <w:rsid w:val="008266F9"/>
    <w:rsid w:val="008267E2"/>
    <w:rsid w:val="00826A9B"/>
    <w:rsid w:val="00834842"/>
    <w:rsid w:val="00840E7B"/>
    <w:rsid w:val="008536AF"/>
    <w:rsid w:val="00853D40"/>
    <w:rsid w:val="008564FC"/>
    <w:rsid w:val="00864E76"/>
    <w:rsid w:val="008666F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66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84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83E"/>
    <w:rsid w:val="00AF4760"/>
    <w:rsid w:val="00AF55D4"/>
    <w:rsid w:val="00B0505F"/>
    <w:rsid w:val="00B05C2D"/>
    <w:rsid w:val="00B12933"/>
    <w:rsid w:val="00B12B88"/>
    <w:rsid w:val="00B137E0"/>
    <w:rsid w:val="00B13BC8"/>
    <w:rsid w:val="00B1692D"/>
    <w:rsid w:val="00B22B67"/>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0959"/>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A8A57A"/>
  <w14:defaultImageDpi w14:val="300"/>
  <w15:docId w15:val="{266DFC75-2369-5C48-A00D-9D3D5A1D8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003B"/>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7E00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003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9"/>
    <w:unhideWhenUsed/>
    <w:qFormat/>
    <w:rsid w:val="007E003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9"/>
    <w:unhideWhenUsed/>
    <w:qFormat/>
    <w:rsid w:val="007E003B"/>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7E00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003B"/>
  </w:style>
  <w:style w:type="character" w:customStyle="1" w:styleId="Heading1Char">
    <w:name w:val="Heading 1 Char"/>
    <w:aliases w:val="Pocket Char"/>
    <w:basedOn w:val="DefaultParagraphFont"/>
    <w:link w:val="Heading1"/>
    <w:uiPriority w:val="9"/>
    <w:rsid w:val="007E003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003B"/>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7E003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7E003B"/>
    <w:rPr>
      <w:rFonts w:ascii="Calibri" w:eastAsiaTheme="majorEastAsia" w:hAnsi="Calibri"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E003B"/>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7E003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7E003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E003B"/>
    <w:rPr>
      <w:color w:val="auto"/>
      <w:u w:val="none"/>
    </w:rPr>
  </w:style>
  <w:style w:type="character" w:styleId="Hyperlink">
    <w:name w:val="Hyperlink"/>
    <w:aliases w:val="No Spacing Char,Note Level 2 Char,No Spacing1121 Char,Note Level 21 Char,No Spacing111 Char,Card Format Char,Card Char,No Spacing31 Char,No Spacing22 Char,No Spacing3 Char,No Spacing111112 Char,Medium Grid 21 Char,tag Char,Dont use Char"/>
    <w:basedOn w:val="DefaultParagraphFont"/>
    <w:link w:val="NoSpacing"/>
    <w:uiPriority w:val="99"/>
    <w:unhideWhenUsed/>
    <w:rsid w:val="007E003B"/>
    <w:rPr>
      <w:color w:val="auto"/>
      <w:u w:val="none"/>
    </w:rPr>
  </w:style>
  <w:style w:type="paragraph" w:styleId="DocumentMap">
    <w:name w:val="Document Map"/>
    <w:basedOn w:val="Normal"/>
    <w:link w:val="DocumentMapChar"/>
    <w:uiPriority w:val="99"/>
    <w:semiHidden/>
    <w:unhideWhenUsed/>
    <w:rsid w:val="007E003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E003B"/>
    <w:rPr>
      <w:rFonts w:ascii="Lucida Grande" w:hAnsi="Lucida Grande" w:cs="Lucida Grande"/>
    </w:rPr>
  </w:style>
  <w:style w:type="paragraph" w:customStyle="1" w:styleId="Emphasis1">
    <w:name w:val="Emphasis1"/>
    <w:basedOn w:val="Normal"/>
    <w:link w:val="Emphasis"/>
    <w:autoRedefine/>
    <w:uiPriority w:val="20"/>
    <w:qFormat/>
    <w:rsid w:val="006D3BE3"/>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NoSpacing">
    <w:name w:val="No Spacing"/>
    <w:aliases w:val="Note Level 2,No Spacing1121,Note Level 21,No Spacing111,Card Format,Card,No Spacing31,No Spacing22,No Spacing3,No Spacing111112,Medium Grid 21,tag,Dont use,No Spacing41,No Spacing112,Tag and Cite,Very Small Text,card,Small Text,No Spacing51"/>
    <w:basedOn w:val="Heading1"/>
    <w:link w:val="Hyperlink"/>
    <w:autoRedefine/>
    <w:uiPriority w:val="99"/>
    <w:qFormat/>
    <w:rsid w:val="006D3BE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27445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7445D"/>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oom.eu.com/article/Space_debris_Kessler_Syndrome_and_the_unreasonable_expectation_of_certai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dfs.semanticscholar.org/d703/101d657334d2e1575d08005e290578770cd1.pdf?_ga=2.70400848.1753078645.1567896134-909185996.156789613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ar.noaa.gov/climate/t_ozonelaye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ship.law.nd.edu/cgi/viewcontent.cgi?article=4952&amp;context=ndlr" TargetMode="External"/><Relationship Id="rId5" Type="http://schemas.openxmlformats.org/officeDocument/2006/relationships/numbering" Target="numbering.xml"/><Relationship Id="rId15" Type="http://schemas.openxmlformats.org/officeDocument/2006/relationships/hyperlink" Target="http://www.techtimes.com/articles/109998/20151124/us-china-set-up-space-hotline-to-avoid-satellite-warfare.htm" TargetMode="External"/><Relationship Id="rId10" Type="http://schemas.openxmlformats.org/officeDocument/2006/relationships/hyperlink" Target="https://journals.sagepub.com/doi/full/10.1177/0967010619895660" TargetMode="External"/><Relationship Id="rId4" Type="http://schemas.openxmlformats.org/officeDocument/2006/relationships/customXml" Target="../customXml/item4.xml"/><Relationship Id="rId9" Type="http://schemas.openxmlformats.org/officeDocument/2006/relationships/hyperlink" Target="https://research-information.bris.ac.uk/files/183271194/Final_Copy_2018_09_25_Hunter_C_PhD.pdf" TargetMode="External"/><Relationship Id="rId14" Type="http://schemas.openxmlformats.org/officeDocument/2006/relationships/hyperlink" Target="https://ccdcoe.org/uploads/2019/06/Art_12_The-Cyber-ASA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wallace2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27</Pages>
  <Words>13104</Words>
  <Characters>74693</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87622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Sean Wallace</cp:lastModifiedBy>
  <cp:revision>13</cp:revision>
  <dcterms:created xsi:type="dcterms:W3CDTF">2022-04-24T17:08:00Z</dcterms:created>
  <dcterms:modified xsi:type="dcterms:W3CDTF">2022-04-24T18:45:00Z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