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BE7AC" w14:textId="77777777" w:rsidR="00724F3E" w:rsidRPr="00724F3E" w:rsidRDefault="00724F3E" w:rsidP="00724F3E"/>
    <w:p w14:paraId="3DF1A4A0" w14:textId="17EB7E21" w:rsidR="00E42E4C" w:rsidRDefault="003B1595" w:rsidP="003B1595">
      <w:pPr>
        <w:pStyle w:val="Heading1"/>
      </w:pPr>
      <w:r>
        <w:lastRenderedPageBreak/>
        <w:t>1NC</w:t>
      </w:r>
    </w:p>
    <w:p w14:paraId="3EA51903" w14:textId="05536F90" w:rsidR="0082472D" w:rsidRPr="00732556" w:rsidRDefault="0082472D" w:rsidP="0082472D">
      <w:pPr>
        <w:pStyle w:val="Heading2"/>
      </w:pPr>
      <w:r>
        <w:lastRenderedPageBreak/>
        <w:t>1</w:t>
      </w:r>
    </w:p>
    <w:p w14:paraId="5EBD6C0B" w14:textId="77777777" w:rsidR="0082472D" w:rsidRDefault="0082472D" w:rsidP="0082472D">
      <w:pPr>
        <w:pStyle w:val="Heading4"/>
      </w:pPr>
      <w:r>
        <w:t xml:space="preserve">Welcome to the age of </w:t>
      </w:r>
      <w:proofErr w:type="spellStart"/>
      <w:r>
        <w:t>pharmacopornographic biocapitalism – post</w:t>
      </w:r>
      <w:proofErr w:type="spellEnd"/>
      <w:r>
        <w:t>-Fordism has exposed the processes of capital that turn concepts of femininity and sex into estrogen and Viagra. Subjects are no longer subjectivities, but rather defined through the substances that metabolize bodies into “real” agents – the 1AC’s dedication to these “drugs” is simply an arm that produces these “subjectivities” to mass produce them on a global scale</w:t>
      </w:r>
    </w:p>
    <w:p w14:paraId="23E6C7AD" w14:textId="77777777" w:rsidR="0082472D" w:rsidRPr="00B56D6B" w:rsidRDefault="0082472D" w:rsidP="0082472D">
      <w:r w:rsidRPr="00B56D6B">
        <w:rPr>
          <w:rStyle w:val="Style13ptBold"/>
        </w:rPr>
        <w:t>Preciado 08.</w:t>
      </w:r>
      <w:r>
        <w:t xml:space="preserve"> Paul Preciado (Spanish philosopher, queer theorist, and king), 2008, “Testo Junkie,” translated by Bruce Benderson, I have a pdf, if you need it, </w:t>
      </w:r>
      <w:proofErr w:type="spellStart"/>
      <w:r>
        <w:t>sean</w:t>
      </w:r>
      <w:proofErr w:type="spellEnd"/>
      <w:r>
        <w:t>!</w:t>
      </w:r>
    </w:p>
    <w:p w14:paraId="6786FDFA" w14:textId="77777777" w:rsidR="0082472D" w:rsidRPr="00266240" w:rsidRDefault="0082472D" w:rsidP="0082472D">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How did sex and sexuality become the main objects of political and economic activity?</w:t>
      </w:r>
      <w:r w:rsidRPr="00266240">
        <w:rPr>
          <w:sz w:val="16"/>
        </w:rPr>
        <w:t xml:space="preserve"> Follow me: The changes in capitalism that we are witnessing are characterized not only by </w:t>
      </w:r>
      <w:r w:rsidRPr="00266240">
        <w:rPr>
          <w:rStyle w:val="StyleUnderline"/>
          <w:sz w:val="24"/>
          <w:highlight w:val="cyan"/>
        </w:rPr>
        <w:t>the transformation of “gender,” “sex</w:t>
      </w:r>
      <w:r w:rsidRPr="00266240">
        <w:rPr>
          <w:rStyle w:val="StyleUnderline"/>
          <w:sz w:val="24"/>
        </w:rPr>
        <w:t xml:space="preserve">,” “sexuality,” “sexual identity,” and “pleasure” </w:t>
      </w:r>
      <w:r w:rsidRPr="00266240">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266240">
        <w:rPr>
          <w:rStyle w:val="StyleUnderline"/>
          <w:sz w:val="24"/>
          <w:highlight w:val="cyan"/>
        </w:rPr>
        <w:t>this management</w:t>
      </w:r>
      <w:r w:rsidRPr="00266240">
        <w:rPr>
          <w:rStyle w:val="StyleUnderline"/>
          <w:sz w:val="24"/>
        </w:rPr>
        <w:t xml:space="preserve"> itself is </w:t>
      </w:r>
      <w:r w:rsidRPr="00266240">
        <w:rPr>
          <w:rStyle w:val="StyleUnderline"/>
          <w:sz w:val="24"/>
          <w:highlight w:val="cyan"/>
        </w:rPr>
        <w:t>carried out through</w:t>
      </w:r>
      <w:r w:rsidRPr="00266240">
        <w:rPr>
          <w:rStyle w:val="StyleUnderline"/>
          <w:sz w:val="24"/>
        </w:rPr>
        <w:t xml:space="preserve"> the new dynamics of advanced </w:t>
      </w:r>
      <w:proofErr w:type="spellStart"/>
      <w:r w:rsidRPr="00266240">
        <w:rPr>
          <w:rStyle w:val="StyleUnderline"/>
          <w:sz w:val="24"/>
          <w:highlight w:val="cyan"/>
        </w:rPr>
        <w:t>technocapitalism</w:t>
      </w:r>
      <w:proofErr w:type="spellEnd"/>
      <w:r w:rsidRPr="00B070F4">
        <w:rPr>
          <w:rStyle w:val="StyleUnderline"/>
          <w:sz w:val="24"/>
        </w:rPr>
        <w:t>, global media</w:t>
      </w:r>
      <w:r w:rsidRPr="00266240">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266240">
        <w:rPr>
          <w:rStyle w:val="StyleUnderline"/>
          <w:sz w:val="24"/>
          <w:highlight w:val="cyan"/>
        </w:rPr>
        <w:t>techniques of the war</w:t>
      </w:r>
      <w:r w:rsidRPr="00266240">
        <w:rPr>
          <w:rStyle w:val="StyleUnderline"/>
          <w:sz w:val="24"/>
        </w:rPr>
        <w:t xml:space="preserve"> will progressively </w:t>
      </w:r>
      <w:r w:rsidRPr="00266240">
        <w:rPr>
          <w:rStyle w:val="StyleUnderline"/>
          <w:sz w:val="24"/>
          <w:highlight w:val="cyan"/>
        </w:rPr>
        <w:t xml:space="preserve">become </w:t>
      </w:r>
      <w:r w:rsidRPr="00B070F4">
        <w:rPr>
          <w:rStyle w:val="StyleUnderline"/>
          <w:sz w:val="24"/>
        </w:rPr>
        <w:t xml:space="preserve">biopolitical </w:t>
      </w:r>
      <w:r w:rsidRPr="00266240">
        <w:rPr>
          <w:rStyle w:val="StyleUnderline"/>
          <w:sz w:val="24"/>
          <w:highlight w:val="cyan"/>
        </w:rPr>
        <w:t xml:space="preserve">industries for producing and controlling </w:t>
      </w:r>
      <w:r w:rsidRPr="00B070F4">
        <w:rPr>
          <w:rStyle w:val="StyleUnderline"/>
          <w:sz w:val="24"/>
        </w:rPr>
        <w:t xml:space="preserve">sexual </w:t>
      </w:r>
      <w:r w:rsidRPr="00266240">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w:t>
      </w:r>
      <w:r w:rsidRPr="00266240">
        <w:rPr>
          <w:sz w:val="16"/>
        </w:rPr>
        <w:lastRenderedPageBreak/>
        <w:t xml:space="preserve">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266240">
        <w:rPr>
          <w:rStyle w:val="StyleUnderline"/>
          <w:sz w:val="24"/>
          <w:highlight w:val="cyan"/>
        </w:rPr>
        <w:t>the</w:t>
      </w:r>
      <w:r w:rsidRPr="00266240">
        <w:rPr>
          <w:rStyle w:val="StyleUnderline"/>
          <w:sz w:val="24"/>
        </w:rPr>
        <w:t xml:space="preserve"> early </w:t>
      </w:r>
      <w:r w:rsidRPr="00266240">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266240">
        <w:rPr>
          <w:rStyle w:val="StyleUnderline"/>
          <w:sz w:val="24"/>
          <w:highlight w:val="cyan"/>
        </w:rPr>
        <w:t>the clinical use of hormonal molecules</w:t>
      </w:r>
      <w:r w:rsidRPr="00266240">
        <w:rPr>
          <w:rStyle w:val="StyleUnderline"/>
          <w:sz w:val="24"/>
        </w:rPr>
        <w:t xml:space="preserve"> in the treatment of “sex change” and defined “</w:t>
      </w:r>
      <w:r w:rsidRPr="00266240">
        <w:rPr>
          <w:rStyle w:val="StyleUnderline"/>
          <w:sz w:val="24"/>
          <w:highlight w:val="cyan"/>
        </w:rPr>
        <w:t>transsexualism</w:t>
      </w:r>
      <w:r w:rsidRPr="00266240">
        <w:rPr>
          <w:rStyle w:val="StyleUnderline"/>
          <w:sz w:val="24"/>
        </w:rPr>
        <w:t xml:space="preserve">,” a term first introduced in 1954, </w:t>
      </w:r>
      <w:r w:rsidRPr="00266240">
        <w:rPr>
          <w:rStyle w:val="StyleUnderline"/>
          <w:sz w:val="24"/>
          <w:highlight w:val="cyan"/>
        </w:rPr>
        <w:t>as a curable condition</w:t>
      </w:r>
      <w:r w:rsidRPr="00266240">
        <w:rPr>
          <w:sz w:val="16"/>
        </w:rPr>
        <w:t xml:space="preserve">.10 </w:t>
      </w:r>
      <w:r w:rsidRPr="00266240">
        <w:rPr>
          <w:rStyle w:val="StyleUnderline"/>
          <w:sz w:val="24"/>
          <w:highlight w:val="cyan"/>
        </w:rPr>
        <w:t>The invention of the</w:t>
      </w:r>
      <w:r w:rsidRPr="00266240">
        <w:rPr>
          <w:rStyle w:val="StyleUnderline"/>
          <w:sz w:val="24"/>
        </w:rPr>
        <w:t xml:space="preserve"> contraceptive </w:t>
      </w:r>
      <w:r w:rsidRPr="00266240">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266240">
        <w:rPr>
          <w:rStyle w:val="StyleUnderline"/>
          <w:sz w:val="24"/>
          <w:highlight w:val="cyan"/>
        </w:rPr>
        <w:t>triggered</w:t>
      </w:r>
      <w:r w:rsidRPr="00266240">
        <w:rPr>
          <w:rStyle w:val="StyleUnderline"/>
          <w:sz w:val="24"/>
        </w:rPr>
        <w:t xml:space="preserve"> a process of </w:t>
      </w:r>
      <w:r w:rsidRPr="00266240">
        <w:rPr>
          <w:rStyle w:val="StyleUnderline"/>
          <w:sz w:val="24"/>
          <w:highlight w:val="cyan"/>
        </w:rPr>
        <w:t>development of</w:t>
      </w:r>
      <w:r w:rsidRPr="00266240">
        <w:rPr>
          <w:sz w:val="16"/>
        </w:rPr>
        <w:t xml:space="preserve"> what could be called, twisting the Eisenhower term, “</w:t>
      </w:r>
      <w:r w:rsidRPr="00266240">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266240">
        <w:rPr>
          <w:rStyle w:val="StyleUnderline"/>
          <w:sz w:val="24"/>
          <w:highlight w:val="cyan"/>
        </w:rPr>
        <w:t xml:space="preserve">In 1959, Hefner transformed </w:t>
      </w:r>
      <w:r w:rsidRPr="00B070F4">
        <w:rPr>
          <w:rStyle w:val="StyleUnderline"/>
          <w:sz w:val="24"/>
        </w:rPr>
        <w:t xml:space="preserve">an old Chicago house into </w:t>
      </w:r>
      <w:r w:rsidRPr="00266240">
        <w:rPr>
          <w:rStyle w:val="StyleUnderline"/>
          <w:sz w:val="24"/>
          <w:highlight w:val="cyan"/>
        </w:rPr>
        <w:t>the Playboy Mansion</w:t>
      </w:r>
      <w:r w:rsidRPr="00266240">
        <w:rPr>
          <w:rStyle w:val="StyleUnderline"/>
          <w:sz w:val="24"/>
        </w:rPr>
        <w:t xml:space="preserve">, which was promoted within the magazine and on television as a “love palace” with thirty-two rooms, </w:t>
      </w:r>
      <w:r w:rsidRPr="00266240">
        <w:rPr>
          <w:rStyle w:val="StyleUnderline"/>
          <w:sz w:val="24"/>
          <w:highlight w:val="cyan"/>
        </w:rPr>
        <w:t>becoming</w:t>
      </w:r>
      <w:r w:rsidRPr="00266240">
        <w:rPr>
          <w:rStyle w:val="StyleUnderline"/>
          <w:sz w:val="24"/>
        </w:rPr>
        <w:t xml:space="preserve"> soon </w:t>
      </w:r>
      <w:r w:rsidRPr="00266240">
        <w:rPr>
          <w:rStyle w:val="StyleUnderline"/>
          <w:sz w:val="24"/>
          <w:highlight w:val="cyan"/>
        </w:rPr>
        <w:t>the</w:t>
      </w:r>
      <w:r w:rsidRPr="00266240">
        <w:rPr>
          <w:rStyle w:val="StyleUnderline"/>
          <w:sz w:val="24"/>
        </w:rPr>
        <w:t xml:space="preserve"> most popular </w:t>
      </w:r>
      <w:r w:rsidRPr="00266240">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266240">
        <w:rPr>
          <w:rStyle w:val="StyleUnderline"/>
          <w:sz w:val="24"/>
          <w:highlight w:val="cyan"/>
        </w:rPr>
        <w:t>Deep Throat</w:t>
      </w:r>
      <w:r w:rsidRPr="00266240">
        <w:rPr>
          <w:sz w:val="16"/>
        </w:rPr>
        <w:t xml:space="preserve">. The film, starring Linda Lovelace, was widely commercialized in the US and </w:t>
      </w:r>
      <w:r w:rsidRPr="00266240">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266240">
        <w:rPr>
          <w:rStyle w:val="StyleUnderline"/>
          <w:sz w:val="24"/>
          <w:highlight w:val="cyan"/>
        </w:rPr>
        <w:t>Viagra</w:t>
      </w:r>
      <w:r w:rsidRPr="00266240">
        <w:rPr>
          <w:rStyle w:val="StyleUnderline"/>
          <w:sz w:val="24"/>
        </w:rPr>
        <w:t xml:space="preserve">© by Pfizer laboratories in 1988) will later </w:t>
      </w:r>
      <w:r w:rsidRPr="00266240">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266240">
        <w:rPr>
          <w:rStyle w:val="StyleUnderline"/>
          <w:sz w:val="24"/>
          <w:highlight w:val="cyan"/>
        </w:rPr>
        <w:t>experiments involving</w:t>
      </w:r>
      <w:r w:rsidRPr="00266240">
        <w:rPr>
          <w:rStyle w:val="StyleUnderline"/>
          <w:sz w:val="24"/>
        </w:rPr>
        <w:t xml:space="preserve"> electroshock techniques as well as </w:t>
      </w:r>
      <w:r w:rsidRPr="00266240">
        <w:rPr>
          <w:rStyle w:val="StyleUnderline"/>
          <w:sz w:val="24"/>
          <w:highlight w:val="cyan"/>
        </w:rPr>
        <w:t>psychedelic</w:t>
      </w:r>
      <w:r w:rsidRPr="00266240">
        <w:rPr>
          <w:rStyle w:val="StyleUnderline"/>
          <w:sz w:val="24"/>
        </w:rPr>
        <w:t xml:space="preserve"> and hallucinogen </w:t>
      </w:r>
      <w:r w:rsidRPr="00266240">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266240">
        <w:rPr>
          <w:rStyle w:val="StyleUnderline"/>
          <w:sz w:val="24"/>
          <w:highlight w:val="cyan"/>
        </w:rPr>
        <w:t xml:space="preserve">to </w:t>
      </w:r>
      <w:r w:rsidRPr="00B070F4">
        <w:rPr>
          <w:rStyle w:val="StyleUnderline"/>
          <w:sz w:val="24"/>
        </w:rPr>
        <w:t xml:space="preserve">directly </w:t>
      </w:r>
      <w:r w:rsidRPr="00266240">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w:t>
      </w:r>
      <w:r w:rsidRPr="00266240">
        <w:rPr>
          <w:rStyle w:val="StyleUnderline"/>
          <w:sz w:val="24"/>
        </w:rPr>
        <w:lastRenderedPageBreak/>
        <w:t xml:space="preserve">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266240">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266240">
        <w:rPr>
          <w:rStyle w:val="StyleUnderline"/>
          <w:sz w:val="24"/>
          <w:highlight w:val="cyan"/>
        </w:rPr>
        <w:t>mechanisms of control of subjectivity by</w:t>
      </w:r>
      <w:r w:rsidRPr="00266240">
        <w:rPr>
          <w:rStyle w:val="StyleUnderline"/>
          <w:sz w:val="24"/>
        </w:rPr>
        <w:t xml:space="preserve"> means of </w:t>
      </w:r>
      <w:r w:rsidRPr="00266240">
        <w:rPr>
          <w:rStyle w:val="StyleUnderline"/>
          <w:sz w:val="24"/>
          <w:highlight w:val="cyan"/>
        </w:rPr>
        <w:t xml:space="preserve">biomolecular and </w:t>
      </w:r>
      <w:r w:rsidRPr="00B070F4">
        <w:rPr>
          <w:rStyle w:val="StyleUnderline"/>
          <w:sz w:val="24"/>
        </w:rPr>
        <w:t xml:space="preserve">multimedia </w:t>
      </w:r>
      <w:r w:rsidRPr="00266240">
        <w:rPr>
          <w:rStyle w:val="StyleUnderline"/>
          <w:sz w:val="24"/>
          <w:highlight w:val="cyan"/>
        </w:rPr>
        <w:t>technical protocols.</w:t>
      </w:r>
      <w:r w:rsidRPr="00266240">
        <w:rPr>
          <w:rStyle w:val="StyleUnderline"/>
          <w:sz w:val="24"/>
        </w:rPr>
        <w:t xml:space="preserve"> Our </w:t>
      </w:r>
      <w:r w:rsidRPr="00266240">
        <w:rPr>
          <w:rStyle w:val="StyleUnderline"/>
          <w:sz w:val="24"/>
          <w:highlight w:val="cyan"/>
        </w:rPr>
        <w:t>world economy</w:t>
      </w:r>
      <w:r w:rsidRPr="00266240">
        <w:rPr>
          <w:rStyle w:val="StyleUnderline"/>
          <w:sz w:val="24"/>
        </w:rPr>
        <w:t xml:space="preserve"> is </w:t>
      </w:r>
      <w:r w:rsidRPr="00266240">
        <w:rPr>
          <w:rStyle w:val="StyleUnderline"/>
          <w:sz w:val="24"/>
          <w:highlight w:val="cyan"/>
        </w:rPr>
        <w:t>dependent on</w:t>
      </w:r>
      <w:r w:rsidRPr="00266240">
        <w:rPr>
          <w:rStyle w:val="StyleUnderline"/>
          <w:sz w:val="24"/>
        </w:rPr>
        <w:t xml:space="preserve"> the production and circulation of hundreds of tons of synthetic </w:t>
      </w:r>
      <w:r w:rsidRPr="00266240">
        <w:rPr>
          <w:rStyle w:val="StyleUnderline"/>
          <w:sz w:val="24"/>
          <w:highlight w:val="cyan"/>
        </w:rPr>
        <w:t>steroids</w:t>
      </w:r>
      <w:r w:rsidRPr="00266240">
        <w:rPr>
          <w:rStyle w:val="StyleUnderline"/>
          <w:sz w:val="24"/>
        </w:rPr>
        <w:t xml:space="preserve"> and </w:t>
      </w:r>
      <w:r w:rsidRPr="00266240">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266240">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266240">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w:t>
      </w:r>
      <w:r w:rsidRPr="00266240">
        <w:rPr>
          <w:rStyle w:val="StyleUnderline"/>
          <w:sz w:val="24"/>
        </w:rPr>
        <w:lastRenderedPageBreak/>
        <w:t>in the fields of psychology, sexology, and endocrinology</w:t>
      </w:r>
      <w:r w:rsidRPr="00266240">
        <w:rPr>
          <w:sz w:val="16"/>
        </w:rPr>
        <w:t xml:space="preserve">. If </w:t>
      </w:r>
      <w:r w:rsidRPr="00266240">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266240">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266240">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266240">
        <w:rPr>
          <w:rStyle w:val="StyleUnderline"/>
          <w:sz w:val="24"/>
          <w:highlight w:val="cyan"/>
        </w:rPr>
        <w:t>transforming the concepts of</w:t>
      </w:r>
      <w:r w:rsidRPr="00266240">
        <w:rPr>
          <w:rStyle w:val="StyleUnderline"/>
          <w:sz w:val="24"/>
        </w:rPr>
        <w:t xml:space="preserve"> the psyche, libido, consciousness, </w:t>
      </w:r>
      <w:r w:rsidRPr="00266240">
        <w:rPr>
          <w:rStyle w:val="StyleUnderline"/>
          <w:sz w:val="24"/>
          <w:highlight w:val="cyan"/>
        </w:rPr>
        <w:t>femininity</w:t>
      </w:r>
      <w:r w:rsidRPr="00266240">
        <w:rPr>
          <w:rStyle w:val="StyleUnderline"/>
          <w:sz w:val="24"/>
        </w:rPr>
        <w:t xml:space="preserve"> and masculinity, heterosexuality and </w:t>
      </w:r>
      <w:r w:rsidRPr="00266240">
        <w:rPr>
          <w:rStyle w:val="StyleUnderline"/>
          <w:sz w:val="24"/>
          <w:highlight w:val="cyan"/>
        </w:rPr>
        <w:t>homosexuality</w:t>
      </w:r>
      <w:r w:rsidRPr="00266240">
        <w:rPr>
          <w:rStyle w:val="StyleUnderline"/>
          <w:sz w:val="24"/>
        </w:rPr>
        <w:t xml:space="preserve">, intersexuality and </w:t>
      </w:r>
      <w:r w:rsidRPr="00266240">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266240">
        <w:rPr>
          <w:rStyle w:val="StyleUnderline"/>
          <w:sz w:val="24"/>
          <w:highlight w:val="cyan"/>
        </w:rPr>
        <w:t xml:space="preserve">masculinity into testosterone, </w:t>
      </w:r>
      <w:r w:rsidRPr="00B070F4">
        <w:rPr>
          <w:rStyle w:val="StyleUnderline"/>
          <w:sz w:val="24"/>
        </w:rPr>
        <w:t xml:space="preserve">our </w:t>
      </w:r>
      <w:r w:rsidRPr="00266240">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266240">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266240">
        <w:rPr>
          <w:rStyle w:val="StyleUnderline"/>
          <w:sz w:val="24"/>
          <w:highlight w:val="cyan"/>
        </w:rPr>
        <w:t>subjectivities defined by the substance</w:t>
      </w:r>
      <w:r w:rsidRPr="00266240">
        <w:rPr>
          <w:rStyle w:val="StyleUnderline"/>
          <w:sz w:val="24"/>
        </w:rPr>
        <w:t xml:space="preserve"> (or substances) </w:t>
      </w:r>
      <w:r w:rsidRPr="00266240">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266240">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266240">
        <w:rPr>
          <w:rStyle w:val="StyleUnderline"/>
          <w:sz w:val="24"/>
          <w:highlight w:val="cyan"/>
        </w:rPr>
        <w:t>business is the invention of a subject and then its global reproduction</w:t>
      </w:r>
      <w:r w:rsidRPr="00266240">
        <w:rPr>
          <w:rStyle w:val="StyleUnderline"/>
          <w:sz w:val="24"/>
        </w:rPr>
        <w:t>.</w:t>
      </w:r>
    </w:p>
    <w:p w14:paraId="40CA609F" w14:textId="77777777" w:rsidR="0082472D" w:rsidRPr="00821378" w:rsidRDefault="0082472D" w:rsidP="0082472D">
      <w:pPr>
        <w:pStyle w:val="Heading4"/>
        <w:rPr>
          <w:rStyle w:val="StyleUnderline"/>
          <w:bCs w:val="0"/>
          <w:iCs/>
          <w:sz w:val="28"/>
          <w:u w:val="none"/>
        </w:rPr>
      </w:pPr>
      <w:r w:rsidRPr="00821378">
        <w:rPr>
          <w:rStyle w:val="StyleUnderline"/>
          <w:bCs w:val="0"/>
          <w:iCs/>
          <w:sz w:val="28"/>
          <w:u w:val="none"/>
        </w:rPr>
        <w:t xml:space="preserve">Why do we have drugs for erections but not malaria? </w:t>
      </w:r>
      <w:proofErr w:type="spellStart"/>
      <w:r w:rsidRPr="00821378">
        <w:rPr>
          <w:rStyle w:val="StyleUnderline"/>
          <w:bCs w:val="0"/>
          <w:iCs/>
          <w:sz w:val="28"/>
          <w:u w:val="none"/>
        </w:rPr>
        <w:t>Biocapitalism</w:t>
      </w:r>
      <w:proofErr w:type="spellEnd"/>
      <w:r w:rsidRPr="00821378">
        <w:rPr>
          <w:rStyle w:val="StyleUnderline"/>
          <w:bCs w:val="0"/>
          <w:iCs/>
          <w:sz w:val="28"/>
          <w:u w:val="none"/>
        </w:rPr>
        <w:t xml:space="preserve"> </w:t>
      </w:r>
      <w:r w:rsidRPr="00821378">
        <w:rPr>
          <w:rStyle w:val="StyleUnderline"/>
          <w:bCs w:val="0"/>
          <w:sz w:val="28"/>
          <w:u w:val="none"/>
        </w:rPr>
        <w:t xml:space="preserve">and the pharmaceutical industry </w:t>
      </w:r>
      <w:r>
        <w:rPr>
          <w:rStyle w:val="StyleUnderline"/>
          <w:bCs w:val="0"/>
          <w:iCs/>
          <w:sz w:val="28"/>
          <w:u w:val="none"/>
        </w:rPr>
        <w:t>invent</w:t>
      </w:r>
      <w:r w:rsidRPr="00821378">
        <w:rPr>
          <w:rStyle w:val="StyleUnderline"/>
          <w:bCs w:val="0"/>
          <w:iCs/>
          <w:sz w:val="28"/>
          <w:u w:val="none"/>
        </w:rPr>
        <w:t xml:space="preserve"> sickness, illness, and the drugs themselves that create the affective subjectivities that sustain the entire structure</w:t>
      </w:r>
    </w:p>
    <w:p w14:paraId="2EE996D1" w14:textId="77777777" w:rsidR="0082472D" w:rsidRPr="00467002" w:rsidRDefault="0082472D" w:rsidP="0082472D">
      <w:r w:rsidRPr="00B56D6B">
        <w:rPr>
          <w:rStyle w:val="Style13ptBold"/>
        </w:rPr>
        <w:t xml:space="preserve">Preciado </w:t>
      </w:r>
      <w:r>
        <w:rPr>
          <w:rStyle w:val="Style13ptBold"/>
        </w:rPr>
        <w:t>2</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524BAEB6" w14:textId="20336026" w:rsidR="0082472D" w:rsidRDefault="0082472D" w:rsidP="0082472D">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266240">
        <w:rPr>
          <w:rStyle w:val="StyleUnderline"/>
          <w:highlight w:val="cyan"/>
        </w:rPr>
        <w:t>an illness is the conclusion of a</w:t>
      </w:r>
      <w:r w:rsidRPr="00266240">
        <w:rPr>
          <w:rStyle w:val="StyleUnderline"/>
        </w:rPr>
        <w:t xml:space="preserve"> medical and </w:t>
      </w:r>
      <w:r w:rsidRPr="00266240">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266240">
        <w:rPr>
          <w:rStyle w:val="StyleUnderline"/>
          <w:highlight w:val="cyan"/>
        </w:rPr>
        <w:t>treating it in a manner that is</w:t>
      </w:r>
      <w:r w:rsidRPr="00266240">
        <w:rPr>
          <w:rStyle w:val="StyleUnderline"/>
        </w:rPr>
        <w:t xml:space="preserve"> more or less </w:t>
      </w:r>
      <w:r w:rsidRPr="00266240">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lastRenderedPageBreak/>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266240">
        <w:rPr>
          <w:rStyle w:val="StyleUnderline"/>
          <w:highlight w:val="cyan"/>
        </w:rPr>
        <w:t>seropositive people who die</w:t>
      </w:r>
      <w:r w:rsidRPr="00266240">
        <w:rPr>
          <w:rStyle w:val="StyleUnderline"/>
        </w:rPr>
        <w:t xml:space="preserve"> each day </w:t>
      </w:r>
      <w:r w:rsidRPr="00266240">
        <w:rPr>
          <w:rStyle w:val="StyleUnderline"/>
          <w:highlight w:val="cyan"/>
        </w:rPr>
        <w:t>on</w:t>
      </w:r>
      <w:r w:rsidRPr="00266240">
        <w:rPr>
          <w:rStyle w:val="StyleUnderline"/>
        </w:rPr>
        <w:t xml:space="preserve"> the continent of </w:t>
      </w:r>
      <w:r w:rsidRPr="00266240">
        <w:rPr>
          <w:rStyle w:val="StyleUnderline"/>
          <w:highlight w:val="cyan"/>
        </w:rPr>
        <w:t xml:space="preserve">Africa are precarious bodies whose survival has not </w:t>
      </w:r>
      <w:r w:rsidRPr="00D84B73">
        <w:rPr>
          <w:rStyle w:val="StyleUnderline"/>
        </w:rPr>
        <w:t xml:space="preserve">yet </w:t>
      </w:r>
      <w:r w:rsidRPr="00266240">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266240">
        <w:rPr>
          <w:rStyle w:val="StyleUnderline"/>
          <w:highlight w:val="cyan"/>
        </w:rPr>
        <w:t xml:space="preserve">companies that are launching costly programs </w:t>
      </w:r>
      <w:proofErr w:type="gramStart"/>
      <w:r w:rsidRPr="00266240">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266240">
        <w:rPr>
          <w:rStyle w:val="StyleUnderline"/>
          <w:highlight w:val="cyan"/>
        </w:rPr>
        <w:t>Viagra</w:t>
      </w:r>
      <w:r w:rsidRPr="00266240">
        <w:rPr>
          <w:rStyle w:val="StyleUnderline"/>
        </w:rPr>
        <w:t xml:space="preserve"> or new treatments for prostate cancer </w:t>
      </w:r>
      <w:r w:rsidRPr="00266240">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266240">
        <w:rPr>
          <w:highlight w:val="cyan"/>
          <w:u w:val="single"/>
        </w:rPr>
        <w:t xml:space="preserve">sexual desire and illness are produced </w:t>
      </w:r>
      <w:r w:rsidRPr="00266240">
        <w:rPr>
          <w:u w:val="single"/>
        </w:rPr>
        <w:t xml:space="preserve">and cultivated </w:t>
      </w:r>
      <w:r w:rsidRPr="00266240">
        <w:rPr>
          <w:highlight w:val="cyan"/>
          <w:u w:val="single"/>
        </w:rPr>
        <w:t>on the same basis: without the</w:t>
      </w:r>
      <w:r w:rsidRPr="00266240">
        <w:rPr>
          <w:u w:val="single"/>
        </w:rPr>
        <w:t xml:space="preserve"> technical, pharmaceutical, and mediatic </w:t>
      </w:r>
      <w:r w:rsidRPr="00266240">
        <w:rPr>
          <w:highlight w:val="cyan"/>
          <w:u w:val="single"/>
        </w:rPr>
        <w:t xml:space="preserve">supports </w:t>
      </w:r>
      <w:r w:rsidRPr="00266240">
        <w:rPr>
          <w:u w:val="single"/>
        </w:rPr>
        <w:t xml:space="preserve">capable of </w:t>
      </w:r>
      <w:r w:rsidRPr="00266240">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These two forces for the 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266240">
        <w:rPr>
          <w:highlight w:val="cyan"/>
          <w:u w:val="single"/>
        </w:rPr>
        <w:t>Drugs</w:t>
      </w:r>
      <w:r w:rsidRPr="00266240">
        <w:rPr>
          <w:sz w:val="16"/>
        </w:rPr>
        <w:t xml:space="preserve">, like orgasms and books, </w:t>
      </w:r>
      <w:r w:rsidRPr="00266240">
        <w:rPr>
          <w:highlight w:val="cyan"/>
          <w:u w:val="single"/>
        </w:rPr>
        <w:t>are</w:t>
      </w:r>
      <w:r w:rsidRPr="00266240">
        <w:rPr>
          <w:u w:val="single"/>
        </w:rPr>
        <w:t xml:space="preserve"> relatively </w:t>
      </w:r>
      <w:r w:rsidRPr="00266240">
        <w:rPr>
          <w:highlight w:val="cyan"/>
          <w:u w:val="single"/>
        </w:rPr>
        <w:t>easy</w:t>
      </w:r>
      <w:r w:rsidRPr="00266240">
        <w:rPr>
          <w:u w:val="single"/>
        </w:rPr>
        <w:t xml:space="preserve"> and inexpensive </w:t>
      </w:r>
      <w:r w:rsidRPr="00266240">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266240">
        <w:rPr>
          <w:highlight w:val="cyan"/>
          <w:u w:val="single"/>
        </w:rPr>
        <w:t>it’s a matter of inventing a subject and producing it on a global scale.</w:t>
      </w:r>
    </w:p>
    <w:p w14:paraId="74B67AEE" w14:textId="77777777" w:rsidR="0082472D" w:rsidRPr="00732556" w:rsidRDefault="0082472D" w:rsidP="0082472D">
      <w:pPr>
        <w:pStyle w:val="Heading4"/>
        <w:rPr>
          <w:rStyle w:val="StyleUnderline"/>
          <w:bCs w:val="0"/>
          <w:sz w:val="28"/>
          <w:u w:val="none"/>
        </w:rPr>
      </w:pPr>
      <w:r w:rsidRPr="00732556">
        <w:rPr>
          <w:rStyle w:val="StyleUnderline"/>
          <w:bCs w:val="0"/>
          <w:sz w:val="28"/>
          <w:u w:val="none"/>
        </w:rPr>
        <w:t xml:space="preserve">Epidemics are not a viral crisis but one of governmentality - the 1AC reliance on technocratic pandemic prevention only furthers the grasp of </w:t>
      </w:r>
      <w:proofErr w:type="spellStart"/>
      <w:r w:rsidRPr="00732556">
        <w:rPr>
          <w:rStyle w:val="StyleUnderline"/>
          <w:bCs w:val="0"/>
          <w:sz w:val="28"/>
          <w:u w:val="none"/>
        </w:rPr>
        <w:t>biocapitalism</w:t>
      </w:r>
      <w:proofErr w:type="spellEnd"/>
      <w:r w:rsidRPr="00732556">
        <w:rPr>
          <w:rStyle w:val="StyleUnderline"/>
          <w:bCs w:val="0"/>
          <w:sz w:val="28"/>
          <w:u w:val="none"/>
        </w:rPr>
        <w:t xml:space="preserve"> on the body – only our method can truly heal</w:t>
      </w:r>
    </w:p>
    <w:p w14:paraId="1796E1EB" w14:textId="77777777" w:rsidR="0082472D" w:rsidRPr="00C032F4" w:rsidRDefault="0082472D" w:rsidP="0082472D">
      <w:r w:rsidRPr="00C032F4">
        <w:rPr>
          <w:rStyle w:val="Style13ptBold"/>
        </w:rPr>
        <w:t>Preciado 20.</w:t>
      </w:r>
      <w:r>
        <w:t xml:space="preserve"> Paul Preciado (Spanish philosopher, queer theorist), May/June 2020, “Learning from the Virus,” </w:t>
      </w:r>
      <w:proofErr w:type="spellStart"/>
      <w:r>
        <w:t>ArtForum</w:t>
      </w:r>
      <w:proofErr w:type="spellEnd"/>
      <w:r>
        <w:t xml:space="preserve">, </w:t>
      </w:r>
      <w:hyperlink r:id="rId9" w:history="1">
        <w:r w:rsidRPr="009751C1">
          <w:rPr>
            <w:rStyle w:val="Hyperlink"/>
          </w:rPr>
          <w:t>https://www.artforum.com/print/202005/paul-b-preciado-82823</w:t>
        </w:r>
      </w:hyperlink>
      <w:r>
        <w:t xml:space="preserve"> </w:t>
      </w:r>
      <w:proofErr w:type="spellStart"/>
      <w:r>
        <w:t>sean</w:t>
      </w:r>
      <w:proofErr w:type="spellEnd"/>
      <w:r>
        <w:t>!</w:t>
      </w:r>
    </w:p>
    <w:p w14:paraId="1265A5C0" w14:textId="77777777" w:rsidR="0082472D" w:rsidRPr="00C032F4" w:rsidRDefault="0082472D" w:rsidP="0082472D">
      <w:pPr>
        <w:rPr>
          <w:rStyle w:val="StyleUnderline"/>
          <w:sz w:val="16"/>
          <w:u w:val="none"/>
        </w:rPr>
      </w:pPr>
      <w:r w:rsidRPr="00C032F4">
        <w:rPr>
          <w:rStyle w:val="StyleUnderline"/>
          <w:sz w:val="24"/>
          <w:highlight w:val="cyan"/>
        </w:rPr>
        <w:t>Epidemics, through the declaration of a state of exception, are</w:t>
      </w:r>
      <w:r w:rsidRPr="0014721A">
        <w:rPr>
          <w:rStyle w:val="StyleUnderline"/>
          <w:sz w:val="24"/>
        </w:rPr>
        <w:t xml:space="preserve"> great laboratories of social innovation, </w:t>
      </w:r>
      <w:r w:rsidRPr="00C032F4">
        <w:rPr>
          <w:rStyle w:val="StyleUnderline"/>
          <w:sz w:val="24"/>
          <w:highlight w:val="cyan"/>
        </w:rPr>
        <w:t>the occasion for</w:t>
      </w:r>
      <w:r w:rsidRPr="0014721A">
        <w:rPr>
          <w:rStyle w:val="StyleUnderline"/>
          <w:sz w:val="24"/>
        </w:rPr>
        <w:t xml:space="preserve"> the large-scale </w:t>
      </w:r>
      <w:r w:rsidRPr="00C032F4">
        <w:rPr>
          <w:rStyle w:val="StyleUnderline"/>
          <w:sz w:val="24"/>
          <w:highlight w:val="cyan"/>
        </w:rPr>
        <w:t>reconfiguration of body procedures and technologies of power.</w:t>
      </w:r>
      <w:r w:rsidRPr="00C032F4">
        <w:rPr>
          <w:rStyle w:val="StyleUnderline"/>
          <w:sz w:val="16"/>
          <w:u w:val="none"/>
        </w:rPr>
        <w:t xml:space="preserve"> </w:t>
      </w:r>
      <w:r w:rsidRPr="0014721A">
        <w:rPr>
          <w:rStyle w:val="StyleUnderline"/>
          <w:sz w:val="24"/>
        </w:rPr>
        <w:t xml:space="preserve">Foucault analyzed the transition from leper management to plague management as the process through which the disciplinary techniques of the </w:t>
      </w:r>
      <w:r w:rsidRPr="0014721A">
        <w:rPr>
          <w:rStyle w:val="StyleUnderline"/>
          <w:sz w:val="24"/>
        </w:rPr>
        <w:lastRenderedPageBreak/>
        <w:t>spatialization of power were deployed in modernity. While lepers had been treated with strictly necropolitical measures that excluded them—condemning them, if not to physical death, then at least to social death, to life outside the community—early-modern efforts to control the plague ushered in disciplinary management, with its strict segmentation of the city and confinement of each body in every home.</w:t>
      </w:r>
      <w:r w:rsidRPr="00C032F4">
        <w:rPr>
          <w:rStyle w:val="StyleUnderline"/>
          <w:sz w:val="16"/>
          <w:u w:val="none"/>
        </w:rPr>
        <w:t xml:space="preserve"> </w:t>
      </w:r>
      <w:r w:rsidRPr="0014721A">
        <w:rPr>
          <w:rStyle w:val="StyleUnderline"/>
          <w:sz w:val="24"/>
        </w:rPr>
        <w:t>Strategies adopted by countries confronting Covid-19 exemplify two completely different types of biopolitical technology.</w:t>
      </w:r>
      <w:r w:rsidRPr="00C032F4">
        <w:rPr>
          <w:rStyle w:val="StyleUnderline"/>
          <w:sz w:val="16"/>
          <w:u w:val="none"/>
        </w:rPr>
        <w:t xml:space="preserve"> The first, involving home confinement for the whole population and operating first in Wuhan, China, then in Italy, Spain, and France, and later in the UK and US, applies strict disciplinary measures that in many respects are not very different from the eighteenth-century approaches documented by Foucault. Strict spatial partitioning, the closing of towns and outlying districts, a prohibition against leaving the area. Everyone is ordered to stay indoors. If it is necessary to leave the house, it will be done by one person at a time, avoiding any meeting. The gaze is </w:t>
      </w:r>
      <w:proofErr w:type="gramStart"/>
      <w:r w:rsidRPr="00C032F4">
        <w:rPr>
          <w:rStyle w:val="StyleUnderline"/>
          <w:sz w:val="16"/>
          <w:u w:val="none"/>
        </w:rPr>
        <w:t>absolutely pervasive</w:t>
      </w:r>
      <w:proofErr w:type="gramEnd"/>
      <w:r w:rsidRPr="00C032F4">
        <w:rPr>
          <w:rStyle w:val="StyleUnderline"/>
          <w:sz w:val="16"/>
          <w:u w:val="none"/>
        </w:rPr>
        <w:t xml:space="preserve">. Everyone locked up in their cage, everyone at their window. Only the town stewards, medical teams, and police officers will move about the streets and among the infected bodies, from one corpse to another, the “crows” or “terminators” who can be left to die: These are working-class, racialized people “who carry the sick, bury the dead, clean and do many vile and abject offices.” To reread the chapter on plague management in Europe in Discipline and Punish is to be struck by the fact that French border policies </w:t>
      </w:r>
      <w:proofErr w:type="gramStart"/>
      <w:r w:rsidRPr="00C032F4">
        <w:rPr>
          <w:rStyle w:val="StyleUnderline"/>
          <w:sz w:val="16"/>
          <w:u w:val="none"/>
        </w:rPr>
        <w:t>with regard to</w:t>
      </w:r>
      <w:proofErr w:type="gramEnd"/>
      <w:r w:rsidRPr="00C032F4">
        <w:rPr>
          <w:rStyle w:val="StyleUnderline"/>
          <w:sz w:val="16"/>
          <w:u w:val="none"/>
        </w:rPr>
        <w:t xml:space="preserve"> epidemics have not changed much in centuries. What is at work here is the logic of the architectural frontier, which emphasizes not only home quarantine but also the treatment of infection in isolated hospital wards. That technique has not proven entirely effective. </w:t>
      </w:r>
      <w:r w:rsidRPr="0014721A">
        <w:rPr>
          <w:rStyle w:val="StyleUnderline"/>
          <w:sz w:val="24"/>
        </w:rPr>
        <w:t xml:space="preserve">The second </w:t>
      </w:r>
      <w:r w:rsidRPr="00C032F4">
        <w:rPr>
          <w:rStyle w:val="StyleUnderline"/>
          <w:sz w:val="24"/>
          <w:highlight w:val="cyan"/>
        </w:rPr>
        <w:t>strategy</w:t>
      </w:r>
      <w:r w:rsidRPr="0014721A">
        <w:rPr>
          <w:rStyle w:val="StyleUnderline"/>
          <w:sz w:val="24"/>
        </w:rPr>
        <w:t xml:space="preserve">, implemented in Singapore, South Korea, Taiwan, Hong Kong, and Japan, among other places, </w:t>
      </w:r>
      <w:r w:rsidRPr="00C032F4">
        <w:rPr>
          <w:rStyle w:val="StyleUnderline"/>
          <w:sz w:val="24"/>
          <w:highlight w:val="cyan"/>
        </w:rPr>
        <w:t>involves moving away from</w:t>
      </w:r>
      <w:r w:rsidRPr="0014721A">
        <w:rPr>
          <w:rStyle w:val="StyleUnderline"/>
          <w:sz w:val="24"/>
        </w:rPr>
        <w:t xml:space="preserve"> modern </w:t>
      </w:r>
      <w:r w:rsidRPr="00C032F4">
        <w:rPr>
          <w:rStyle w:val="StyleUnderline"/>
          <w:sz w:val="24"/>
          <w:highlight w:val="cyan"/>
        </w:rPr>
        <w:t>techniques of disciplinary</w:t>
      </w:r>
      <w:r w:rsidRPr="0014721A">
        <w:rPr>
          <w:rStyle w:val="StyleUnderline"/>
          <w:sz w:val="24"/>
        </w:rPr>
        <w:t xml:space="preserve"> and architectural </w:t>
      </w:r>
      <w:r w:rsidRPr="00C032F4">
        <w:rPr>
          <w:rStyle w:val="StyleUnderline"/>
          <w:sz w:val="24"/>
          <w:highlight w:val="cyan"/>
        </w:rPr>
        <w:t xml:space="preserve">control to </w:t>
      </w:r>
      <w:proofErr w:type="spellStart"/>
      <w:r w:rsidRPr="00C032F4">
        <w:rPr>
          <w:rStyle w:val="StyleUnderline"/>
          <w:sz w:val="24"/>
          <w:highlight w:val="cyan"/>
        </w:rPr>
        <w:t>pharmacopornographic</w:t>
      </w:r>
      <w:proofErr w:type="spellEnd"/>
      <w:r w:rsidRPr="00C032F4">
        <w:rPr>
          <w:rStyle w:val="StyleUnderline"/>
          <w:sz w:val="24"/>
          <w:highlight w:val="cyan"/>
        </w:rPr>
        <w:t xml:space="preserve"> techniques</w:t>
      </w:r>
      <w:r w:rsidRPr="0014721A">
        <w:rPr>
          <w:rStyle w:val="StyleUnderline"/>
          <w:sz w:val="24"/>
        </w:rPr>
        <w:t xml:space="preserve">. The emphasis here is on the individual detection of the viral load through the multiplication of tests and constant digital surveillance of patients through their mobile devices. </w:t>
      </w:r>
      <w:r w:rsidRPr="00C032F4">
        <w:rPr>
          <w:rStyle w:val="StyleUnderline"/>
          <w:sz w:val="24"/>
          <w:highlight w:val="cyan"/>
        </w:rPr>
        <w:t xml:space="preserve">Cell phones </w:t>
      </w:r>
      <w:r w:rsidRPr="00C032F4">
        <w:rPr>
          <w:rStyle w:val="StyleUnderline"/>
          <w:sz w:val="24"/>
        </w:rPr>
        <w:t xml:space="preserve">and credit cards </w:t>
      </w:r>
      <w:r w:rsidRPr="00C032F4">
        <w:rPr>
          <w:rStyle w:val="StyleUnderline"/>
          <w:sz w:val="24"/>
          <w:highlight w:val="cyan"/>
        </w:rPr>
        <w:t>become surveillance tools</w:t>
      </w:r>
      <w:r w:rsidRPr="0014721A">
        <w:rPr>
          <w:rStyle w:val="StyleUnderline"/>
          <w:sz w:val="24"/>
        </w:rPr>
        <w:t xml:space="preserve"> that allow close tracking of individual bodies that may be carrying the virus.</w:t>
      </w:r>
      <w:r w:rsidRPr="00C032F4">
        <w:rPr>
          <w:rStyle w:val="StyleUnderline"/>
          <w:sz w:val="16"/>
          <w:u w:val="none"/>
        </w:rPr>
        <w:t xml:space="preserve"> We do not need biometric bracelets. The cell phone has become the best bracelet: No one parts with it even when sleeping. </w:t>
      </w:r>
      <w:r w:rsidRPr="0014721A">
        <w:rPr>
          <w:rStyle w:val="StyleUnderline"/>
          <w:sz w:val="24"/>
        </w:rPr>
        <w:t xml:space="preserve">GPS informs the police of the movement of </w:t>
      </w:r>
      <w:proofErr w:type="spellStart"/>
      <w:r w:rsidRPr="0014721A">
        <w:rPr>
          <w:rStyle w:val="StyleUnderline"/>
          <w:sz w:val="24"/>
        </w:rPr>
        <w:t>any body</w:t>
      </w:r>
      <w:proofErr w:type="spellEnd"/>
      <w:r w:rsidRPr="0014721A">
        <w:rPr>
          <w:rStyle w:val="StyleUnderline"/>
          <w:sz w:val="24"/>
        </w:rPr>
        <w:t xml:space="preserve"> that is suspect. The individual’s temperature and other vital signs are observed in real time by the digital instruments of a </w:t>
      </w:r>
      <w:proofErr w:type="spellStart"/>
      <w:r w:rsidRPr="0014721A">
        <w:rPr>
          <w:rStyle w:val="StyleUnderline"/>
          <w:sz w:val="24"/>
        </w:rPr>
        <w:t>cyberauthoritarian</w:t>
      </w:r>
      <w:proofErr w:type="spellEnd"/>
      <w:r w:rsidRPr="0014721A">
        <w:rPr>
          <w:rStyle w:val="StyleUnderline"/>
          <w:sz w:val="24"/>
        </w:rPr>
        <w:t xml:space="preserve"> eye</w:t>
      </w:r>
      <w:r w:rsidRPr="00C032F4">
        <w:rPr>
          <w:rStyle w:val="StyleUnderline"/>
          <w:sz w:val="16"/>
          <w:u w:val="none"/>
        </w:rPr>
        <w:t xml:space="preserve">. Here, society is a community of users, and sovereignty is above all digital dominion and the management of big data. In April, Apple and Google signed an agreement to launch a new smartphone-tracking application for Covid-19. </w:t>
      </w:r>
      <w:r w:rsidRPr="00C032F4">
        <w:rPr>
          <w:rStyle w:val="StyleUnderline"/>
          <w:sz w:val="24"/>
        </w:rPr>
        <w:t xml:space="preserve">If the phone user tests positive, the app notifies public-health authorities; they would then alert anyone whose smartphone has come near the infected person’s phone during the previous fourteen days. But </w:t>
      </w:r>
      <w:r w:rsidRPr="00C032F4">
        <w:rPr>
          <w:rStyle w:val="StyleUnderline"/>
          <w:sz w:val="24"/>
          <w:highlight w:val="cyan"/>
        </w:rPr>
        <w:t>such techniques</w:t>
      </w:r>
      <w:r w:rsidRPr="00C032F4">
        <w:rPr>
          <w:rStyle w:val="StyleUnderline"/>
          <w:sz w:val="24"/>
        </w:rPr>
        <w:t xml:space="preserve"> of political immunization </w:t>
      </w:r>
      <w:r w:rsidRPr="00C032F4">
        <w:rPr>
          <w:rStyle w:val="StyleUnderline"/>
          <w:sz w:val="24"/>
          <w:highlight w:val="cyan"/>
        </w:rPr>
        <w:t>are not new</w:t>
      </w:r>
      <w:r w:rsidRPr="00C032F4">
        <w:rPr>
          <w:rStyle w:val="StyleUnderline"/>
          <w:sz w:val="24"/>
        </w:rPr>
        <w:t xml:space="preserve"> and were not only previously deployed for research and the capture of so-called terrorists.</w:t>
      </w:r>
      <w:r w:rsidRPr="00C032F4">
        <w:rPr>
          <w:rStyle w:val="StyleUnderline"/>
          <w:sz w:val="16"/>
          <w:u w:val="none"/>
        </w:rPr>
        <w:t xml:space="preserve"> Since the early 2010s, for example, Taiwan has legalized access to all activity from sexual-encounter apps, with the ostensible goal of preventing the propagation of AIDS as well as prostitution over the internet. </w:t>
      </w:r>
      <w:r w:rsidRPr="00C032F4">
        <w:rPr>
          <w:rStyle w:val="StyleUnderline"/>
          <w:sz w:val="24"/>
          <w:highlight w:val="cyan"/>
        </w:rPr>
        <w:t>Covid-19 has legitimized and extended</w:t>
      </w:r>
      <w:r w:rsidRPr="00C032F4">
        <w:rPr>
          <w:rStyle w:val="StyleUnderline"/>
          <w:sz w:val="24"/>
        </w:rPr>
        <w:t xml:space="preserve"> such governmental </w:t>
      </w:r>
      <w:r w:rsidRPr="00C032F4">
        <w:rPr>
          <w:rStyle w:val="StyleUnderline"/>
          <w:sz w:val="24"/>
          <w:highlight w:val="cyan"/>
        </w:rPr>
        <w:t xml:space="preserve">practices of </w:t>
      </w:r>
      <w:proofErr w:type="spellStart"/>
      <w:r w:rsidRPr="00C032F4">
        <w:rPr>
          <w:rStyle w:val="StyleUnderline"/>
          <w:sz w:val="24"/>
          <w:highlight w:val="cyan"/>
        </w:rPr>
        <w:t>biosurveillance</w:t>
      </w:r>
      <w:proofErr w:type="spellEnd"/>
      <w:r w:rsidRPr="00C032F4">
        <w:rPr>
          <w:rStyle w:val="StyleUnderline"/>
          <w:sz w:val="24"/>
        </w:rPr>
        <w:t xml:space="preserve"> and digital control by standardizing them and making them “necessary” to maintain a feeling of immunity and national health</w:t>
      </w:r>
      <w:r w:rsidRPr="00C032F4">
        <w:rPr>
          <w:rStyle w:val="StyleUnderline"/>
          <w:sz w:val="16"/>
          <w:u w:val="none"/>
        </w:rPr>
        <w:t xml:space="preserve">. Nevertheless, </w:t>
      </w:r>
      <w:r w:rsidRPr="00C032F4">
        <w:rPr>
          <w:rStyle w:val="StyleUnderline"/>
          <w:sz w:val="24"/>
        </w:rPr>
        <w:t xml:space="preserve">the </w:t>
      </w:r>
      <w:r w:rsidRPr="00C032F4">
        <w:rPr>
          <w:rStyle w:val="StyleUnderline"/>
          <w:sz w:val="24"/>
          <w:highlight w:val="cyan"/>
        </w:rPr>
        <w:t>governments</w:t>
      </w:r>
      <w:r w:rsidRPr="00C032F4">
        <w:rPr>
          <w:rStyle w:val="StyleUnderline"/>
          <w:sz w:val="24"/>
        </w:rPr>
        <w:t xml:space="preserve"> that have implemented extreme digital-surveillance measures </w:t>
      </w:r>
      <w:r w:rsidRPr="00C032F4">
        <w:rPr>
          <w:rStyle w:val="StyleUnderline"/>
          <w:sz w:val="24"/>
          <w:highlight w:val="cyan"/>
        </w:rPr>
        <w:t>have not yet</w:t>
      </w:r>
      <w:r w:rsidRPr="00C032F4">
        <w:rPr>
          <w:rStyle w:val="StyleUnderline"/>
          <w:sz w:val="24"/>
        </w:rPr>
        <w:t xml:space="preserve"> envisioned </w:t>
      </w:r>
      <w:r w:rsidRPr="00C032F4">
        <w:rPr>
          <w:rStyle w:val="StyleUnderline"/>
          <w:sz w:val="24"/>
          <w:highlight w:val="cyan"/>
        </w:rPr>
        <w:t>prohibiting the traffic</w:t>
      </w:r>
      <w:r w:rsidRPr="00C032F4">
        <w:rPr>
          <w:rStyle w:val="StyleUnderline"/>
          <w:sz w:val="24"/>
        </w:rPr>
        <w:t xml:space="preserve"> and consumption </w:t>
      </w:r>
      <w:r w:rsidRPr="00C032F4">
        <w:rPr>
          <w:rStyle w:val="StyleUnderline"/>
          <w:sz w:val="24"/>
          <w:highlight w:val="cyan"/>
        </w:rPr>
        <w:t>of wild animals</w:t>
      </w:r>
      <w:r w:rsidRPr="00C032F4">
        <w:rPr>
          <w:rStyle w:val="StyleUnderline"/>
          <w:sz w:val="24"/>
        </w:rPr>
        <w:t xml:space="preserve"> or the industrial production of birds and mammals—which is at the origin of viral zoonosis production, including SARS-COV-2—</w:t>
      </w:r>
      <w:r w:rsidRPr="00C032F4">
        <w:rPr>
          <w:rStyle w:val="StyleUnderline"/>
          <w:sz w:val="24"/>
          <w:highlight w:val="cyan"/>
        </w:rPr>
        <w:t>nor the reduction of</w:t>
      </w:r>
      <w:r w:rsidRPr="00C032F4">
        <w:rPr>
          <w:rStyle w:val="StyleUnderline"/>
          <w:sz w:val="24"/>
        </w:rPr>
        <w:t xml:space="preserve"> CO2 </w:t>
      </w:r>
      <w:r w:rsidRPr="00C032F4">
        <w:rPr>
          <w:rStyle w:val="StyleUnderline"/>
          <w:sz w:val="24"/>
          <w:highlight w:val="cyan"/>
        </w:rPr>
        <w:t>emissions</w:t>
      </w:r>
      <w:r w:rsidRPr="00C032F4">
        <w:rPr>
          <w:rStyle w:val="StyleUnderline"/>
          <w:sz w:val="24"/>
        </w:rPr>
        <w:t xml:space="preserve">. </w:t>
      </w:r>
      <w:r w:rsidRPr="00C032F4">
        <w:rPr>
          <w:rStyle w:val="StyleUnderline"/>
          <w:sz w:val="24"/>
          <w:highlight w:val="cyan"/>
        </w:rPr>
        <w:t>What has grown is</w:t>
      </w:r>
      <w:r w:rsidRPr="00C032F4">
        <w:rPr>
          <w:rStyle w:val="StyleUnderline"/>
          <w:sz w:val="24"/>
        </w:rPr>
        <w:t xml:space="preserve"> not the immunity of the social body but </w:t>
      </w:r>
      <w:r w:rsidRPr="00C032F4">
        <w:rPr>
          <w:rStyle w:val="StyleUnderline"/>
          <w:sz w:val="24"/>
          <w:highlight w:val="cyan"/>
        </w:rPr>
        <w:t>the tolerance of citizens under</w:t>
      </w:r>
      <w:r w:rsidRPr="00C032F4">
        <w:rPr>
          <w:rStyle w:val="StyleUnderline"/>
          <w:sz w:val="24"/>
        </w:rPr>
        <w:t xml:space="preserve"> the </w:t>
      </w:r>
      <w:r w:rsidRPr="00C032F4">
        <w:rPr>
          <w:rStyle w:val="StyleUnderline"/>
          <w:sz w:val="24"/>
          <w:highlight w:val="cyan"/>
        </w:rPr>
        <w:t>cybernetic control</w:t>
      </w:r>
      <w:r w:rsidRPr="00C032F4">
        <w:rPr>
          <w:rStyle w:val="StyleUnderline"/>
          <w:sz w:val="24"/>
        </w:rPr>
        <w:t xml:space="preserve"> of the state and corporations. The political management of Covid-19 as a form of administration of life and death gives shape to a new subjectivity. What will have been invented after the </w:t>
      </w:r>
      <w:r w:rsidRPr="00C032F4">
        <w:rPr>
          <w:rStyle w:val="StyleUnderline"/>
          <w:sz w:val="24"/>
        </w:rPr>
        <w:lastRenderedPageBreak/>
        <w:t xml:space="preserve">crisis is a new utopia of the </w:t>
      </w:r>
      <w:proofErr w:type="spellStart"/>
      <w:r w:rsidRPr="00C032F4">
        <w:rPr>
          <w:rStyle w:val="StyleUnderline"/>
          <w:sz w:val="24"/>
        </w:rPr>
        <w:t>immunitary</w:t>
      </w:r>
      <w:proofErr w:type="spellEnd"/>
      <w:r w:rsidRPr="00C032F4">
        <w:rPr>
          <w:rStyle w:val="StyleUnderline"/>
          <w:sz w:val="24"/>
        </w:rPr>
        <w:t xml:space="preserve"> community and a new form of high-tech mass control of human bodies. </w:t>
      </w:r>
      <w:r w:rsidRPr="00C032F4">
        <w:rPr>
          <w:rStyle w:val="StyleUnderline"/>
          <w:sz w:val="16"/>
          <w:u w:val="none"/>
        </w:rPr>
        <w:t xml:space="preserve">The subjects of the neoliberal technical-patriarchal societies that Covid-19 is </w:t>
      </w:r>
      <w:proofErr w:type="gramStart"/>
      <w:r w:rsidRPr="00C032F4">
        <w:rPr>
          <w:rStyle w:val="StyleUnderline"/>
          <w:sz w:val="16"/>
          <w:u w:val="none"/>
        </w:rPr>
        <w:t>in the midst of</w:t>
      </w:r>
      <w:proofErr w:type="gramEnd"/>
      <w:r w:rsidRPr="00C032F4">
        <w:rPr>
          <w:rStyle w:val="StyleUnderline"/>
          <w:sz w:val="16"/>
          <w:u w:val="none"/>
        </w:rPr>
        <w:t xml:space="preserve"> creating do not have skin; they are untouchable; they do not have hands. They do not exchange physical goods, nor do they pay with money. They are digital consumers equipped with credit cards. They do not have lips or tongues. They do not speak directly; they leave a voice mail. They do not gather </w:t>
      </w:r>
      <w:proofErr w:type="gramStart"/>
      <w:r w:rsidRPr="00C032F4">
        <w:rPr>
          <w:rStyle w:val="StyleUnderline"/>
          <w:sz w:val="16"/>
          <w:u w:val="none"/>
        </w:rPr>
        <w:t>together</w:t>
      </w:r>
      <w:proofErr w:type="gramEnd"/>
      <w:r w:rsidRPr="00C032F4">
        <w:rPr>
          <w:rStyle w:val="StyleUnderline"/>
          <w:sz w:val="16"/>
          <w:u w:val="none"/>
        </w:rPr>
        <w:t xml:space="preserve"> and they do not collectivize. They are radically un-dividual. They do not have faces; they have masks. </w:t>
      </w:r>
      <w:proofErr w:type="gramStart"/>
      <w:r w:rsidRPr="00C032F4">
        <w:rPr>
          <w:rStyle w:val="StyleUnderline"/>
          <w:sz w:val="24"/>
        </w:rPr>
        <w:t>In order to</w:t>
      </w:r>
      <w:proofErr w:type="gramEnd"/>
      <w:r w:rsidRPr="00C032F4">
        <w:rPr>
          <w:rStyle w:val="StyleUnderline"/>
          <w:sz w:val="24"/>
        </w:rPr>
        <w:t xml:space="preserve"> exist, their organic bodies are hidden behind an indefinite series of </w:t>
      </w:r>
      <w:proofErr w:type="spellStart"/>
      <w:r w:rsidRPr="00C032F4">
        <w:rPr>
          <w:rStyle w:val="StyleUnderline"/>
          <w:sz w:val="24"/>
        </w:rPr>
        <w:t>semio</w:t>
      </w:r>
      <w:proofErr w:type="spellEnd"/>
      <w:r w:rsidRPr="00C032F4">
        <w:rPr>
          <w:rStyle w:val="StyleUnderline"/>
          <w:sz w:val="24"/>
        </w:rPr>
        <w:t>-technical mediations, an array of cybernetic prostheses that work like digital masks: email addresses, Facebook, Instagram, Zoom, and Skype accounts.</w:t>
      </w:r>
      <w:r w:rsidRPr="00C032F4">
        <w:rPr>
          <w:rStyle w:val="StyleUnderline"/>
          <w:sz w:val="16"/>
          <w:u w:val="none"/>
        </w:rPr>
        <w:t xml:space="preserve"> They are not physical agents but rather tele-producers; they are codes, pixels, bank accounts, doors without names, addresses to which Amazon can send its orders. </w:t>
      </w:r>
      <w:r w:rsidRPr="00C032F4">
        <w:rPr>
          <w:rStyle w:val="StyleUnderline"/>
          <w:sz w:val="24"/>
          <w:highlight w:val="cyan"/>
        </w:rPr>
        <w:t>Covid-19 has</w:t>
      </w:r>
      <w:r w:rsidRPr="00C032F4">
        <w:rPr>
          <w:rStyle w:val="StyleUnderline"/>
          <w:sz w:val="24"/>
        </w:rPr>
        <w:t xml:space="preserve"> also </w:t>
      </w:r>
      <w:r w:rsidRPr="00C032F4">
        <w:rPr>
          <w:rStyle w:val="StyleUnderline"/>
          <w:sz w:val="24"/>
          <w:highlight w:val="cyan"/>
        </w:rPr>
        <w:t>made visible a cartography of unproductive zones of the social body</w:t>
      </w:r>
      <w:r w:rsidRPr="00C032F4">
        <w:rPr>
          <w:rStyle w:val="StyleUnderline"/>
          <w:sz w:val="24"/>
        </w:rPr>
        <w:t xml:space="preserve"> within the new </w:t>
      </w:r>
      <w:proofErr w:type="spellStart"/>
      <w:r w:rsidRPr="00C032F4">
        <w:rPr>
          <w:rStyle w:val="StyleUnderline"/>
          <w:sz w:val="24"/>
        </w:rPr>
        <w:t>pharmacopornographic</w:t>
      </w:r>
      <w:proofErr w:type="spellEnd"/>
      <w:r w:rsidRPr="00C032F4">
        <w:rPr>
          <w:rStyle w:val="StyleUnderline"/>
          <w:sz w:val="24"/>
        </w:rPr>
        <w:t xml:space="preserve"> system, which are emerging as obsolete in the new regime of technical-digital production.</w:t>
      </w:r>
      <w:r w:rsidRPr="00C032F4">
        <w:rPr>
          <w:rStyle w:val="StyleUnderline"/>
          <w:sz w:val="16"/>
          <w:u w:val="none"/>
        </w:rPr>
        <w:t xml:space="preserve"> </w:t>
      </w:r>
      <w:r w:rsidRPr="00C032F4">
        <w:rPr>
          <w:rStyle w:val="StyleUnderline"/>
          <w:sz w:val="24"/>
        </w:rPr>
        <w:t xml:space="preserve">These are zones or population groups that had already been left on the other side of the biopolitical frontier but that today appear twice as vulnerable: the </w:t>
      </w:r>
      <w:r w:rsidRPr="00C032F4">
        <w:rPr>
          <w:rStyle w:val="StyleUnderline"/>
          <w:sz w:val="24"/>
          <w:highlight w:val="cyan"/>
        </w:rPr>
        <w:t>elderly</w:t>
      </w:r>
      <w:r w:rsidRPr="00C032F4">
        <w:rPr>
          <w:rStyle w:val="StyleUnderline"/>
          <w:sz w:val="24"/>
        </w:rPr>
        <w:t>, in particular those who are institutionalized within the death industries known as nursing homes,</w:t>
      </w:r>
      <w:r w:rsidRPr="00C032F4">
        <w:rPr>
          <w:rStyle w:val="StyleUnderline"/>
          <w:sz w:val="16"/>
          <w:u w:val="none"/>
        </w:rPr>
        <w:t xml:space="preserve"> for whom it is too late to transform into technical-cybernetic subjects; </w:t>
      </w:r>
      <w:r w:rsidRPr="00C032F4">
        <w:rPr>
          <w:rStyle w:val="StyleUnderline"/>
          <w:sz w:val="24"/>
        </w:rPr>
        <w:t xml:space="preserve">people considered </w:t>
      </w:r>
      <w:r w:rsidRPr="00C032F4">
        <w:rPr>
          <w:rStyle w:val="StyleUnderline"/>
          <w:sz w:val="24"/>
          <w:highlight w:val="cyan"/>
        </w:rPr>
        <w:t>handicapped</w:t>
      </w:r>
      <w:r w:rsidRPr="00C032F4">
        <w:rPr>
          <w:rStyle w:val="StyleUnderline"/>
          <w:sz w:val="16"/>
          <w:u w:val="none"/>
        </w:rPr>
        <w:t xml:space="preserve">, in particular those institutionalized within the death industries known as homes for the disabled; criminalized and incarcerated people within the death industries known as prisons and detention centers, parallel universes totally outside the market bubble of the internet. </w:t>
      </w:r>
      <w:r w:rsidRPr="00C032F4">
        <w:rPr>
          <w:rStyle w:val="StyleUnderline"/>
          <w:sz w:val="24"/>
          <w:highlight w:val="cyan"/>
        </w:rPr>
        <w:t>Homeless</w:t>
      </w:r>
      <w:r w:rsidRPr="00C032F4">
        <w:rPr>
          <w:rStyle w:val="StyleUnderline"/>
          <w:sz w:val="24"/>
        </w:rPr>
        <w:t xml:space="preserve"> bodies</w:t>
      </w:r>
      <w:r w:rsidRPr="00C032F4">
        <w:rPr>
          <w:rStyle w:val="StyleUnderline"/>
          <w:sz w:val="16"/>
          <w:u w:val="none"/>
        </w:rPr>
        <w:t xml:space="preserve"> (outside of domestic disciplinarity as well as digital consumption and control) </w:t>
      </w:r>
      <w:r w:rsidRPr="00C032F4">
        <w:rPr>
          <w:rStyle w:val="StyleUnderline"/>
          <w:sz w:val="24"/>
        </w:rPr>
        <w:t>are considered criminal by the very fact of eluding confinement and are secluded in detention centers that promise more contagion than cure.</w:t>
      </w:r>
      <w:r w:rsidRPr="00C032F4">
        <w:rPr>
          <w:rStyle w:val="StyleUnderline"/>
          <w:sz w:val="16"/>
          <w:u w:val="none"/>
        </w:rPr>
        <w:t xml:space="preserve"> That wage labor is itself an institution of confinement has never been clearer than now, as </w:t>
      </w:r>
      <w:r w:rsidRPr="00C032F4">
        <w:rPr>
          <w:rStyle w:val="StyleUnderline"/>
          <w:sz w:val="24"/>
        </w:rPr>
        <w:t>we witness “</w:t>
      </w:r>
      <w:r w:rsidRPr="00C032F4">
        <w:rPr>
          <w:rStyle w:val="StyleUnderline"/>
          <w:sz w:val="24"/>
          <w:highlight w:val="cyan"/>
        </w:rPr>
        <w:t>essential” workers</w:t>
      </w:r>
      <w:r w:rsidRPr="00C032F4">
        <w:rPr>
          <w:rStyle w:val="StyleUnderline"/>
          <w:sz w:val="24"/>
        </w:rPr>
        <w:t xml:space="preserve"> as de-</w:t>
      </w:r>
      <w:proofErr w:type="spellStart"/>
      <w:r w:rsidRPr="00C032F4">
        <w:rPr>
          <w:rStyle w:val="StyleUnderline"/>
          <w:sz w:val="24"/>
        </w:rPr>
        <w:t>munized</w:t>
      </w:r>
      <w:proofErr w:type="spellEnd"/>
      <w:r w:rsidRPr="00C032F4">
        <w:rPr>
          <w:rStyle w:val="StyleUnderline"/>
          <w:sz w:val="24"/>
        </w:rPr>
        <w:t xml:space="preserve"> bodies brutally forced into spaces of lethal risk.</w:t>
      </w:r>
      <w:r w:rsidRPr="00C032F4">
        <w:rPr>
          <w:rStyle w:val="StyleUnderline"/>
          <w:sz w:val="16"/>
          <w:u w:val="none"/>
        </w:rPr>
        <w:t xml:space="preserve"> The subways of New York are as crowded as ever because the transit authority has severely cut back on the number of trains. </w:t>
      </w:r>
      <w:r w:rsidRPr="00C032F4">
        <w:rPr>
          <w:rStyle w:val="StyleUnderline"/>
          <w:sz w:val="24"/>
        </w:rPr>
        <w:t>The essential workers forced to ride are disproportionately low-income, disproportionately migrants, disproportionately racialized bodies. Their forced mobility is also a type of incarceration</w:t>
      </w:r>
      <w:r w:rsidRPr="00C032F4">
        <w:rPr>
          <w:rStyle w:val="StyleUnderline"/>
          <w:sz w:val="16"/>
          <w:u w:val="none"/>
        </w:rPr>
        <w:t xml:space="preserve">. In relation to all of them, traditional confinement institutions, including hospitals, now appear not as enclaves where social and disciplinary order is maintained, but as fragile links in a mutating bio-necropolitical chain. One of the fundamental biopolitical changes in </w:t>
      </w:r>
      <w:proofErr w:type="spellStart"/>
      <w:r w:rsidRPr="00C032F4">
        <w:rPr>
          <w:rStyle w:val="StyleUnderline"/>
          <w:sz w:val="16"/>
          <w:u w:val="none"/>
        </w:rPr>
        <w:t>pharmacopornographic</w:t>
      </w:r>
      <w:proofErr w:type="spellEnd"/>
      <w:r w:rsidRPr="00C032F4">
        <w:rPr>
          <w:rStyle w:val="StyleUnderline"/>
          <w:sz w:val="16"/>
          <w:u w:val="none"/>
        </w:rPr>
        <w:t xml:space="preserve"> techniques characterizing the Covid-19 crisis is that </w:t>
      </w:r>
      <w:r w:rsidRPr="00C032F4">
        <w:rPr>
          <w:rStyle w:val="StyleUnderline"/>
          <w:sz w:val="24"/>
        </w:rPr>
        <w:t>the domestic space</w:t>
      </w:r>
      <w:r w:rsidRPr="00C032F4">
        <w:rPr>
          <w:rStyle w:val="StyleUnderline"/>
          <w:sz w:val="16"/>
          <w:u w:val="none"/>
        </w:rPr>
        <w:t xml:space="preserve">, and not traditional institutions of social confinement and normalization (hospital, factory, prison, school, etc.), </w:t>
      </w:r>
      <w:r w:rsidRPr="00C032F4">
        <w:rPr>
          <w:rStyle w:val="StyleUnderline"/>
          <w:sz w:val="24"/>
        </w:rPr>
        <w:t>now appears as the new center of production, consumption, and political control. The home is no longer only the place where the body is confined, as was the case under plague management. The private residence has now become the center of the economy of tele-consumption and tele-production, but also the surveillance pod.</w:t>
      </w:r>
      <w:r w:rsidRPr="00C032F4">
        <w:rPr>
          <w:rStyle w:val="StyleUnderline"/>
          <w:sz w:val="16"/>
          <w:u w:val="none"/>
        </w:rPr>
        <w:t xml:space="preserve"> </w:t>
      </w:r>
      <w:r w:rsidRPr="00C032F4">
        <w:rPr>
          <w:rStyle w:val="StyleUnderline"/>
          <w:sz w:val="8"/>
          <w:szCs w:val="8"/>
          <w:u w:val="none"/>
        </w:rPr>
        <w:t xml:space="preserve">The domestic space henceforth exists as a point in a zone of cybersurveillance, an identifiable place on a Google map, an image that is recognized by a drone. When I studied the Playboy Mansion a few years ago—first the original gothic manor in Chicago, then the Los Angeles successor—I was interested in how it was already functioning, </w:t>
      </w:r>
      <w:proofErr w:type="gramStart"/>
      <w:r w:rsidRPr="00C032F4">
        <w:rPr>
          <w:rStyle w:val="StyleUnderline"/>
          <w:sz w:val="8"/>
          <w:szCs w:val="8"/>
          <w:u w:val="none"/>
        </w:rPr>
        <w:t>in the midst of</w:t>
      </w:r>
      <w:proofErr w:type="gramEnd"/>
      <w:r w:rsidRPr="00C032F4">
        <w:rPr>
          <w:rStyle w:val="StyleUnderline"/>
          <w:sz w:val="8"/>
          <w:szCs w:val="8"/>
          <w:u w:val="none"/>
        </w:rPr>
        <w:t xml:space="preserve"> the Cold War, as a laboratory in which new </w:t>
      </w:r>
      <w:proofErr w:type="spellStart"/>
      <w:r w:rsidRPr="00C032F4">
        <w:rPr>
          <w:rStyle w:val="StyleUnderline"/>
          <w:sz w:val="8"/>
          <w:szCs w:val="8"/>
          <w:u w:val="none"/>
        </w:rPr>
        <w:t>pharmacopornographic</w:t>
      </w:r>
      <w:proofErr w:type="spellEnd"/>
      <w:r w:rsidRPr="00C032F4">
        <w:rPr>
          <w:rStyle w:val="StyleUnderline"/>
          <w:sz w:val="8"/>
          <w:szCs w:val="8"/>
          <w:u w:val="none"/>
        </w:rPr>
        <w:t xml:space="preserve"> devices for controlling the body and sexuality were invented. Such devices began to spread through the West as early as the end of the twentieth century and with the Covid-19 crisis have extended to the entire population of the world. When I was conducting my research into the mansion, I was struck by the fact that Hugh Hefner, one of the richest men on earth, had spent nearly forty years lounging around at home, dressed in pajamas, a bathrobe, and slippers, drinking Pepsis and eating Butterfingers. Hefner directed and produced the largest-circulation men’s magazine in the United States without leaving the house, often without leaving his bed. Connected to a telephone, a radio, a stereo, and a video camera, Hefner’s bed was a genuine multimedia production platform. His biographer Steven Watts characterized Hefner as a voluntary recluse in his own paradise. A fan of every means of archiving audiovisual material long before cell phones, Facebook, or WhatsApp, Hefner made more than twenty video- and audio cassettes a day, containing material ranging from interviews to instructions for his employees. Covered in wood paneling and thick curtains but penetrated by thousands of cables and filled with the era’s most advanced telecommunication technologies, the mansion was at once entirely opaque and completely transparent. Hefner had installed a closed-circuit camera in the residence, where there also lived some dozen Playmates, and he could access every room in real time from his control center. The material filmed by the surveillance cameras also ended up in the pages of the magazine. Beyond the transformation of heterosexual pornography into mass culture, the silent biopolitical revolution launched by Playboy signified a challenge to the divisions that had been at the root of nineteenth-century industrial society: the separation of the spheres of production and reproduction, the difference between the factory and the home, and, along with that, the patriarchal distinction between masculinity and femininity. Playboy tackled that difference by proposing the creation of a new life enclave: the bachelor pad, connected to new technologies of communication. Its new </w:t>
      </w:r>
      <w:proofErr w:type="spellStart"/>
      <w:r w:rsidRPr="00C032F4">
        <w:rPr>
          <w:rStyle w:val="StyleUnderline"/>
          <w:sz w:val="8"/>
          <w:szCs w:val="8"/>
          <w:u w:val="none"/>
        </w:rPr>
        <w:t>semio</w:t>
      </w:r>
      <w:proofErr w:type="spellEnd"/>
      <w:r w:rsidRPr="00C032F4">
        <w:rPr>
          <w:rStyle w:val="StyleUnderline"/>
          <w:sz w:val="8"/>
          <w:szCs w:val="8"/>
          <w:u w:val="none"/>
        </w:rPr>
        <w:t xml:space="preserve">-technical producer need never leave, either for work or to make love—and what’s more, those activities had become indiscernible. His round bed was at once his worktable, his manager’s desk, a photo-shoot set, and a place for sexual encounters; it was also a television studio where the famous program Playboy After Dark was filmed. Playboy anticipated discourses on telecommuting and immaterial production that the management of the Covid-19 crisis has transformed into a national duty. Hefner called this new social producer the “horizontal worker.” The vector of social innovation that Playboy set in motion promoted the erosion (and then the destruction) of distance between work and pleasure, </w:t>
      </w:r>
      <w:proofErr w:type="gramStart"/>
      <w:r w:rsidRPr="00C032F4">
        <w:rPr>
          <w:rStyle w:val="StyleUnderline"/>
          <w:sz w:val="8"/>
          <w:szCs w:val="8"/>
          <w:u w:val="none"/>
        </w:rPr>
        <w:t>production</w:t>
      </w:r>
      <w:proofErr w:type="gramEnd"/>
      <w:r w:rsidRPr="00C032F4">
        <w:rPr>
          <w:rStyle w:val="StyleUnderline"/>
          <w:sz w:val="8"/>
          <w:szCs w:val="8"/>
          <w:u w:val="none"/>
        </w:rPr>
        <w:t xml:space="preserve"> and sex. The life of the playboy, constantly filmed and diffused through magazines and television, was entirely public, even if the playboy never left his home or even his bed. Playboy’s challenge to the division between the masculine and feminine spheres lay in turning the new multimedia operator into an “indoors man,” which seemed like an oxymoron at the time. Watts reminds us that that productive isolation needed chemical support: Hefner was a consumer of the amphetamine Dexedrine. So, paradoxically, the man who never got out of bed did not get much sleep. The bed as a new multimedia operation center was a </w:t>
      </w:r>
      <w:proofErr w:type="spellStart"/>
      <w:r w:rsidRPr="00C032F4">
        <w:rPr>
          <w:rStyle w:val="StyleUnderline"/>
          <w:sz w:val="8"/>
          <w:szCs w:val="8"/>
          <w:u w:val="none"/>
        </w:rPr>
        <w:t>pharmacopornographic</w:t>
      </w:r>
      <w:proofErr w:type="spellEnd"/>
      <w:r w:rsidRPr="00C032F4">
        <w:rPr>
          <w:rStyle w:val="StyleUnderline"/>
          <w:sz w:val="8"/>
          <w:szCs w:val="8"/>
          <w:u w:val="none"/>
        </w:rPr>
        <w:t xml:space="preserve"> cell: It could only function with the use of the contraceptive pill, with drugs that sustained a high level of production and, eventually, with a broadband connection </w:t>
      </w:r>
      <w:proofErr w:type="gramStart"/>
      <w:r w:rsidRPr="00C032F4">
        <w:rPr>
          <w:rStyle w:val="StyleUnderline"/>
          <w:sz w:val="8"/>
          <w:szCs w:val="8"/>
          <w:u w:val="none"/>
        </w:rPr>
        <w:t>so as to</w:t>
      </w:r>
      <w:proofErr w:type="gramEnd"/>
      <w:r w:rsidRPr="00C032F4">
        <w:rPr>
          <w:rStyle w:val="StyleUnderline"/>
          <w:sz w:val="8"/>
          <w:szCs w:val="8"/>
          <w:u w:val="none"/>
        </w:rPr>
        <w:t xml:space="preserve"> maintain the constant flux of semiotic codes, which had become the playboy’s sole true sustenance. The bed as a new multimedia operation center could only function with the use of the contraceptive pill, with drugs that maintained a high level of production and, eventually, with a broadband connection </w:t>
      </w:r>
      <w:proofErr w:type="gramStart"/>
      <w:r w:rsidRPr="00C032F4">
        <w:rPr>
          <w:rStyle w:val="StyleUnderline"/>
          <w:sz w:val="8"/>
          <w:szCs w:val="8"/>
          <w:u w:val="none"/>
        </w:rPr>
        <w:t>so as to</w:t>
      </w:r>
      <w:proofErr w:type="gramEnd"/>
      <w:r w:rsidRPr="00C032F4">
        <w:rPr>
          <w:rStyle w:val="StyleUnderline"/>
          <w:sz w:val="8"/>
          <w:szCs w:val="8"/>
          <w:u w:val="none"/>
        </w:rPr>
        <w:t xml:space="preserve"> maintain the constant flux of semiotic codes. Does all this seem familiar to you now? Does all this oddly resemble your own confined life?</w:t>
      </w:r>
      <w:r w:rsidRPr="00C032F4">
        <w:rPr>
          <w:rStyle w:val="StyleUnderline"/>
          <w:sz w:val="16"/>
          <w:u w:val="none"/>
        </w:rPr>
        <w:t xml:space="preserve"> </w:t>
      </w:r>
      <w:r w:rsidRPr="00C032F4">
        <w:rPr>
          <w:rStyle w:val="StyleUnderline"/>
          <w:sz w:val="24"/>
        </w:rPr>
        <w:t>Let us remember the slogans used by French and American leaders alike: We are at war. Do not leave your home. Telecommute. The biopolitical measures for contagion management imposed during the Covid-19 crisis have turned horizontal workers—</w:t>
      </w:r>
      <w:proofErr w:type="gramStart"/>
      <w:r w:rsidRPr="00C032F4">
        <w:rPr>
          <w:rStyle w:val="StyleUnderline"/>
          <w:sz w:val="24"/>
        </w:rPr>
        <w:t xml:space="preserve">more or less </w:t>
      </w:r>
      <w:proofErr w:type="spellStart"/>
      <w:r w:rsidRPr="00C032F4">
        <w:rPr>
          <w:rStyle w:val="StyleUnderline"/>
          <w:sz w:val="24"/>
        </w:rPr>
        <w:t>playboyesque</w:t>
      </w:r>
      <w:proofErr w:type="spellEnd"/>
      <w:proofErr w:type="gramEnd"/>
      <w:r w:rsidRPr="00C032F4">
        <w:rPr>
          <w:rStyle w:val="StyleUnderline"/>
          <w:sz w:val="24"/>
        </w:rPr>
        <w:t xml:space="preserve">, their labor cognitive or immaterial—into the most </w:t>
      </w:r>
      <w:r w:rsidRPr="00C032F4">
        <w:rPr>
          <w:rStyle w:val="StyleUnderline"/>
          <w:sz w:val="24"/>
        </w:rPr>
        <w:lastRenderedPageBreak/>
        <w:t>likely survivors of this pandemic</w:t>
      </w:r>
      <w:r w:rsidRPr="00C032F4">
        <w:rPr>
          <w:rStyle w:val="StyleUnderline"/>
          <w:sz w:val="16"/>
          <w:u w:val="none"/>
        </w:rPr>
        <w:t xml:space="preserve">. Each of our domestic spaces is today ten thousand times more technical than Hefner’s rotating bed was in 1968. Telecommuting and devices of telecontrol are henceforth at the tip of our fingers. Outside, subaltern vertical workers, racialized and feminized bodies, have been condemned. In Discipline and Punish, Foucault analyzed monks’ cells as vectors of and models for the transition from the sovereign regime, with its bloody techniques of controlling the body and subjectivity, to the disciplinary architectures and devices of confinement that arose in the eighteenth century for the management of entire populations. Disciplinary architectures were secular versions of monastic cells, spaces in which the modern individual was made into a soul confined within a body—a literate soul able to read the orders of the state. When the writer Tom Wolfe visited Hefner, he wrote that the latter was living in a prison that was as soft as an artichoke heart. One might say that the Playboy Mansion and Hefner’s rotating bed, transformed into objects of pop consumption, functioned during the Cold War as spaces of transition where the new prosthetic, the </w:t>
      </w:r>
      <w:proofErr w:type="spellStart"/>
      <w:r w:rsidRPr="00C032F4">
        <w:rPr>
          <w:rStyle w:val="StyleUnderline"/>
          <w:sz w:val="16"/>
          <w:u w:val="none"/>
        </w:rPr>
        <w:t>ultraconnected</w:t>
      </w:r>
      <w:proofErr w:type="spellEnd"/>
      <w:r w:rsidRPr="00C032F4">
        <w:rPr>
          <w:rStyle w:val="StyleUnderline"/>
          <w:sz w:val="16"/>
          <w:u w:val="none"/>
        </w:rPr>
        <w:t xml:space="preserve"> subject, </w:t>
      </w:r>
      <w:proofErr w:type="gramStart"/>
      <w:r w:rsidRPr="00C032F4">
        <w:rPr>
          <w:rStyle w:val="StyleUnderline"/>
          <w:sz w:val="16"/>
          <w:u w:val="none"/>
        </w:rPr>
        <w:t>and also</w:t>
      </w:r>
      <w:proofErr w:type="gramEnd"/>
      <w:r w:rsidRPr="00C032F4">
        <w:rPr>
          <w:rStyle w:val="StyleUnderline"/>
          <w:sz w:val="16"/>
          <w:u w:val="none"/>
        </w:rPr>
        <w:t xml:space="preserve"> the new forms of </w:t>
      </w:r>
      <w:proofErr w:type="spellStart"/>
      <w:r w:rsidRPr="00C032F4">
        <w:rPr>
          <w:rStyle w:val="StyleUnderline"/>
          <w:sz w:val="16"/>
          <w:u w:val="none"/>
        </w:rPr>
        <w:t>pharmacopornographic</w:t>
      </w:r>
      <w:proofErr w:type="spellEnd"/>
      <w:r w:rsidRPr="00C032F4">
        <w:rPr>
          <w:rStyle w:val="StyleUnderline"/>
          <w:sz w:val="16"/>
          <w:u w:val="none"/>
        </w:rPr>
        <w:t xml:space="preserve"> production and consumption that would come to characterize contemporary society were invented. That mutation has become widespread and has amplified with the management of the Covid-19 crisis: Our portable telecommunication machines are our new jailers and our own domestic interiors have become the soft and </w:t>
      </w:r>
      <w:proofErr w:type="spellStart"/>
      <w:r w:rsidRPr="00C032F4">
        <w:rPr>
          <w:rStyle w:val="StyleUnderline"/>
          <w:sz w:val="16"/>
          <w:u w:val="none"/>
        </w:rPr>
        <w:t>ultraconnected</w:t>
      </w:r>
      <w:proofErr w:type="spellEnd"/>
      <w:r w:rsidRPr="00C032F4">
        <w:rPr>
          <w:rStyle w:val="StyleUnderline"/>
          <w:sz w:val="16"/>
          <w:u w:val="none"/>
        </w:rPr>
        <w:t xml:space="preserve"> prisons of the future. All this could be bad news or a great opportunity. </w:t>
      </w:r>
      <w:r w:rsidRPr="00C032F4">
        <w:rPr>
          <w:rStyle w:val="StyleUnderline"/>
          <w:sz w:val="24"/>
        </w:rPr>
        <w:t xml:space="preserve">It is precisely because our bodies are the new enclaves of biopower and because our apartments are the new cells of biovigilance that </w:t>
      </w:r>
      <w:r w:rsidRPr="00C032F4">
        <w:rPr>
          <w:rStyle w:val="StyleUnderline"/>
          <w:sz w:val="24"/>
          <w:highlight w:val="cyan"/>
        </w:rPr>
        <w:t>it is more urgent than ever to invent new strategies</w:t>
      </w:r>
      <w:r w:rsidRPr="00C032F4">
        <w:rPr>
          <w:rStyle w:val="StyleUnderline"/>
          <w:sz w:val="24"/>
        </w:rPr>
        <w:t xml:space="preserve"> of cognitive emancipation and resistance, to set in motion new forms of antagonism</w:t>
      </w:r>
      <w:r w:rsidRPr="00C032F4">
        <w:rPr>
          <w:rStyle w:val="StyleUnderline"/>
          <w:sz w:val="16"/>
          <w:u w:val="none"/>
        </w:rPr>
        <w:t xml:space="preserve">. Contrary to what one might imagine, </w:t>
      </w:r>
      <w:r w:rsidRPr="00C032F4">
        <w:rPr>
          <w:rStyle w:val="StyleUnderline"/>
          <w:sz w:val="24"/>
          <w:highlight w:val="cyan"/>
        </w:rPr>
        <w:t>our health will not come from a border</w:t>
      </w:r>
      <w:r w:rsidRPr="00C032F4">
        <w:rPr>
          <w:rStyle w:val="StyleUnderline"/>
          <w:sz w:val="24"/>
        </w:rPr>
        <w:t xml:space="preserve"> or separation, </w:t>
      </w:r>
      <w:r w:rsidRPr="00C032F4">
        <w:rPr>
          <w:rStyle w:val="StyleUnderline"/>
          <w:sz w:val="24"/>
          <w:highlight w:val="cyan"/>
        </w:rPr>
        <w:t>but</w:t>
      </w:r>
      <w:r w:rsidRPr="00C032F4">
        <w:rPr>
          <w:rStyle w:val="StyleUnderline"/>
          <w:sz w:val="24"/>
        </w:rPr>
        <w:t xml:space="preserve"> only </w:t>
      </w:r>
      <w:r w:rsidRPr="00C032F4">
        <w:rPr>
          <w:rStyle w:val="StyleUnderline"/>
          <w:sz w:val="24"/>
          <w:highlight w:val="cyan"/>
        </w:rPr>
        <w:t>from a new understanding of community</w:t>
      </w:r>
      <w:r w:rsidRPr="00C032F4">
        <w:rPr>
          <w:rStyle w:val="StyleUnderline"/>
          <w:sz w:val="24"/>
        </w:rPr>
        <w:t xml:space="preserve"> with all living creatures, a new sharing with other beings on the planet. We need a parliament not defined in terms of the politics of identity or nationality: a parliament of (vulnerable) bodies living on planet Earth. </w:t>
      </w:r>
      <w:r w:rsidRPr="00C032F4">
        <w:rPr>
          <w:rStyle w:val="StyleUnderline"/>
          <w:sz w:val="16"/>
          <w:u w:val="none"/>
        </w:rPr>
        <w:t xml:space="preserve">The Covid-19 </w:t>
      </w:r>
      <w:proofErr w:type="gramStart"/>
      <w:r w:rsidRPr="00C032F4">
        <w:rPr>
          <w:rStyle w:val="StyleUnderline"/>
          <w:sz w:val="16"/>
          <w:u w:val="none"/>
        </w:rPr>
        <w:t>event</w:t>
      </w:r>
      <w:proofErr w:type="gramEnd"/>
      <w:r w:rsidRPr="00C032F4">
        <w:rPr>
          <w:rStyle w:val="StyleUnderline"/>
          <w:sz w:val="16"/>
          <w:u w:val="none"/>
        </w:rPr>
        <w:t xml:space="preserve"> and its consequences summon us to once and for all go beyond the violence with which we have defined our social immunity. </w:t>
      </w:r>
      <w:r w:rsidRPr="00C032F4">
        <w:rPr>
          <w:rStyle w:val="StyleUnderline"/>
          <w:sz w:val="24"/>
        </w:rPr>
        <w:t xml:space="preserve">Healing and rehabilitation cannot be a simple negative gesture of social retreat, of the immunological closing of the community. </w:t>
      </w:r>
      <w:r w:rsidRPr="00C032F4">
        <w:rPr>
          <w:rStyle w:val="StyleUnderline"/>
          <w:sz w:val="24"/>
          <w:highlight w:val="cyan"/>
        </w:rPr>
        <w:t>Healing and care can only stem from</w:t>
      </w:r>
      <w:r w:rsidRPr="00C032F4">
        <w:rPr>
          <w:rStyle w:val="StyleUnderline"/>
          <w:sz w:val="24"/>
        </w:rPr>
        <w:t xml:space="preserve"> a process of </w:t>
      </w:r>
      <w:r w:rsidRPr="00C032F4">
        <w:rPr>
          <w:rStyle w:val="StyleUnderline"/>
          <w:sz w:val="24"/>
          <w:highlight w:val="cyan"/>
        </w:rPr>
        <w:t>political transformation</w:t>
      </w:r>
      <w:r w:rsidRPr="00C032F4">
        <w:rPr>
          <w:rStyle w:val="StyleUnderline"/>
          <w:sz w:val="24"/>
        </w:rPr>
        <w:t xml:space="preserve">. Healing as a society would mean inventing a new community beyond the identity and border politics with which we have produced sovereignty until now, but also </w:t>
      </w:r>
      <w:r w:rsidRPr="00C032F4">
        <w:rPr>
          <w:rStyle w:val="StyleUnderline"/>
          <w:sz w:val="24"/>
          <w:highlight w:val="cyan"/>
        </w:rPr>
        <w:t xml:space="preserve">beyond the reduction of life to cybernetic </w:t>
      </w:r>
      <w:proofErr w:type="spellStart"/>
      <w:r w:rsidRPr="00C032F4">
        <w:rPr>
          <w:rStyle w:val="StyleUnderline"/>
          <w:sz w:val="24"/>
          <w:highlight w:val="cyan"/>
        </w:rPr>
        <w:t>biosurveillance</w:t>
      </w:r>
      <w:proofErr w:type="spellEnd"/>
      <w:r w:rsidRPr="00C032F4">
        <w:rPr>
          <w:rStyle w:val="StyleUnderline"/>
          <w:sz w:val="24"/>
        </w:rPr>
        <w:t>.</w:t>
      </w:r>
      <w:r w:rsidRPr="00C032F4">
        <w:rPr>
          <w:rStyle w:val="StyleUnderline"/>
          <w:sz w:val="16"/>
          <w:u w:val="none"/>
        </w:rPr>
        <w:t xml:space="preserve"> </w:t>
      </w:r>
      <w:r w:rsidRPr="00C032F4">
        <w:rPr>
          <w:rStyle w:val="StyleUnderline"/>
          <w:sz w:val="24"/>
        </w:rPr>
        <w:t xml:space="preserve">To stay alive, to maintain life as a planet, in the face of the virus, but also in the face of the effects of centuries of ecological and cultural destruction, means implementing new structural forms of global cooperation. </w:t>
      </w:r>
      <w:r w:rsidRPr="00C032F4">
        <w:rPr>
          <w:rStyle w:val="StyleUnderline"/>
          <w:sz w:val="16"/>
          <w:u w:val="none"/>
        </w:rPr>
        <w:t xml:space="preserve">Just as the virus mutates, if we want to resist submission, we must also mutate. </w:t>
      </w:r>
      <w:r w:rsidRPr="00C032F4">
        <w:rPr>
          <w:rStyle w:val="StyleUnderline"/>
          <w:sz w:val="24"/>
        </w:rPr>
        <w:t>We must go from a forced mutation to a chosen mutation.</w:t>
      </w:r>
      <w:r w:rsidRPr="00C032F4">
        <w:rPr>
          <w:rStyle w:val="StyleUnderline"/>
          <w:sz w:val="16"/>
          <w:u w:val="none"/>
        </w:rPr>
        <w:t xml:space="preserve"> We must operate a critical reappropriation of biopolitical techniques and their </w:t>
      </w:r>
      <w:proofErr w:type="spellStart"/>
      <w:r w:rsidRPr="00C032F4">
        <w:rPr>
          <w:rStyle w:val="StyleUnderline"/>
          <w:sz w:val="16"/>
          <w:u w:val="none"/>
        </w:rPr>
        <w:t>pharmacopornographic</w:t>
      </w:r>
      <w:proofErr w:type="spellEnd"/>
      <w:r w:rsidRPr="00C032F4">
        <w:rPr>
          <w:rStyle w:val="StyleUnderline"/>
          <w:sz w:val="16"/>
          <w:u w:val="none"/>
        </w:rPr>
        <w:t xml:space="preserve"> devices. </w:t>
      </w:r>
      <w:r w:rsidRPr="00C032F4">
        <w:rPr>
          <w:rStyle w:val="StyleUnderline"/>
          <w:sz w:val="24"/>
        </w:rPr>
        <w:t xml:space="preserve">First, it is imperative to </w:t>
      </w:r>
      <w:r w:rsidRPr="00C032F4">
        <w:rPr>
          <w:rStyle w:val="StyleUnderline"/>
          <w:sz w:val="24"/>
          <w:highlight w:val="cyan"/>
        </w:rPr>
        <w:t>modify the relationship between our bodies and</w:t>
      </w:r>
      <w:r w:rsidRPr="00C032F4">
        <w:rPr>
          <w:rStyle w:val="StyleUnderline"/>
          <w:sz w:val="24"/>
        </w:rPr>
        <w:t xml:space="preserve"> </w:t>
      </w:r>
      <w:proofErr w:type="spellStart"/>
      <w:r w:rsidRPr="00C032F4">
        <w:rPr>
          <w:rStyle w:val="StyleUnderline"/>
          <w:sz w:val="24"/>
        </w:rPr>
        <w:t>biovigilant</w:t>
      </w:r>
      <w:proofErr w:type="spellEnd"/>
      <w:r w:rsidRPr="00C032F4">
        <w:rPr>
          <w:rStyle w:val="StyleUnderline"/>
          <w:sz w:val="24"/>
        </w:rPr>
        <w:t xml:space="preserve"> </w:t>
      </w:r>
      <w:r w:rsidRPr="00C032F4">
        <w:rPr>
          <w:rStyle w:val="StyleUnderline"/>
          <w:sz w:val="24"/>
          <w:highlight w:val="cyan"/>
        </w:rPr>
        <w:t>machines of biocontrol</w:t>
      </w:r>
      <w:r w:rsidRPr="00C032F4">
        <w:rPr>
          <w:rStyle w:val="StyleUnderline"/>
          <w:sz w:val="24"/>
        </w:rPr>
        <w:t xml:space="preserve">: They are not only communication devices. We must learn collectively to alter them. We must also </w:t>
      </w:r>
      <w:r w:rsidRPr="00C032F4">
        <w:rPr>
          <w:rStyle w:val="StyleUnderline"/>
          <w:sz w:val="24"/>
          <w:highlight w:val="cyan"/>
        </w:rPr>
        <w:t>learn to de-alienate ourselves</w:t>
      </w:r>
      <w:r w:rsidRPr="00C032F4">
        <w:rPr>
          <w:rStyle w:val="StyleUnderline"/>
          <w:sz w:val="24"/>
        </w:rPr>
        <w:t xml:space="preserve">. Governments are calling for confinement and telecommuting. We know they are calling for de-collectivization and telecontrol. Let us use the time and strength of confinement to </w:t>
      </w:r>
      <w:r w:rsidRPr="00C032F4">
        <w:rPr>
          <w:rStyle w:val="StyleUnderline"/>
          <w:sz w:val="24"/>
          <w:highlight w:val="cyan"/>
        </w:rPr>
        <w:t>study the tradition of struggle</w:t>
      </w:r>
      <w:r w:rsidRPr="00C032F4">
        <w:rPr>
          <w:rStyle w:val="StyleUnderline"/>
          <w:sz w:val="24"/>
        </w:rPr>
        <w:t xml:space="preserve"> and resistance among racial and sexual minority cultures that have helped us survive until now. Let us </w:t>
      </w:r>
      <w:r w:rsidRPr="00C032F4">
        <w:rPr>
          <w:rStyle w:val="StyleUnderline"/>
          <w:sz w:val="24"/>
          <w:highlight w:val="cyan"/>
        </w:rPr>
        <w:t>turn off our cell phones</w:t>
      </w:r>
      <w:r w:rsidRPr="00C032F4">
        <w:rPr>
          <w:rStyle w:val="StyleUnderline"/>
          <w:sz w:val="24"/>
        </w:rPr>
        <w:t xml:space="preserve">, let us disconnect from the internet. Let us stage a big blackout against the satellites observing </w:t>
      </w:r>
      <w:proofErr w:type="gramStart"/>
      <w:r w:rsidRPr="00C032F4">
        <w:rPr>
          <w:rStyle w:val="StyleUnderline"/>
          <w:sz w:val="24"/>
        </w:rPr>
        <w:t xml:space="preserve">us, </w:t>
      </w:r>
      <w:r w:rsidRPr="00C032F4">
        <w:rPr>
          <w:rStyle w:val="StyleUnderline"/>
          <w:sz w:val="24"/>
          <w:highlight w:val="cyan"/>
        </w:rPr>
        <w:t>and</w:t>
      </w:r>
      <w:proofErr w:type="gramEnd"/>
      <w:r w:rsidRPr="00C032F4">
        <w:rPr>
          <w:rStyle w:val="StyleUnderline"/>
          <w:sz w:val="24"/>
        </w:rPr>
        <w:t xml:space="preserve"> let us </w:t>
      </w:r>
      <w:r w:rsidRPr="00C032F4">
        <w:rPr>
          <w:rStyle w:val="StyleUnderline"/>
          <w:sz w:val="24"/>
          <w:highlight w:val="cyan"/>
        </w:rPr>
        <w:t>consider the coming revolution</w:t>
      </w:r>
      <w:r w:rsidRPr="00C032F4">
        <w:rPr>
          <w:rStyle w:val="StyleUnderline"/>
          <w:sz w:val="24"/>
        </w:rPr>
        <w:t xml:space="preserve"> together.</w:t>
      </w:r>
    </w:p>
    <w:p w14:paraId="500A6385" w14:textId="77777777" w:rsidR="0082472D" w:rsidRDefault="0082472D" w:rsidP="0082472D">
      <w:pPr>
        <w:pStyle w:val="Heading4"/>
      </w:pPr>
      <w:r>
        <w:lastRenderedPageBreak/>
        <w:t>The 1AC’s fetishization of immunization creates a state of exception where unprotected bodies are placed in a zone of combat, imagined to be at war – this is the re-subjectification of the modern body at work</w:t>
      </w:r>
    </w:p>
    <w:p w14:paraId="3998B81D" w14:textId="77777777" w:rsidR="0082472D" w:rsidRPr="00732556" w:rsidRDefault="0082472D" w:rsidP="0082472D">
      <w:r w:rsidRPr="00732556">
        <w:rPr>
          <w:rStyle w:val="Style13ptBold"/>
        </w:rPr>
        <w:t>Arthur 18.</w:t>
      </w:r>
      <w:r>
        <w:t xml:space="preserve"> Marc Arthur, 2018, “AIDS </w:t>
      </w:r>
      <w:proofErr w:type="spellStart"/>
      <w:r>
        <w:t>Memorialisation</w:t>
      </w:r>
      <w:proofErr w:type="spellEnd"/>
      <w:r>
        <w:t xml:space="preserve">: A Biomedical Performance,” New York University, </w:t>
      </w:r>
      <w:hyperlink r:id="rId10" w:history="1">
        <w:r w:rsidRPr="009751C1">
          <w:rPr>
            <w:rStyle w:val="Hyperlink"/>
          </w:rPr>
          <w:t>https://d1wqtxts1xzle7.cloudfront.net/57326463/Arthur2018_Chapter_AIDSMemorialisationABiomedical.pdf?1536421010=&amp;response-content-disposition=inline%3B+filename%3DAIDS_Memorialisation_A_Biomedical_Perfor.pdf&amp;Expires=1629695482&amp;Signature=EnZcB2HXOjwLq3UkSkosQY4FpoqTW9CgyVvJRcR-PW0TH0kBpj-GV0oxTms5h-Ug09YVNmH9woKJzmX7noqsACgiP8soscYTed6rUUEIHbGHcfUsbMXrWsC7u5osuES7exjebr0tQzRCX1lLmzhxkdp9pFECuAE5V-rEvnXXnK4EZO1AU-s-8yUa2ZrS~fcDpvWlKBFsz9fdo0lfBrQD5SPN8jTcfF0BSH5FKETUxTpV2OSBg4fCg5VhY218LjgBNfU-a~jejpe-JFwLLzhqMqaOVoed4weM1H2q9QENJIHRnrq~KFN1YwgZOkkuPexlS-EomvJt-YajJQ5fZm3Wdg__&amp;Key-Pair-Id=APKAJLOHF5GGSLRBV4ZA</w:t>
        </w:r>
      </w:hyperlink>
      <w:r>
        <w:t xml:space="preserve"> </w:t>
      </w:r>
      <w:proofErr w:type="spellStart"/>
      <w:r>
        <w:t>sean</w:t>
      </w:r>
      <w:proofErr w:type="spellEnd"/>
      <w:r>
        <w:t>!</w:t>
      </w:r>
    </w:p>
    <w:p w14:paraId="32DBFF5C" w14:textId="77777777" w:rsidR="0082472D" w:rsidRPr="00732556" w:rsidRDefault="0082472D" w:rsidP="0082472D">
      <w:pPr>
        <w:spacing w:after="0" w:line="240" w:lineRule="auto"/>
        <w:rPr>
          <w:rFonts w:ascii="Times New Roman" w:eastAsia="Times New Roman" w:hAnsi="Times New Roman" w:cs="Times New Roman"/>
          <w:sz w:val="16"/>
        </w:rPr>
      </w:pPr>
      <w:proofErr w:type="gramStart"/>
      <w:r w:rsidRPr="00732556">
        <w:rPr>
          <w:rFonts w:ascii="Times New Roman" w:eastAsia="Times New Roman" w:hAnsi="Times New Roman" w:cs="Times New Roman"/>
          <w:sz w:val="16"/>
        </w:rPr>
        <w:t>Early on in the</w:t>
      </w:r>
      <w:proofErr w:type="gramEnd"/>
      <w:r w:rsidRPr="00732556">
        <w:rPr>
          <w:rFonts w:ascii="Times New Roman" w:eastAsia="Times New Roman" w:hAnsi="Times New Roman" w:cs="Times New Roman"/>
          <w:sz w:val="16"/>
        </w:rPr>
        <w:t xml:space="preserve"> crisis the writer and activist Susan Sontag (1989) took issue with </w:t>
      </w:r>
      <w:proofErr w:type="spellStart"/>
      <w:r w:rsidRPr="00732556">
        <w:rPr>
          <w:rFonts w:ascii="Times New Roman" w:eastAsia="Times New Roman" w:hAnsi="Times New Roman" w:cs="Times New Roman"/>
          <w:sz w:val="16"/>
        </w:rPr>
        <w:t>militarised</w:t>
      </w:r>
      <w:proofErr w:type="spellEnd"/>
      <w:r w:rsidRPr="00732556">
        <w:rPr>
          <w:rFonts w:ascii="Times New Roman" w:eastAsia="Times New Roman" w:hAnsi="Times New Roman" w:cs="Times New Roman"/>
          <w:sz w:val="16"/>
        </w:rPr>
        <w:t xml:space="preserve"> AIDS metaphors like these, as she believed they had a negative impact on people living with HIV and AIDS and even obstructed the development of scientific cures. </w:t>
      </w:r>
      <w:r w:rsidRPr="00732556">
        <w:rPr>
          <w:rFonts w:ascii="Times New Roman" w:eastAsia="Times New Roman" w:hAnsi="Times New Roman" w:cs="Times New Roman"/>
          <w:u w:val="single"/>
        </w:rPr>
        <w:t xml:space="preserve">That </w:t>
      </w:r>
      <w:proofErr w:type="spellStart"/>
      <w:r w:rsidRPr="00732556">
        <w:rPr>
          <w:rFonts w:ascii="Times New Roman" w:eastAsia="Times New Roman" w:hAnsi="Times New Roman" w:cs="Times New Roman"/>
          <w:highlight w:val="cyan"/>
          <w:u w:val="single"/>
        </w:rPr>
        <w:t>militarised</w:t>
      </w:r>
      <w:proofErr w:type="spellEnd"/>
      <w:r w:rsidRPr="00732556">
        <w:rPr>
          <w:rFonts w:ascii="Times New Roman" w:eastAsia="Times New Roman" w:hAnsi="Times New Roman" w:cs="Times New Roman"/>
          <w:highlight w:val="cyan"/>
          <w:u w:val="single"/>
        </w:rPr>
        <w:t xml:space="preserve"> allegories of immunity</w:t>
      </w:r>
      <w:r w:rsidRPr="00732556">
        <w:rPr>
          <w:rFonts w:ascii="Times New Roman" w:eastAsia="Times New Roman" w:hAnsi="Times New Roman" w:cs="Times New Roman"/>
          <w:u w:val="single"/>
        </w:rPr>
        <w:t xml:space="preserve"> persist with the introduction of </w:t>
      </w:r>
      <w:proofErr w:type="spellStart"/>
      <w:r w:rsidRPr="00732556">
        <w:rPr>
          <w:rFonts w:ascii="Times New Roman" w:eastAsia="Times New Roman" w:hAnsi="Times New Roman" w:cs="Times New Roman"/>
          <w:u w:val="single"/>
        </w:rPr>
        <w:t>PrEP</w:t>
      </w:r>
      <w:proofErr w:type="spellEnd"/>
      <w:r w:rsidRPr="00732556">
        <w:rPr>
          <w:rFonts w:ascii="Times New Roman" w:eastAsia="Times New Roman" w:hAnsi="Times New Roman" w:cs="Times New Roman"/>
          <w:u w:val="single"/>
        </w:rPr>
        <w:t xml:space="preserve"> is evidence of how deeply they </w:t>
      </w:r>
      <w:r w:rsidRPr="00732556">
        <w:rPr>
          <w:rFonts w:ascii="Times New Roman" w:eastAsia="Times New Roman" w:hAnsi="Times New Roman" w:cs="Times New Roman"/>
          <w:highlight w:val="cyan"/>
          <w:u w:val="single"/>
        </w:rPr>
        <w:t>are embedded in political power struggles over the</w:t>
      </w:r>
      <w:r w:rsidRPr="00732556">
        <w:rPr>
          <w:rFonts w:ascii="Times New Roman" w:eastAsia="Times New Roman" w:hAnsi="Times New Roman" w:cs="Times New Roman"/>
          <w:sz w:val="16"/>
          <w:highlight w:val="cyan"/>
        </w:rPr>
        <w:t xml:space="preserve"> </w:t>
      </w:r>
      <w:r w:rsidRPr="00732556">
        <w:rPr>
          <w:rFonts w:ascii="Times New Roman" w:eastAsia="Times New Roman" w:hAnsi="Times New Roman" w:cs="Times New Roman"/>
          <w:highlight w:val="cyan"/>
          <w:u w:val="single"/>
        </w:rPr>
        <w:t>formation of the modern body.</w:t>
      </w:r>
      <w:r w:rsidRPr="00732556">
        <w:rPr>
          <w:rFonts w:ascii="Times New Roman" w:eastAsia="Times New Roman" w:hAnsi="Times New Roman" w:cs="Times New Roman"/>
          <w:u w:val="single"/>
        </w:rPr>
        <w:t xml:space="preserve"> This is what the transdisciplinary scholar Ed Cohen</w:t>
      </w:r>
      <w:r w:rsidRPr="00732556">
        <w:rPr>
          <w:rFonts w:ascii="Times New Roman" w:eastAsia="Times New Roman" w:hAnsi="Times New Roman" w:cs="Times New Roman"/>
          <w:sz w:val="16"/>
        </w:rPr>
        <w:t xml:space="preserve"> (2009) </w:t>
      </w:r>
      <w:r w:rsidRPr="00732556">
        <w:rPr>
          <w:rFonts w:ascii="Times New Roman" w:eastAsia="Times New Roman" w:hAnsi="Times New Roman" w:cs="Times New Roman"/>
          <w:u w:val="single"/>
        </w:rPr>
        <w:t>discovers in his research into the legal notion of immunity</w:t>
      </w:r>
      <w:r w:rsidRPr="00732556">
        <w:rPr>
          <w:rFonts w:ascii="Times New Roman" w:eastAsia="Times New Roman" w:hAnsi="Times New Roman" w:cs="Times New Roman"/>
          <w:sz w:val="16"/>
        </w:rPr>
        <w:t xml:space="preserve">. He argues that, </w:t>
      </w:r>
      <w:r w:rsidRPr="00732556">
        <w:rPr>
          <w:rFonts w:ascii="Times New Roman" w:eastAsia="Times New Roman" w:hAnsi="Times New Roman" w:cs="Times New Roman"/>
          <w:u w:val="single"/>
        </w:rPr>
        <w:t xml:space="preserve">since the middle of the seventeenth century, the concept of </w:t>
      </w:r>
      <w:r w:rsidRPr="00732556">
        <w:rPr>
          <w:rFonts w:ascii="Times New Roman" w:eastAsia="Times New Roman" w:hAnsi="Times New Roman" w:cs="Times New Roman"/>
          <w:highlight w:val="cyan"/>
          <w:u w:val="single"/>
        </w:rPr>
        <w:t>immunity has been transmuted into the body</w:t>
      </w:r>
      <w:r w:rsidRPr="00732556">
        <w:rPr>
          <w:rFonts w:ascii="Times New Roman" w:eastAsia="Times New Roman" w:hAnsi="Times New Roman" w:cs="Times New Roman"/>
          <w:u w:val="single"/>
        </w:rPr>
        <w:t xml:space="preserve"> through a process in which ‘scientific </w:t>
      </w:r>
      <w:r w:rsidRPr="00732556">
        <w:rPr>
          <w:rFonts w:ascii="Times New Roman" w:eastAsia="Times New Roman" w:hAnsi="Times New Roman" w:cs="Times New Roman"/>
          <w:highlight w:val="cyan"/>
          <w:u w:val="single"/>
        </w:rPr>
        <w:t>medicine</w:t>
      </w:r>
      <w:r w:rsidRPr="00732556">
        <w:rPr>
          <w:rFonts w:ascii="Times New Roman" w:eastAsia="Times New Roman" w:hAnsi="Times New Roman" w:cs="Times New Roman"/>
          <w:u w:val="single"/>
        </w:rPr>
        <w:t xml:space="preserve"> deftly </w:t>
      </w:r>
      <w:r w:rsidRPr="00732556">
        <w:rPr>
          <w:rFonts w:ascii="Times New Roman" w:eastAsia="Times New Roman" w:hAnsi="Times New Roman" w:cs="Times New Roman"/>
          <w:highlight w:val="cyan"/>
          <w:u w:val="single"/>
        </w:rPr>
        <w:t>fuses a bellicose ideology</w:t>
      </w:r>
      <w:r w:rsidRPr="00732556">
        <w:rPr>
          <w:rFonts w:ascii="Times New Roman" w:eastAsia="Times New Roman" w:hAnsi="Times New Roman" w:cs="Times New Roman"/>
          <w:u w:val="single"/>
        </w:rPr>
        <w:t xml:space="preserve"> (which sees environmental challenge as a hostile attack) </w:t>
      </w:r>
      <w:r w:rsidRPr="00732556">
        <w:rPr>
          <w:rFonts w:ascii="Times New Roman" w:eastAsia="Times New Roman" w:hAnsi="Times New Roman" w:cs="Times New Roman"/>
          <w:highlight w:val="cyan"/>
          <w:u w:val="single"/>
        </w:rPr>
        <w:t>with a</w:t>
      </w:r>
      <w:r w:rsidRPr="00732556">
        <w:rPr>
          <w:rFonts w:ascii="Times New Roman" w:eastAsia="Times New Roman" w:hAnsi="Times New Roman" w:cs="Times New Roman"/>
          <w:u w:val="single"/>
        </w:rPr>
        <w:t xml:space="preserve"> political notion of </w:t>
      </w:r>
      <w:r w:rsidRPr="00732556">
        <w:rPr>
          <w:rFonts w:ascii="Times New Roman" w:eastAsia="Times New Roman" w:hAnsi="Times New Roman" w:cs="Times New Roman"/>
          <w:highlight w:val="cyan"/>
          <w:u w:val="single"/>
        </w:rPr>
        <w:t>legal exception</w:t>
      </w:r>
      <w:r w:rsidRPr="00732556">
        <w:rPr>
          <w:rFonts w:ascii="Times New Roman" w:eastAsia="Times New Roman" w:hAnsi="Times New Roman" w:cs="Times New Roman"/>
          <w:u w:val="single"/>
        </w:rPr>
        <w:t xml:space="preserve"> (which nevertheless affirms the law’s universal applicability)</w:t>
      </w:r>
      <w:r w:rsidRPr="00732556">
        <w:rPr>
          <w:rFonts w:ascii="Times New Roman" w:eastAsia="Times New Roman" w:hAnsi="Times New Roman" w:cs="Times New Roman"/>
          <w:sz w:val="16"/>
        </w:rPr>
        <w:t xml:space="preserve">’ (Cohen 2009: 6). Cohen is particularly interested in how </w:t>
      </w:r>
      <w:r w:rsidRPr="00732556">
        <w:rPr>
          <w:rFonts w:ascii="Times New Roman" w:eastAsia="Times New Roman" w:hAnsi="Times New Roman" w:cs="Times New Roman"/>
          <w:highlight w:val="cyan"/>
          <w:u w:val="single"/>
        </w:rPr>
        <w:t>legal exception is configured in bodies as a</w:t>
      </w:r>
      <w:r w:rsidRPr="00732556">
        <w:rPr>
          <w:rFonts w:ascii="Times New Roman" w:eastAsia="Times New Roman" w:hAnsi="Times New Roman" w:cs="Times New Roman"/>
          <w:u w:val="single"/>
        </w:rPr>
        <w:t xml:space="preserve"> singular possessive </w:t>
      </w:r>
      <w:r w:rsidRPr="00732556">
        <w:rPr>
          <w:rFonts w:ascii="Times New Roman" w:eastAsia="Times New Roman" w:hAnsi="Times New Roman" w:cs="Times New Roman"/>
          <w:highlight w:val="cyan"/>
          <w:u w:val="single"/>
        </w:rPr>
        <w:t>zone of combat</w:t>
      </w:r>
      <w:r w:rsidRPr="00732556">
        <w:rPr>
          <w:rFonts w:ascii="Times New Roman" w:eastAsia="Times New Roman" w:hAnsi="Times New Roman" w:cs="Times New Roman"/>
          <w:u w:val="single"/>
        </w:rPr>
        <w:t xml:space="preserve"> that needs </w:t>
      </w:r>
      <w:r w:rsidRPr="00732556">
        <w:rPr>
          <w:rFonts w:ascii="Times New Roman" w:eastAsia="Times New Roman" w:hAnsi="Times New Roman" w:cs="Times New Roman"/>
          <w:highlight w:val="cyan"/>
          <w:u w:val="single"/>
        </w:rPr>
        <w:t>to be protected and</w:t>
      </w:r>
      <w:r w:rsidRPr="00732556">
        <w:rPr>
          <w:rFonts w:ascii="Times New Roman" w:eastAsia="Times New Roman" w:hAnsi="Times New Roman" w:cs="Times New Roman"/>
          <w:u w:val="single"/>
        </w:rPr>
        <w:t xml:space="preserve">, at times, </w:t>
      </w:r>
      <w:r w:rsidRPr="00732556">
        <w:rPr>
          <w:rFonts w:ascii="Times New Roman" w:eastAsia="Times New Roman" w:hAnsi="Times New Roman" w:cs="Times New Roman"/>
          <w:highlight w:val="cyan"/>
          <w:u w:val="single"/>
        </w:rPr>
        <w:t>go to war</w:t>
      </w:r>
      <w:r w:rsidRPr="00732556">
        <w:rPr>
          <w:rFonts w:ascii="Times New Roman" w:eastAsia="Times New Roman" w:hAnsi="Times New Roman" w:cs="Times New Roman"/>
          <w:sz w:val="16"/>
          <w:highlight w:val="cyan"/>
        </w:rPr>
        <w:t>.</w:t>
      </w:r>
      <w:r w:rsidRPr="00732556">
        <w:rPr>
          <w:rFonts w:ascii="Times New Roman" w:eastAsia="Times New Roman" w:hAnsi="Times New Roman" w:cs="Times New Roman"/>
          <w:sz w:val="16"/>
        </w:rPr>
        <w:t xml:space="preserve"> The shielded and abstracted body in the What Is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video supports this theory, as it imagines people on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to have their own individual </w:t>
      </w:r>
      <w:proofErr w:type="spellStart"/>
      <w:r w:rsidRPr="00732556">
        <w:rPr>
          <w:rFonts w:ascii="Times New Roman" w:eastAsia="Times New Roman" w:hAnsi="Times New Roman" w:cs="Times New Roman"/>
          <w:sz w:val="16"/>
        </w:rPr>
        <w:t>armour</w:t>
      </w:r>
      <w:proofErr w:type="spellEnd"/>
      <w:r w:rsidRPr="00732556">
        <w:rPr>
          <w:rFonts w:ascii="Times New Roman" w:eastAsia="Times New Roman" w:hAnsi="Times New Roman" w:cs="Times New Roman"/>
          <w:sz w:val="16"/>
        </w:rPr>
        <w:t xml:space="preserve"> against the virus. </w:t>
      </w:r>
      <w:r w:rsidRPr="00732556">
        <w:rPr>
          <w:rFonts w:ascii="Times New Roman" w:eastAsia="Times New Roman" w:hAnsi="Times New Roman" w:cs="Times New Roman"/>
          <w:u w:val="single"/>
        </w:rPr>
        <w:t>This premise</w:t>
      </w:r>
      <w:r w:rsidRPr="00732556">
        <w:rPr>
          <w:rFonts w:ascii="Times New Roman" w:eastAsia="Times New Roman" w:hAnsi="Times New Roman" w:cs="Times New Roman"/>
          <w:sz w:val="16"/>
        </w:rPr>
        <w:t xml:space="preserve">, though, </w:t>
      </w:r>
      <w:r w:rsidRPr="00732556">
        <w:rPr>
          <w:rFonts w:ascii="Times New Roman" w:eastAsia="Times New Roman" w:hAnsi="Times New Roman" w:cs="Times New Roman"/>
          <w:u w:val="single"/>
        </w:rPr>
        <w:t>implies</w:t>
      </w:r>
      <w:r w:rsidRPr="00732556">
        <w:rPr>
          <w:rFonts w:ascii="Times New Roman" w:eastAsia="Times New Roman" w:hAnsi="Times New Roman" w:cs="Times New Roman"/>
          <w:sz w:val="16"/>
        </w:rPr>
        <w:t xml:space="preserve"> (and extends) </w:t>
      </w:r>
      <w:r w:rsidRPr="00732556">
        <w:rPr>
          <w:rFonts w:ascii="Times New Roman" w:eastAsia="Times New Roman" w:hAnsi="Times New Roman" w:cs="Times New Roman"/>
          <w:u w:val="single"/>
        </w:rPr>
        <w:t xml:space="preserve">a logic in which </w:t>
      </w:r>
      <w:r w:rsidRPr="00732556">
        <w:rPr>
          <w:rFonts w:ascii="Times New Roman" w:eastAsia="Times New Roman" w:hAnsi="Times New Roman" w:cs="Times New Roman"/>
          <w:highlight w:val="cyan"/>
          <w:u w:val="single"/>
        </w:rPr>
        <w:t>people</w:t>
      </w:r>
      <w:r w:rsidRPr="00732556">
        <w:rPr>
          <w:rFonts w:ascii="Times New Roman" w:eastAsia="Times New Roman" w:hAnsi="Times New Roman" w:cs="Times New Roman"/>
          <w:u w:val="single"/>
        </w:rPr>
        <w:t xml:space="preserve"> living with HIV have T-cells that are </w:t>
      </w:r>
      <w:r w:rsidRPr="00732556">
        <w:rPr>
          <w:rFonts w:ascii="Times New Roman" w:eastAsia="Times New Roman" w:hAnsi="Times New Roman" w:cs="Times New Roman"/>
          <w:highlight w:val="cyan"/>
          <w:u w:val="single"/>
        </w:rPr>
        <w:t>unprotected from the virus,</w:t>
      </w:r>
      <w:r w:rsidRPr="00732556">
        <w:rPr>
          <w:rFonts w:ascii="Times New Roman" w:eastAsia="Times New Roman" w:hAnsi="Times New Roman" w:cs="Times New Roman"/>
          <w:u w:val="single"/>
        </w:rPr>
        <w:t xml:space="preserve"> and </w:t>
      </w:r>
      <w:r w:rsidRPr="00732556">
        <w:rPr>
          <w:rFonts w:ascii="Times New Roman" w:eastAsia="Times New Roman" w:hAnsi="Times New Roman" w:cs="Times New Roman"/>
          <w:highlight w:val="cyan"/>
          <w:u w:val="single"/>
        </w:rPr>
        <w:t>are</w:t>
      </w:r>
      <w:r w:rsidRPr="00732556">
        <w:rPr>
          <w:rFonts w:ascii="Times New Roman" w:eastAsia="Times New Roman" w:hAnsi="Times New Roman" w:cs="Times New Roman"/>
          <w:u w:val="single"/>
        </w:rPr>
        <w:t xml:space="preserve"> thus </w:t>
      </w:r>
      <w:r w:rsidRPr="00732556">
        <w:rPr>
          <w:rFonts w:ascii="Times New Roman" w:eastAsia="Times New Roman" w:hAnsi="Times New Roman" w:cs="Times New Roman"/>
          <w:highlight w:val="cyan"/>
          <w:u w:val="single"/>
        </w:rPr>
        <w:t>imagined to be at war</w:t>
      </w:r>
      <w:r w:rsidRPr="00732556">
        <w:rPr>
          <w:rFonts w:ascii="Times New Roman" w:eastAsia="Times New Roman" w:hAnsi="Times New Roman" w:cs="Times New Roman"/>
          <w:u w:val="single"/>
        </w:rPr>
        <w:t>.</w:t>
      </w:r>
      <w:r w:rsidRPr="00732556">
        <w:rPr>
          <w:rFonts w:ascii="Times New Roman" w:eastAsia="Times New Roman" w:hAnsi="Times New Roman" w:cs="Times New Roman"/>
          <w:sz w:val="16"/>
        </w:rPr>
        <w:t xml:space="preserve"> In fact, the drug used in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Truvada, is also used as part of antiretroviral therapy treatments for people living with HIV. It equally protects their T-cells in the same way as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People living with HIV who are lucky enough to have access to antiretroviral therapy, which is roughly half of people living with HIV globally (World Health Organization 2016), have, as a result, a hugely improved chance of managing the effects of the virus. If Cohen argues that </w:t>
      </w:r>
      <w:r w:rsidRPr="00732556">
        <w:rPr>
          <w:rFonts w:ascii="Times New Roman" w:eastAsia="Times New Roman" w:hAnsi="Times New Roman" w:cs="Times New Roman"/>
          <w:highlight w:val="cyan"/>
          <w:u w:val="single"/>
        </w:rPr>
        <w:t>modern bodies have become</w:t>
      </w:r>
      <w:r w:rsidRPr="00732556">
        <w:rPr>
          <w:rFonts w:ascii="Times New Roman" w:eastAsia="Times New Roman" w:hAnsi="Times New Roman" w:cs="Times New Roman"/>
          <w:u w:val="single"/>
        </w:rPr>
        <w:t xml:space="preserve"> singular </w:t>
      </w:r>
      <w:r w:rsidRPr="00732556">
        <w:rPr>
          <w:rFonts w:ascii="Times New Roman" w:eastAsia="Times New Roman" w:hAnsi="Times New Roman" w:cs="Times New Roman"/>
          <w:highlight w:val="cyan"/>
          <w:u w:val="single"/>
        </w:rPr>
        <w:t>spaces of exception</w:t>
      </w:r>
      <w:r w:rsidRPr="00732556">
        <w:rPr>
          <w:rFonts w:ascii="Times New Roman" w:eastAsia="Times New Roman" w:hAnsi="Times New Roman" w:cs="Times New Roman"/>
          <w:sz w:val="16"/>
        </w:rPr>
        <w:t xml:space="preserve">, this animation shows how </w:t>
      </w:r>
      <w:r w:rsidRPr="00732556">
        <w:rPr>
          <w:rFonts w:ascii="Times New Roman" w:eastAsia="Times New Roman" w:hAnsi="Times New Roman" w:cs="Times New Roman"/>
          <w:u w:val="single"/>
        </w:rPr>
        <w:t xml:space="preserve">an ideology of immunity is allegorically employed </w:t>
      </w:r>
      <w:r w:rsidRPr="00732556">
        <w:rPr>
          <w:rFonts w:ascii="Times New Roman" w:eastAsia="Times New Roman" w:hAnsi="Times New Roman" w:cs="Times New Roman"/>
          <w:highlight w:val="cyan"/>
          <w:u w:val="single"/>
        </w:rPr>
        <w:t>to insinuate that</w:t>
      </w:r>
      <w:r w:rsidRPr="00732556">
        <w:rPr>
          <w:rFonts w:ascii="Times New Roman" w:eastAsia="Times New Roman" w:hAnsi="Times New Roman" w:cs="Times New Roman"/>
          <w:u w:val="single"/>
        </w:rPr>
        <w:t xml:space="preserve"> </w:t>
      </w:r>
      <w:proofErr w:type="spellStart"/>
      <w:r w:rsidRPr="00732556">
        <w:rPr>
          <w:rFonts w:ascii="Times New Roman" w:eastAsia="Times New Roman" w:hAnsi="Times New Roman" w:cs="Times New Roman"/>
          <w:u w:val="single"/>
        </w:rPr>
        <w:t>HIVnegative</w:t>
      </w:r>
      <w:proofErr w:type="spellEnd"/>
      <w:r w:rsidRPr="00732556">
        <w:rPr>
          <w:rFonts w:ascii="Times New Roman" w:eastAsia="Times New Roman" w:hAnsi="Times New Roman" w:cs="Times New Roman"/>
          <w:u w:val="single"/>
        </w:rPr>
        <w:t xml:space="preserve"> </w:t>
      </w:r>
      <w:r w:rsidRPr="00732556">
        <w:rPr>
          <w:rFonts w:ascii="Times New Roman" w:eastAsia="Times New Roman" w:hAnsi="Times New Roman" w:cs="Times New Roman"/>
          <w:highlight w:val="cyan"/>
          <w:u w:val="single"/>
        </w:rPr>
        <w:t xml:space="preserve">people on </w:t>
      </w:r>
      <w:proofErr w:type="spellStart"/>
      <w:r w:rsidRPr="00732556">
        <w:rPr>
          <w:rFonts w:ascii="Times New Roman" w:eastAsia="Times New Roman" w:hAnsi="Times New Roman" w:cs="Times New Roman"/>
          <w:highlight w:val="cyan"/>
          <w:u w:val="single"/>
        </w:rPr>
        <w:t>PrEP</w:t>
      </w:r>
      <w:proofErr w:type="spellEnd"/>
      <w:r w:rsidRPr="00732556">
        <w:rPr>
          <w:rFonts w:ascii="Times New Roman" w:eastAsia="Times New Roman" w:hAnsi="Times New Roman" w:cs="Times New Roman"/>
          <w:highlight w:val="cyan"/>
          <w:u w:val="single"/>
        </w:rPr>
        <w:t xml:space="preserve"> are more protected, and exist in a space of exception</w:t>
      </w:r>
      <w:r w:rsidRPr="00732556">
        <w:rPr>
          <w:rFonts w:ascii="Times New Roman" w:eastAsia="Times New Roman" w:hAnsi="Times New Roman" w:cs="Times New Roman"/>
          <w:u w:val="single"/>
        </w:rPr>
        <w:t xml:space="preserve">, from the war-like experiences of HIV-positive bodies, when in reality, the T-cells of individuals living with HIV who regularly take their medication share the same medical protections as those on </w:t>
      </w:r>
      <w:proofErr w:type="spellStart"/>
      <w:r w:rsidRPr="00732556">
        <w:rPr>
          <w:rFonts w:ascii="Times New Roman" w:eastAsia="Times New Roman" w:hAnsi="Times New Roman" w:cs="Times New Roman"/>
          <w:u w:val="single"/>
        </w:rPr>
        <w:t>PrEP.</w:t>
      </w:r>
      <w:proofErr w:type="spellEnd"/>
    </w:p>
    <w:p w14:paraId="3CE0498F" w14:textId="77777777" w:rsidR="0082472D" w:rsidRPr="00732556" w:rsidRDefault="0082472D" w:rsidP="0082472D"/>
    <w:p w14:paraId="6DFC6546" w14:textId="77777777" w:rsidR="0082472D" w:rsidRPr="00266240" w:rsidRDefault="0082472D" w:rsidP="0082472D">
      <w:pPr>
        <w:rPr>
          <w:u w:val="single"/>
        </w:rPr>
      </w:pPr>
    </w:p>
    <w:p w14:paraId="3AF5D88D" w14:textId="77777777" w:rsidR="0082472D" w:rsidRDefault="0082472D" w:rsidP="0082472D">
      <w:pPr>
        <w:pStyle w:val="Heading4"/>
      </w:pPr>
      <w:r>
        <w:lastRenderedPageBreak/>
        <w:t xml:space="preserve">The alternative is voluntary auto-intoxication – this performative act of communal </w:t>
      </w:r>
      <w:proofErr w:type="spellStart"/>
      <w:r>
        <w:t>self administration</w:t>
      </w:r>
      <w:proofErr w:type="spellEnd"/>
      <w:r>
        <w:t xml:space="preserve"> of chemical prosthesis both preserves liberation strategies in bodily practices and disrupts </w:t>
      </w:r>
      <w:proofErr w:type="spellStart"/>
      <w:r>
        <w:t>biocapitalist</w:t>
      </w:r>
      <w:proofErr w:type="spellEnd"/>
      <w:r>
        <w:t xml:space="preserve"> control over subjectivity</w:t>
      </w:r>
    </w:p>
    <w:p w14:paraId="048159D1" w14:textId="77777777" w:rsidR="0082472D" w:rsidRPr="005048A3" w:rsidRDefault="0082472D" w:rsidP="0082472D">
      <w:r w:rsidRPr="00B56D6B">
        <w:rPr>
          <w:rStyle w:val="Style13ptBold"/>
        </w:rPr>
        <w:t xml:space="preserve">Preciado </w:t>
      </w:r>
      <w:r>
        <w:rPr>
          <w:rStyle w:val="Style13ptBold"/>
        </w:rPr>
        <w:t>5</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715F4A11" w14:textId="77777777" w:rsidR="0082472D" w:rsidRPr="00266240" w:rsidRDefault="0082472D" w:rsidP="0082472D">
      <w:pPr>
        <w:rPr>
          <w:sz w:val="16"/>
        </w:rPr>
      </w:pPr>
      <w:r w:rsidRPr="00266240">
        <w:rPr>
          <w:sz w:val="16"/>
        </w:rPr>
        <w:t xml:space="preserve">The first principle of a trans-feminism movement capable of facing porno-punk modernity: the fact that </w:t>
      </w:r>
      <w:r w:rsidRPr="00266240">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266240">
        <w:rPr>
          <w:highlight w:val="cyan"/>
          <w:u w:val="single"/>
        </w:rPr>
        <w:t>political laboratories</w:t>
      </w:r>
      <w:r w:rsidRPr="00266240">
        <w:rPr>
          <w:u w:val="single"/>
        </w:rPr>
        <w:t xml:space="preserve">, both </w:t>
      </w:r>
      <w:r w:rsidRPr="00266240">
        <w:rPr>
          <w:highlight w:val="cyan"/>
          <w:u w:val="single"/>
        </w:rPr>
        <w:t>effects of</w:t>
      </w:r>
      <w:r w:rsidRPr="00266240">
        <w:rPr>
          <w:u w:val="single"/>
        </w:rPr>
        <w:t xml:space="preserve"> the process of </w:t>
      </w:r>
      <w:r w:rsidRPr="00266240">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266240">
        <w:rPr>
          <w:highlight w:val="cyan"/>
          <w:u w:val="single"/>
        </w:rPr>
        <w:t>wars</w:t>
      </w:r>
      <w:r w:rsidRPr="00266240">
        <w:rPr>
          <w:u w:val="single"/>
        </w:rPr>
        <w:t xml:space="preserve"> had ransacked and </w:t>
      </w:r>
      <w:r w:rsidRPr="00266240">
        <w:rPr>
          <w:highlight w:val="cyan"/>
          <w:u w:val="single"/>
        </w:rPr>
        <w:t>decimated the library at Alexandria</w:t>
      </w:r>
      <w:r w:rsidRPr="00266240">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266240">
        <w:rPr>
          <w:highlight w:val="cyan"/>
          <w:u w:val="single"/>
        </w:rPr>
        <w:t>theorico</w:t>
      </w:r>
      <w:proofErr w:type="spellEnd"/>
      <w:r w:rsidRPr="00266240">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266240">
        <w:rPr>
          <w:highlight w:val="cyan"/>
          <w:u w:val="single"/>
        </w:rPr>
        <w:t>in the context of global war</w:t>
      </w:r>
      <w:r w:rsidRPr="00266240">
        <w:rPr>
          <w:u w:val="single"/>
        </w:rPr>
        <w:t xml:space="preserve">, this collection of scholarship </w:t>
      </w:r>
      <w:r w:rsidRPr="00266240">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266240">
        <w:rPr>
          <w:highlight w:val="cyan"/>
          <w:u w:val="single"/>
        </w:rPr>
        <w:t>indispensible</w:t>
      </w:r>
      <w:proofErr w:type="spellEnd"/>
      <w:r w:rsidRPr="00266240">
        <w:rPr>
          <w:highlight w:val="cyan"/>
          <w:u w:val="single"/>
        </w:rPr>
        <w:t xml:space="preserve"> to transform</w:t>
      </w:r>
      <w:r w:rsidRPr="00266240">
        <w:rPr>
          <w:u w:val="single"/>
        </w:rPr>
        <w:t xml:space="preserve"> such </w:t>
      </w:r>
      <w:r w:rsidRPr="00266240">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266240">
        <w:rPr>
          <w:highlight w:val="cyan"/>
          <w:u w:val="single"/>
        </w:rPr>
        <w:t>in a wider process of the technical materialization of life</w:t>
      </w:r>
      <w:r w:rsidRPr="00266240">
        <w:rPr>
          <w:u w:val="single"/>
        </w:rPr>
        <w:t xml:space="preserve"> that is occurring on the planet.</w:t>
      </w:r>
      <w:r w:rsidRPr="00266240">
        <w:rPr>
          <w:sz w:val="16"/>
        </w:rPr>
        <w:t xml:space="preserve"> </w:t>
      </w:r>
      <w:r w:rsidRPr="00266240">
        <w:rPr>
          <w:u w:val="single"/>
        </w:rPr>
        <w:t xml:space="preserve">A materialization </w:t>
      </w:r>
      <w:r w:rsidRPr="00266240">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266240">
        <w:rPr>
          <w:highlight w:val="cyan"/>
          <w:u w:val="single"/>
        </w:rPr>
        <w:t>will end</w:t>
      </w:r>
      <w:r w:rsidRPr="00266240">
        <w:rPr>
          <w:u w:val="single"/>
        </w:rPr>
        <w:t xml:space="preserve">, undoubtedly, </w:t>
      </w:r>
      <w:r w:rsidRPr="00266240">
        <w:rPr>
          <w:highlight w:val="cyan"/>
          <w:u w:val="single"/>
        </w:rPr>
        <w:t>in</w:t>
      </w:r>
      <w:r w:rsidRPr="00266240">
        <w:rPr>
          <w:u w:val="single"/>
        </w:rPr>
        <w:t xml:space="preserve"> the annihilation of the planet and the self-</w:t>
      </w:r>
      <w:r w:rsidRPr="00266240">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w:t>
      </w:r>
      <w:r w:rsidRPr="00266240">
        <w:rPr>
          <w:sz w:val="16"/>
        </w:rPr>
        <w:lastRenderedPageBreak/>
        <w:t xml:space="preserve">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266240">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266240">
        <w:rPr>
          <w:highlight w:val="cyan"/>
          <w:u w:val="single"/>
        </w:rPr>
        <w:t>to use our living bodies as biopolitical platforms to test</w:t>
      </w:r>
      <w:r w:rsidRPr="00266240">
        <w:rPr>
          <w:u w:val="single"/>
        </w:rPr>
        <w:t xml:space="preserve"> the </w:t>
      </w:r>
      <w:proofErr w:type="spellStart"/>
      <w:r w:rsidRPr="00266240">
        <w:rPr>
          <w:highlight w:val="cyan"/>
          <w:u w:val="single"/>
        </w:rPr>
        <w:t>pharmacopornopolitical</w:t>
      </w:r>
      <w:proofErr w:type="spellEnd"/>
      <w:r w:rsidRPr="00266240">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sz w:val="22"/>
          <w:szCs w:val="22"/>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266240">
        <w:rPr>
          <w:highlight w:val="cyan"/>
          <w:u w:val="single"/>
        </w:rPr>
        <w:t>chemical prostheses</w:t>
      </w:r>
      <w:r w:rsidRPr="00266240">
        <w:rPr>
          <w:u w:val="single"/>
        </w:rPr>
        <w:t xml:space="preserve">, it seems </w:t>
      </w:r>
      <w:r w:rsidRPr="00B070F4">
        <w:rPr>
          <w:u w:val="single"/>
        </w:rPr>
        <w:t xml:space="preserve">anachronistic to </w:t>
      </w:r>
      <w:r w:rsidRPr="00266240">
        <w:rPr>
          <w:highlight w:val="cyan"/>
          <w:u w:val="single"/>
        </w:rPr>
        <w:t>speak of</w:t>
      </w:r>
      <w:r w:rsidRPr="00266240">
        <w:rPr>
          <w:u w:val="single"/>
        </w:rPr>
        <w:t xml:space="preserve"> practices of political </w:t>
      </w:r>
      <w:r w:rsidRPr="00266240">
        <w:rPr>
          <w:highlight w:val="cyan"/>
          <w:u w:val="single"/>
        </w:rPr>
        <w:t>representation without going through</w:t>
      </w:r>
      <w:r w:rsidRPr="00266240">
        <w:rPr>
          <w:u w:val="single"/>
        </w:rPr>
        <w:t xml:space="preserve"> performative and </w:t>
      </w:r>
      <w:r w:rsidRPr="00266240">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266240">
        <w:rPr>
          <w:highlight w:val="cyan"/>
          <w:u w:val="single"/>
        </w:rPr>
        <w:t>demand collective</w:t>
      </w:r>
      <w:r w:rsidRPr="00266240">
        <w:rPr>
          <w:u w:val="single"/>
        </w:rPr>
        <w:t xml:space="preserve"> and “common” </w:t>
      </w:r>
      <w:r w:rsidRPr="00266240">
        <w:rPr>
          <w:highlight w:val="cyan"/>
          <w:u w:val="single"/>
        </w:rPr>
        <w:t>ownership of</w:t>
      </w:r>
      <w:r w:rsidRPr="00266240">
        <w:rPr>
          <w:u w:val="single"/>
        </w:rPr>
        <w:t xml:space="preserve"> the </w:t>
      </w:r>
      <w:proofErr w:type="spellStart"/>
      <w:r w:rsidRPr="00266240">
        <w:rPr>
          <w:highlight w:val="cyan"/>
          <w:u w:val="single"/>
        </w:rPr>
        <w:t>biocodes</w:t>
      </w:r>
      <w:proofErr w:type="spellEnd"/>
      <w:r w:rsidRPr="00266240">
        <w:rPr>
          <w:u w:val="single"/>
        </w:rPr>
        <w:t xml:space="preserve"> of gender, sex, and race. </w:t>
      </w:r>
      <w:r w:rsidRPr="00266240">
        <w:rPr>
          <w:highlight w:val="cyan"/>
          <w:u w:val="single"/>
        </w:rPr>
        <w:t>We must wrest them from private 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complex</w:t>
      </w:r>
      <w:r w:rsidRPr="00266240">
        <w:rPr>
          <w:sz w:val="16"/>
        </w:rPr>
        <w:t xml:space="preserve">. </w:t>
      </w:r>
      <w:r w:rsidRPr="00266240">
        <w:rPr>
          <w:u w:val="single"/>
        </w:rPr>
        <w:t xml:space="preserve">Such a process of resistance and redistribution could be called </w:t>
      </w:r>
      <w:proofErr w:type="spellStart"/>
      <w:r w:rsidRPr="00266240">
        <w:rPr>
          <w:highlight w:val="cyan"/>
          <w:u w:val="single"/>
        </w:rPr>
        <w:t>technosomatic</w:t>
      </w:r>
      <w:proofErr w:type="spellEnd"/>
      <w:r w:rsidRPr="00266240">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6FA94F48" w14:textId="242E5303" w:rsidR="0082472D" w:rsidRPr="0082472D" w:rsidRDefault="0082472D" w:rsidP="0082472D">
      <w:pPr>
        <w:pStyle w:val="Heading4"/>
        <w:rPr>
          <w:rStyle w:val="StyleUnderline"/>
          <w:sz w:val="28"/>
          <w:u w:val="none"/>
        </w:rPr>
      </w:pPr>
      <w:proofErr w:type="gramStart"/>
      <w:r w:rsidRPr="0082472D">
        <w:rPr>
          <w:rStyle w:val="StyleUnderline"/>
          <w:sz w:val="28"/>
          <w:u w:val="none"/>
        </w:rPr>
        <w:lastRenderedPageBreak/>
        <w:t>Thus</w:t>
      </w:r>
      <w:proofErr w:type="gramEnd"/>
      <w:r w:rsidRPr="0082472D">
        <w:rPr>
          <w:rStyle w:val="StyleUnderline"/>
          <w:sz w:val="28"/>
          <w:u w:val="none"/>
        </w:rPr>
        <w:t xml:space="preserve"> the role of the ballot is to vote for the best strategy of body centric praxis</w:t>
      </w:r>
    </w:p>
    <w:p w14:paraId="4D536694" w14:textId="77777777" w:rsidR="0082472D" w:rsidRDefault="0082472D" w:rsidP="0082472D">
      <w:pPr>
        <w:pStyle w:val="Heading4"/>
        <w:rPr>
          <w:rStyle w:val="StyleUnderline"/>
          <w:sz w:val="28"/>
          <w:u w:val="none"/>
        </w:rPr>
      </w:pPr>
      <w:r>
        <w:rPr>
          <w:rStyle w:val="StyleUnderline"/>
          <w:sz w:val="28"/>
          <w:u w:val="none"/>
        </w:rPr>
        <w:t xml:space="preserve">Our method is a form of radical amateurism that gives the power to the people – </w:t>
      </w:r>
      <w:proofErr w:type="spellStart"/>
      <w:r>
        <w:rPr>
          <w:rStyle w:val="StyleUnderline"/>
          <w:sz w:val="28"/>
          <w:u w:val="none"/>
        </w:rPr>
        <w:t>biocapitalism</w:t>
      </w:r>
      <w:proofErr w:type="spellEnd"/>
      <w:r>
        <w:rPr>
          <w:rStyle w:val="StyleUnderline"/>
          <w:sz w:val="28"/>
          <w:u w:val="none"/>
        </w:rPr>
        <w:t xml:space="preserve"> has erased lower class knowledge and power, placing an arbitrary </w:t>
      </w:r>
      <w:proofErr w:type="spellStart"/>
      <w:r>
        <w:rPr>
          <w:rStyle w:val="StyleUnderline"/>
          <w:sz w:val="28"/>
          <w:u w:val="none"/>
        </w:rPr>
        <w:t>caesaura</w:t>
      </w:r>
      <w:proofErr w:type="spellEnd"/>
      <w:r>
        <w:rPr>
          <w:rStyle w:val="StyleUnderline"/>
          <w:sz w:val="28"/>
          <w:u w:val="none"/>
        </w:rPr>
        <w:t xml:space="preserve"> between medical care and the people receiving it – only our method creates patient-focused communities of care that can disrupt global capitalism and biopolitical pharmaceutical institutions</w:t>
      </w:r>
    </w:p>
    <w:p w14:paraId="13932B7D" w14:textId="77777777" w:rsidR="0082472D" w:rsidRPr="00932B51" w:rsidRDefault="0082472D" w:rsidP="0082472D">
      <w:r w:rsidRPr="00932B51">
        <w:rPr>
          <w:rStyle w:val="Style13ptBold"/>
        </w:rPr>
        <w:t>Hester 18</w:t>
      </w:r>
      <w:r>
        <w:t>. Helen Hester (</w:t>
      </w:r>
      <w:r w:rsidRPr="00932B51">
        <w:t xml:space="preserve">Helen Hester (United Kingdom, 1983) is associate professor of media and communication at the University of West London. Her lines of research include digital technologies, reproductive </w:t>
      </w:r>
      <w:proofErr w:type="gramStart"/>
      <w:r w:rsidRPr="00932B51">
        <w:t>policies</w:t>
      </w:r>
      <w:proofErr w:type="gramEnd"/>
      <w:r w:rsidRPr="00932B51">
        <w:t xml:space="preserve"> and the future of work</w:t>
      </w:r>
      <w:r>
        <w:t>), 2018, “</w:t>
      </w:r>
      <w:proofErr w:type="spellStart"/>
      <w:r>
        <w:t>Xenofeminism</w:t>
      </w:r>
      <w:proofErr w:type="spellEnd"/>
      <w:r>
        <w:t xml:space="preserve">,” I have a pdf, </w:t>
      </w:r>
      <w:proofErr w:type="spellStart"/>
      <w:r>
        <w:t>sean</w:t>
      </w:r>
      <w:proofErr w:type="spellEnd"/>
      <w:r>
        <w:t xml:space="preserve">! </w:t>
      </w:r>
    </w:p>
    <w:p w14:paraId="0FF80738" w14:textId="77777777" w:rsidR="0082472D" w:rsidRPr="00266240" w:rsidRDefault="0082472D" w:rsidP="0082472D">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266240">
        <w:rPr>
          <w:highlight w:val="cyan"/>
          <w:u w:val="single"/>
        </w:rPr>
        <w:t xml:space="preserve">we demand control over our own bodies, </w:t>
      </w:r>
      <w:r w:rsidRPr="00B070F4">
        <w:rPr>
          <w:u w:val="single"/>
        </w:rPr>
        <w:t xml:space="preserve">we are making </w:t>
      </w:r>
      <w:r w:rsidRPr="00266240">
        <w:rPr>
          <w:highlight w:val="cyan"/>
          <w:u w:val="single"/>
        </w:rPr>
        <w:t xml:space="preserve">that demand </w:t>
      </w:r>
      <w:r w:rsidRPr="00B070F4">
        <w:rPr>
          <w:u w:val="single"/>
        </w:rPr>
        <w:t xml:space="preserve">above all </w:t>
      </w:r>
      <w:r w:rsidRPr="00266240">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266240">
        <w:rPr>
          <w:highlight w:val="cyan"/>
          <w:u w:val="single"/>
        </w:rPr>
        <w:t xml:space="preserve">as part of a </w:t>
      </w:r>
      <w:r w:rsidRPr="00B070F4">
        <w:rPr>
          <w:u w:val="single"/>
        </w:rPr>
        <w:t xml:space="preserve">shareable </w:t>
      </w:r>
      <w:r w:rsidRPr="00266240">
        <w:rPr>
          <w:highlight w:val="cyan"/>
          <w:u w:val="single"/>
        </w:rPr>
        <w:t>process of self-enfranchisement</w:t>
      </w:r>
      <w:r w:rsidRPr="00266240">
        <w:rPr>
          <w:u w:val="single"/>
        </w:rPr>
        <w:t xml:space="preserve"> and a first step in agitating </w:t>
      </w:r>
      <w:r w:rsidRPr="00266240">
        <w:rPr>
          <w:highlight w:val="cyan"/>
          <w:u w:val="single"/>
        </w:rPr>
        <w:t xml:space="preserve">for </w:t>
      </w:r>
      <w:r w:rsidRPr="00B070F4">
        <w:rPr>
          <w:u w:val="single"/>
        </w:rPr>
        <w:t xml:space="preserve">more </w:t>
      </w:r>
      <w:r w:rsidRPr="00266240">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266240">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w:t>
      </w:r>
      <w:r w:rsidRPr="00266240">
        <w:rPr>
          <w:u w:val="single"/>
        </w:rPr>
        <w:lastRenderedPageBreak/>
        <w:t xml:space="preserve">Soon Jane </w:t>
      </w:r>
      <w:r w:rsidRPr="00266240">
        <w:rPr>
          <w:highlight w:val="cyan"/>
          <w:u w:val="single"/>
        </w:rPr>
        <w:t>members learned</w:t>
      </w:r>
      <w:r w:rsidRPr="00266240">
        <w:rPr>
          <w:u w:val="single"/>
        </w:rPr>
        <w:t xml:space="preserve"> from him </w:t>
      </w:r>
      <w:r w:rsidRPr="00266240">
        <w:rPr>
          <w:highlight w:val="cyan"/>
          <w:u w:val="single"/>
        </w:rPr>
        <w:t>the</w:t>
      </w:r>
      <w:r w:rsidRPr="00266240">
        <w:rPr>
          <w:u w:val="single"/>
        </w:rPr>
        <w:t xml:space="preserve"> technical </w:t>
      </w:r>
      <w:r w:rsidRPr="00266240">
        <w:rPr>
          <w:highlight w:val="cyan"/>
          <w:u w:val="single"/>
        </w:rPr>
        <w:t>skills necessary</w:t>
      </w:r>
      <w:r w:rsidRPr="00266240">
        <w:rPr>
          <w:u w:val="single"/>
        </w:rPr>
        <w:t xml:space="preserve"> to perform 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266240">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266240">
        <w:rPr>
          <w:highlight w:val="cyan"/>
          <w:u w:val="single"/>
        </w:rPr>
        <w:t xml:space="preserve">the barriers that the medical establishment erected </w:t>
      </w:r>
      <w:r w:rsidRPr="00266240">
        <w:rPr>
          <w:u w:val="single"/>
        </w:rPr>
        <w:t xml:space="preserve">between patient and practitioner </w:t>
      </w:r>
      <w:r w:rsidRPr="00266240">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266240">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266240">
        <w:rPr>
          <w:highlight w:val="cyan"/>
          <w:u w:val="single"/>
        </w:rPr>
        <w:t>a new means of resisting</w:t>
      </w:r>
      <w:r w:rsidRPr="00266240">
        <w:rPr>
          <w:u w:val="single"/>
        </w:rPr>
        <w:t xml:space="preserve"> those </w:t>
      </w:r>
      <w:r w:rsidRPr="00266240">
        <w:rPr>
          <w:highlight w:val="cyan"/>
          <w:u w:val="single"/>
        </w:rPr>
        <w:t>institutions</w:t>
      </w:r>
      <w:r w:rsidRPr="00266240">
        <w:rPr>
          <w:u w:val="single"/>
        </w:rPr>
        <w:t xml:space="preserve"> that have historically fought to restabilize the disciplinary </w:t>
      </w:r>
      <w:r w:rsidRPr="00266240">
        <w:rPr>
          <w:u w:val="single"/>
        </w:rPr>
        <w:lastRenderedPageBreak/>
        <w:t>grid of gender in the face of biotechnical innovations that might unsettle it</w:t>
      </w:r>
      <w:r w:rsidRPr="00266240">
        <w:rPr>
          <w:sz w:val="16"/>
        </w:rPr>
        <w:t xml:space="preserve">. By taking 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266240">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266240">
        <w:rPr>
          <w:highlight w:val="cyan"/>
          <w:u w:val="single"/>
        </w:rPr>
        <w:t>the coming of modernity involved a</w:t>
      </w:r>
      <w:r w:rsidRPr="00266240">
        <w:rPr>
          <w:u w:val="single"/>
        </w:rPr>
        <w:t xml:space="preserve"> widespread ‘</w:t>
      </w:r>
      <w:r w:rsidRPr="00266240">
        <w:rPr>
          <w:highlight w:val="cyan"/>
          <w:u w:val="single"/>
        </w:rPr>
        <w:t>process of eradicating knowledge and lower-class power while</w:t>
      </w:r>
      <w:r w:rsidRPr="00266240">
        <w:rPr>
          <w:u w:val="single"/>
        </w:rPr>
        <w:t xml:space="preserve"> simultaneously working to </w:t>
      </w:r>
      <w:proofErr w:type="spellStart"/>
      <w:r w:rsidRPr="00266240">
        <w:rPr>
          <w:highlight w:val="cyan"/>
          <w:u w:val="single"/>
        </w:rPr>
        <w:t>reinforc</w:t>
      </w:r>
      <w:proofErr w:type="spellEnd"/>
      <w:r w:rsidRPr="00266240">
        <w:rPr>
          <w:highlight w:val="cyan"/>
          <w:u w:val="single"/>
        </w:rPr>
        <w:t>[</w:t>
      </w:r>
      <w:proofErr w:type="spellStart"/>
      <w:r w:rsidRPr="00266240">
        <w:rPr>
          <w:highlight w:val="cyan"/>
          <w:u w:val="single"/>
        </w:rPr>
        <w:t>ing</w:t>
      </w:r>
      <w:proofErr w:type="spellEnd"/>
      <w:r w:rsidRPr="00266240">
        <w:rPr>
          <w:highlight w:val="cyan"/>
          <w:u w:val="single"/>
        </w:rPr>
        <w:t>]</w:t>
      </w:r>
      <w:r w:rsidRPr="00266240">
        <w:rPr>
          <w:u w:val="single"/>
        </w:rPr>
        <w:t xml:space="preserve">e </w:t>
      </w:r>
      <w:r w:rsidRPr="00266240">
        <w:rPr>
          <w:highlight w:val="cyan"/>
          <w:u w:val="single"/>
        </w:rPr>
        <w:t>the hegemonic knowledge of the expert</w:t>
      </w:r>
      <w:r w:rsidRPr="00266240">
        <w:rPr>
          <w:u w:val="single"/>
        </w:rPr>
        <w:t xml:space="preserve">, something </w:t>
      </w:r>
      <w:r w:rsidRPr="00266240">
        <w:rPr>
          <w:highlight w:val="cyan"/>
          <w:u w:val="single"/>
        </w:rPr>
        <w:t>indispensable to the</w:t>
      </w:r>
      <w:r w:rsidRPr="00266240">
        <w:rPr>
          <w:u w:val="single"/>
        </w:rPr>
        <w:t xml:space="preserve"> gradual </w:t>
      </w:r>
      <w:r w:rsidRPr="00266240">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1F631A42" w14:textId="77777777" w:rsidR="0082472D" w:rsidRDefault="0082472D" w:rsidP="0082472D">
      <w:pPr>
        <w:rPr>
          <w:rStyle w:val="StyleUnderline"/>
        </w:rPr>
      </w:pPr>
    </w:p>
    <w:p w14:paraId="4ABB8D7F" w14:textId="77777777" w:rsidR="003B1595" w:rsidRPr="005302F3" w:rsidRDefault="003B1595" w:rsidP="003B1595">
      <w:pPr>
        <w:spacing w:line="240" w:lineRule="auto"/>
      </w:pPr>
    </w:p>
    <w:p w14:paraId="40CA146B" w14:textId="2C519FC6" w:rsidR="003B1595" w:rsidRDefault="003B1595" w:rsidP="003B1595">
      <w:pPr>
        <w:pStyle w:val="Heading2"/>
      </w:pPr>
      <w:r>
        <w:lastRenderedPageBreak/>
        <w:t>Case</w:t>
      </w:r>
    </w:p>
    <w:p w14:paraId="526B2AF2" w14:textId="010EFEDE" w:rsidR="009A404B" w:rsidRDefault="009A404B" w:rsidP="009A404B">
      <w:pPr>
        <w:pStyle w:val="Heading3"/>
      </w:pPr>
      <w:r>
        <w:lastRenderedPageBreak/>
        <w:t>1NC – Util</w:t>
      </w:r>
    </w:p>
    <w:p w14:paraId="3824C92D" w14:textId="77777777" w:rsidR="00697550" w:rsidRDefault="00697550" w:rsidP="00697550">
      <w:pPr>
        <w:pStyle w:val="Heading4"/>
      </w:pPr>
      <w:r>
        <w:t xml:space="preserve">1 – we win under util – Preciado 5 proves capitalist exploitation justified by the control of subjectivity causes extinction through biodiversity collapse which proves that this debate should be about the epistemologies that justify our </w:t>
      </w:r>
      <w:proofErr w:type="spellStart"/>
      <w:r>
        <w:t>immenent</w:t>
      </w:r>
      <w:proofErr w:type="spellEnd"/>
      <w:r>
        <w:t xml:space="preserve"> trend towards extinction</w:t>
      </w:r>
    </w:p>
    <w:p w14:paraId="76468D60" w14:textId="77777777" w:rsidR="00697550" w:rsidRDefault="00697550" w:rsidP="00697550">
      <w:pPr>
        <w:pStyle w:val="Heading4"/>
      </w:pPr>
      <w:r>
        <w:t xml:space="preserve">2 – a focus on only consequences is flawed – epistemology CREATES consequences the way that gendered mindsets produce material transphobia – only the </w:t>
      </w:r>
      <w:proofErr w:type="spellStart"/>
      <w:r>
        <w:t>kritik</w:t>
      </w:r>
      <w:proofErr w:type="spellEnd"/>
      <w:r>
        <w:t xml:space="preserve"> examines the root causes of the 1AC</w:t>
      </w:r>
    </w:p>
    <w:p w14:paraId="37544D43" w14:textId="77777777" w:rsidR="00697550" w:rsidRPr="00697550" w:rsidRDefault="00697550" w:rsidP="00697550"/>
    <w:p w14:paraId="5F9DC711" w14:textId="1DA98B1D" w:rsidR="009A404B" w:rsidRDefault="009A404B" w:rsidP="009A404B">
      <w:pPr>
        <w:pStyle w:val="Heading4"/>
      </w:pPr>
      <w:r>
        <w:t>Moen:</w:t>
      </w:r>
    </w:p>
    <w:p w14:paraId="275E4EBD" w14:textId="77777777" w:rsidR="009A404B" w:rsidRDefault="009A404B" w:rsidP="009A404B">
      <w:pPr>
        <w:pStyle w:val="Heading4"/>
      </w:pPr>
      <w:r>
        <w:t>1 – this can’t explain masochists who like pain</w:t>
      </w:r>
    </w:p>
    <w:p w14:paraId="67FF8066" w14:textId="4FEDBDCB" w:rsidR="009A404B" w:rsidRDefault="009A404B" w:rsidP="009A404B">
      <w:pPr>
        <w:pStyle w:val="Heading4"/>
      </w:pPr>
      <w:r>
        <w:t>2 – you can’t calculate the difference between 10 headaches and 1 migraine which also freezes action under their framing and turns actor spec</w:t>
      </w:r>
    </w:p>
    <w:p w14:paraId="6E96EE6F" w14:textId="4C9359DB" w:rsidR="009A404B" w:rsidRPr="009A404B" w:rsidRDefault="009A404B" w:rsidP="009A404B">
      <w:pPr>
        <w:pStyle w:val="Heading4"/>
      </w:pPr>
      <w:r>
        <w:t>3 – it doesn’t have warrants for why it’s intrinsically good or better than other frameworks, just says that people like it</w:t>
      </w:r>
    </w:p>
    <w:p w14:paraId="0C4AA9BC" w14:textId="77777777" w:rsidR="009A404B" w:rsidRPr="009A404B" w:rsidRDefault="009A404B" w:rsidP="009A404B"/>
    <w:p w14:paraId="0C510063" w14:textId="77777777" w:rsidR="009A404B" w:rsidRDefault="009A404B" w:rsidP="009A404B">
      <w:pPr>
        <w:pStyle w:val="Heading4"/>
      </w:pPr>
      <w:r>
        <w:t>EXT doesn’t outweigh:</w:t>
      </w:r>
      <w:r>
        <w:br/>
        <w:t>1 – distracts away from discussions of material violence that doesn’t necessarily cause extinction</w:t>
      </w:r>
      <w:r>
        <w:br/>
        <w:t>2 – no moral uncertainty – we’ve been debating about morals for 4000 years, why will we figure it out in a couple hundred?</w:t>
      </w:r>
      <w:r>
        <w:br/>
        <w:t xml:space="preserve">3 – you haven’t won </w:t>
      </w:r>
      <w:proofErr w:type="gramStart"/>
      <w:r>
        <w:t>that future gens</w:t>
      </w:r>
      <w:proofErr w:type="gramEnd"/>
      <w:r>
        <w:t xml:space="preserve"> have VTL which </w:t>
      </w:r>
      <w:proofErr w:type="spellStart"/>
      <w:r>
        <w:t>biocapitalism</w:t>
      </w:r>
      <w:proofErr w:type="spellEnd"/>
      <w:r>
        <w:t xml:space="preserve"> constrains for more and more subjects</w:t>
      </w:r>
    </w:p>
    <w:p w14:paraId="637E8CFD" w14:textId="77777777" w:rsidR="009A404B" w:rsidRPr="009A404B" w:rsidRDefault="009A404B" w:rsidP="009A404B"/>
    <w:p w14:paraId="7474996C" w14:textId="5D4A6EE8" w:rsidR="003B1595" w:rsidRDefault="003B1595" w:rsidP="003B1595">
      <w:pPr>
        <w:pStyle w:val="Heading3"/>
      </w:pPr>
      <w:r>
        <w:lastRenderedPageBreak/>
        <w:t>1NC – Credibility</w:t>
      </w:r>
    </w:p>
    <w:p w14:paraId="0B8DA6C8" w14:textId="77777777" w:rsidR="003B1595" w:rsidRDefault="003B1595" w:rsidP="003B1595">
      <w:pPr>
        <w:pStyle w:val="Heading4"/>
      </w:pPr>
      <w:r>
        <w:t>Impact Turning the WTO:</w:t>
      </w:r>
    </w:p>
    <w:p w14:paraId="5443FABB" w14:textId="77777777" w:rsidR="003B1595" w:rsidRPr="006A4E17" w:rsidRDefault="003B1595" w:rsidP="003B1595">
      <w:pPr>
        <w:pStyle w:val="Heading4"/>
      </w:pPr>
      <w:r>
        <w:t xml:space="preserve">1] </w:t>
      </w:r>
      <w:r>
        <w:rPr>
          <w:u w:val="single"/>
        </w:rPr>
        <w:t xml:space="preserve">Food </w:t>
      </w:r>
      <w:r w:rsidRPr="00BA276B">
        <w:rPr>
          <w:u w:val="single"/>
        </w:rPr>
        <w:t>Security</w:t>
      </w:r>
      <w:r>
        <w:t xml:space="preserve"> - </w:t>
      </w:r>
      <w:r w:rsidRPr="00BA276B">
        <w:t>WTO</w:t>
      </w:r>
      <w:r>
        <w:t xml:space="preserve"> destroys </w:t>
      </w:r>
      <w:r>
        <w:rPr>
          <w:u w:val="single"/>
        </w:rPr>
        <w:t>small farms</w:t>
      </w:r>
      <w:r>
        <w:t xml:space="preserve"> – that hurts </w:t>
      </w:r>
      <w:r>
        <w:rPr>
          <w:u w:val="single"/>
        </w:rPr>
        <w:t>food security</w:t>
      </w:r>
      <w:r>
        <w:t>.</w:t>
      </w:r>
    </w:p>
    <w:p w14:paraId="4EF6BAFD" w14:textId="77777777" w:rsidR="003B1595" w:rsidRPr="006A4E17" w:rsidRDefault="003B1595" w:rsidP="003B1595">
      <w:r w:rsidRPr="006A4E17">
        <w:rPr>
          <w:rStyle w:val="Style13ptBold"/>
        </w:rPr>
        <w:t>Keyman 14</w:t>
      </w:r>
      <w:r>
        <w:t xml:space="preserve"> Ariana Keyman 7-17-2014 “</w:t>
      </w:r>
      <w:r w:rsidRPr="00CB5786">
        <w:t>Drawing links between food security and land rights in an era of globalization</w:t>
      </w:r>
      <w:r>
        <w:t xml:space="preserve">” </w:t>
      </w:r>
      <w:hyperlink r:id="rId11" w:history="1">
        <w:r w:rsidRPr="002F3BF8">
          <w:rPr>
            <w:rStyle w:val="Hyperlink"/>
          </w:rPr>
          <w:t>www.e-ir.info/2014/07/17/drawing-links-between-food-security-and-land-rights-in-an-era-of-globalization/</w:t>
        </w:r>
      </w:hyperlink>
      <w:r>
        <w:t xml:space="preserve"> //Elmer</w:t>
      </w:r>
    </w:p>
    <w:p w14:paraId="6A705AB1" w14:textId="77777777" w:rsidR="003B1595" w:rsidRPr="00E047D6" w:rsidRDefault="003B1595" w:rsidP="003B1595">
      <w:pPr>
        <w:rPr>
          <w:sz w:val="16"/>
        </w:rPr>
      </w:pPr>
      <w:r w:rsidRPr="00E047D6">
        <w:rPr>
          <w:sz w:val="16"/>
        </w:rPr>
        <w:t xml:space="preserve">Exacerbating the existent injustice was the imposition of </w:t>
      </w:r>
      <w:r w:rsidRPr="008F2646">
        <w:rPr>
          <w:b/>
          <w:sz w:val="26"/>
          <w:highlight w:val="green"/>
          <w:u w:val="single"/>
        </w:rPr>
        <w:t>neoliberal</w:t>
      </w:r>
      <w:r w:rsidRPr="00E047D6">
        <w:rPr>
          <w:sz w:val="16"/>
        </w:rPr>
        <w:t xml:space="preserve"> economic </w:t>
      </w:r>
      <w:r w:rsidRPr="008F2646">
        <w:rPr>
          <w:b/>
          <w:sz w:val="26"/>
          <w:highlight w:val="green"/>
          <w:u w:val="single"/>
        </w:rPr>
        <w:t>development policies imposed by</w:t>
      </w:r>
      <w:r w:rsidRPr="00E047D6">
        <w:rPr>
          <w:sz w:val="16"/>
        </w:rPr>
        <w:t xml:space="preserve"> institutions such as the World Bank, IMF, and </w:t>
      </w:r>
      <w:r w:rsidRPr="008F2646">
        <w:rPr>
          <w:b/>
          <w:sz w:val="26"/>
          <w:highlight w:val="green"/>
          <w:u w:val="single"/>
        </w:rPr>
        <w:t>WTO</w:t>
      </w:r>
      <w:r w:rsidRPr="00E047D6">
        <w:rPr>
          <w:sz w:val="16"/>
        </w:rPr>
        <w:t xml:space="preserve"> following independence. These policies have included trade liberalization and the subsequent </w:t>
      </w:r>
      <w:r w:rsidRPr="008F2646">
        <w:rPr>
          <w:b/>
          <w:sz w:val="26"/>
          <w:highlight w:val="green"/>
          <w:u w:val="single"/>
        </w:rPr>
        <w:t>flooding</w:t>
      </w:r>
      <w:r w:rsidRPr="008F2646">
        <w:rPr>
          <w:highlight w:val="green"/>
          <w:u w:val="single"/>
        </w:rPr>
        <w:t xml:space="preserve"> </w:t>
      </w:r>
      <w:r w:rsidRPr="00E047D6">
        <w:rPr>
          <w:u w:val="single"/>
        </w:rPr>
        <w:t xml:space="preserve">of </w:t>
      </w:r>
      <w:r w:rsidRPr="008F2646">
        <w:rPr>
          <w:b/>
          <w:sz w:val="26"/>
          <w:highlight w:val="green"/>
          <w:u w:val="single"/>
        </w:rPr>
        <w:t>local markets with cheap</w:t>
      </w:r>
      <w:r w:rsidRPr="008F2646">
        <w:rPr>
          <w:highlight w:val="green"/>
          <w:u w:val="single"/>
        </w:rPr>
        <w:t xml:space="preserve"> </w:t>
      </w:r>
      <w:r w:rsidRPr="00E047D6">
        <w:rPr>
          <w:u w:val="single"/>
        </w:rPr>
        <w:t xml:space="preserve">food </w:t>
      </w:r>
      <w:r w:rsidRPr="008F2646">
        <w:rPr>
          <w:b/>
          <w:sz w:val="26"/>
          <w:highlight w:val="green"/>
          <w:u w:val="single"/>
        </w:rPr>
        <w:t>imports</w:t>
      </w:r>
      <w:r w:rsidRPr="008F2646">
        <w:rPr>
          <w:highlight w:val="green"/>
          <w:u w:val="single"/>
        </w:rPr>
        <w:t>,</w:t>
      </w:r>
      <w:r w:rsidRPr="00E047D6">
        <w:rPr>
          <w:u w:val="single"/>
        </w:rPr>
        <w:t xml:space="preserve"> against </w:t>
      </w:r>
      <w:r w:rsidRPr="008F2646">
        <w:rPr>
          <w:b/>
          <w:sz w:val="26"/>
          <w:highlight w:val="green"/>
          <w:u w:val="single"/>
        </w:rPr>
        <w:t>which local famers can hardly compete</w:t>
      </w:r>
      <w:r w:rsidRPr="008F2646">
        <w:rPr>
          <w:highlight w:val="green"/>
          <w:u w:val="single"/>
        </w:rPr>
        <w:t xml:space="preserve">; </w:t>
      </w:r>
      <w:r w:rsidRPr="008F2646">
        <w:rPr>
          <w:b/>
          <w:sz w:val="26"/>
          <w:highlight w:val="green"/>
          <w:u w:val="single"/>
        </w:rPr>
        <w:t>cutting price supports and subsidies for food producers</w:t>
      </w:r>
      <w:r w:rsidRPr="00E047D6">
        <w:rPr>
          <w:u w:val="single"/>
        </w:rPr>
        <w:t xml:space="preserve">; </w:t>
      </w:r>
      <w:r w:rsidRPr="008F2646">
        <w:rPr>
          <w:b/>
          <w:sz w:val="26"/>
          <w:highlight w:val="green"/>
          <w:u w:val="single"/>
        </w:rPr>
        <w:t>and excessive export promotion</w:t>
      </w:r>
      <w:r w:rsidRPr="008F2646">
        <w:rPr>
          <w:highlight w:val="green"/>
          <w:u w:val="single"/>
        </w:rPr>
        <w:t xml:space="preserve">. </w:t>
      </w:r>
      <w:r w:rsidRPr="00E047D6">
        <w:rPr>
          <w:u w:val="single"/>
        </w:rPr>
        <w:t xml:space="preserve">This </w:t>
      </w:r>
      <w:r w:rsidRPr="008F2646">
        <w:rPr>
          <w:b/>
          <w:sz w:val="26"/>
          <w:highlight w:val="green"/>
          <w:u w:val="single"/>
        </w:rPr>
        <w:t>culminated in credit being</w:t>
      </w:r>
      <w:r w:rsidRPr="008F2646">
        <w:rPr>
          <w:highlight w:val="green"/>
          <w:u w:val="single"/>
        </w:rPr>
        <w:t xml:space="preserve"> </w:t>
      </w:r>
      <w:r w:rsidRPr="008F2646">
        <w:rPr>
          <w:b/>
          <w:sz w:val="26"/>
          <w:highlight w:val="green"/>
          <w:u w:val="single"/>
        </w:rPr>
        <w:t>inadequate</w:t>
      </w:r>
      <w:r w:rsidRPr="00E047D6">
        <w:rPr>
          <w:u w:val="single"/>
        </w:rPr>
        <w:t xml:space="preserve"> or too expensive, and prices too low </w:t>
      </w:r>
      <w:r w:rsidRPr="008F2646">
        <w:rPr>
          <w:b/>
          <w:sz w:val="26"/>
          <w:highlight w:val="green"/>
          <w:u w:val="single"/>
        </w:rPr>
        <w:t>for</w:t>
      </w:r>
      <w:r w:rsidRPr="00E047D6">
        <w:rPr>
          <w:u w:val="single"/>
        </w:rPr>
        <w:t xml:space="preserve"> smaller and </w:t>
      </w:r>
      <w:r w:rsidRPr="00737ED0">
        <w:rPr>
          <w:b/>
          <w:sz w:val="26"/>
          <w:u w:val="single"/>
        </w:rPr>
        <w:t xml:space="preserve">poorer </w:t>
      </w:r>
      <w:r w:rsidRPr="008F2646">
        <w:rPr>
          <w:b/>
          <w:sz w:val="26"/>
          <w:highlight w:val="green"/>
          <w:u w:val="single"/>
        </w:rPr>
        <w:t xml:space="preserve">farmers to cover </w:t>
      </w:r>
      <w:r w:rsidRPr="00E047D6">
        <w:rPr>
          <w:u w:val="single"/>
        </w:rPr>
        <w:t xml:space="preserve">rising </w:t>
      </w:r>
      <w:r w:rsidRPr="008F2646">
        <w:rPr>
          <w:b/>
          <w:bCs/>
          <w:sz w:val="26"/>
          <w:szCs w:val="26"/>
          <w:highlight w:val="green"/>
          <w:u w:val="single"/>
        </w:rPr>
        <w:t>production costs</w:t>
      </w:r>
      <w:r w:rsidRPr="00E047D6">
        <w:rPr>
          <w:u w:val="single"/>
        </w:rPr>
        <w:t xml:space="preserve">. </w:t>
      </w:r>
      <w:r w:rsidRPr="00E047D6">
        <w:rPr>
          <w:sz w:val="16"/>
        </w:rPr>
        <w:t xml:space="preserve">The result has been that the access of the poor to land has continued to deteriorate significantly, as they are forced to sell the land they own, cannot afford land rentals, or lose by defaulting on credit.[26] The export-led, free </w:t>
      </w:r>
      <w:r w:rsidRPr="00737ED0">
        <w:rPr>
          <w:b/>
          <w:sz w:val="26"/>
          <w:u w:val="single"/>
        </w:rPr>
        <w:t>trade-based, industrial ag</w:t>
      </w:r>
      <w:r w:rsidRPr="00737ED0">
        <w:rPr>
          <w:u w:val="single"/>
        </w:rPr>
        <w:t>riculture</w:t>
      </w:r>
      <w:r w:rsidRPr="00E047D6">
        <w:rPr>
          <w:u w:val="single"/>
        </w:rPr>
        <w:t xml:space="preserve"> model of large farms and land concentration has attempted to address the problem of food insecurity and hunger</w:t>
      </w:r>
      <w:r w:rsidRPr="00E047D6">
        <w:rPr>
          <w:sz w:val="16"/>
        </w:rPr>
        <w:t xml:space="preserve"> by boosting exports from the giant plantations owned by the wealthy as the way to generate income to import cheap food. However, not only does this </w:t>
      </w:r>
      <w:r w:rsidRPr="008F2646">
        <w:rPr>
          <w:b/>
          <w:sz w:val="26"/>
          <w:highlight w:val="green"/>
          <w:u w:val="single"/>
        </w:rPr>
        <w:t>increase food insecurity</w:t>
      </w:r>
      <w:r w:rsidRPr="00E047D6">
        <w:rPr>
          <w:u w:val="single"/>
        </w:rPr>
        <w:t xml:space="preserve"> </w:t>
      </w:r>
      <w:r w:rsidRPr="008F2646">
        <w:rPr>
          <w:b/>
          <w:sz w:val="26"/>
          <w:highlight w:val="green"/>
          <w:u w:val="single"/>
        </w:rPr>
        <w:t>as</w:t>
      </w:r>
      <w:r w:rsidRPr="008F2646">
        <w:rPr>
          <w:highlight w:val="green"/>
          <w:u w:val="single"/>
        </w:rPr>
        <w:t xml:space="preserve"> </w:t>
      </w:r>
      <w:r w:rsidRPr="00E047D6">
        <w:rPr>
          <w:u w:val="single"/>
        </w:rPr>
        <w:t xml:space="preserve">the </w:t>
      </w:r>
      <w:r w:rsidRPr="008F2646">
        <w:rPr>
          <w:b/>
          <w:sz w:val="26"/>
          <w:highlight w:val="green"/>
          <w:u w:val="single"/>
        </w:rPr>
        <w:t>local population</w:t>
      </w:r>
      <w:r w:rsidRPr="008F2646">
        <w:rPr>
          <w:highlight w:val="green"/>
          <w:u w:val="single"/>
        </w:rPr>
        <w:t xml:space="preserve"> </w:t>
      </w:r>
      <w:r w:rsidRPr="00E047D6">
        <w:rPr>
          <w:u w:val="single"/>
        </w:rPr>
        <w:t xml:space="preserve">is then </w:t>
      </w:r>
      <w:r w:rsidRPr="008F2646">
        <w:rPr>
          <w:b/>
          <w:sz w:val="26"/>
          <w:highlight w:val="green"/>
          <w:u w:val="single"/>
        </w:rPr>
        <w:t>subjected to</w:t>
      </w:r>
      <w:r w:rsidRPr="008F2646">
        <w:rPr>
          <w:highlight w:val="green"/>
          <w:u w:val="single"/>
        </w:rPr>
        <w:t xml:space="preserve"> </w:t>
      </w:r>
      <w:r w:rsidRPr="00E047D6">
        <w:rPr>
          <w:u w:val="single"/>
        </w:rPr>
        <w:t xml:space="preserve">the </w:t>
      </w:r>
      <w:r w:rsidRPr="008F2646">
        <w:rPr>
          <w:b/>
          <w:sz w:val="26"/>
          <w:highlight w:val="green"/>
          <w:u w:val="single"/>
        </w:rPr>
        <w:t>volatility of the international market</w:t>
      </w:r>
      <w:r w:rsidRPr="008F2646">
        <w:rPr>
          <w:highlight w:val="green"/>
          <w:u w:val="single"/>
        </w:rPr>
        <w:t xml:space="preserve">, </w:t>
      </w:r>
      <w:r w:rsidRPr="00E047D6">
        <w:rPr>
          <w:u w:val="single"/>
        </w:rPr>
        <w:t>but they also often cannot afford to buy what is grown as export-oriented crops in their own countries.[27]</w:t>
      </w:r>
      <w:r w:rsidRPr="00E047D6">
        <w:rPr>
          <w:sz w:val="16"/>
        </w:rPr>
        <w:t xml:space="preserve"> Grassroots movements led by family farmers, peasants, rural workers, and indigenous people have taken root against insecure and unjust land tenure systems in many parts of the world. Perhaps the most prominent and concentrated of these is the global alliance, La Via </w:t>
      </w:r>
      <w:proofErr w:type="spellStart"/>
      <w:r w:rsidRPr="00E047D6">
        <w:rPr>
          <w:sz w:val="16"/>
        </w:rPr>
        <w:t>Campesina</w:t>
      </w:r>
      <w:proofErr w:type="spellEnd"/>
      <w:r w:rsidRPr="00E047D6">
        <w:rPr>
          <w:sz w:val="16"/>
        </w:rPr>
        <w:t xml:space="preserve">, founded in 1993 by farmers’ organizations from Europe, Latin America, Asia, and Africa. More recently, however, international institutions, led by the World Bank, have started to take note of the significance of land in broad-based sustainable development objectives and food security.[28] The report titled, “Rising Global Interest in Farmland: Can it Yield Sustainable and Equitable </w:t>
      </w:r>
      <w:proofErr w:type="gramStart"/>
      <w:r w:rsidRPr="00E047D6">
        <w:rPr>
          <w:sz w:val="16"/>
        </w:rPr>
        <w:t>Benefits?,</w:t>
      </w:r>
      <w:proofErr w:type="gramEnd"/>
      <w:r w:rsidRPr="00E047D6">
        <w:rPr>
          <w:sz w:val="16"/>
        </w:rPr>
        <w:t>” published by the Bank in 2011, was perhaps the first major initiative indicative of this growing concern.</w:t>
      </w:r>
    </w:p>
    <w:p w14:paraId="73542FE2" w14:textId="77777777" w:rsidR="003B1595" w:rsidRDefault="003B1595" w:rsidP="003B1595">
      <w:pPr>
        <w:pStyle w:val="Heading4"/>
      </w:pPr>
      <w:r>
        <w:t>Food insecurity goes Nuclear</w:t>
      </w:r>
    </w:p>
    <w:p w14:paraId="7FBDED67" w14:textId="77777777" w:rsidR="003B1595" w:rsidRDefault="003B1595" w:rsidP="003B1595">
      <w:r w:rsidRPr="000B3EA2">
        <w:rPr>
          <w:rStyle w:val="Style13ptBold"/>
        </w:rPr>
        <w:t>FDI 12</w:t>
      </w:r>
      <w:r w:rsidRPr="0035246B">
        <w:t xml:space="preserve"> (Future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12" w:history="1">
        <w:r w:rsidRPr="00965FBB">
          <w:rPr>
            <w:rStyle w:val="Hyperlink"/>
          </w:rPr>
          <w:t>http://www.futuredirections.org.au/workshop-papers/537-international-conflict-triggers-and-potential-conflict-points-resulting-from-food-and-water-insecurity.html)//Elmer</w:t>
        </w:r>
      </w:hyperlink>
    </w:p>
    <w:p w14:paraId="344995CF" w14:textId="77777777" w:rsidR="003B1595" w:rsidRDefault="003B1595" w:rsidP="003B1595">
      <w:pPr>
        <w:rPr>
          <w:sz w:val="16"/>
        </w:rPr>
      </w:pPr>
      <w:r w:rsidRPr="001913F4">
        <w:rPr>
          <w:rStyle w:val="StyleUnderline"/>
          <w:sz w:val="24"/>
        </w:rPr>
        <w:t xml:space="preserve">There </w:t>
      </w:r>
      <w:r w:rsidRPr="00E047D6">
        <w:rPr>
          <w:sz w:val="16"/>
        </w:rPr>
        <w:t xml:space="preserve">is a growing appreciation that the </w:t>
      </w:r>
      <w:r w:rsidRPr="008F2646">
        <w:rPr>
          <w:b/>
          <w:sz w:val="26"/>
          <w:highlight w:val="green"/>
          <w:u w:val="single"/>
        </w:rPr>
        <w:t xml:space="preserve">conflicts in the next century will </w:t>
      </w:r>
      <w:r w:rsidRPr="00737ED0">
        <w:rPr>
          <w:b/>
          <w:sz w:val="26"/>
          <w:u w:val="single"/>
        </w:rPr>
        <w:t xml:space="preserve">most likely </w:t>
      </w:r>
      <w:r w:rsidRPr="008F2646">
        <w:rPr>
          <w:b/>
          <w:sz w:val="26"/>
          <w:highlight w:val="green"/>
          <w:u w:val="single"/>
        </w:rPr>
        <w:t>be fought over</w:t>
      </w:r>
      <w:r w:rsidRPr="00E047D6">
        <w:rPr>
          <w:sz w:val="16"/>
        </w:rPr>
        <w:t xml:space="preserve"> a </w:t>
      </w:r>
      <w:r w:rsidRPr="008F2646">
        <w:rPr>
          <w:b/>
          <w:sz w:val="26"/>
          <w:highlight w:val="green"/>
          <w:u w:val="single"/>
        </w:rPr>
        <w:t>lack of resources</w:t>
      </w:r>
      <w:r w:rsidRPr="00E047D6">
        <w:rPr>
          <w:sz w:val="16"/>
        </w:rPr>
        <w:t xml:space="preserve">. Yet, in a sense, this is not new. Researchers point to the </w:t>
      </w:r>
      <w:r w:rsidRPr="00E047D6">
        <w:rPr>
          <w:u w:val="single"/>
        </w:rPr>
        <w:t>French and Russian revolutions</w:t>
      </w:r>
      <w:r w:rsidRPr="00E047D6">
        <w:rPr>
          <w:sz w:val="16"/>
        </w:rPr>
        <w:t xml:space="preserve"> as conflicts induced by a lack of food. More recently, </w:t>
      </w:r>
      <w:r w:rsidRPr="00E047D6">
        <w:rPr>
          <w:u w:val="single"/>
        </w:rPr>
        <w:t>Germany’s World War Tw</w:t>
      </w:r>
      <w:r w:rsidRPr="00E047D6">
        <w:rPr>
          <w:sz w:val="16"/>
        </w:rPr>
        <w:t xml:space="preserve">o efforts are said to have been inspired, at least in part, by its perceived need to gain access to more food. Yet the general sense among those that attended FDI’s recent workshops, was that the scale of the problem in the future could be significantly greater </w:t>
      </w:r>
      <w:proofErr w:type="gramStart"/>
      <w:r w:rsidRPr="00E047D6">
        <w:rPr>
          <w:sz w:val="16"/>
        </w:rPr>
        <w:t>as a result of</w:t>
      </w:r>
      <w:proofErr w:type="gramEnd"/>
      <w:r w:rsidRPr="00E047D6">
        <w:rPr>
          <w:sz w:val="16"/>
        </w:rPr>
        <w:t xml:space="preserve"> population pressures, changing weather, </w:t>
      </w:r>
      <w:proofErr w:type="spellStart"/>
      <w:r w:rsidRPr="00E047D6">
        <w:rPr>
          <w:sz w:val="16"/>
        </w:rPr>
        <w:t>urbanisation</w:t>
      </w:r>
      <w:proofErr w:type="spellEnd"/>
      <w:r w:rsidRPr="00E047D6">
        <w:rPr>
          <w:sz w:val="16"/>
        </w:rPr>
        <w:t xml:space="preserve">, migration, loss of arable land and other farm inputs, and increased affluence </w:t>
      </w:r>
      <w:r w:rsidRPr="00E047D6">
        <w:rPr>
          <w:sz w:val="16"/>
        </w:rPr>
        <w:lastRenderedPageBreak/>
        <w:t xml:space="preserve">in the developing world. </w:t>
      </w:r>
      <w:r w:rsidRPr="00E047D6">
        <w:rPr>
          <w:u w:val="single"/>
        </w:rPr>
        <w:t>In his book, Small Farmers Secure Food, Lindsay Falvey, a participant in FDI’s March 2012 workshop on the issue of food and conflict, clearly expresses the problem and why countries across the globe are starting to take note</w:t>
      </w:r>
      <w:proofErr w:type="gramStart"/>
      <w:r w:rsidRPr="00E047D6">
        <w:rPr>
          <w:u w:val="single"/>
        </w:rPr>
        <w:t>. .</w:t>
      </w:r>
      <w:proofErr w:type="gramEnd"/>
      <w:r w:rsidRPr="00E047D6">
        <w:rPr>
          <w:sz w:val="16"/>
        </w:rPr>
        <w:t xml:space="preserve"> He writes (p.36), “…</w:t>
      </w:r>
      <w:r w:rsidRPr="008F2646">
        <w:rPr>
          <w:b/>
          <w:sz w:val="26"/>
          <w:highlight w:val="green"/>
          <w:u w:val="single"/>
        </w:rPr>
        <w:t>if people are hungry</w:t>
      </w:r>
      <w:r w:rsidRPr="00E047D6">
        <w:rPr>
          <w:sz w:val="16"/>
        </w:rPr>
        <w:t xml:space="preserve">, especially in cities, </w:t>
      </w:r>
      <w:r w:rsidRPr="008F2646">
        <w:rPr>
          <w:b/>
          <w:sz w:val="26"/>
          <w:highlight w:val="green"/>
          <w:u w:val="single"/>
        </w:rPr>
        <w:t>the state is not stable</w:t>
      </w:r>
      <w:r w:rsidRPr="00E047D6">
        <w:rPr>
          <w:sz w:val="16"/>
        </w:rPr>
        <w:t xml:space="preserve"> – riots, violence, breakdown of law and order and migration result.” “Hunger feeds anarchy.” This view is also shared by Julian Cribb, who in his book, The Coming Famine, writes that if “large regions of the world run short of food, land or water in the decades that lie ahead, then wholesale, </w:t>
      </w:r>
      <w:r w:rsidRPr="008F2646">
        <w:rPr>
          <w:b/>
          <w:sz w:val="26"/>
          <w:highlight w:val="green"/>
          <w:u w:val="single"/>
        </w:rPr>
        <w:t>bloody wars are liable to follow</w:t>
      </w:r>
      <w:r w:rsidRPr="00E047D6">
        <w:rPr>
          <w:sz w:val="16"/>
        </w:rPr>
        <w:t xml:space="preserve">.”  He continues: “An increasingly </w:t>
      </w:r>
      <w:r w:rsidRPr="008F2646">
        <w:rPr>
          <w:b/>
          <w:sz w:val="26"/>
          <w:highlight w:val="green"/>
          <w:u w:val="single"/>
        </w:rPr>
        <w:t>credible scenario for World War 3 is</w:t>
      </w:r>
      <w:r w:rsidRPr="00E047D6">
        <w:rPr>
          <w:sz w:val="16"/>
        </w:rPr>
        <w:t xml:space="preserve"> not so much a confrontation of </w:t>
      </w:r>
      <w:proofErr w:type="gramStart"/>
      <w:r w:rsidRPr="00E047D6">
        <w:rPr>
          <w:sz w:val="16"/>
        </w:rPr>
        <w:t>super powers</w:t>
      </w:r>
      <w:proofErr w:type="gramEnd"/>
      <w:r w:rsidRPr="00E047D6">
        <w:rPr>
          <w:sz w:val="16"/>
        </w:rPr>
        <w:t xml:space="preserve"> and their allies, as a </w:t>
      </w:r>
      <w:r w:rsidRPr="008F2646">
        <w:rPr>
          <w:b/>
          <w:sz w:val="26"/>
          <w:highlight w:val="green"/>
          <w:u w:val="single"/>
        </w:rPr>
        <w:t>festering</w:t>
      </w:r>
      <w:r w:rsidRPr="00E047D6">
        <w:rPr>
          <w:sz w:val="16"/>
        </w:rPr>
        <w:t xml:space="preserve">, self-perpetuating </w:t>
      </w:r>
      <w:r w:rsidRPr="008F2646">
        <w:rPr>
          <w:b/>
          <w:sz w:val="26"/>
          <w:highlight w:val="green"/>
          <w:u w:val="single"/>
        </w:rPr>
        <w:t>chain of resource conflicts</w:t>
      </w:r>
      <w:r w:rsidRPr="00E047D6">
        <w:rPr>
          <w:sz w:val="16"/>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E047D6">
        <w:rPr>
          <w:u w:val="single"/>
        </w:rPr>
        <w:t xml:space="preserve">A study by the International Peace Research </w:t>
      </w:r>
      <w:proofErr w:type="gramStart"/>
      <w:r w:rsidRPr="00E047D6">
        <w:rPr>
          <w:u w:val="single"/>
        </w:rPr>
        <w:t>Institute  indicates</w:t>
      </w:r>
      <w:proofErr w:type="gramEnd"/>
      <w:r w:rsidRPr="00E047D6">
        <w:rPr>
          <w:u w:val="single"/>
        </w:rPr>
        <w:t xml:space="preserve"> that where food security is an issue, it is more likely to result in some form of conflict. Darfur, Rwanda, </w:t>
      </w:r>
      <w:proofErr w:type="gramStart"/>
      <w:r w:rsidRPr="00E047D6">
        <w:rPr>
          <w:u w:val="single"/>
        </w:rPr>
        <w:t>Eritrea</w:t>
      </w:r>
      <w:proofErr w:type="gramEnd"/>
      <w:r w:rsidRPr="00E047D6">
        <w:rPr>
          <w:u w:val="single"/>
        </w:rPr>
        <w:t xml:space="preserve"> and the Balkans experienced such wars</w:t>
      </w:r>
      <w:r w:rsidRPr="00E047D6">
        <w:rPr>
          <w:sz w:val="16"/>
        </w:rPr>
        <w:t xml:space="preserve">. Governments, especially in developed countries, are increasingly aware of this phenomenon. The UK Ministry of </w:t>
      </w:r>
      <w:proofErr w:type="spellStart"/>
      <w:r w:rsidRPr="00E047D6">
        <w:rPr>
          <w:sz w:val="16"/>
        </w:rPr>
        <w:t>Defence</w:t>
      </w:r>
      <w:proofErr w:type="spellEnd"/>
      <w:r w:rsidRPr="00E047D6">
        <w:rPr>
          <w:sz w:val="16"/>
        </w:rPr>
        <w:t xml:space="preserve">, the CIA, the US Center for Strategic and International Studies and the Oslo Peace Research Institute, all identify </w:t>
      </w:r>
      <w:r w:rsidRPr="008F2646">
        <w:rPr>
          <w:b/>
          <w:sz w:val="26"/>
          <w:highlight w:val="green"/>
          <w:u w:val="single"/>
        </w:rPr>
        <w:t>famine as a</w:t>
      </w:r>
      <w:r w:rsidRPr="00E047D6">
        <w:rPr>
          <w:sz w:val="16"/>
        </w:rPr>
        <w:t xml:space="preserve"> </w:t>
      </w:r>
      <w:r w:rsidRPr="008F2646">
        <w:rPr>
          <w:b/>
          <w:sz w:val="26"/>
          <w:highlight w:val="green"/>
          <w:u w:val="single"/>
        </w:rPr>
        <w:t>potential trigger for</w:t>
      </w:r>
      <w:r w:rsidRPr="00E047D6">
        <w:rPr>
          <w:sz w:val="16"/>
        </w:rPr>
        <w:t xml:space="preserve"> conflicts and possibly even </w:t>
      </w:r>
      <w:r w:rsidRPr="008F2646">
        <w:rPr>
          <w:b/>
          <w:sz w:val="26"/>
          <w:highlight w:val="green"/>
          <w:u w:val="single"/>
        </w:rPr>
        <w:t>nuclear war</w:t>
      </w:r>
      <w:r w:rsidRPr="00E047D6">
        <w:rPr>
          <w:sz w:val="16"/>
        </w:rPr>
        <w:t>.</w:t>
      </w:r>
    </w:p>
    <w:p w14:paraId="0604F6C0" w14:textId="77777777" w:rsidR="003B1595" w:rsidRDefault="003B1595" w:rsidP="003B1595">
      <w:pPr>
        <w:pStyle w:val="Heading4"/>
      </w:pPr>
      <w:r>
        <w:t>2] Low WTO causes regional trade – yes trade-off</w:t>
      </w:r>
    </w:p>
    <w:p w14:paraId="077AE158" w14:textId="77777777" w:rsidR="003B1595" w:rsidRPr="00F50628" w:rsidRDefault="003B1595" w:rsidP="003B1595">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1023AC49" w14:textId="77777777" w:rsidR="003B1595" w:rsidRPr="00DA7986" w:rsidRDefault="003B1595" w:rsidP="003B1595">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8F2646">
        <w:rPr>
          <w:rStyle w:val="StyleUnderline"/>
          <w:bCs/>
          <w:szCs w:val="26"/>
          <w:highlight w:val="green"/>
        </w:rPr>
        <w:t xml:space="preserve">the </w:t>
      </w:r>
      <w:proofErr w:type="gramStart"/>
      <w:r w:rsidRPr="008F2646">
        <w:rPr>
          <w:rStyle w:val="StyleUnderline"/>
          <w:bCs/>
          <w:szCs w:val="26"/>
          <w:highlight w:val="green"/>
        </w:rPr>
        <w:t>old world</w:t>
      </w:r>
      <w:proofErr w:type="gramEnd"/>
      <w:r w:rsidRPr="008F2646">
        <w:rPr>
          <w:rStyle w:val="StyleUnderline"/>
          <w:bCs/>
          <w:szCs w:val="26"/>
          <w:highlight w:val="green"/>
        </w:rPr>
        <w:t xml:space="preserve"> orde</w:t>
      </w:r>
      <w:r w:rsidRPr="008F2646">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737ED0">
        <w:rPr>
          <w:rStyle w:val="StyleUnderline"/>
          <w:bCs/>
          <w:szCs w:val="26"/>
        </w:rPr>
        <w:t xml:space="preserve">has increasingly become </w:t>
      </w:r>
      <w:r w:rsidRPr="008F2646">
        <w:rPr>
          <w:rStyle w:val="StyleUnderline"/>
          <w:bCs/>
          <w:szCs w:val="26"/>
          <w:highlight w:val="green"/>
        </w:rPr>
        <w:t xml:space="preserve">a sideshow to </w:t>
      </w:r>
      <w:r w:rsidRPr="00737ED0">
        <w:rPr>
          <w:rStyle w:val="StyleUnderline"/>
          <w:bCs/>
          <w:szCs w:val="26"/>
        </w:rPr>
        <w:t xml:space="preserve">the proliferation of </w:t>
      </w:r>
      <w:r w:rsidRPr="008F2646">
        <w:rPr>
          <w:rStyle w:val="StyleUnderline"/>
          <w:bCs/>
          <w:szCs w:val="26"/>
          <w:highlight w:val="green"/>
        </w:rPr>
        <w:t>bilateral</w:t>
      </w:r>
      <w:r w:rsidRPr="00DA7986">
        <w:rPr>
          <w:sz w:val="16"/>
        </w:rPr>
        <w:t xml:space="preserve">, </w:t>
      </w:r>
      <w:r w:rsidRPr="008F2646">
        <w:rPr>
          <w:b/>
          <w:sz w:val="26"/>
          <w:highlight w:val="green"/>
          <w:u w:val="single"/>
        </w:rPr>
        <w:t>trilateral</w:t>
      </w:r>
      <w:r w:rsidRPr="008F2646">
        <w:rPr>
          <w:sz w:val="16"/>
          <w:highlight w:val="green"/>
        </w:rPr>
        <w:t xml:space="preserve"> </w:t>
      </w:r>
      <w:r w:rsidRPr="008F2646">
        <w:rPr>
          <w:b/>
          <w:sz w:val="26"/>
          <w:highlight w:val="green"/>
          <w:u w:val="single"/>
        </w:rPr>
        <w:t>and</w:t>
      </w:r>
      <w:r w:rsidRPr="00DA7986">
        <w:rPr>
          <w:sz w:val="16"/>
        </w:rPr>
        <w:t xml:space="preserve">, often, </w:t>
      </w:r>
      <w:r w:rsidRPr="008F2646">
        <w:rPr>
          <w:b/>
          <w:sz w:val="26"/>
          <w:highlight w:val="green"/>
          <w:u w:val="single"/>
        </w:rPr>
        <w:t>multi-lateral</w:t>
      </w:r>
      <w:r w:rsidRPr="008F2646">
        <w:rPr>
          <w:sz w:val="16"/>
          <w:highlight w:val="green"/>
        </w:rPr>
        <w:t xml:space="preserve"> </w:t>
      </w:r>
      <w:r w:rsidRPr="008F2646">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8F2646">
        <w:rPr>
          <w:rStyle w:val="StyleUnderline"/>
          <w:highlight w:val="green"/>
        </w:rPr>
        <w:t>growing mass of</w:t>
      </w:r>
      <w:r w:rsidRPr="008F2646">
        <w:rPr>
          <w:rStyle w:val="StyleUnderline"/>
          <w:sz w:val="16"/>
          <w:highlight w:val="green"/>
          <w:u w:val="none"/>
        </w:rPr>
        <w:t xml:space="preserve"> </w:t>
      </w:r>
      <w:r w:rsidRPr="008F2646">
        <w:rPr>
          <w:rStyle w:val="StyleUnderline"/>
          <w:highlight w:val="green"/>
        </w:rPr>
        <w:t>country-to-country</w:t>
      </w:r>
      <w:r w:rsidRPr="00DA7986">
        <w:rPr>
          <w:rStyle w:val="StyleUnderline"/>
          <w:sz w:val="16"/>
          <w:u w:val="none"/>
        </w:rPr>
        <w:t xml:space="preserve">, </w:t>
      </w:r>
      <w:r w:rsidRPr="008F2646">
        <w:rPr>
          <w:rStyle w:val="StyleUnderline"/>
          <w:highlight w:val="green"/>
        </w:rPr>
        <w:t>region-to-region agreements</w:t>
      </w:r>
      <w:r w:rsidRPr="008F2646">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w:t>
      </w:r>
      <w:r w:rsidRPr="00DA7986">
        <w:rPr>
          <w:sz w:val="16"/>
        </w:rPr>
        <w:lastRenderedPageBreak/>
        <w:t xml:space="preserve">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 xml:space="preserve">“One of the reasons why we’re seeing this sort of shot-gun approach [to trade agreements outside of the WTO] is because a number of </w:t>
      </w:r>
      <w:r w:rsidRPr="003244BA">
        <w:rPr>
          <w:rStyle w:val="StyleUnderline"/>
          <w:sz w:val="24"/>
          <w:highlight w:val="green"/>
        </w:rPr>
        <w:t>countries are concerned that the big</w:t>
      </w:r>
      <w:r w:rsidRPr="00623123">
        <w:rPr>
          <w:rStyle w:val="StyleUnderline"/>
          <w:sz w:val="24"/>
        </w:rPr>
        <w:t xml:space="preserve"> global </w:t>
      </w:r>
      <w:r w:rsidRPr="003244BA">
        <w:rPr>
          <w:rStyle w:val="StyleUnderline"/>
          <w:sz w:val="24"/>
          <w:highlight w:val="green"/>
        </w:rPr>
        <w:t>deals are</w:t>
      </w:r>
      <w:r w:rsidRPr="00623123">
        <w:rPr>
          <w:rStyle w:val="StyleUnderline"/>
          <w:sz w:val="24"/>
        </w:rPr>
        <w:t xml:space="preserve"> probably next to </w:t>
      </w:r>
      <w:r w:rsidRPr="003244BA">
        <w:rPr>
          <w:rStyle w:val="StyleUnderline"/>
          <w:sz w:val="24"/>
          <w:highlight w:val="green"/>
        </w:rPr>
        <w:t>impossible</w:t>
      </w:r>
      <w:r w:rsidRPr="00623123">
        <w:rPr>
          <w:rStyle w:val="StyleUnderline"/>
          <w:sz w:val="24"/>
        </w:rPr>
        <w:t xml:space="preserv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8F2646">
        <w:rPr>
          <w:rStyle w:val="StyleUnderline"/>
          <w:bCs/>
          <w:szCs w:val="26"/>
          <w:highlight w:val="green"/>
        </w:rPr>
        <w:t>The move toward</w:t>
      </w:r>
      <w:r w:rsidRPr="008F2646">
        <w:rPr>
          <w:rStyle w:val="StyleUnderline"/>
          <w:szCs w:val="26"/>
          <w:highlight w:val="green"/>
        </w:rPr>
        <w:t xml:space="preserve"> </w:t>
      </w:r>
      <w:r w:rsidRPr="008F2646">
        <w:rPr>
          <w:rStyle w:val="StyleUnderline"/>
          <w:bCs/>
          <w:szCs w:val="26"/>
          <w:highlight w:val="green"/>
        </w:rPr>
        <w:t>bilateral or multi-lateral agreements</w:t>
      </w:r>
      <w:r w:rsidRPr="008F2646">
        <w:rPr>
          <w:rStyle w:val="StyleUnderline"/>
          <w:szCs w:val="26"/>
          <w:highlight w:val="green"/>
        </w:rPr>
        <w:t xml:space="preserve"> “</w:t>
      </w:r>
      <w:r w:rsidRPr="008F2646">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439532A7" w14:textId="77777777" w:rsidR="003B1595" w:rsidRPr="00DA7986" w:rsidRDefault="003B1595" w:rsidP="003B1595">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4DC50B1B" w14:textId="77777777" w:rsidR="003B1595" w:rsidRPr="00E83D00" w:rsidRDefault="003B1595" w:rsidP="003B1595">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1B47EDDE" w14:textId="77777777" w:rsidR="003B1595" w:rsidRPr="00696654" w:rsidRDefault="003B1595" w:rsidP="003B1595">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 xml:space="preserve">in the course </w:t>
      </w:r>
      <w:r w:rsidRPr="00696654">
        <w:rPr>
          <w:sz w:val="16"/>
        </w:rPr>
        <w:lastRenderedPageBreak/>
        <w:t>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8F2646">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8F2646">
        <w:rPr>
          <w:b/>
          <w:sz w:val="26"/>
          <w:highlight w:val="green"/>
          <w:u w:val="single"/>
        </w:rPr>
        <w:t>characteristics</w:t>
      </w:r>
      <w:r w:rsidRPr="00DA7986">
        <w:rPr>
          <w:u w:val="single"/>
        </w:rPr>
        <w:t xml:space="preserve"> of new regionalism </w:t>
      </w:r>
      <w:proofErr w:type="gramStart"/>
      <w:r w:rsidRPr="008F2646">
        <w:rPr>
          <w:b/>
          <w:sz w:val="26"/>
          <w:highlight w:val="green"/>
          <w:u w:val="single"/>
        </w:rPr>
        <w:t>include:</w:t>
      </w:r>
      <w:proofErr w:type="gramEnd"/>
      <w:r w:rsidRPr="008F2646">
        <w:rPr>
          <w:b/>
          <w:sz w:val="26"/>
          <w:highlight w:val="green"/>
          <w:u w:val="single"/>
        </w:rPr>
        <w:t xml:space="preserve"> geographic spread</w:t>
      </w:r>
      <w:r w:rsidRPr="00DA7986">
        <w:rPr>
          <w:u w:val="single"/>
        </w:rPr>
        <w:t xml:space="preserve"> </w:t>
      </w:r>
      <w:r w:rsidRPr="008F2646">
        <w:rPr>
          <w:b/>
          <w:sz w:val="26"/>
          <w:highlight w:val="green"/>
          <w:u w:val="single"/>
        </w:rPr>
        <w:t>of RTAs</w:t>
      </w:r>
      <w:r w:rsidRPr="008F2646">
        <w:rPr>
          <w:highlight w:val="green"/>
          <w:u w:val="single"/>
        </w:rPr>
        <w:t xml:space="preserve"> </w:t>
      </w:r>
      <w:r w:rsidRPr="008F2646">
        <w:rPr>
          <w:b/>
          <w:sz w:val="26"/>
          <w:highlight w:val="green"/>
          <w:u w:val="single"/>
        </w:rPr>
        <w:t>in</w:t>
      </w:r>
      <w:r w:rsidRPr="008F2646">
        <w:rPr>
          <w:highlight w:val="green"/>
          <w:u w:val="single"/>
        </w:rPr>
        <w:t xml:space="preserve"> </w:t>
      </w:r>
      <w:r w:rsidRPr="00DA7986">
        <w:rPr>
          <w:u w:val="single"/>
        </w:rPr>
        <w:t xml:space="preserve">terms of </w:t>
      </w:r>
      <w:r w:rsidRPr="003244BA">
        <w:rPr>
          <w:b/>
          <w:sz w:val="26"/>
          <w:u w:val="single"/>
        </w:rPr>
        <w:t>encompassing entire continents;</w:t>
      </w:r>
      <w:r w:rsidRPr="00DA7986">
        <w:rPr>
          <w:u w:val="single"/>
        </w:rPr>
        <w:t xml:space="preserve"> </w:t>
      </w:r>
      <w:r w:rsidRPr="008F2646">
        <w:rPr>
          <w:b/>
          <w:sz w:val="26"/>
          <w:highlight w:val="green"/>
          <w:u w:val="single"/>
        </w:rPr>
        <w:t>greater speed</w:t>
      </w:r>
      <w:r w:rsidRPr="008F2646">
        <w:rPr>
          <w:highlight w:val="green"/>
          <w:u w:val="single"/>
        </w:rPr>
        <w:t xml:space="preserve">; </w:t>
      </w:r>
      <w:r w:rsidRPr="00DA7986">
        <w:rPr>
          <w:u w:val="single"/>
        </w:rPr>
        <w:t xml:space="preserve">integration forms success; deepening of integration processes; </w:t>
      </w:r>
      <w:r w:rsidRPr="008F2646">
        <w:rPr>
          <w:b/>
          <w:sz w:val="26"/>
          <w:highlight w:val="green"/>
          <w:u w:val="single"/>
        </w:rPr>
        <w:t>and</w:t>
      </w:r>
      <w:r w:rsidRPr="00DA7986">
        <w:rPr>
          <w:u w:val="single"/>
        </w:rPr>
        <w:t xml:space="preserve">, the most important for this theoretical discussion, generally </w:t>
      </w:r>
      <w:r w:rsidRPr="008F2646">
        <w:rPr>
          <w:b/>
          <w:sz w:val="26"/>
          <w:highlight w:val="green"/>
          <w:u w:val="single"/>
        </w:rPr>
        <w:t>non-negative impact on outsiders, world economy as a whole, and</w:t>
      </w:r>
      <w:r w:rsidRPr="00DA7986">
        <w:rPr>
          <w:u w:val="single"/>
        </w:rPr>
        <w:t xml:space="preserve"> the </w:t>
      </w:r>
      <w:r w:rsidRPr="008F2646">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3244BA">
        <w:rPr>
          <w:b/>
          <w:sz w:val="26"/>
          <w:u w:val="single"/>
        </w:rPr>
        <w:t>between</w:t>
      </w:r>
      <w:r w:rsidRPr="003244BA">
        <w:rPr>
          <w:sz w:val="16"/>
        </w:rPr>
        <w:t xml:space="preserve"> the "</w:t>
      </w:r>
      <w:r w:rsidRPr="003244BA">
        <w:rPr>
          <w:b/>
          <w:sz w:val="26"/>
          <w:u w:val="single"/>
        </w:rPr>
        <w:t>benign</w:t>
      </w:r>
      <w:r w:rsidRPr="003244BA">
        <w:rPr>
          <w:sz w:val="16"/>
        </w:rPr>
        <w:t xml:space="preserve">" </w:t>
      </w:r>
      <w:r w:rsidRPr="003244BA">
        <w:rPr>
          <w:b/>
          <w:sz w:val="26"/>
          <w:u w:val="single"/>
        </w:rPr>
        <w:t>and</w:t>
      </w:r>
      <w:r w:rsidRPr="003244BA">
        <w:rPr>
          <w:sz w:val="16"/>
        </w:rPr>
        <w:t xml:space="preserve"> "</w:t>
      </w:r>
      <w:r w:rsidRPr="003244BA">
        <w:rPr>
          <w:b/>
          <w:sz w:val="26"/>
          <w:u w:val="single"/>
        </w:rPr>
        <w:t>malign</w:t>
      </w:r>
      <w:r w:rsidRPr="003244BA">
        <w:rPr>
          <w:sz w:val="16"/>
        </w:rPr>
        <w:t xml:space="preserve">" </w:t>
      </w:r>
      <w:r w:rsidRPr="003244BA">
        <w:rPr>
          <w:b/>
          <w:sz w:val="26"/>
          <w:u w:val="single"/>
        </w:rPr>
        <w:t>regionalism</w:t>
      </w:r>
      <w:r w:rsidRPr="00696654">
        <w:rPr>
          <w:sz w:val="16"/>
        </w:rPr>
        <w:t xml:space="preserve">. On the one hand, </w:t>
      </w:r>
      <w:r w:rsidRPr="008F2646">
        <w:rPr>
          <w:b/>
          <w:sz w:val="26"/>
          <w:highlight w:val="green"/>
          <w:u w:val="single"/>
        </w:rPr>
        <w:t>regionalism can advance</w:t>
      </w:r>
      <w:r w:rsidRPr="00696654">
        <w:rPr>
          <w:sz w:val="16"/>
        </w:rPr>
        <w:t xml:space="preserve"> the </w:t>
      </w:r>
      <w:r w:rsidRPr="008F2646">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8F2646">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F2646">
        <w:rPr>
          <w:b/>
          <w:sz w:val="26"/>
          <w:highlight w:val="green"/>
          <w:u w:val="single"/>
        </w:rPr>
        <w:t>Forces driving</w:t>
      </w:r>
      <w:r w:rsidRPr="008F2646">
        <w:rPr>
          <w:highlight w:val="green"/>
          <w:u w:val="single"/>
        </w:rPr>
        <w:t xml:space="preserve"> </w:t>
      </w:r>
      <w:r w:rsidRPr="00DA7986">
        <w:rPr>
          <w:u w:val="single"/>
        </w:rPr>
        <w:t xml:space="preserve">the </w:t>
      </w:r>
      <w:r w:rsidRPr="008F2646">
        <w:rPr>
          <w:b/>
          <w:sz w:val="26"/>
          <w:highlight w:val="green"/>
          <w:u w:val="single"/>
        </w:rPr>
        <w:t>contemporary</w:t>
      </w:r>
      <w:r w:rsidRPr="008F2646">
        <w:rPr>
          <w:highlight w:val="green"/>
          <w:u w:val="single"/>
        </w:rPr>
        <w:t xml:space="preserve"> </w:t>
      </w:r>
      <w:r w:rsidRPr="008F2646">
        <w:rPr>
          <w:b/>
          <w:sz w:val="26"/>
          <w:highlight w:val="green"/>
          <w:u w:val="single"/>
        </w:rPr>
        <w:t>regionalism</w:t>
      </w:r>
      <w:r w:rsidRPr="008F2646">
        <w:rPr>
          <w:highlight w:val="green"/>
          <w:u w:val="single"/>
        </w:rPr>
        <w:t xml:space="preserve"> </w:t>
      </w:r>
      <w:r w:rsidRPr="00DA7986">
        <w:rPr>
          <w:u w:val="single"/>
        </w:rPr>
        <w:t xml:space="preserve">development </w:t>
      </w:r>
      <w:r w:rsidRPr="008F2646">
        <w:rPr>
          <w:b/>
          <w:sz w:val="26"/>
          <w:highlight w:val="green"/>
          <w:u w:val="single"/>
        </w:rPr>
        <w:t>differ from</w:t>
      </w:r>
      <w:r w:rsidRPr="008F2646">
        <w:rPr>
          <w:highlight w:val="green"/>
          <w:u w:val="single"/>
        </w:rPr>
        <w:t xml:space="preserve"> </w:t>
      </w:r>
      <w:r w:rsidRPr="00DA7986">
        <w:rPr>
          <w:u w:val="single"/>
        </w:rPr>
        <w:t xml:space="preserve">those that used to drive </w:t>
      </w:r>
      <w:r w:rsidRPr="008F2646">
        <w:rPr>
          <w:b/>
          <w:sz w:val="26"/>
          <w:highlight w:val="green"/>
          <w:u w:val="single"/>
        </w:rPr>
        <w:t>earlier</w:t>
      </w:r>
      <w:r w:rsidRPr="008F2646">
        <w:rPr>
          <w:highlight w:val="green"/>
          <w:u w:val="single"/>
        </w:rPr>
        <w:t xml:space="preserve"> </w:t>
      </w:r>
      <w:r w:rsidRPr="00DA7986">
        <w:rPr>
          <w:u w:val="single"/>
        </w:rPr>
        <w:t>regionalism periods in the 20th century</w:t>
      </w:r>
      <w:r w:rsidRPr="00696654">
        <w:rPr>
          <w:sz w:val="16"/>
        </w:rPr>
        <w:t xml:space="preserve">. The </w:t>
      </w:r>
      <w:r w:rsidRPr="008F2646">
        <w:rPr>
          <w:b/>
          <w:sz w:val="26"/>
          <w:highlight w:val="green"/>
          <w:u w:val="single"/>
        </w:rPr>
        <w:t xml:space="preserve">present regionalism </w:t>
      </w:r>
      <w:r w:rsidRPr="003244BA">
        <w:rPr>
          <w:b/>
          <w:sz w:val="26"/>
          <w:u w:val="single"/>
        </w:rPr>
        <w:t>emerged in</w:t>
      </w:r>
      <w:r w:rsidRPr="003244BA">
        <w:rPr>
          <w:sz w:val="16"/>
        </w:rPr>
        <w:t xml:space="preserve"> the period </w:t>
      </w:r>
      <w:r w:rsidRPr="003244BA">
        <w:rPr>
          <w:u w:val="single"/>
        </w:rPr>
        <w:t xml:space="preserve">characterized by the </w:t>
      </w:r>
      <w:r w:rsidRPr="003244BA">
        <w:rPr>
          <w:b/>
          <w:sz w:val="26"/>
          <w:u w:val="single"/>
        </w:rPr>
        <w:t>increasing economic inter-dependence</w:t>
      </w:r>
      <w:r w:rsidRPr="003244BA">
        <w:rPr>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8F2646">
        <w:rPr>
          <w:b/>
          <w:sz w:val="26"/>
          <w:highlight w:val="green"/>
          <w:u w:val="single"/>
        </w:rPr>
        <w:t>attempts to make</w:t>
      </w:r>
      <w:r w:rsidRPr="008F2646">
        <w:rPr>
          <w:highlight w:val="green"/>
          <w:u w:val="single"/>
        </w:rPr>
        <w:t xml:space="preserve"> </w:t>
      </w:r>
      <w:r w:rsidRPr="00DA7986">
        <w:rPr>
          <w:u w:val="single"/>
        </w:rPr>
        <w:t xml:space="preserve">the members' </w:t>
      </w:r>
      <w:r w:rsidRPr="008F2646">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8F2646">
        <w:rPr>
          <w:b/>
          <w:sz w:val="26"/>
          <w:highlight w:val="green"/>
          <w:u w:val="single"/>
        </w:rPr>
        <w:t>initiatives</w:t>
      </w:r>
      <w:r w:rsidRPr="008F2646">
        <w:rPr>
          <w:highlight w:val="green"/>
          <w:u w:val="single"/>
        </w:rPr>
        <w:t xml:space="preserve"> </w:t>
      </w:r>
      <w:r w:rsidRPr="00DA7986">
        <w:rPr>
          <w:u w:val="single"/>
        </w:rPr>
        <w:t xml:space="preserve">are </w:t>
      </w:r>
      <w:r w:rsidRPr="008F2646">
        <w:rPr>
          <w:b/>
          <w:sz w:val="26"/>
          <w:highlight w:val="green"/>
          <w:u w:val="single"/>
        </w:rPr>
        <w:t>less frequently motivated</w:t>
      </w:r>
      <w:r w:rsidRPr="008F2646">
        <w:rPr>
          <w:highlight w:val="green"/>
          <w:u w:val="single"/>
        </w:rPr>
        <w:t xml:space="preserve"> </w:t>
      </w:r>
      <w:r w:rsidRPr="008F2646">
        <w:rPr>
          <w:b/>
          <w:sz w:val="26"/>
          <w:highlight w:val="green"/>
          <w:u w:val="single"/>
        </w:rPr>
        <w:t>exclusively by political interests</w:t>
      </w:r>
      <w:r w:rsidRPr="00DA7986">
        <w:rPr>
          <w:u w:val="single"/>
        </w:rPr>
        <w:t xml:space="preserve">, and are </w:t>
      </w:r>
      <w:r w:rsidRPr="003244BA">
        <w:rPr>
          <w:b/>
          <w:sz w:val="26"/>
          <w:u w:val="single"/>
        </w:rPr>
        <w:t>less frequently</w:t>
      </w:r>
      <w:r w:rsidRPr="003244BA">
        <w:rPr>
          <w:u w:val="single"/>
        </w:rPr>
        <w:t xml:space="preserve"> </w:t>
      </w:r>
      <w:r w:rsidRPr="00DA7986">
        <w:rPr>
          <w:u w:val="single"/>
        </w:rPr>
        <w:t xml:space="preserve">being used </w:t>
      </w:r>
      <w:r w:rsidRPr="003244BA">
        <w:rPr>
          <w:b/>
          <w:sz w:val="26"/>
          <w:u w:val="single"/>
        </w:rPr>
        <w:t>f</w:t>
      </w:r>
      <w:r w:rsidRPr="008F2646">
        <w:rPr>
          <w:b/>
          <w:sz w:val="26"/>
          <w:highlight w:val="green"/>
          <w:u w:val="single"/>
        </w:rPr>
        <w:t>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8F2646">
        <w:rPr>
          <w:b/>
          <w:sz w:val="26"/>
          <w:highlight w:val="green"/>
          <w:u w:val="single"/>
        </w:rPr>
        <w:t>contributed to</w:t>
      </w:r>
      <w:r w:rsidRPr="008F2646">
        <w:rPr>
          <w:highlight w:val="green"/>
          <w:u w:val="single"/>
        </w:rPr>
        <w:t xml:space="preserve"> </w:t>
      </w:r>
      <w:r w:rsidRPr="00DA7986">
        <w:rPr>
          <w:u w:val="single"/>
        </w:rPr>
        <w:t xml:space="preserve">the </w:t>
      </w:r>
      <w:r w:rsidRPr="008F2646">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8F2646">
        <w:rPr>
          <w:b/>
          <w:sz w:val="26"/>
          <w:highlight w:val="green"/>
          <w:u w:val="single"/>
        </w:rPr>
        <w:t>integrations</w:t>
      </w:r>
      <w:r w:rsidRPr="00DA7986">
        <w:rPr>
          <w:u w:val="single"/>
        </w:rPr>
        <w:t xml:space="preserve"> primarily seem to </w:t>
      </w:r>
      <w:r w:rsidRPr="008F2646">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w:t>
      </w:r>
      <w:r w:rsidRPr="00696654">
        <w:rPr>
          <w:sz w:val="16"/>
        </w:rPr>
        <w:lastRenderedPageBreak/>
        <w:t xml:space="preserve">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8F2646">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8F2646">
        <w:rPr>
          <w:b/>
          <w:sz w:val="26"/>
          <w:highlight w:val="green"/>
          <w:u w:val="single"/>
        </w:rPr>
        <w:t>blocs</w:t>
      </w:r>
      <w:r w:rsidRPr="008F2646">
        <w:rPr>
          <w:highlight w:val="green"/>
          <w:u w:val="single"/>
        </w:rPr>
        <w:t xml:space="preserve">, </w:t>
      </w:r>
      <w:r w:rsidRPr="008F2646">
        <w:rPr>
          <w:b/>
          <w:sz w:val="26"/>
          <w:highlight w:val="green"/>
          <w:u w:val="single"/>
        </w:rPr>
        <w:t>are extremely dependent</w:t>
      </w:r>
      <w:r w:rsidRPr="008F2646">
        <w:rPr>
          <w:highlight w:val="green"/>
          <w:u w:val="single"/>
        </w:rPr>
        <w:t xml:space="preserve"> </w:t>
      </w:r>
      <w:r w:rsidRPr="008F2646">
        <w:rPr>
          <w:b/>
          <w:sz w:val="26"/>
          <w:highlight w:val="green"/>
          <w:u w:val="single"/>
        </w:rPr>
        <w:t>on the rest of the world in terms of trade.</w:t>
      </w:r>
      <w:r w:rsidRPr="008F2646">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3244BA">
        <w:rPr>
          <w:b/>
          <w:sz w:val="26"/>
          <w:u w:val="single"/>
        </w:rPr>
        <w:t>new regionalism has</w:t>
      </w:r>
      <w:r w:rsidRPr="003244BA">
        <w:rPr>
          <w:u w:val="single"/>
        </w:rPr>
        <w:t xml:space="preserve"> mainly a </w:t>
      </w:r>
      <w:r w:rsidRPr="003244BA">
        <w:rPr>
          <w:b/>
          <w:bCs/>
          <w:sz w:val="26"/>
          <w:u w:val="single"/>
        </w:rPr>
        <w:t>non</w:t>
      </w:r>
      <w:r w:rsidRPr="003244BA">
        <w:rPr>
          <w:b/>
          <w:sz w:val="26"/>
          <w:u w:val="single"/>
        </w:rPr>
        <w:t xml:space="preserve">-negative impact on </w:t>
      </w:r>
      <w:r w:rsidRPr="003244BA">
        <w:rPr>
          <w:u w:val="single"/>
        </w:rPr>
        <w:t xml:space="preserve">outsiders and </w:t>
      </w:r>
      <w:r w:rsidRPr="003244BA">
        <w:rPr>
          <w:b/>
          <w:sz w:val="26"/>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 xml:space="preserve">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w:t>
      </w:r>
      <w:r w:rsidRPr="00696654">
        <w:rPr>
          <w:sz w:val="16"/>
        </w:rPr>
        <w:lastRenderedPageBreak/>
        <w:t>deepening of the existing economic integrations. Even the USA, the multilateralism bastion until then, made a radical turn in their foreign-trade policy and started working on designing a North American integration.</w:t>
      </w:r>
    </w:p>
    <w:p w14:paraId="317D1612" w14:textId="77777777" w:rsidR="003B1595" w:rsidRDefault="003B1595" w:rsidP="003B1595">
      <w:pPr>
        <w:pStyle w:val="Heading4"/>
      </w:pPr>
      <w:r>
        <w:t>That outweighs—multilateral trade causes wars with a larger impact</w:t>
      </w:r>
    </w:p>
    <w:p w14:paraId="26C481C3" w14:textId="77777777" w:rsidR="003B1595" w:rsidRPr="005E4826" w:rsidRDefault="003B1595" w:rsidP="003B1595">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3" w:history="1">
        <w:r w:rsidRPr="00B867F4">
          <w:rPr>
            <w:rStyle w:val="Hyperlink"/>
          </w:rPr>
          <w:t>http://economistsview.typepad.com/economistsview/2007/07/trade-liberaliz.html</w:t>
        </w:r>
      </w:hyperlink>
      <w:r>
        <w:t xml:space="preserve"> (Economics Professor at the University of Oregon)//Elmer </w:t>
      </w:r>
    </w:p>
    <w:p w14:paraId="5BB2EBC8" w14:textId="77777777" w:rsidR="003B1595" w:rsidRDefault="003B1595" w:rsidP="003B1595">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8F2646">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8F2646">
        <w:rPr>
          <w:b/>
          <w:bCs/>
          <w:highlight w:val="green"/>
          <w:u w:val="single"/>
          <w:bdr w:val="single" w:sz="4" w:space="0" w:color="auto"/>
        </w:rPr>
        <w:t xml:space="preserve">generated an increase in </w:t>
      </w:r>
      <w:r w:rsidRPr="003244BA">
        <w:rPr>
          <w:b/>
          <w:bCs/>
          <w:u w:val="single"/>
          <w:bdr w:val="single" w:sz="4" w:space="0" w:color="auto"/>
        </w:rPr>
        <w:t>the probability of</w:t>
      </w:r>
      <w:r w:rsidRPr="005E4826">
        <w:rPr>
          <w:b/>
          <w:bCs/>
          <w:u w:val="single"/>
          <w:bdr w:val="single" w:sz="4" w:space="0" w:color="auto"/>
        </w:rPr>
        <w:t xml:space="preserve"> a </w:t>
      </w:r>
      <w:r w:rsidRPr="008F2646">
        <w:rPr>
          <w:b/>
          <w:bCs/>
          <w:highlight w:val="green"/>
          <w:u w:val="single"/>
          <w:bdr w:val="single" w:sz="4" w:space="0" w:color="auto"/>
        </w:rPr>
        <w:t>bilateral conflict by</w:t>
      </w:r>
      <w:r w:rsidRPr="005E4826">
        <w:rPr>
          <w:u w:val="single"/>
        </w:rPr>
        <w:t xml:space="preserve"> around </w:t>
      </w:r>
      <w:r w:rsidRPr="008F2646">
        <w:rPr>
          <w:b/>
          <w:bCs/>
          <w:highlight w:val="green"/>
          <w:u w:val="single"/>
          <w:bdr w:val="single" w:sz="4" w:space="0" w:color="auto"/>
        </w:rPr>
        <w:t>20%</w:t>
      </w:r>
      <w:r w:rsidRPr="008F2646">
        <w:rPr>
          <w:highlight w:val="green"/>
          <w:u w:val="single"/>
        </w:rPr>
        <w:t xml:space="preserve"> for</w:t>
      </w:r>
      <w:r w:rsidRPr="005E4826">
        <w:rPr>
          <w:u w:val="single"/>
        </w:rPr>
        <w:t xml:space="preserve"> those </w:t>
      </w:r>
      <w:r w:rsidRPr="008F2646">
        <w:rPr>
          <w:b/>
          <w:bCs/>
          <w:highlight w:val="green"/>
          <w:u w:val="single"/>
        </w:rPr>
        <w:t>countries separated by less than 1000kms</w:t>
      </w:r>
      <w:r w:rsidRPr="005E4826">
        <w:rPr>
          <w:b/>
          <w:bCs/>
          <w:u w:val="single"/>
        </w:rPr>
        <w:t>,</w:t>
      </w:r>
      <w:r w:rsidRPr="005E4826">
        <w:rPr>
          <w:u w:val="single"/>
        </w:rPr>
        <w:t xml:space="preserve"> the group of countries </w:t>
      </w:r>
      <w:r w:rsidRPr="008F2646">
        <w:rPr>
          <w:highlight w:val="green"/>
          <w:u w:val="single"/>
        </w:rPr>
        <w:t xml:space="preserve">for </w:t>
      </w:r>
      <w:r w:rsidRPr="008F2646">
        <w:rPr>
          <w:b/>
          <w:bCs/>
          <w:highlight w:val="green"/>
          <w:u w:val="single"/>
          <w:bdr w:val="single" w:sz="4" w:space="0" w:color="auto"/>
        </w:rPr>
        <w:t>which the risk of</w:t>
      </w:r>
      <w:r w:rsidRPr="005E4826">
        <w:rPr>
          <w:b/>
          <w:bCs/>
          <w:u w:val="single"/>
          <w:bdr w:val="single" w:sz="4" w:space="0" w:color="auto"/>
        </w:rPr>
        <w:t xml:space="preserve"> </w:t>
      </w:r>
      <w:r w:rsidRPr="008F2646">
        <w:rPr>
          <w:b/>
          <w:bCs/>
          <w:highlight w:val="green"/>
          <w:u w:val="single"/>
          <w:bdr w:val="single" w:sz="4" w:space="0" w:color="auto"/>
        </w:rPr>
        <w:t>disputes that</w:t>
      </w:r>
      <w:r w:rsidRPr="005E4826">
        <w:rPr>
          <w:b/>
          <w:bCs/>
          <w:u w:val="single"/>
          <w:bdr w:val="single" w:sz="4" w:space="0" w:color="auto"/>
        </w:rPr>
        <w:t xml:space="preserve"> can </w:t>
      </w:r>
      <w:r w:rsidRPr="008F2646">
        <w:rPr>
          <w:b/>
          <w:bCs/>
          <w:highlight w:val="green"/>
          <w:u w:val="single"/>
          <w:bdr w:val="single" w:sz="4" w:space="0" w:color="auto"/>
        </w:rPr>
        <w:t>escalate militarily is</w:t>
      </w:r>
      <w:r w:rsidRPr="005E4826">
        <w:rPr>
          <w:b/>
          <w:bCs/>
          <w:u w:val="single"/>
          <w:bdr w:val="single" w:sz="4" w:space="0" w:color="auto"/>
        </w:rPr>
        <w:t xml:space="preserve"> the </w:t>
      </w:r>
      <w:r w:rsidRPr="008F2646">
        <w:rPr>
          <w:b/>
          <w:bCs/>
          <w:highlight w:val="green"/>
          <w:u w:val="single"/>
          <w:bdr w:val="single" w:sz="4" w:space="0" w:color="auto"/>
        </w:rPr>
        <w:t>highest</w:t>
      </w:r>
      <w:r w:rsidRPr="008F2646">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w:t>
      </w:r>
      <w:proofErr w:type="gramStart"/>
      <w:r w:rsidRPr="005E4826">
        <w:rPr>
          <w:sz w:val="16"/>
        </w:rPr>
        <w:t>in the nature of conflicts</w:t>
      </w:r>
      <w:proofErr w:type="gramEnd"/>
      <w:r w:rsidRPr="005E4826">
        <w:rPr>
          <w:sz w:val="16"/>
        </w:rPr>
        <w:t xml:space="preserve">, less global and more local. Second, </w:t>
      </w:r>
      <w:r w:rsidRPr="005E4826">
        <w:rPr>
          <w:u w:val="single"/>
        </w:rPr>
        <w:t xml:space="preserve">our results do confirm that </w:t>
      </w:r>
      <w:r w:rsidRPr="008F2646">
        <w:rPr>
          <w:highlight w:val="green"/>
          <w:u w:val="single"/>
        </w:rPr>
        <w:t>increased trade flows</w:t>
      </w:r>
      <w:r w:rsidRPr="005E4826">
        <w:rPr>
          <w:u w:val="single"/>
        </w:rPr>
        <w:t xml:space="preserve"> </w:t>
      </w:r>
      <w:r w:rsidRPr="005E4826">
        <w:rPr>
          <w:b/>
          <w:bCs/>
          <w:u w:val="single"/>
        </w:rPr>
        <w:t xml:space="preserve">created </w:t>
      </w:r>
      <w:r w:rsidRPr="008F2646">
        <w:rPr>
          <w:b/>
          <w:bCs/>
          <w:highlight w:val="green"/>
          <w:u w:val="single"/>
        </w:rPr>
        <w:t>by r</w:t>
      </w:r>
      <w:r w:rsidRPr="005E4826">
        <w:rPr>
          <w:b/>
          <w:bCs/>
          <w:u w:val="single"/>
        </w:rPr>
        <w:t xml:space="preserve">egional </w:t>
      </w:r>
      <w:r w:rsidRPr="008F2646">
        <w:rPr>
          <w:b/>
          <w:bCs/>
          <w:highlight w:val="green"/>
          <w:u w:val="single"/>
        </w:rPr>
        <w:t>t</w:t>
      </w:r>
      <w:r w:rsidRPr="005E4826">
        <w:rPr>
          <w:b/>
          <w:bCs/>
          <w:u w:val="single"/>
        </w:rPr>
        <w:t xml:space="preserve">rade </w:t>
      </w:r>
      <w:r w:rsidRPr="008F2646">
        <w:rPr>
          <w:b/>
          <w:bCs/>
          <w:highlight w:val="green"/>
          <w:u w:val="single"/>
        </w:rPr>
        <w:t>a</w:t>
      </w:r>
      <w:r w:rsidRPr="005E4826">
        <w:rPr>
          <w:b/>
          <w:bCs/>
          <w:u w:val="single"/>
        </w:rPr>
        <w:t>greements</w:t>
      </w:r>
      <w:r w:rsidRPr="005E4826">
        <w:rPr>
          <w:sz w:val="16"/>
        </w:rPr>
        <w:t xml:space="preserve"> (such as the EU) </w:t>
      </w:r>
      <w:r w:rsidRPr="008F2646">
        <w:rPr>
          <w:highlight w:val="green"/>
          <w:u w:val="single"/>
        </w:rPr>
        <w:t>are</w:t>
      </w:r>
      <w:r w:rsidRPr="005E4826">
        <w:rPr>
          <w:u w:val="single"/>
        </w:rPr>
        <w:t xml:space="preserve"> indeed </w:t>
      </w:r>
      <w:r w:rsidRPr="008F2646">
        <w:rPr>
          <w:b/>
          <w:bCs/>
          <w:highlight w:val="green"/>
          <w:u w:val="single"/>
        </w:rPr>
        <w:t>pacifying</w:t>
      </w:r>
      <w:r w:rsidRPr="005E4826">
        <w:rPr>
          <w:u w:val="single"/>
        </w:rPr>
        <w:t xml:space="preserve"> </w:t>
      </w:r>
      <w:r w:rsidRPr="005E4826">
        <w:rPr>
          <w:sz w:val="16"/>
        </w:rPr>
        <w:t xml:space="preserve">as intended. </w:t>
      </w:r>
      <w:r w:rsidRPr="008F2646">
        <w:rPr>
          <w:highlight w:val="green"/>
          <w:u w:val="single"/>
        </w:rPr>
        <w:t>Given that most military conflicts are loca</w:t>
      </w:r>
      <w:r w:rsidRPr="005E4826">
        <w:rPr>
          <w:u w:val="single"/>
        </w:rPr>
        <w:t xml:space="preserve">l, because they find their origins in border or </w:t>
      </w:r>
      <w:r w:rsidRPr="008F2646">
        <w:rPr>
          <w:highlight w:val="green"/>
          <w:u w:val="single"/>
        </w:rPr>
        <w:t xml:space="preserve">ethnic disputes, </w:t>
      </w:r>
      <w:r w:rsidRPr="008F2646">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xml:space="preserve">. Even if they may not appear optimal on purely economic </w:t>
      </w:r>
      <w:r w:rsidRPr="003244BA">
        <w:rPr>
          <w:sz w:val="16"/>
        </w:rPr>
        <w:t xml:space="preserve">grounds, </w:t>
      </w:r>
      <w:r w:rsidRPr="003244BA">
        <w:rPr>
          <w:u w:val="single"/>
        </w:rPr>
        <w:t>regional</w:t>
      </w:r>
      <w:r w:rsidRPr="003244BA">
        <w:rPr>
          <w:sz w:val="16"/>
        </w:rPr>
        <w:t xml:space="preserve"> and bilateral </w:t>
      </w:r>
      <w:r w:rsidRPr="003244BA">
        <w:rPr>
          <w:u w:val="single"/>
        </w:rPr>
        <w:t xml:space="preserve">trade agreements, by strengthening local economic ties, may therefore </w:t>
      </w:r>
      <w:r w:rsidRPr="003244BA">
        <w:rPr>
          <w:b/>
          <w:bCs/>
          <w:u w:val="single"/>
        </w:rPr>
        <w:t xml:space="preserve">be </w:t>
      </w:r>
      <w:r w:rsidRPr="008F2646">
        <w:rPr>
          <w:b/>
          <w:bCs/>
          <w:highlight w:val="green"/>
          <w:u w:val="single"/>
        </w:rPr>
        <w:t xml:space="preserve">a necessary political counterbalance to economic </w:t>
      </w:r>
      <w:proofErr w:type="spellStart"/>
      <w:r w:rsidRPr="008F2646">
        <w:rPr>
          <w:b/>
          <w:bCs/>
          <w:highlight w:val="green"/>
          <w:u w:val="single"/>
        </w:rPr>
        <w:t>globalisation</w:t>
      </w:r>
      <w:proofErr w:type="spellEnd"/>
      <w:r w:rsidRPr="008F2646">
        <w:rPr>
          <w:highlight w:val="green"/>
          <w:u w:val="single"/>
        </w:rPr>
        <w:t>.</w:t>
      </w:r>
    </w:p>
    <w:p w14:paraId="58F1758B" w14:textId="15CDE564" w:rsidR="003B1595" w:rsidRDefault="0082472D" w:rsidP="0082472D">
      <w:pPr>
        <w:pStyle w:val="Heading3"/>
      </w:pPr>
      <w:r>
        <w:lastRenderedPageBreak/>
        <w:t>1NC – developing countries</w:t>
      </w:r>
    </w:p>
    <w:p w14:paraId="16E5D8B7" w14:textId="51AF3037" w:rsidR="00074EED" w:rsidRPr="00074EED" w:rsidRDefault="00074EED" w:rsidP="00074EED">
      <w:pPr>
        <w:pStyle w:val="Heading4"/>
      </w:pPr>
      <w:r>
        <w:t>Vaccine imperialism:</w:t>
      </w:r>
      <w:r>
        <w:br/>
        <w:t xml:space="preserve">1- they don’t solve – </w:t>
      </w:r>
      <w:proofErr w:type="spellStart"/>
      <w:r>
        <w:t>ev</w:t>
      </w:r>
      <w:proofErr w:type="spellEnd"/>
      <w:r>
        <w:t xml:space="preserve"> talks broadly about IP law</w:t>
      </w:r>
    </w:p>
    <w:p w14:paraId="7ABB0930" w14:textId="0BD5BD9B" w:rsidR="0082472D" w:rsidRDefault="0082472D" w:rsidP="0082472D">
      <w:pPr>
        <w:pStyle w:val="Heading4"/>
      </w:pPr>
      <w:r>
        <w:t xml:space="preserve">India – they have not read evidence that present conflict escalates more, or that that conflict goes nuclear – </w:t>
      </w:r>
      <w:proofErr w:type="spellStart"/>
      <w:r>
        <w:t>indopak</w:t>
      </w:r>
      <w:proofErr w:type="spellEnd"/>
      <w:r>
        <w:t xml:space="preserve"> has been on the brink for 20 years, err heavily negative</w:t>
      </w:r>
    </w:p>
    <w:p w14:paraId="21D79D9B" w14:textId="692AEB2E" w:rsidR="0082472D" w:rsidRPr="0082472D" w:rsidRDefault="0082472D" w:rsidP="0082472D">
      <w:pPr>
        <w:pStyle w:val="Heading4"/>
      </w:pPr>
      <w:r>
        <w:t xml:space="preserve">South Africa – they did not read a spillover card that South African instability causes broader </w:t>
      </w:r>
      <w:r w:rsidR="002F6555">
        <w:t xml:space="preserve">African instability that their Mead </w:t>
      </w:r>
      <w:proofErr w:type="spellStart"/>
      <w:r w:rsidR="002F6555">
        <w:t>ev</w:t>
      </w:r>
      <w:proofErr w:type="spellEnd"/>
      <w:r w:rsidR="002F6555">
        <w:t xml:space="preserve"> talks about – they also haven’t contextualized a brink which means a ton of other stuff should have triggered their impacts.</w:t>
      </w:r>
    </w:p>
    <w:p w14:paraId="00F196D8" w14:textId="77777777" w:rsidR="0082472D" w:rsidRDefault="0082472D" w:rsidP="0082472D">
      <w:pPr>
        <w:pStyle w:val="Heading4"/>
      </w:pPr>
      <w:r>
        <w:t>Lack of knowledge transfer decks solvency</w:t>
      </w:r>
    </w:p>
    <w:p w14:paraId="4F34915E" w14:textId="77777777" w:rsidR="0082472D" w:rsidRPr="00822027" w:rsidRDefault="0082472D" w:rsidP="0082472D">
      <w:r w:rsidRPr="00822027">
        <w:rPr>
          <w:rStyle w:val="Style13ptBold"/>
        </w:rPr>
        <w:t>Eccleston-Turner and Rourke 5/27.</w:t>
      </w:r>
      <w:r>
        <w:t xml:space="preserve"> Mark Eccleston-Turner and Michelle Rourke (</w:t>
      </w:r>
      <w:r w:rsidRPr="00822027">
        <w:t xml:space="preserve">Dr Mark Eccleston-Turner is a Lecturer in Law at </w:t>
      </w:r>
      <w:proofErr w:type="spellStart"/>
      <w:r w:rsidRPr="00822027">
        <w:t>Keele</w:t>
      </w:r>
      <w:proofErr w:type="spellEnd"/>
      <w:r w:rsidRPr="00822027">
        <w:t xml:space="preserve"> University. He holds a Bachelor of Laws from the University of Wales, Aberystwyth, and a Master of Laws with distinction in Medical Law and Ethics from the University of Edinburgh.</w:t>
      </w:r>
      <w:r>
        <w:t xml:space="preserve"> </w:t>
      </w:r>
      <w:r w:rsidRPr="00822027">
        <w:t>Captain Michelle Rourke is an affiliate of the Center for Global Health Science &amp; Security. She joined the Royal Australian Army Medical Corps in 2009.</w:t>
      </w:r>
      <w:r>
        <w:t>)</w:t>
      </w:r>
      <w:r w:rsidRPr="00822027">
        <w:t xml:space="preserve">, 5-27-2021, "The TRIPS Waiver is Necessary, but it Alone is not Enough to Solve Equitable Access to COVID-19 Vaccines," No Publication, https://www.asil.org/insights/volume/25/issue/9 </w:t>
      </w:r>
      <w:proofErr w:type="spellStart"/>
      <w:r w:rsidRPr="00822027">
        <w:t>sean</w:t>
      </w:r>
      <w:proofErr w:type="spellEnd"/>
      <w:r w:rsidRPr="00822027">
        <w:t>!</w:t>
      </w:r>
    </w:p>
    <w:p w14:paraId="2EB9A622" w14:textId="77777777" w:rsidR="0082472D" w:rsidRDefault="0082472D" w:rsidP="0082472D">
      <w:pPr>
        <w:rPr>
          <w:sz w:val="16"/>
        </w:rPr>
      </w:pPr>
      <w:r w:rsidRPr="00822027">
        <w:rPr>
          <w:sz w:val="16"/>
        </w:rPr>
        <w:t xml:space="preserve">Crucially, </w:t>
      </w:r>
      <w:r w:rsidRPr="00822027">
        <w:rPr>
          <w:u w:val="single"/>
        </w:rPr>
        <w:t>the proposed waiver (if passed) could represent an important efficiency gain in COVID-19 vaccine manufacturing</w:t>
      </w:r>
      <w:r w:rsidRPr="00822027">
        <w:rPr>
          <w:sz w:val="16"/>
        </w:rPr>
        <w:t xml:space="preserve">. The current arrangement is such that a potential vaccine manufacturer must survey the patent landscape, identify </w:t>
      </w:r>
      <w:proofErr w:type="gramStart"/>
      <w:r w:rsidRPr="00822027">
        <w:rPr>
          <w:sz w:val="16"/>
        </w:rPr>
        <w:t>all of</w:t>
      </w:r>
      <w:proofErr w:type="gramEnd"/>
      <w:r w:rsidRPr="00822027">
        <w:rPr>
          <w:sz w:val="16"/>
        </w:rPr>
        <w:t xml:space="preserve"> the relevant patents that apply to the manufacture of a particular COVID-19 vaccine, negotiate a license for each of these technologies, and only then can they begin manufacturing a COVID-19 vaccine. Given the expansive range of patent protections over COVID-19 vaccine technologies,[15] this is a deeply inefficient process to undertake while millions of lives are lost to a vaccine preventable disease. Furthermore, there is a high likelihood of not obtaining appropriate licenses from the IP holders and no guarantee that some relevant IP has not been missed in the process, opening the manufacturer up to expensive litigation. The waiver would empower countries like India and South Africa to promise legal certainty to any manufacturers in their territory that produce COVID-19 vaccines: the manufacturers will not be held legally liable for patent infringement. </w:t>
      </w:r>
      <w:r w:rsidRPr="00822027">
        <w:rPr>
          <w:u w:val="single"/>
        </w:rPr>
        <w:t xml:space="preserve">While </w:t>
      </w:r>
      <w:r w:rsidRPr="00822027">
        <w:rPr>
          <w:highlight w:val="cyan"/>
          <w:u w:val="single"/>
        </w:rPr>
        <w:t>the</w:t>
      </w:r>
      <w:r w:rsidRPr="00822027">
        <w:rPr>
          <w:u w:val="single"/>
        </w:rPr>
        <w:t xml:space="preserve"> TRIPS </w:t>
      </w:r>
      <w:r w:rsidRPr="00822027">
        <w:rPr>
          <w:highlight w:val="cyan"/>
          <w:u w:val="single"/>
        </w:rPr>
        <w:t>waiver</w:t>
      </w:r>
      <w:r w:rsidRPr="00822027">
        <w:rPr>
          <w:u w:val="single"/>
        </w:rPr>
        <w:t xml:space="preserve"> would significantly reduce red-tape and provide much needed legal certainty to manufacturers in LMICs, it alone </w:t>
      </w:r>
      <w:r w:rsidRPr="00822027">
        <w:rPr>
          <w:highlight w:val="cyan"/>
          <w:u w:val="single"/>
        </w:rPr>
        <w:t>is not enough to expand manufacturing capacity</w:t>
      </w:r>
      <w:r w:rsidRPr="00822027">
        <w:rPr>
          <w:u w:val="single"/>
        </w:rPr>
        <w:t>.</w:t>
      </w:r>
      <w:r w:rsidRPr="00822027">
        <w:rPr>
          <w:sz w:val="16"/>
        </w:rPr>
        <w:t xml:space="preserve"> Transfer of Technology and International Law </w:t>
      </w:r>
      <w:r w:rsidRPr="00822027">
        <w:rPr>
          <w:u w:val="single"/>
        </w:rPr>
        <w:t xml:space="preserve">Unlike chemical pharmaceuticals (most drugs), </w:t>
      </w:r>
      <w:r w:rsidRPr="00822027">
        <w:rPr>
          <w:highlight w:val="cyan"/>
          <w:u w:val="single"/>
        </w:rPr>
        <w:t>vaccines</w:t>
      </w:r>
      <w:r w:rsidRPr="00822027">
        <w:rPr>
          <w:u w:val="single"/>
        </w:rPr>
        <w:t xml:space="preserve"> are large-molecule biological products </w:t>
      </w:r>
      <w:r w:rsidRPr="00822027">
        <w:rPr>
          <w:highlight w:val="cyan"/>
          <w:u w:val="single"/>
        </w:rPr>
        <w:t>requir</w:t>
      </w:r>
      <w:r w:rsidRPr="00822027">
        <w:rPr>
          <w:u w:val="single"/>
        </w:rPr>
        <w:t xml:space="preserve">ing a great deal of information and </w:t>
      </w:r>
      <w:r w:rsidRPr="00822027">
        <w:rPr>
          <w:highlight w:val="cyan"/>
          <w:u w:val="single"/>
        </w:rPr>
        <w:t>know-how to manufacture</w:t>
      </w:r>
      <w:r w:rsidRPr="00822027">
        <w:rPr>
          <w:u w:val="single"/>
        </w:rPr>
        <w:t xml:space="preserve">—information </w:t>
      </w:r>
      <w:r w:rsidRPr="00822027">
        <w:rPr>
          <w:highlight w:val="cyan"/>
          <w:u w:val="single"/>
        </w:rPr>
        <w:t>that is not disclosed through patents</w:t>
      </w:r>
      <w:r w:rsidRPr="00822027">
        <w:rPr>
          <w:u w:val="single"/>
        </w:rPr>
        <w:t>.[</w:t>
      </w:r>
      <w:r w:rsidRPr="00822027">
        <w:rPr>
          <w:sz w:val="16"/>
        </w:rPr>
        <w:t xml:space="preserve">16] Thus, </w:t>
      </w:r>
      <w:r w:rsidRPr="00822027">
        <w:rPr>
          <w:u w:val="single"/>
        </w:rPr>
        <w:t>waiving patent rights alone will not enable new manufacturers to come online. The initial text of the proposed waiver by India and South Africa recognizes the crucial role that know-how plays in vaccine manufacturing capacity</w:t>
      </w:r>
      <w:r w:rsidRPr="00822027">
        <w:rPr>
          <w:sz w:val="16"/>
        </w:rPr>
        <w:t xml:space="preserve">. However, </w:t>
      </w:r>
      <w:r w:rsidRPr="00822027">
        <w:rPr>
          <w:u w:val="single"/>
        </w:rPr>
        <w:t xml:space="preserve">unlike with patent rights, </w:t>
      </w:r>
      <w:r w:rsidRPr="00822027">
        <w:rPr>
          <w:highlight w:val="cyan"/>
          <w:u w:val="single"/>
        </w:rPr>
        <w:t>there is no</w:t>
      </w:r>
      <w:r w:rsidRPr="00822027">
        <w:rPr>
          <w:u w:val="single"/>
        </w:rPr>
        <w:t xml:space="preserve"> clear, easy </w:t>
      </w:r>
      <w:r w:rsidRPr="00822027">
        <w:rPr>
          <w:highlight w:val="cyan"/>
          <w:u w:val="single"/>
        </w:rPr>
        <w:t>fix</w:t>
      </w:r>
      <w:r w:rsidRPr="00822027">
        <w:rPr>
          <w:u w:val="single"/>
        </w:rPr>
        <w:t xml:space="preserve"> contained </w:t>
      </w:r>
      <w:r w:rsidRPr="00822027">
        <w:rPr>
          <w:highlight w:val="cyan"/>
          <w:u w:val="single"/>
        </w:rPr>
        <w:t>within the proposed waiver</w:t>
      </w:r>
      <w:r w:rsidRPr="00822027">
        <w:rPr>
          <w:u w:val="single"/>
        </w:rPr>
        <w:t xml:space="preserve">, and </w:t>
      </w:r>
      <w:r w:rsidRPr="00822027">
        <w:rPr>
          <w:highlight w:val="cyan"/>
          <w:u w:val="single"/>
        </w:rPr>
        <w:t>pharmaceutical companies will</w:t>
      </w:r>
      <w:r w:rsidRPr="00822027">
        <w:rPr>
          <w:u w:val="single"/>
        </w:rPr>
        <w:t xml:space="preserve"> likely strenuously </w:t>
      </w:r>
      <w:r w:rsidRPr="00822027">
        <w:rPr>
          <w:highlight w:val="cyan"/>
          <w:u w:val="single"/>
        </w:rPr>
        <w:t>resist such technology transfer</w:t>
      </w:r>
      <w:r w:rsidRPr="00822027">
        <w:rPr>
          <w:sz w:val="16"/>
          <w:highlight w:val="cyan"/>
        </w:rPr>
        <w:t>.</w:t>
      </w:r>
      <w:r w:rsidRPr="00822027">
        <w:rPr>
          <w:sz w:val="16"/>
        </w:rPr>
        <w:t xml:space="preserve"> </w:t>
      </w:r>
      <w:r w:rsidRPr="00822027">
        <w:rPr>
          <w:u w:val="single"/>
        </w:rPr>
        <w:t xml:space="preserve">Without knowledge transfer, it will be extremely difficult for LMICs to start COVID-19 </w:t>
      </w:r>
      <w:r w:rsidRPr="00822027">
        <w:rPr>
          <w:u w:val="single"/>
        </w:rPr>
        <w:lastRenderedPageBreak/>
        <w:t>vaccine manufacturing, regardless of the removal of patent barriers from the TRIPS waiver</w:t>
      </w:r>
      <w:r w:rsidRPr="00822027">
        <w:rPr>
          <w:sz w:val="16"/>
        </w:rPr>
        <w:t>.</w:t>
      </w:r>
    </w:p>
    <w:p w14:paraId="23272345" w14:textId="77777777" w:rsidR="0082472D" w:rsidRDefault="0082472D" w:rsidP="0082472D">
      <w:pPr>
        <w:pStyle w:val="Heading4"/>
      </w:pPr>
      <w:r>
        <w:t>Compulsory licensing solves</w:t>
      </w:r>
    </w:p>
    <w:p w14:paraId="2F80DB65" w14:textId="77777777" w:rsidR="0082472D" w:rsidRPr="00822027" w:rsidRDefault="0082472D" w:rsidP="0082472D">
      <w:r w:rsidRPr="00822027">
        <w:rPr>
          <w:rStyle w:val="Style13ptBold"/>
        </w:rPr>
        <w:t>Bacchus 20.</w:t>
      </w:r>
      <w:r>
        <w:t xml:space="preserve"> </w:t>
      </w:r>
      <w:r w:rsidRPr="00822027">
        <w:t xml:space="preserve">James Bacchus, </w:t>
      </w:r>
      <w:r>
        <w:t>December 16, 2020</w:t>
      </w:r>
      <w:r w:rsidRPr="00822027">
        <w:t xml:space="preserve">, "An Unnecessary Proposal: A WTO Waiver of Intellectual Property Rights for COVID-19 Vaccines," Cato Institute, https://www.cato.org/free-trade-bulletin/unnecessary-proposal-wto-waiver-intellectual-property-rights-covid-19-vaccines# </w:t>
      </w:r>
      <w:proofErr w:type="spellStart"/>
      <w:r w:rsidRPr="00822027">
        <w:t>sean</w:t>
      </w:r>
      <w:proofErr w:type="spellEnd"/>
      <w:r w:rsidRPr="00822027">
        <w:t>!</w:t>
      </w:r>
    </w:p>
    <w:p w14:paraId="7D6D768C" w14:textId="77777777" w:rsidR="0082472D" w:rsidRDefault="0082472D" w:rsidP="0082472D">
      <w:pPr>
        <w:rPr>
          <w:sz w:val="16"/>
        </w:rPr>
      </w:pPr>
      <w:r w:rsidRPr="00822027">
        <w:rPr>
          <w:sz w:val="16"/>
        </w:rPr>
        <w:t xml:space="preserve">Now comes the COVID-19 crisis. </w:t>
      </w:r>
      <w:r w:rsidRPr="00822027">
        <w:rPr>
          <w:u w:val="single"/>
        </w:rPr>
        <w:t>In the debate over the proposed COVID-19 waiver, mostly we have heard the usual arguments</w:t>
      </w:r>
      <w:r w:rsidRPr="00822027">
        <w:rPr>
          <w:sz w:val="16"/>
        </w:rPr>
        <w:t>, all of them reminiscent of the HIV/AIDS debate</w:t>
      </w:r>
      <w:r w:rsidRPr="00822027">
        <w:rPr>
          <w:u w:val="single"/>
        </w:rPr>
        <w:t>. The pharmaceutical companies in the global vaccine chase have been quick to express their opposition to the proposed waiver of IP rights for the pandemic’s duration.</w:t>
      </w:r>
      <w:r w:rsidRPr="00822027">
        <w:rPr>
          <w:sz w:val="16"/>
        </w:rPr>
        <w:t xml:space="preserve"> They have warned that allowing their COVID-19 vaccines to be copied without their permission through recourse to compulsory licensing “would undermine innovation and raise the risk of unsafe viruses.”12 The reaction of most nongovernmental health organizations and other global advocacy groups to these arguments is summed up in the Access Campaign’s response: “Since the start of the pandemic, pharmaceutical companies have continued with their ‘business</w:t>
      </w:r>
      <w:r w:rsidRPr="00822027">
        <w:rPr>
          <w:rFonts w:hint="eastAsia"/>
          <w:sz w:val="16"/>
        </w:rPr>
        <w:t>‐​</w:t>
      </w:r>
      <w:r w:rsidRPr="00822027">
        <w:rPr>
          <w:sz w:val="16"/>
        </w:rPr>
        <w:t>as</w:t>
      </w:r>
      <w:r w:rsidRPr="00822027">
        <w:rPr>
          <w:rFonts w:hint="eastAsia"/>
          <w:sz w:val="16"/>
        </w:rPr>
        <w:t>‐​</w:t>
      </w:r>
      <w:r w:rsidRPr="00822027">
        <w:rPr>
          <w:sz w:val="16"/>
        </w:rPr>
        <w:t xml:space="preserve">usual’ approaches either by maintaining rigid control over their proprietary IP rights or by pursuing secretive and monopolistic commercial deals and excluding countries affected by COVID-19.”13 </w:t>
      </w:r>
      <w:r w:rsidRPr="00822027">
        <w:rPr>
          <w:u w:val="single"/>
        </w:rPr>
        <w:t xml:space="preserve">What </w:t>
      </w:r>
      <w:r w:rsidRPr="00822027">
        <w:rPr>
          <w:highlight w:val="cyan"/>
          <w:u w:val="single"/>
        </w:rPr>
        <w:t>we have not heard</w:t>
      </w:r>
      <w:r w:rsidRPr="00822027">
        <w:rPr>
          <w:u w:val="single"/>
        </w:rPr>
        <w:t xml:space="preserve"> in the waiver debate is any clear </w:t>
      </w:r>
      <w:r w:rsidRPr="00822027">
        <w:rPr>
          <w:highlight w:val="cyan"/>
          <w:u w:val="single"/>
        </w:rPr>
        <w:t>explanation</w:t>
      </w:r>
      <w:r w:rsidRPr="00822027">
        <w:rPr>
          <w:u w:val="single"/>
        </w:rPr>
        <w:t xml:space="preserve"> from waiver advocates </w:t>
      </w:r>
      <w:r w:rsidRPr="00822027">
        <w:rPr>
          <w:highlight w:val="cyan"/>
          <w:u w:val="single"/>
        </w:rPr>
        <w:t>of why</w:t>
      </w:r>
      <w:r w:rsidRPr="00822027">
        <w:rPr>
          <w:u w:val="single"/>
        </w:rPr>
        <w:t xml:space="preserve"> they believe that </w:t>
      </w:r>
      <w:r w:rsidRPr="00822027">
        <w:rPr>
          <w:highlight w:val="cyan"/>
          <w:u w:val="single"/>
        </w:rPr>
        <w:t>the right to compulsory licensing</w:t>
      </w:r>
      <w:r w:rsidRPr="00822027">
        <w:rPr>
          <w:u w:val="single"/>
        </w:rPr>
        <w:t xml:space="preserve"> that they already possess </w:t>
      </w:r>
      <w:r w:rsidRPr="00822027">
        <w:rPr>
          <w:highlight w:val="cyan"/>
          <w:u w:val="single"/>
        </w:rPr>
        <w:t>will prove insufficient to ensuring access to COVID-19 vaccines.</w:t>
      </w:r>
      <w:r w:rsidRPr="00822027">
        <w:rPr>
          <w:u w:val="single"/>
        </w:rPr>
        <w:t xml:space="preserve"> </w:t>
      </w:r>
      <w:r w:rsidRPr="00822027">
        <w:rPr>
          <w:sz w:val="16"/>
        </w:rPr>
        <w:t xml:space="preserve">In requesting a broad waiver of IP rights to COVID-19 vaccines, </w:t>
      </w:r>
      <w:r w:rsidRPr="00822027">
        <w:rPr>
          <w:u w:val="single"/>
        </w:rPr>
        <w:t>India and South Africa maintained that “many countries especially developing countries may face institutional and legal difficulties when using flexibilities available</w:t>
      </w:r>
      <w:r w:rsidRPr="00822027">
        <w:rPr>
          <w:sz w:val="16"/>
        </w:rPr>
        <w:t>” under existing WTO rule</w:t>
      </w:r>
      <w:r w:rsidRPr="00822027">
        <w:rPr>
          <w:rFonts w:hint="eastAsia"/>
          <w:sz w:val="16"/>
        </w:rPr>
        <w:t xml:space="preserve">s. They also noted that a </w:t>
      </w:r>
      <w:r w:rsidRPr="00822027">
        <w:rPr>
          <w:rFonts w:hint="eastAsia"/>
          <w:sz w:val="16"/>
        </w:rPr>
        <w:t>“</w:t>
      </w:r>
      <w:r w:rsidRPr="00822027">
        <w:rPr>
          <w:rFonts w:hint="eastAsia"/>
          <w:u w:val="single"/>
        </w:rPr>
        <w:t>particular concern for countries with insufficient or no manufacturing capacity</w:t>
      </w:r>
      <w:r w:rsidRPr="00822027">
        <w:rPr>
          <w:rFonts w:hint="eastAsia"/>
          <w:u w:val="single"/>
        </w:rPr>
        <w:t>”</w:t>
      </w:r>
      <w:r w:rsidRPr="00822027">
        <w:rPr>
          <w:rFonts w:hint="eastAsia"/>
          <w:sz w:val="16"/>
        </w:rPr>
        <w:t xml:space="preserve"> is that the 2017 amendment that permits countries that produce generic medicines under compulsory license to export all of those medicines to least</w:t>
      </w:r>
      <w:r w:rsidRPr="00822027">
        <w:rPr>
          <w:rFonts w:hint="eastAsia"/>
          <w:sz w:val="16"/>
        </w:rPr>
        <w:t>‐</w:t>
      </w:r>
      <w:r w:rsidRPr="00822027">
        <w:rPr>
          <w:sz w:val="16"/>
        </w:rPr>
        <w:t>​</w:t>
      </w:r>
      <w:r w:rsidRPr="00822027">
        <w:rPr>
          <w:u w:val="single"/>
        </w:rPr>
        <w:t>developed countries that lack their own manufacturing capabilities will lead to a “cumbersome and lengthy process</w:t>
      </w:r>
      <w:r w:rsidRPr="00822027">
        <w:rPr>
          <w:sz w:val="16"/>
        </w:rPr>
        <w:t xml:space="preserve">.”14 </w:t>
      </w:r>
      <w:r w:rsidRPr="00822027">
        <w:rPr>
          <w:highlight w:val="cyan"/>
          <w:u w:val="single"/>
        </w:rPr>
        <w:t>India and South Africa did not offer any</w:t>
      </w:r>
      <w:r w:rsidRPr="00822027">
        <w:rPr>
          <w:u w:val="single"/>
        </w:rPr>
        <w:t xml:space="preserve"> further explanation or any </w:t>
      </w:r>
      <w:r w:rsidRPr="00822027">
        <w:rPr>
          <w:highlight w:val="cyan"/>
          <w:u w:val="single"/>
        </w:rPr>
        <w:t>evidence to support</w:t>
      </w:r>
      <w:r w:rsidRPr="00822027">
        <w:rPr>
          <w:u w:val="single"/>
        </w:rPr>
        <w:t xml:space="preserve"> these </w:t>
      </w:r>
      <w:r w:rsidRPr="00822027">
        <w:rPr>
          <w:highlight w:val="cyan"/>
          <w:u w:val="single"/>
        </w:rPr>
        <w:t>assertions</w:t>
      </w:r>
      <w:r w:rsidRPr="00822027">
        <w:rPr>
          <w:sz w:val="16"/>
        </w:rPr>
        <w:t xml:space="preserve">. In an effort at an explanation, two Canadian university professors contended, “The TRIPS flexibilities are important </w:t>
      </w:r>
      <w:proofErr w:type="gramStart"/>
      <w:r w:rsidRPr="00822027">
        <w:rPr>
          <w:sz w:val="16"/>
        </w:rPr>
        <w:t>policies</w:t>
      </w:r>
      <w:proofErr w:type="gramEnd"/>
      <w:r w:rsidRPr="00822027">
        <w:rPr>
          <w:sz w:val="16"/>
        </w:rPr>
        <w:t xml:space="preserve"> but they are not perfect. Rules allowing compulsory licensing </w:t>
      </w:r>
      <w:proofErr w:type="gramStart"/>
      <w:r w:rsidRPr="00822027">
        <w:rPr>
          <w:sz w:val="16"/>
        </w:rPr>
        <w:t>apply</w:t>
      </w:r>
      <w:proofErr w:type="gramEnd"/>
      <w:r w:rsidRPr="00822027">
        <w:rPr>
          <w:sz w:val="16"/>
        </w:rPr>
        <w:t xml:space="preserve"> only on a case</w:t>
      </w:r>
      <w:r w:rsidRPr="00822027">
        <w:rPr>
          <w:rFonts w:hint="eastAsia"/>
          <w:sz w:val="16"/>
        </w:rPr>
        <w:t>‐​</w:t>
      </w:r>
      <w:r w:rsidRPr="00822027">
        <w:rPr>
          <w:sz w:val="16"/>
        </w:rPr>
        <w:t>by</w:t>
      </w:r>
      <w:r w:rsidRPr="00822027">
        <w:rPr>
          <w:rFonts w:hint="eastAsia"/>
          <w:sz w:val="16"/>
        </w:rPr>
        <w:t>‐​</w:t>
      </w:r>
      <w:r w:rsidRPr="00822027">
        <w:rPr>
          <w:sz w:val="16"/>
        </w:rPr>
        <w:t>case and product</w:t>
      </w:r>
      <w:r w:rsidRPr="00822027">
        <w:rPr>
          <w:rFonts w:hint="eastAsia"/>
          <w:sz w:val="16"/>
        </w:rPr>
        <w:t>‐​</w:t>
      </w:r>
      <w:r w:rsidRPr="00822027">
        <w:rPr>
          <w:sz w:val="16"/>
        </w:rPr>
        <w:t>by</w:t>
      </w:r>
      <w:r w:rsidRPr="00822027">
        <w:rPr>
          <w:rFonts w:hint="eastAsia"/>
          <w:sz w:val="16"/>
        </w:rPr>
        <w:t>‐​</w:t>
      </w:r>
      <w:r w:rsidRPr="00822027">
        <w:rPr>
          <w:sz w:val="16"/>
        </w:rPr>
        <w:t xml:space="preserve">product basis. This slows down the ability of countries to scale up production of needed COVID-19 products.”15 But this is advocacy, not evidence. At the time, this point was purely prospective; it was a prejudgment before any COVID-19 vaccine had been given final approval or reached the market. </w:t>
      </w:r>
      <w:r w:rsidRPr="00822027">
        <w:rPr>
          <w:u w:val="single"/>
        </w:rPr>
        <w:t>Before such a sweeping waiver of IP rights is taken up, it should first be demonstrated that the option of compulsory licensing and other flexibilities under the current trade rules will not suffice</w:t>
      </w:r>
      <w:r w:rsidRPr="00822027">
        <w:rPr>
          <w:sz w:val="16"/>
        </w:rPr>
        <w:t xml:space="preserve">. At this point, the developed countries that have opposed the waiver are correct. </w:t>
      </w:r>
      <w:r w:rsidRPr="00822027">
        <w:rPr>
          <w:highlight w:val="cyan"/>
          <w:u w:val="single"/>
        </w:rPr>
        <w:t xml:space="preserve">There is no evidence of the need for </w:t>
      </w:r>
      <w:r w:rsidRPr="00822027">
        <w:rPr>
          <w:u w:val="single"/>
        </w:rPr>
        <w:t xml:space="preserve">such </w:t>
      </w:r>
      <w:r w:rsidRPr="00822027">
        <w:rPr>
          <w:highlight w:val="cyan"/>
          <w:u w:val="single"/>
        </w:rPr>
        <w:t>a waiver.</w:t>
      </w:r>
      <w:r w:rsidRPr="00822027">
        <w:rPr>
          <w:u w:val="single"/>
        </w:rPr>
        <w:t xml:space="preserve"> Action by the WTO should be contemplated only if, and when, the current flexibilities in WTO rules prove to be inadequate.</w:t>
      </w:r>
      <w:r w:rsidRPr="00822027">
        <w:rPr>
          <w:sz w:val="16"/>
        </w:rPr>
        <w:t xml:space="preserve"> Should that happen, any such action should be no broader than necessary to address the global medical need.</w:t>
      </w:r>
    </w:p>
    <w:p w14:paraId="498C05AD" w14:textId="77777777" w:rsidR="0082472D" w:rsidRPr="007534FF" w:rsidRDefault="0082472D" w:rsidP="0082472D">
      <w:pPr>
        <w:pStyle w:val="Heading4"/>
      </w:pPr>
      <w:r>
        <w:lastRenderedPageBreak/>
        <w:t xml:space="preserve">A vaccine waiver </w:t>
      </w:r>
      <w:r>
        <w:rPr>
          <w:u w:val="single"/>
        </w:rPr>
        <w:t>greenlights</w:t>
      </w:r>
      <w:r>
        <w:t xml:space="preserve"> counterfeit medicine – independently </w:t>
      </w:r>
      <w:r>
        <w:rPr>
          <w:u w:val="single"/>
        </w:rPr>
        <w:t>turns Case</w:t>
      </w:r>
      <w:r>
        <w:t>.</w:t>
      </w:r>
    </w:p>
    <w:p w14:paraId="1BC290F2" w14:textId="77777777" w:rsidR="0082472D" w:rsidRPr="007534FF" w:rsidRDefault="0082472D" w:rsidP="0082472D">
      <w:r w:rsidRPr="007534FF">
        <w:rPr>
          <w:rStyle w:val="Style13ptBold"/>
        </w:rPr>
        <w:t>Conrad 5-18</w:t>
      </w:r>
      <w:r>
        <w:t xml:space="preserve"> </w:t>
      </w:r>
      <w:r w:rsidRPr="007534FF">
        <w:t>John Conrad 5-18-2021 "Waiving intellectual property rights is not in the best interests of patients"</w:t>
      </w:r>
      <w:r>
        <w:t xml:space="preserve"> </w:t>
      </w:r>
      <w:hyperlink r:id="rId14"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23F5840" w14:textId="77777777" w:rsidR="0082472D" w:rsidRPr="00C5269F" w:rsidRDefault="0082472D" w:rsidP="0082472D">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23295BE7" w14:textId="77777777" w:rsidR="0082472D" w:rsidRDefault="0082472D" w:rsidP="0082472D">
      <w:pPr>
        <w:pStyle w:val="Heading4"/>
      </w:pPr>
      <w:r>
        <w:t>Can’t make enough vaccines vital components are too scarce</w:t>
      </w:r>
    </w:p>
    <w:p w14:paraId="04B77FCB" w14:textId="77777777" w:rsidR="0082472D" w:rsidRPr="00F70F86" w:rsidRDefault="0082472D" w:rsidP="0082472D">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0EAE3E2E" w14:textId="77777777" w:rsidR="0082472D" w:rsidRPr="00EF3181" w:rsidRDefault="0082472D" w:rsidP="0082472D">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w:t>
      </w:r>
      <w:r w:rsidRPr="00F70F86">
        <w:rPr>
          <w:rFonts w:asciiTheme="majorHAnsi" w:hAnsiTheme="majorHAnsi" w:cstheme="majorHAnsi"/>
          <w:sz w:val="16"/>
        </w:rPr>
        <w:lastRenderedPageBreak/>
        <w:t>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D941D5D" w14:textId="77777777" w:rsidR="0082472D" w:rsidRDefault="0082472D" w:rsidP="0082472D">
      <w:pPr>
        <w:pStyle w:val="Heading4"/>
      </w:pPr>
      <w:r>
        <w:t>The plan only hurts manufacturing moving bottlenecks to less efficient manufacturers</w:t>
      </w:r>
    </w:p>
    <w:p w14:paraId="46374A88" w14:textId="77777777" w:rsidR="0082472D" w:rsidRPr="0017092A" w:rsidRDefault="0082472D" w:rsidP="0082472D">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0DE2477A" w14:textId="0799B9E8" w:rsidR="0082472D" w:rsidRPr="008C0DD2" w:rsidRDefault="0082472D" w:rsidP="001B0B09">
      <w:pPr>
        <w:rPr>
          <w:sz w:val="16"/>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w:t>
      </w:r>
      <w:r w:rsidRPr="001247B6">
        <w:rPr>
          <w:u w:val="single"/>
        </w:rPr>
        <w:lastRenderedPageBreak/>
        <w:t xml:space="preserve">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w:t>
      </w:r>
    </w:p>
    <w:p w14:paraId="2D0A587E" w14:textId="77777777" w:rsidR="0082472D" w:rsidRPr="0082472D" w:rsidRDefault="0082472D" w:rsidP="0082472D"/>
    <w:sectPr w:rsidR="0082472D" w:rsidRPr="008247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12BE"/>
    <w:rsid w:val="000029E3"/>
    <w:rsid w:val="000029E8"/>
    <w:rsid w:val="00004225"/>
    <w:rsid w:val="000066CA"/>
    <w:rsid w:val="00007264"/>
    <w:rsid w:val="000076A9"/>
    <w:rsid w:val="0001291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EED"/>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B0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55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59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55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F3E"/>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72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2BE"/>
    <w:rsid w:val="00961C9D"/>
    <w:rsid w:val="00963065"/>
    <w:rsid w:val="0097151F"/>
    <w:rsid w:val="00973777"/>
    <w:rsid w:val="00976E78"/>
    <w:rsid w:val="009775C0"/>
    <w:rsid w:val="00981F23"/>
    <w:rsid w:val="00990634"/>
    <w:rsid w:val="00991733"/>
    <w:rsid w:val="00992078"/>
    <w:rsid w:val="00992BE3"/>
    <w:rsid w:val="009A1467"/>
    <w:rsid w:val="009A404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94F"/>
    <w:rsid w:val="00A96E24"/>
    <w:rsid w:val="00AA6F6E"/>
    <w:rsid w:val="00AB122B"/>
    <w:rsid w:val="00AB21B0"/>
    <w:rsid w:val="00AB48D3"/>
    <w:rsid w:val="00AE0243"/>
    <w:rsid w:val="00AE1BAD"/>
    <w:rsid w:val="00AE2124"/>
    <w:rsid w:val="00AE24BC"/>
    <w:rsid w:val="00AE3E3F"/>
    <w:rsid w:val="00AE5587"/>
    <w:rsid w:val="00AF2516"/>
    <w:rsid w:val="00AF4760"/>
    <w:rsid w:val="00AF55D4"/>
    <w:rsid w:val="00B0505F"/>
    <w:rsid w:val="00B05C2D"/>
    <w:rsid w:val="00B12933"/>
    <w:rsid w:val="00B12B88"/>
    <w:rsid w:val="00B137E0"/>
    <w:rsid w:val="00B13BC8"/>
    <w:rsid w:val="00B24662"/>
    <w:rsid w:val="00B3404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B2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E6809B"/>
  <w14:defaultImageDpi w14:val="300"/>
  <w15:docId w15:val="{C0527C1B-E244-E34C-9DE0-2D9E37279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12BE"/>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9612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12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12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9"/>
    <w:unhideWhenUsed/>
    <w:qFormat/>
    <w:rsid w:val="009612B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9612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2BE"/>
  </w:style>
  <w:style w:type="character" w:customStyle="1" w:styleId="Heading1Char">
    <w:name w:val="Heading 1 Char"/>
    <w:aliases w:val="Pocket Char"/>
    <w:basedOn w:val="DefaultParagraphFont"/>
    <w:link w:val="Heading1"/>
    <w:uiPriority w:val="9"/>
    <w:rsid w:val="009612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12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12B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9"/>
    <w:rsid w:val="009612BE"/>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12B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B"/>
    <w:basedOn w:val="DefaultParagraphFont"/>
    <w:uiPriority w:val="1"/>
    <w:qFormat/>
    <w:rsid w:val="009612B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612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612B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9612BE"/>
    <w:rPr>
      <w:color w:val="auto"/>
      <w:u w:val="none"/>
    </w:rPr>
  </w:style>
  <w:style w:type="paragraph" w:styleId="DocumentMap">
    <w:name w:val="Document Map"/>
    <w:basedOn w:val="Normal"/>
    <w:link w:val="DocumentMapChar"/>
    <w:uiPriority w:val="99"/>
    <w:semiHidden/>
    <w:unhideWhenUsed/>
    <w:rsid w:val="009612B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612BE"/>
    <w:rPr>
      <w:rFonts w:ascii="Lucida Grande" w:hAnsi="Lucida Grande" w:cs="Lucida Grande"/>
    </w:rPr>
  </w:style>
  <w:style w:type="paragraph" w:customStyle="1" w:styleId="Emphasis1">
    <w:name w:val="Emphasis1"/>
    <w:basedOn w:val="Normal"/>
    <w:link w:val="Emphasis"/>
    <w:autoRedefine/>
    <w:uiPriority w:val="20"/>
    <w:qFormat/>
    <w:rsid w:val="003B1595"/>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3B1595"/>
    <w:rPr>
      <w:b w:val="0"/>
      <w:bCs/>
      <w:sz w:val="20"/>
      <w:u w:val="single"/>
    </w:rPr>
  </w:style>
  <w:style w:type="paragraph" w:customStyle="1" w:styleId="textbold">
    <w:name w:val="text bold"/>
    <w:basedOn w:val="Normal"/>
    <w:uiPriority w:val="20"/>
    <w:qFormat/>
    <w:rsid w:val="00012916"/>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onomistsview.typepad.com/economistsview/2007/07/trade-liberaliz.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uturedirections.org.au/workshop-papers/537-international-conflict-triggers-and-potential-conflict-points-resulting-from-food-and-water-insecurity.html)//Elm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r.info/2014/07/17/drawing-links-between-food-security-and-land-rights-in-an-era-of-globaliz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1wqtxts1xzle7.cloudfront.net/57326463/Arthur2018_Chapter_AIDSMemorialisationABiomedical.pdf?1536421010=&amp;response-content-disposition=inline%3B+filename%3DAIDS_Memorialisation_A_Biomedical_Perfor.pdf&amp;Expires=1629695482&amp;Signature=EnZcB2HXOjwLq3UkSkosQY4FpoqTW9CgyVvJRcR-PW0TH0kBpj-GV0oxTms5h-Ug09YVNmH9woKJzmX7noqsACgiP8soscYTed6rUUEIHbGHcfUsbMXrWsC7u5osuES7exjebr0tQzRCX1lLmzhxkdp9pFECuAE5V-rEvnXXnK4EZO1AU-s-8yUa2ZrS~fcDpvWlKBFsz9fdo0lfBrQD5SPN8jTcfF0BSH5FKETUxTpV2OSBg4fCg5VhY218LjgBNfU-a~jejpe-JFwLLzhqMqaOVoed4weM1H2q9QENJIHRnrq~KFN1YwgZOkkuPexlS-EomvJt-YajJQ5fZm3Wdg__&amp;Key-Pair-Id=APKAJLOHF5GGSLRBV4ZA" TargetMode="External"/><Relationship Id="rId4" Type="http://schemas.openxmlformats.org/officeDocument/2006/relationships/customXml" Target="../customXml/item4.xml"/><Relationship Id="rId9" Type="http://schemas.openxmlformats.org/officeDocument/2006/relationships/hyperlink" Target="https://www.artforum.com/print/202005/paul-b-preciado-82823" TargetMode="External"/><Relationship Id="rId14" Type="http://schemas.openxmlformats.org/officeDocument/2006/relationships/hyperlink" Target="https://archive.is/vsNX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29</Pages>
  <Words>16854</Words>
  <Characters>96071</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10</cp:revision>
  <dcterms:created xsi:type="dcterms:W3CDTF">2021-09-06T23:14:00Z</dcterms:created>
  <dcterms:modified xsi:type="dcterms:W3CDTF">2021-09-07T01:13:00Z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