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3E97" w14:textId="77777777" w:rsidR="001374F7" w:rsidRPr="00F601E6" w:rsidRDefault="001374F7" w:rsidP="001374F7"/>
    <w:p w14:paraId="5DB62CD9" w14:textId="77777777" w:rsidR="00E342CB" w:rsidRPr="00E342CB" w:rsidRDefault="00E342CB" w:rsidP="00E342CB"/>
    <w:p w14:paraId="3FEB5460" w14:textId="507B65F6" w:rsidR="001A3866" w:rsidRDefault="001A3866" w:rsidP="001A3866">
      <w:pPr>
        <w:pStyle w:val="Heading1"/>
      </w:pPr>
      <w:r>
        <w:lastRenderedPageBreak/>
        <w:t>1NC</w:t>
      </w:r>
    </w:p>
    <w:p w14:paraId="572F11E9" w14:textId="77777777" w:rsidR="00096EE3" w:rsidRPr="00051B41" w:rsidRDefault="00096EE3" w:rsidP="00096EE3"/>
    <w:p w14:paraId="04711DF2" w14:textId="4355BB9B" w:rsidR="008063DC" w:rsidRDefault="008063DC" w:rsidP="00D759FA">
      <w:pPr>
        <w:pStyle w:val="Heading3"/>
      </w:pPr>
      <w:r>
        <w:lastRenderedPageBreak/>
        <w:t>1</w:t>
      </w:r>
    </w:p>
    <w:p w14:paraId="7E9BF075" w14:textId="77777777" w:rsidR="003D5169" w:rsidRDefault="003D5169" w:rsidP="003D5169">
      <w:pPr>
        <w:pStyle w:val="Heading4"/>
      </w:pPr>
      <w:proofErr w:type="spellStart"/>
      <w:r>
        <w:t>Interp</w:t>
      </w:r>
      <w:proofErr w:type="spellEnd"/>
      <w:r>
        <w:t xml:space="preserve">: Appropriation is defined as exclusive and permanent. </w:t>
      </w:r>
    </w:p>
    <w:p w14:paraId="3F64C24C" w14:textId="77777777" w:rsidR="003D5169" w:rsidRPr="0084559E" w:rsidRDefault="003D5169" w:rsidP="003D5169">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 xml:space="preserve">Fictions of the Final Frontier: Why the United States SPACE Act of 2015 Is </w:t>
      </w:r>
      <w:proofErr w:type="gramStart"/>
      <w:r w:rsidRPr="00B42B8C">
        <w:t>Illegal</w:t>
      </w:r>
      <w:r w:rsidRPr="00E61DA0">
        <w:t>“</w:t>
      </w:r>
      <w:proofErr w:type="gramEnd"/>
      <w:r w:rsidRPr="00E61DA0">
        <w:t>,</w:t>
      </w:r>
      <w:r>
        <w:t xml:space="preserve"> Emory Law</w:t>
      </w:r>
      <w:r w:rsidRPr="00E61DA0">
        <w:t xml:space="preserve">, accessed: 1-23-2022, https://ir.lawnet.fordham.edu/cgi/viewcontent.cgi?article=1966&amp;context=flr) </w:t>
      </w:r>
      <w:proofErr w:type="spellStart"/>
      <w:r w:rsidRPr="00E61DA0">
        <w:t>ajs</w:t>
      </w:r>
      <w:proofErr w:type="spellEnd"/>
    </w:p>
    <w:p w14:paraId="177EB8F3" w14:textId="77777777" w:rsidR="003D5169" w:rsidRPr="001F2F05" w:rsidRDefault="003D5169" w:rsidP="003D5169">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w:t>
      </w:r>
      <w:proofErr w:type="spellStart"/>
      <w:r w:rsidRPr="0084559E">
        <w:t>uter</w:t>
      </w:r>
      <w:proofErr w:type="spellEnd"/>
      <w:r w:rsidRPr="0084559E">
        <w:t xml:space="preserve">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proofErr w:type="spellStart"/>
      <w:r w:rsidRPr="001F2F05">
        <w:rPr>
          <w:rStyle w:val="StyleUnderline"/>
          <w:highlight w:val="green"/>
        </w:rPr>
        <w:t>Gorove</w:t>
      </w:r>
      <w:proofErr w:type="spellEnd"/>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312E0D9A" w14:textId="1DE05753" w:rsidR="008063DC" w:rsidRDefault="003D5169" w:rsidP="008063DC">
      <w:pPr>
        <w:pStyle w:val="Heading4"/>
      </w:pPr>
      <w:r>
        <w:t xml:space="preserve">Violation: </w:t>
      </w:r>
      <w:r w:rsidR="008063DC">
        <w:t xml:space="preserve">They don’t meet the “exclusive” portion – orbital slots aren’t because the ITU grants </w:t>
      </w:r>
      <w:r w:rsidR="008063DC" w:rsidRPr="004B2396">
        <w:rPr>
          <w:u w:val="single"/>
        </w:rPr>
        <w:t>temporary</w:t>
      </w:r>
      <w:r w:rsidR="008063DC">
        <w:t xml:space="preserve">, </w:t>
      </w:r>
      <w:r w:rsidR="008063DC" w:rsidRPr="004B2396">
        <w:rPr>
          <w:u w:val="single"/>
        </w:rPr>
        <w:t>forfeitable</w:t>
      </w:r>
      <w:r w:rsidR="008063DC">
        <w:t xml:space="preserve"> licenses </w:t>
      </w:r>
    </w:p>
    <w:p w14:paraId="4ECCA942" w14:textId="77777777" w:rsidR="008063DC" w:rsidRPr="006A041E" w:rsidRDefault="008063DC" w:rsidP="008063DC">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9"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1C861A6D" w14:textId="77777777" w:rsidR="008063DC" w:rsidRPr="006A041E" w:rsidRDefault="008063DC" w:rsidP="008063DC">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lastRenderedPageBreak/>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6AFAB026" w14:textId="192DF952" w:rsidR="00490E4E" w:rsidRDefault="00015D26" w:rsidP="00FE4E66">
      <w:pPr>
        <w:pStyle w:val="Heading4"/>
      </w:pPr>
      <w:r>
        <w:t xml:space="preserve">Negate on presumption if they go for </w:t>
      </w:r>
      <w:proofErr w:type="spellStart"/>
      <w:r>
        <w:t>plantext</w:t>
      </w:r>
      <w:proofErr w:type="spellEnd"/>
      <w:r>
        <w:t xml:space="preserve"> in a </w:t>
      </w:r>
      <w:r w:rsidR="00373BC6">
        <w:t>vacuum</w:t>
      </w:r>
      <w:r>
        <w:t xml:space="preserve"> – means that it isn’t an exclusive use </w:t>
      </w:r>
      <w:r w:rsidR="00766820">
        <w:t xml:space="preserve">no matter what </w:t>
      </w:r>
    </w:p>
    <w:p w14:paraId="07ED1128" w14:textId="3D93D261" w:rsidR="00FE4E66" w:rsidRPr="00F55009" w:rsidRDefault="00FE4E66" w:rsidP="00FE4E66">
      <w:pPr>
        <w:pStyle w:val="Heading4"/>
      </w:pPr>
      <w:r>
        <w:t xml:space="preserve">Can be hundreds which is current </w:t>
      </w:r>
      <w:proofErr w:type="spellStart"/>
      <w:r>
        <w:t>sats</w:t>
      </w:r>
      <w:proofErr w:type="spellEnd"/>
      <w:r>
        <w:t xml:space="preserve"> which </w:t>
      </w:r>
      <w:r w:rsidR="00525F12">
        <w:t>aren’t</w:t>
      </w:r>
      <w:r>
        <w:t xml:space="preserve"> appropriation </w:t>
      </w:r>
      <w:proofErr w:type="spellStart"/>
      <w:r w:rsidR="00525F12">
        <w:t>bc</w:t>
      </w:r>
      <w:proofErr w:type="spellEnd"/>
      <w:r w:rsidR="00525F12">
        <w:t xml:space="preserve"> other </w:t>
      </w:r>
      <w:proofErr w:type="spellStart"/>
      <w:r w:rsidR="00525F12">
        <w:t>sats</w:t>
      </w:r>
      <w:proofErr w:type="spellEnd"/>
      <w:r w:rsidR="00525F12">
        <w:t xml:space="preserve"> can be in the same orbit </w:t>
      </w:r>
    </w:p>
    <w:p w14:paraId="2CB7EF31" w14:textId="77777777" w:rsidR="00FE4E66" w:rsidRPr="00A86389" w:rsidRDefault="00FE4E66" w:rsidP="00FE4E66">
      <w:r w:rsidRPr="00A86389">
        <w:rPr>
          <w:rStyle w:val="Style13ptBold"/>
        </w:rPr>
        <w:t>Hidalgo</w:t>
      </w:r>
      <w:r w:rsidRPr="00A86389">
        <w:t xml:space="preserve"> (Sebastian Hidalgo, [</w:t>
      </w:r>
      <w:r>
        <w:t xml:space="preserve">Research Coordinator for </w:t>
      </w:r>
      <w:proofErr w:type="spellStart"/>
      <w:r>
        <w:t>Cloudflight</w:t>
      </w:r>
      <w:proofErr w:type="spellEnd"/>
      <w:r w:rsidRPr="00A86389">
        <w:t xml:space="preserve">], </w:t>
      </w:r>
      <w:r>
        <w:t>ND</w:t>
      </w:r>
      <w:r w:rsidRPr="00A86389">
        <w:t xml:space="preserve">, “Why satellite mega-constellations could be a problem – </w:t>
      </w:r>
      <w:proofErr w:type="spellStart"/>
      <w:proofErr w:type="gramStart"/>
      <w:r w:rsidRPr="00A86389">
        <w:t>Cloudflight</w:t>
      </w:r>
      <w:proofErr w:type="spellEnd"/>
      <w:r w:rsidRPr="00A86389">
        <w:t>“</w:t>
      </w:r>
      <w:proofErr w:type="gramEnd"/>
      <w:r w:rsidRPr="00A86389">
        <w:t xml:space="preserve">, </w:t>
      </w:r>
      <w:proofErr w:type="spellStart"/>
      <w:r w:rsidRPr="00A86389">
        <w:t>Cloudflight</w:t>
      </w:r>
      <w:proofErr w:type="spellEnd"/>
      <w:r w:rsidRPr="00A86389">
        <w:t xml:space="preserve">, accessed: 1-29-2022, https://www.cloudflight.io/expert-views/why-satellite-mega-constellations-could-be-a-problem-47440/)  </w:t>
      </w:r>
      <w:proofErr w:type="spellStart"/>
      <w:r w:rsidRPr="00A86389">
        <w:t>ajs</w:t>
      </w:r>
      <w:proofErr w:type="spellEnd"/>
    </w:p>
    <w:p w14:paraId="27600577" w14:textId="77777777" w:rsidR="00FE4E66" w:rsidRPr="008D11EE" w:rsidRDefault="00FE4E66" w:rsidP="00FE4E66">
      <w:pPr>
        <w:rPr>
          <w:sz w:val="26"/>
          <w:u w:val="singl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584BA249" w14:textId="7333A794" w:rsidR="00EB2128" w:rsidRPr="00902221" w:rsidRDefault="0039629D" w:rsidP="00EB2128">
      <w:r>
        <w:t xml:space="preserve">No new 1ar articulation of a </w:t>
      </w:r>
      <w:proofErr w:type="spellStart"/>
      <w:r>
        <w:t>defintion</w:t>
      </w:r>
      <w:proofErr w:type="spellEnd"/>
      <w:r>
        <w:t xml:space="preserve"> – that’s cheating </w:t>
      </w:r>
      <w:proofErr w:type="spellStart"/>
      <w:r>
        <w:t>bc</w:t>
      </w:r>
      <w:proofErr w:type="spellEnd"/>
      <w:r>
        <w:t xml:space="preserve"> they don’t have a def in the 1ac </w:t>
      </w:r>
    </w:p>
    <w:p w14:paraId="689DB7EA" w14:textId="4EE9C4FC" w:rsidR="00EB2128" w:rsidRPr="007E7948" w:rsidRDefault="00EB2128" w:rsidP="00EB2128">
      <w:pPr>
        <w:pStyle w:val="Heading4"/>
        <w:rPr>
          <w:rFonts w:cs="Calibri"/>
        </w:rPr>
      </w:pPr>
      <w:r>
        <w:lastRenderedPageBreak/>
        <w:t xml:space="preserve">Limits – they expand the topic to anything that can take up a </w:t>
      </w:r>
      <w:proofErr w:type="gramStart"/>
      <w:r>
        <w:t>specially</w:t>
      </w:r>
      <w:proofErr w:type="gramEnd"/>
      <w:r>
        <w:t xml:space="preserve"> temporal spot – any form of rocket, launches, and individual weapons, </w:t>
      </w:r>
      <w:proofErr w:type="spellStart"/>
      <w:r>
        <w:t>asats</w:t>
      </w:r>
      <w:proofErr w:type="spellEnd"/>
      <w:r>
        <w:t xml:space="preserve">, shuttles, all become topical </w:t>
      </w:r>
      <w:r w:rsidRPr="00BC3F45">
        <w:rPr>
          <w:rFonts w:cs="Calibri"/>
        </w:rPr>
        <w:t xml:space="preserve">and </w:t>
      </w:r>
      <w:r>
        <w:rPr>
          <w:rFonts w:cs="Calibri"/>
        </w:rPr>
        <w:t xml:space="preserve">topic DAs like innovation, mining good, deterrence </w:t>
      </w:r>
      <w:r w:rsidRPr="00BC3F45">
        <w:rPr>
          <w:rFonts w:cs="Calibri"/>
        </w:rPr>
        <w:t xml:space="preserve">assumes </w:t>
      </w:r>
      <w:r w:rsidRPr="00BC3F45">
        <w:rPr>
          <w:rFonts w:cs="Calibri"/>
          <w:u w:val="single"/>
        </w:rPr>
        <w:t>permanence</w:t>
      </w:r>
      <w:r w:rsidRPr="00BC3F45">
        <w:rPr>
          <w:rFonts w:cs="Calibri"/>
        </w:rPr>
        <w:t xml:space="preserve"> </w:t>
      </w:r>
    </w:p>
    <w:p w14:paraId="36607A92" w14:textId="77777777" w:rsidR="00EB2128" w:rsidRPr="00BC3F45" w:rsidRDefault="00EB2128" w:rsidP="00EB2128">
      <w:pPr>
        <w:pStyle w:val="Heading4"/>
        <w:rPr>
          <w:rFonts w:cs="Calibri"/>
        </w:rPr>
      </w:pPr>
      <w:r w:rsidRPr="00BC3F45">
        <w:rPr>
          <w:rFonts w:cs="Calibri"/>
        </w:rPr>
        <w:t xml:space="preserve">Voters: </w:t>
      </w:r>
    </w:p>
    <w:p w14:paraId="11A4151E" w14:textId="77777777" w:rsidR="00EB2128" w:rsidRPr="0052197A" w:rsidRDefault="00EB2128" w:rsidP="00EB2128">
      <w:pPr>
        <w:pStyle w:val="Heading4"/>
        <w:rPr>
          <w:rFonts w:cs="Calibri"/>
        </w:rPr>
      </w:pPr>
      <w:r>
        <w:t xml:space="preserve">Precision OWs - </w:t>
      </w:r>
      <w:r w:rsidRPr="00BC3F45">
        <w:rPr>
          <w:rFonts w:cs="Calibri"/>
        </w:rPr>
        <w:t xml:space="preserve">anything else justifies the </w:t>
      </w:r>
      <w:proofErr w:type="spellStart"/>
      <w:r w:rsidRPr="00BC3F45">
        <w:rPr>
          <w:rFonts w:cs="Calibri"/>
        </w:rPr>
        <w:t>aff</w:t>
      </w:r>
      <w:proofErr w:type="spellEnd"/>
      <w:r w:rsidRPr="00BC3F45">
        <w:rPr>
          <w:rFonts w:cs="Calibri"/>
        </w:rPr>
        <w:t xml:space="preserve"> arbitrarily jettisoning words in the resolution at their whim which decks negative ground and preparation because the </w:t>
      </w:r>
      <w:proofErr w:type="spellStart"/>
      <w:r w:rsidRPr="00BC3F45">
        <w:rPr>
          <w:rFonts w:cs="Calibri"/>
        </w:rPr>
        <w:t>aff</w:t>
      </w:r>
      <w:proofErr w:type="spellEnd"/>
      <w:r w:rsidRPr="00BC3F45">
        <w:rPr>
          <w:rFonts w:cs="Calibri"/>
        </w:rPr>
        <w:t xml:space="preserve"> is no longer bounded by the resolution. </w:t>
      </w:r>
    </w:p>
    <w:p w14:paraId="28B6BD8C" w14:textId="30083A82" w:rsidR="00EB2128" w:rsidRPr="00BC3F45" w:rsidRDefault="00EB2128" w:rsidP="00EB2128">
      <w:pPr>
        <w:pStyle w:val="Heading4"/>
        <w:rPr>
          <w:rFonts w:cs="Calibri"/>
        </w:rPr>
      </w:pPr>
      <w:r w:rsidRPr="00BC3F45">
        <w:rPr>
          <w:rFonts w:cs="Calibri"/>
        </w:rPr>
        <w:t xml:space="preserve">Use competing </w:t>
      </w:r>
      <w:proofErr w:type="spellStart"/>
      <w:r w:rsidRPr="00BC3F45">
        <w:rPr>
          <w:rFonts w:cs="Calibri"/>
        </w:rPr>
        <w:t>interps</w:t>
      </w:r>
      <w:proofErr w:type="spellEnd"/>
      <w:r w:rsidRPr="00BC3F45">
        <w:rPr>
          <w:rFonts w:cs="Calibri"/>
        </w:rPr>
        <w:t xml:space="preserve"> – </w:t>
      </w:r>
      <w:r w:rsidR="00214292">
        <w:rPr>
          <w:rFonts w:cs="Calibri"/>
        </w:rPr>
        <w:t>r</w:t>
      </w:r>
      <w:r w:rsidRPr="00BC3F45">
        <w:rPr>
          <w:rFonts w:cs="Calibri"/>
        </w:rPr>
        <w:t>easonability invites arbitrary judge intervention since we don’t know your bs meter</w:t>
      </w:r>
    </w:p>
    <w:p w14:paraId="059259E3" w14:textId="77777777" w:rsidR="00EB2128" w:rsidRPr="00BC3F45" w:rsidRDefault="00EB2128" w:rsidP="00EB2128">
      <w:pPr>
        <w:pStyle w:val="Heading4"/>
        <w:rPr>
          <w:rFonts w:cs="Calibri"/>
        </w:rPr>
      </w:pPr>
      <w:r w:rsidRPr="00BC3F45">
        <w:rPr>
          <w:rFonts w:cs="Calibri"/>
        </w:rPr>
        <w:t xml:space="preserve">No RVIs – a) illogical – you shouldn’t win for being fair – it’s a litmus test for engaging in substance, b) norming – I can’t concede the </w:t>
      </w:r>
      <w:proofErr w:type="spellStart"/>
      <w:r w:rsidRPr="00BC3F45">
        <w:rPr>
          <w:rFonts w:cs="Calibri"/>
        </w:rPr>
        <w:t>counterinterp</w:t>
      </w:r>
      <w:proofErr w:type="spellEnd"/>
      <w:r w:rsidRPr="00BC3F45">
        <w:rPr>
          <w:rFonts w:cs="Calibri"/>
        </w:rPr>
        <w:t xml:space="preserve"> if I realize I’m wrong which forces me to argue for bad norms, </w:t>
      </w:r>
    </w:p>
    <w:p w14:paraId="6C52B812" w14:textId="77777777" w:rsidR="001F2939" w:rsidRPr="00E40BE2" w:rsidRDefault="001F2939" w:rsidP="001F2939">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C6C7B62" w14:textId="77777777" w:rsidR="001F2939" w:rsidRPr="00E40BE2" w:rsidRDefault="001F2939" w:rsidP="001F2939"/>
    <w:p w14:paraId="3CB9ADAE" w14:textId="77777777" w:rsidR="00EB2128" w:rsidRPr="007A412A" w:rsidRDefault="00EB2128" w:rsidP="00EB2128"/>
    <w:p w14:paraId="556C66F8" w14:textId="77777777" w:rsidR="008063DC" w:rsidRDefault="008063DC" w:rsidP="008063DC"/>
    <w:p w14:paraId="74D131D4" w14:textId="77777777" w:rsidR="00EB2128" w:rsidRPr="00051B41" w:rsidRDefault="00EB2128" w:rsidP="00EB2128">
      <w:pPr>
        <w:pStyle w:val="Heading3"/>
        <w:rPr>
          <w:rFonts w:cs="Calibri"/>
        </w:rPr>
      </w:pPr>
      <w:r>
        <w:rPr>
          <w:rFonts w:cs="Calibri"/>
        </w:rPr>
        <w:lastRenderedPageBreak/>
        <w:t>2</w:t>
      </w:r>
    </w:p>
    <w:p w14:paraId="18719152" w14:textId="150D5E0E" w:rsidR="00EB2128" w:rsidRDefault="00EB2128" w:rsidP="00EB2128">
      <w:pPr>
        <w:pStyle w:val="Heading4"/>
        <w:rPr>
          <w:rFonts w:cs="Calibri"/>
        </w:rPr>
      </w:pPr>
      <w:r w:rsidRPr="00051B41">
        <w:rPr>
          <w:rFonts w:cs="Calibri"/>
        </w:rPr>
        <w:t>Interpretation:</w:t>
      </w:r>
      <w:r w:rsidR="008A579E">
        <w:rPr>
          <w:rFonts w:cs="Calibri"/>
        </w:rPr>
        <w:t xml:space="preserve"> If the </w:t>
      </w:r>
      <w:proofErr w:type="spellStart"/>
      <w:r w:rsidR="008A579E">
        <w:rPr>
          <w:rFonts w:cs="Calibri"/>
        </w:rPr>
        <w:t>aff</w:t>
      </w:r>
      <w:proofErr w:type="spellEnd"/>
      <w:r w:rsidR="008A579E">
        <w:rPr>
          <w:rFonts w:cs="Calibri"/>
        </w:rPr>
        <w:t xml:space="preserve"> specifies a form of appropriation they must delineate an explicit definition or clearly explain in cross ex a definition and level of that appropriation. </w:t>
      </w:r>
    </w:p>
    <w:p w14:paraId="57E0C1A4" w14:textId="77777777" w:rsidR="00EB2128" w:rsidRPr="003632C5" w:rsidRDefault="00EB2128" w:rsidP="00EB2128"/>
    <w:p w14:paraId="64719C06" w14:textId="0402C3F2" w:rsidR="00EB2128" w:rsidRPr="00051B41" w:rsidRDefault="00EB2128" w:rsidP="00EB2128">
      <w:pPr>
        <w:pStyle w:val="Heading4"/>
        <w:rPr>
          <w:rFonts w:cs="Calibri"/>
          <w:bCs w:val="0"/>
        </w:rPr>
      </w:pPr>
      <w:r w:rsidRPr="00051B41">
        <w:rPr>
          <w:rStyle w:val="Emphasis"/>
          <w:b/>
        </w:rPr>
        <w:t xml:space="preserve">Violation – </w:t>
      </w:r>
      <w:r w:rsidR="00217717">
        <w:rPr>
          <w:rStyle w:val="Emphasis"/>
          <w:b/>
        </w:rPr>
        <w:t>they said that definition will happen post plan</w:t>
      </w:r>
      <w:r w:rsidR="00B1186E">
        <w:rPr>
          <w:rStyle w:val="Emphasis"/>
          <w:b/>
        </w:rPr>
        <w:t xml:space="preserve"> / depends on random mathematical things </w:t>
      </w:r>
    </w:p>
    <w:p w14:paraId="757B7E26" w14:textId="77777777" w:rsidR="00EB2128" w:rsidRPr="00051B41" w:rsidRDefault="00EB2128" w:rsidP="00EB2128"/>
    <w:p w14:paraId="1DA36E32" w14:textId="3AB77CF1" w:rsidR="00EB2128" w:rsidRPr="00051B41" w:rsidRDefault="00EB2128" w:rsidP="00EB2128">
      <w:pPr>
        <w:pStyle w:val="Heading4"/>
        <w:rPr>
          <w:rFonts w:cs="Calibri"/>
          <w:color w:val="000000" w:themeColor="text1"/>
        </w:rPr>
      </w:pPr>
      <w:r>
        <w:rPr>
          <w:rFonts w:cs="Calibri"/>
        </w:rPr>
        <w:t xml:space="preserve">Voter for </w:t>
      </w:r>
      <w:r w:rsidR="001A6521">
        <w:rPr>
          <w:rFonts w:cs="Calibri"/>
        </w:rPr>
        <w:t>stable ground</w:t>
      </w:r>
      <w:r w:rsidRPr="00051B41">
        <w:rPr>
          <w:rFonts w:cs="Calibri"/>
        </w:rPr>
        <w:t xml:space="preserve"> – </w:t>
      </w:r>
      <w:r w:rsidR="001A6521">
        <w:rPr>
          <w:rFonts w:cs="Calibri"/>
        </w:rPr>
        <w:t xml:space="preserve">they can </w:t>
      </w:r>
      <w:r w:rsidR="005F6B17">
        <w:rPr>
          <w:rFonts w:cs="Calibri"/>
        </w:rPr>
        <w:t>infinitely</w:t>
      </w:r>
      <w:r w:rsidR="001A6521">
        <w:rPr>
          <w:rFonts w:cs="Calibri"/>
        </w:rPr>
        <w:t xml:space="preserve"> shift the 1ar to defend </w:t>
      </w:r>
      <w:proofErr w:type="gramStart"/>
      <w:r w:rsidR="001A6521">
        <w:rPr>
          <w:rFonts w:cs="Calibri"/>
        </w:rPr>
        <w:t xml:space="preserve">more or less </w:t>
      </w:r>
      <w:proofErr w:type="spellStart"/>
      <w:r w:rsidR="001A6521">
        <w:rPr>
          <w:rFonts w:cs="Calibri"/>
        </w:rPr>
        <w:t>sats</w:t>
      </w:r>
      <w:proofErr w:type="spellEnd"/>
      <w:proofErr w:type="gramEnd"/>
      <w:r w:rsidR="001A6521">
        <w:rPr>
          <w:rFonts w:cs="Calibri"/>
        </w:rPr>
        <w:t xml:space="preserve"> depending on neg ground to spike out of DAs and to always have </w:t>
      </w:r>
      <w:proofErr w:type="spellStart"/>
      <w:r w:rsidR="001A6521">
        <w:rPr>
          <w:rFonts w:cs="Calibri"/>
        </w:rPr>
        <w:t>Sds</w:t>
      </w:r>
      <w:proofErr w:type="spellEnd"/>
      <w:r w:rsidR="001A6521">
        <w:rPr>
          <w:rFonts w:cs="Calibri"/>
        </w:rPr>
        <w:t xml:space="preserve"> vs cps – at worse give us NDC </w:t>
      </w:r>
      <w:proofErr w:type="spellStart"/>
      <w:r w:rsidR="00BF19EB">
        <w:rPr>
          <w:rFonts w:cs="Calibri"/>
        </w:rPr>
        <w:t>bc</w:t>
      </w:r>
      <w:proofErr w:type="spellEnd"/>
      <w:r w:rsidR="00BF19EB">
        <w:rPr>
          <w:rFonts w:cs="Calibri"/>
        </w:rPr>
        <w:t xml:space="preserve"> only we have an </w:t>
      </w:r>
      <w:proofErr w:type="spellStart"/>
      <w:r w:rsidR="00BF19EB">
        <w:rPr>
          <w:rFonts w:cs="Calibri"/>
        </w:rPr>
        <w:t>explaiti</w:t>
      </w:r>
      <w:proofErr w:type="spellEnd"/>
      <w:r w:rsidR="00BF19EB">
        <w:rPr>
          <w:rFonts w:cs="Calibri"/>
        </w:rPr>
        <w:t xml:space="preserve"> def – there 1ac card j says </w:t>
      </w:r>
      <w:r w:rsidR="00F13985" w:rsidRPr="00C57A4B">
        <w:rPr>
          <w:rStyle w:val="StyleUnderline"/>
          <w:highlight w:val="green"/>
        </w:rPr>
        <w:t>could consist in defining a threshold</w:t>
      </w:r>
    </w:p>
    <w:p w14:paraId="64D09697" w14:textId="77777777" w:rsidR="008063DC" w:rsidRPr="008063DC" w:rsidRDefault="008063DC" w:rsidP="008063DC"/>
    <w:p w14:paraId="05268F18" w14:textId="0C10C551" w:rsidR="00D759FA" w:rsidRDefault="00BF244E" w:rsidP="00D759FA">
      <w:pPr>
        <w:pStyle w:val="Heading3"/>
      </w:pPr>
      <w:r>
        <w:lastRenderedPageBreak/>
        <w:t>3</w:t>
      </w:r>
    </w:p>
    <w:p w14:paraId="334C5094" w14:textId="77777777" w:rsidR="00D759FA" w:rsidRDefault="00D759FA" w:rsidP="00D759FA">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11BC14D6" w14:textId="77777777" w:rsidR="00D759FA" w:rsidRPr="00E07505" w:rsidRDefault="00D759FA" w:rsidP="00D759FA">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77780BC3" w14:textId="77777777" w:rsidR="00D759FA" w:rsidRPr="00511499" w:rsidRDefault="00D759FA" w:rsidP="00D759FA">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w:t>
      </w:r>
      <w:r w:rsidRPr="003A3B72">
        <w:rPr>
          <w:rStyle w:val="StyleUnderline"/>
        </w:rPr>
        <w:lastRenderedPageBreak/>
        <w:t xml:space="preserve">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5368369E" w14:textId="77777777" w:rsidR="00D759FA" w:rsidRDefault="00D759FA" w:rsidP="00D759FA">
      <w:pPr>
        <w:pStyle w:val="Heading4"/>
      </w:pPr>
      <w:r>
        <w:t xml:space="preserve">Food Insecurity goes </w:t>
      </w:r>
      <w:r>
        <w:rPr>
          <w:u w:val="single"/>
        </w:rPr>
        <w:t>nuclear</w:t>
      </w:r>
      <w:r>
        <w:t xml:space="preserve"> – escalates </w:t>
      </w:r>
      <w:r>
        <w:rPr>
          <w:u w:val="single"/>
        </w:rPr>
        <w:t>multiple hotspots</w:t>
      </w:r>
      <w:r>
        <w:t>.</w:t>
      </w:r>
    </w:p>
    <w:p w14:paraId="60043220" w14:textId="77777777" w:rsidR="00D759FA" w:rsidRPr="00E07505" w:rsidRDefault="00D759FA" w:rsidP="00D759FA">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w:t>
      </w:r>
      <w:r w:rsidRPr="00E07505">
        <w:lastRenderedPageBreak/>
        <w:t>food, mining, energy and the environment. , His published work includes over 8000 articles, 3000 media releases and eight books. He has received 32 awards for journalism.)//Elmer</w:t>
      </w:r>
      <w:r>
        <w:rPr>
          <w:rStyle w:val="Style13ptBold"/>
          <w:sz w:val="16"/>
          <w:szCs w:val="16"/>
        </w:rPr>
        <w:t xml:space="preserve"> </w:t>
      </w:r>
    </w:p>
    <w:p w14:paraId="1C03D097" w14:textId="77777777" w:rsidR="00D759FA" w:rsidRPr="00511499" w:rsidRDefault="00D759FA" w:rsidP="00D759FA">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w:t>
      </w:r>
      <w:r w:rsidRPr="00511499">
        <w:rPr>
          <w:sz w:val="10"/>
        </w:rPr>
        <w:lastRenderedPageBreak/>
        <w:t xml:space="preserve">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t>
      </w:r>
      <w:r w:rsidRPr="00511499">
        <w:rPr>
          <w:sz w:val="10"/>
        </w:rPr>
        <w:lastRenderedPageBreak/>
        <w:t xml:space="preserve">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lastRenderedPageBreak/>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p>
    <w:p w14:paraId="3FC9A7FC" w14:textId="77777777" w:rsidR="009114B6" w:rsidRDefault="009114B6" w:rsidP="008063DC"/>
    <w:p w14:paraId="65581673" w14:textId="77777777" w:rsidR="00D759FA" w:rsidRPr="00D759FA" w:rsidRDefault="00D759FA" w:rsidP="00D759FA"/>
    <w:p w14:paraId="4B03CFE5" w14:textId="6A393CB3" w:rsidR="009114B6" w:rsidRDefault="00F926FE" w:rsidP="009114B6">
      <w:pPr>
        <w:pStyle w:val="Heading3"/>
      </w:pPr>
      <w:r>
        <w:lastRenderedPageBreak/>
        <w:t>4</w:t>
      </w:r>
    </w:p>
    <w:p w14:paraId="65FDA0CF" w14:textId="77777777" w:rsidR="0097118C" w:rsidRPr="0097118C" w:rsidRDefault="0097118C" w:rsidP="0097118C">
      <w:pPr>
        <w:pStyle w:val="Heading4"/>
      </w:pPr>
      <w:r w:rsidRPr="0097118C">
        <w:t xml:space="preserve">Counterplan: Private entities in Asia should significantly invest in the exclusive use of Low Earth Orbit via Large Satellite Constellations for the purposes of emergency communications in the event of disaster relief or external shocks. All other private entities, except for those in Asia with the above purposes, should not engage in the exclusive use of Low Earth Orbit via Large Satellite Constellations. SpaceX, </w:t>
      </w:r>
      <w:proofErr w:type="spellStart"/>
      <w:r w:rsidRPr="0097118C">
        <w:t>OneWeb</w:t>
      </w:r>
      <w:proofErr w:type="spellEnd"/>
      <w:r w:rsidRPr="0097118C">
        <w:t xml:space="preserve">, Google, Amazon, and </w:t>
      </w:r>
      <w:proofErr w:type="spellStart"/>
      <w:r w:rsidRPr="0097118C">
        <w:t>Telesat</w:t>
      </w:r>
      <w:proofErr w:type="spellEnd"/>
      <w:r w:rsidRPr="0097118C">
        <w:t xml:space="preserve"> should immediately halt their engagement in the exclusive use of Low Earth Orbit via Large Satellite Constellations.</w:t>
      </w:r>
    </w:p>
    <w:p w14:paraId="4E0F1644" w14:textId="77777777" w:rsidR="0097118C" w:rsidRPr="0097118C" w:rsidRDefault="0097118C" w:rsidP="0097118C">
      <w:pPr>
        <w:pBdr>
          <w:bottom w:val="single" w:sz="6" w:space="1" w:color="auto"/>
        </w:pBdr>
        <w:spacing w:after="0" w:line="240" w:lineRule="auto"/>
        <w:jc w:val="center"/>
        <w:rPr>
          <w:rFonts w:ascii="Arial" w:eastAsia="Times New Roman" w:hAnsi="Arial" w:cs="Arial"/>
          <w:vanish/>
          <w:sz w:val="16"/>
          <w:szCs w:val="16"/>
        </w:rPr>
      </w:pPr>
      <w:r w:rsidRPr="0097118C">
        <w:rPr>
          <w:rFonts w:ascii="Arial" w:eastAsia="Times New Roman" w:hAnsi="Arial" w:cs="Arial"/>
          <w:vanish/>
          <w:sz w:val="16"/>
          <w:szCs w:val="16"/>
        </w:rPr>
        <w:t>Top of Form</w:t>
      </w:r>
    </w:p>
    <w:p w14:paraId="3F5F25A7" w14:textId="77777777" w:rsidR="0097118C" w:rsidRPr="0097118C" w:rsidRDefault="0097118C" w:rsidP="0097118C">
      <w:pPr>
        <w:pBdr>
          <w:top w:val="single" w:sz="6" w:space="1" w:color="auto"/>
        </w:pBdr>
        <w:spacing w:after="0" w:line="240" w:lineRule="auto"/>
        <w:jc w:val="center"/>
        <w:rPr>
          <w:rFonts w:ascii="Arial" w:eastAsia="Times New Roman" w:hAnsi="Arial" w:cs="Arial"/>
          <w:vanish/>
          <w:sz w:val="16"/>
          <w:szCs w:val="16"/>
        </w:rPr>
      </w:pPr>
      <w:r w:rsidRPr="0097118C">
        <w:rPr>
          <w:rFonts w:ascii="Arial" w:eastAsia="Times New Roman" w:hAnsi="Arial" w:cs="Arial"/>
          <w:vanish/>
          <w:sz w:val="16"/>
          <w:szCs w:val="16"/>
        </w:rPr>
        <w:t>Bottom of Form</w:t>
      </w:r>
    </w:p>
    <w:p w14:paraId="20C53D34" w14:textId="77777777" w:rsidR="009114B6" w:rsidRPr="006A041E" w:rsidRDefault="009114B6" w:rsidP="009114B6">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49C9B90D" w14:textId="77777777" w:rsidR="009114B6" w:rsidRPr="006A041E" w:rsidRDefault="009114B6" w:rsidP="009114B6">
      <w:pPr>
        <w:rPr>
          <w:rFonts w:asciiTheme="minorHAnsi" w:hAnsiTheme="minorHAnsi" w:cstheme="minorHAnsi"/>
        </w:rPr>
      </w:pPr>
      <w:r w:rsidRPr="006A041E">
        <w:rPr>
          <w:rStyle w:val="Style13ptBold"/>
          <w:rFonts w:asciiTheme="minorHAnsi" w:hAnsiTheme="minorHAnsi" w:cstheme="minorHAnsi"/>
        </w:rPr>
        <w:t xml:space="preserve">Garrity and </w:t>
      </w:r>
      <w:proofErr w:type="spellStart"/>
      <w:r w:rsidRPr="006A041E">
        <w:rPr>
          <w:rStyle w:val="Style13ptBold"/>
          <w:rFonts w:asciiTheme="minorHAnsi" w:hAnsiTheme="minorHAnsi" w:cstheme="minorHAnsi"/>
        </w:rPr>
        <w:t>Husar</w:t>
      </w:r>
      <w:proofErr w:type="spellEnd"/>
      <w:r w:rsidRPr="006A041E">
        <w:rPr>
          <w:rStyle w:val="Style13ptBold"/>
          <w:rFonts w:asciiTheme="minorHAnsi" w:hAnsiTheme="minorHAnsi" w:cstheme="minorHAnsi"/>
        </w:rPr>
        <w:t xml:space="preserve"> 21</w:t>
      </w:r>
      <w:r w:rsidRPr="006A041E">
        <w:rPr>
          <w:rFonts w:asciiTheme="minorHAnsi" w:hAnsiTheme="minorHAnsi" w:cstheme="minorHAnsi"/>
        </w:rPr>
        <w:t xml:space="preserve"> Garrity, John, and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5ACCF44C" w14:textId="77777777" w:rsidR="009114B6" w:rsidRPr="006A041E" w:rsidRDefault="009114B6" w:rsidP="009114B6">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w:t>
      </w:r>
      <w:proofErr w:type="gramStart"/>
      <w:r w:rsidRPr="006A041E">
        <w:rPr>
          <w:rStyle w:val="StyleUnderline"/>
          <w:rFonts w:asciiTheme="minorHAnsi" w:hAnsiTheme="minorHAnsi" w:cstheme="minorHAnsi"/>
          <w:highlight w:val="cyan"/>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by SpaceX, Project Kuiper by Amazon,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Lightspeed by </w:t>
      </w:r>
      <w:proofErr w:type="spellStart"/>
      <w:r w:rsidRPr="006A041E">
        <w:rPr>
          <w:rFonts w:asciiTheme="minorHAnsi" w:hAnsiTheme="minorHAnsi" w:cstheme="minorHAnsi"/>
          <w:sz w:val="16"/>
        </w:rPr>
        <w:t>Telesat</w:t>
      </w:r>
      <w:proofErr w:type="spellEnd"/>
      <w:r w:rsidRPr="006A041E">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rPr>
        <w:lastRenderedPageBreak/>
        <w:t>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6A041E">
        <w:rPr>
          <w:rFonts w:asciiTheme="minorHAnsi" w:hAnsiTheme="minorHAnsi" w:cstheme="minorHAnsi"/>
          <w:sz w:val="16"/>
        </w:rPr>
        <w:t>IntRoDUCtIon</w:t>
      </w:r>
      <w:proofErr w:type="spellEnd"/>
      <w:r w:rsidRPr="006A041E">
        <w:rPr>
          <w:rFonts w:asciiTheme="minorHAnsi" w:hAnsiTheme="minorHAnsi" w:cstheme="minorHAnsi"/>
          <w:sz w:val="16"/>
        </w:rPr>
        <w:t xml:space="preserve"> This Emerging Connectivity Innovations Case Study on SpaceX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w:t>
      </w:r>
      <w:proofErr w:type="spellStart"/>
      <w:r w:rsidRPr="006A041E">
        <w:rPr>
          <w:rFonts w:asciiTheme="minorHAnsi" w:hAnsiTheme="minorHAnsi" w:cstheme="minorHAnsi"/>
          <w:sz w:val="16"/>
        </w:rPr>
        <w:t>BACKGRoUnD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sAteLLIte</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ConneCtIVItY</w:t>
      </w:r>
      <w:proofErr w:type="spellEnd"/>
      <w:r w:rsidRPr="006A041E">
        <w:rPr>
          <w:rFonts w:asciiTheme="minorHAnsi" w:hAnsiTheme="minorHAnsi" w:cstheme="minorHAnsi"/>
          <w:sz w:val="16"/>
        </w:rPr>
        <w:t xml:space="preserve">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w:t>
      </w:r>
      <w:proofErr w:type="spellStart"/>
      <w:r w:rsidRPr="006A041E">
        <w:rPr>
          <w:rFonts w:asciiTheme="minorHAnsi" w:hAnsiTheme="minorHAnsi" w:cstheme="minorHAnsi"/>
          <w:sz w:val="16"/>
        </w:rPr>
        <w:t>MeAns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FoR</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BRoADBAnD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InteRnet</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w:t>
      </w:r>
      <w:r w:rsidRPr="006A041E">
        <w:rPr>
          <w:rFonts w:asciiTheme="minorHAnsi" w:hAnsiTheme="minorHAnsi" w:cstheme="minorHAnsi"/>
          <w:sz w:val="16"/>
        </w:rPr>
        <w:lastRenderedPageBreak/>
        <w:t xml:space="preserve">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w:t>
      </w:r>
      <w:proofErr w:type="spellStart"/>
      <w:r w:rsidRPr="006A041E">
        <w:rPr>
          <w:rStyle w:val="StyleUnderline"/>
          <w:rFonts w:asciiTheme="minorHAnsi" w:hAnsiTheme="minorHAnsi" w:cstheme="minorHAnsi"/>
        </w:rPr>
        <w:t>billion</w:t>
      </w:r>
      <w:proofErr w:type="spellEnd"/>
      <w:r w:rsidRPr="006A041E">
        <w:rPr>
          <w:rStyle w:val="StyleUnderline"/>
          <w:rFonts w:asciiTheme="minorHAnsi" w:hAnsiTheme="minorHAnsi" w:cstheme="minorHAnsi"/>
        </w:rPr>
        <w:t xml:space="preserve">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w:t>
      </w:r>
      <w:r w:rsidRPr="006A041E">
        <w:rPr>
          <w:rStyle w:val="StyleUnderline"/>
          <w:rFonts w:asciiTheme="minorHAnsi" w:hAnsiTheme="minorHAnsi" w:cstheme="minorHAnsi"/>
        </w:rPr>
        <w:lastRenderedPageBreak/>
        <w:t xml:space="preserve">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 xml:space="preserve">loan to </w:t>
      </w:r>
      <w:proofErr w:type="spellStart"/>
      <w:r w:rsidRPr="006A041E">
        <w:rPr>
          <w:rStyle w:val="StyleUnderline"/>
          <w:rFonts w:asciiTheme="minorHAnsi" w:hAnsiTheme="minorHAnsi" w:cstheme="minorHAnsi"/>
          <w:highlight w:val="cyan"/>
        </w:rPr>
        <w:t>Kacific</w:t>
      </w:r>
      <w:proofErr w:type="spellEnd"/>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proofErr w:type="spellStart"/>
      <w:r w:rsidRPr="006A041E">
        <w:rPr>
          <w:rStyle w:val="StyleUnderline"/>
          <w:rFonts w:asciiTheme="minorHAnsi" w:hAnsiTheme="minorHAnsi" w:cstheme="minorHAnsi"/>
        </w:rPr>
        <w:t>Kacific’s</w:t>
      </w:r>
      <w:proofErr w:type="spellEnd"/>
      <w:r w:rsidRPr="006A041E">
        <w:rPr>
          <w:rStyle w:val="StyleUnderline"/>
          <w:rFonts w:asciiTheme="minorHAnsi" w:hAnsiTheme="minorHAnsi" w:cstheme="minorHAnsi"/>
        </w:rPr>
        <w:t xml:space="preserve">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6A041E">
        <w:rPr>
          <w:rStyle w:val="StyleUnderline"/>
          <w:rFonts w:asciiTheme="minorHAnsi" w:hAnsiTheme="minorHAnsi" w:cstheme="minorHAnsi"/>
        </w:rPr>
        <w:t>AsiaSat</w:t>
      </w:r>
      <w:proofErr w:type="spellEnd"/>
      <w:r w:rsidRPr="006A041E">
        <w:rPr>
          <w:rStyle w:val="StyleUnderline"/>
          <w:rFonts w:asciiTheme="minorHAnsi" w:hAnsiTheme="minorHAnsi" w:cstheme="minorHAnsi"/>
        </w:rPr>
        <w:t xml:space="preserve">, </w:t>
      </w:r>
      <w:proofErr w:type="spellStart"/>
      <w:r w:rsidRPr="006A041E">
        <w:rPr>
          <w:rStyle w:val="StyleUnderline"/>
          <w:rFonts w:asciiTheme="minorHAnsi" w:hAnsiTheme="minorHAnsi" w:cstheme="minorHAnsi"/>
        </w:rPr>
        <w:t>Thaicom</w:t>
      </w:r>
      <w:proofErr w:type="spellEnd"/>
      <w:r w:rsidRPr="006A041E">
        <w:rPr>
          <w:rStyle w:val="StyleUnderline"/>
          <w:rFonts w:asciiTheme="minorHAnsi" w:hAnsiTheme="minorHAnsi" w:cstheme="minorHAnsi"/>
        </w:rPr>
        <w:t>, MEASAT, and SKY Perfect JSAT.</w:t>
      </w:r>
    </w:p>
    <w:p w14:paraId="03C4F9E1" w14:textId="77777777" w:rsidR="009114B6" w:rsidRPr="006A041E" w:rsidRDefault="009114B6" w:rsidP="009114B6">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36B2E04A" w14:textId="77777777" w:rsidR="009114B6" w:rsidRPr="006A041E" w:rsidRDefault="009114B6" w:rsidP="009114B6">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07534F87" w14:textId="77777777" w:rsidR="009114B6" w:rsidRPr="006A041E" w:rsidRDefault="009114B6" w:rsidP="009114B6">
      <w:pPr>
        <w:rPr>
          <w:rStyle w:val="StyleUnderline"/>
          <w:rFonts w:asciiTheme="minorHAnsi" w:hAnsiTheme="minorHAnsi" w:cstheme="minorHAnsi"/>
          <w:u w:val="none"/>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proofErr w:type="spellStart"/>
      <w:r w:rsidRPr="006A041E">
        <w:rPr>
          <w:rStyle w:val="StyleUnderline"/>
          <w:rFonts w:asciiTheme="minorHAnsi" w:hAnsiTheme="minorHAnsi" w:cstheme="minorHAnsi"/>
        </w:rPr>
        <w:t>Wiercinski</w:t>
      </w:r>
      <w:proofErr w:type="spellEnd"/>
      <w:r w:rsidRPr="006A041E">
        <w:rPr>
          <w:rStyle w:val="StyleUnderline"/>
          <w:rFonts w:asciiTheme="minorHAnsi" w:hAnsiTheme="minorHAnsi" w:cstheme="minorHAnsi"/>
        </w:rPr>
        <w:t xml:space="preserve">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221E9CF3" w14:textId="77777777" w:rsidR="009114B6" w:rsidRPr="006A041E" w:rsidRDefault="009114B6" w:rsidP="009114B6">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proofErr w:type="gramStart"/>
      <w:r w:rsidRPr="006A041E">
        <w:rPr>
          <w:rFonts w:asciiTheme="minorHAnsi" w:hAnsiTheme="minorHAnsi" w:cstheme="minorHAnsi"/>
          <w:u w:val="single"/>
        </w:rPr>
        <w:t>try</w:t>
      </w:r>
      <w:proofErr w:type="gramEnd"/>
      <w:r w:rsidRPr="006A041E">
        <w:rPr>
          <w:rFonts w:asciiTheme="minorHAnsi" w:hAnsiTheme="minorHAnsi" w:cstheme="minorHAnsi"/>
          <w:u w:val="single"/>
        </w:rPr>
        <w:t xml:space="preserve"> or die</w:t>
      </w:r>
      <w:r w:rsidRPr="006A041E">
        <w:rPr>
          <w:rFonts w:asciiTheme="minorHAnsi" w:hAnsiTheme="minorHAnsi" w:cstheme="minorHAnsi"/>
        </w:rPr>
        <w:t xml:space="preserve"> for response and coordination.</w:t>
      </w:r>
    </w:p>
    <w:p w14:paraId="0B77E4E1" w14:textId="77777777" w:rsidR="009114B6" w:rsidRPr="006A041E" w:rsidRDefault="009114B6" w:rsidP="009114B6">
      <w:pPr>
        <w:rPr>
          <w:rFonts w:asciiTheme="minorHAnsi" w:hAnsiTheme="minorHAnsi" w:cstheme="minorHAnsi"/>
        </w:rPr>
      </w:pPr>
      <w:r w:rsidRPr="006A041E">
        <w:rPr>
          <w:rFonts w:asciiTheme="minorHAnsi" w:hAnsiTheme="minorHAnsi" w:cstheme="minorHAnsi"/>
        </w:rPr>
        <w:t xml:space="preserve">Frederick </w:t>
      </w:r>
      <w:proofErr w:type="spellStart"/>
      <w:r w:rsidRPr="006A041E">
        <w:rPr>
          <w:rStyle w:val="Style13ptBold"/>
          <w:rFonts w:asciiTheme="minorHAnsi" w:hAnsiTheme="minorHAnsi" w:cstheme="minorHAnsi"/>
        </w:rPr>
        <w:t>Tipson</w:t>
      </w:r>
      <w:proofErr w:type="spellEnd"/>
      <w:r w:rsidRPr="006A041E">
        <w:rPr>
          <w:rStyle w:val="Style13ptBold"/>
          <w:rFonts w:asciiTheme="minorHAnsi" w:hAnsiTheme="minorHAnsi" w:cstheme="minorHAnsi"/>
        </w:rPr>
        <w:t xml:space="preserve"> 13</w:t>
      </w:r>
      <w:r w:rsidRPr="006A041E">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6A041E">
        <w:rPr>
          <w:rFonts w:asciiTheme="minorHAnsi" w:hAnsiTheme="minorHAnsi" w:cstheme="minorHAnsi"/>
        </w:rPr>
        <w:t>Programme</w:t>
      </w:r>
      <w:proofErr w:type="spellEnd"/>
      <w:r w:rsidRPr="006A041E">
        <w:rPr>
          <w:rFonts w:asciiTheme="minorHAnsi" w:hAnsiTheme="minorHAnsi"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12"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w:t>
      </w:r>
      <w:proofErr w:type="spellStart"/>
      <w:r w:rsidRPr="006A041E">
        <w:rPr>
          <w:rFonts w:asciiTheme="minorHAnsi" w:hAnsiTheme="minorHAnsi" w:cstheme="minorHAnsi"/>
        </w:rPr>
        <w:t>hhb</w:t>
      </w:r>
      <w:proofErr w:type="spellEnd"/>
    </w:p>
    <w:p w14:paraId="119453F9"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w:t>
      </w:r>
      <w:r w:rsidRPr="006A041E">
        <w:rPr>
          <w:rFonts w:asciiTheme="minorHAnsi" w:hAnsiTheme="minorHAnsi" w:cstheme="minorHAnsi"/>
          <w:sz w:val="16"/>
        </w:rPr>
        <w:lastRenderedPageBreak/>
        <w:t xml:space="preserve">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w:t>
      </w:r>
      <w:proofErr w:type="gramStart"/>
      <w:r w:rsidRPr="006A041E">
        <w:rPr>
          <w:rFonts w:asciiTheme="minorHAnsi" w:hAnsiTheme="minorHAnsi" w:cstheme="minorHAnsi"/>
          <w:sz w:val="16"/>
        </w:rPr>
        <w:t>large populated</w:t>
      </w:r>
      <w:proofErr w:type="gramEnd"/>
      <w:r w:rsidRPr="006A041E">
        <w:rPr>
          <w:rFonts w:asciiTheme="minorHAnsi" w:hAnsiTheme="minorHAnsi" w:cstheme="minorHAnsi"/>
          <w:sz w:val="16"/>
        </w:rPr>
        <w:t xml:space="preserve">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w:t>
      </w:r>
      <w:proofErr w:type="spellStart"/>
      <w:r w:rsidRPr="006A041E">
        <w:rPr>
          <w:rFonts w:asciiTheme="minorHAnsi" w:hAnsiTheme="minorHAnsi" w:cstheme="minorHAnsi"/>
          <w:sz w:val="16"/>
        </w:rPr>
        <w:t>UnNatural</w:t>
      </w:r>
      <w:proofErr w:type="spellEnd"/>
      <w:r w:rsidRPr="006A041E">
        <w:rPr>
          <w:rFonts w:asciiTheme="minorHAnsi" w:hAnsiTheme="minorHAnsi" w:cstheme="minorHAnsi"/>
          <w:sz w:val="16"/>
        </w:rPr>
        <w:t xml:space="preserve">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6A041E">
        <w:rPr>
          <w:rFonts w:asciiTheme="minorHAnsi" w:hAnsiTheme="minorHAnsi" w:cstheme="minorHAnsi"/>
          <w:sz w:val="16"/>
        </w:rPr>
        <w:t>fresh water</w:t>
      </w:r>
      <w:proofErr w:type="gramEnd"/>
      <w:r w:rsidRPr="006A041E">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w:t>
      </w:r>
      <w:r w:rsidRPr="00316991">
        <w:rPr>
          <w:rFonts w:asciiTheme="minorHAnsi" w:hAnsiTheme="minorHAnsi" w:cstheme="minorHAnsi"/>
          <w:sz w:val="16"/>
        </w:rPr>
        <w:t xml:space="preserve">2011. </w:t>
      </w:r>
      <w:r w:rsidRPr="00316991">
        <w:rPr>
          <w:rStyle w:val="Emphasis"/>
          <w:rFonts w:asciiTheme="minorHAnsi" w:hAnsiTheme="minorHAnsi" w:cstheme="minorHAnsi"/>
        </w:rPr>
        <w:t>One of every seven or eight people in the world will be living in one of these massive metropolises</w:t>
      </w:r>
      <w:r w:rsidRPr="00316991">
        <w:rPr>
          <w:rFonts w:asciiTheme="minorHAnsi" w:hAnsiTheme="minorHAnsi" w:cstheme="minorHAnsi"/>
          <w:sz w:val="16"/>
        </w:rPr>
        <w:t xml:space="preserve">, many in huge urban slums </w:t>
      </w:r>
      <w:r w:rsidRPr="00316991">
        <w:rPr>
          <w:rFonts w:asciiTheme="minorHAnsi" w:hAnsiTheme="minorHAnsi" w:cstheme="minorHAnsi"/>
          <w:u w:val="single"/>
        </w:rPr>
        <w:t xml:space="preserve">that have </w:t>
      </w:r>
      <w:r w:rsidRPr="00316991">
        <w:rPr>
          <w:rStyle w:val="Emphasis"/>
          <w:rFonts w:asciiTheme="minorHAnsi" w:hAnsiTheme="minorHAnsi" w:cstheme="minorHAnsi"/>
        </w:rPr>
        <w:t xml:space="preserve">few, if any, </w:t>
      </w:r>
      <w:proofErr w:type="gramStart"/>
      <w:r w:rsidRPr="00316991">
        <w:rPr>
          <w:rStyle w:val="Emphasis"/>
          <w:rFonts w:asciiTheme="minorHAnsi" w:hAnsiTheme="minorHAnsi" w:cstheme="minorHAnsi"/>
        </w:rPr>
        <w:t>services</w:t>
      </w:r>
      <w:proofErr w:type="gramEnd"/>
      <w:r w:rsidRPr="00316991">
        <w:rPr>
          <w:rStyle w:val="Emphasis"/>
          <w:rFonts w:asciiTheme="minorHAnsi" w:hAnsiTheme="minorHAnsi" w:cstheme="minorHAnsi"/>
        </w:rPr>
        <w:t xml:space="preserve"> or infrastructure</w:t>
      </w:r>
      <w:r w:rsidRPr="00316991">
        <w:rPr>
          <w:rFonts w:asciiTheme="minorHAnsi" w:hAnsiTheme="minorHAnsi" w:cstheme="minorHAnsi"/>
          <w:sz w:val="16"/>
        </w:rPr>
        <w:t>.</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xml:space="preserve">. Current changes in the climate of key regions portend severe near-term effects, </w:t>
      </w:r>
      <w:proofErr w:type="gramStart"/>
      <w:r w:rsidRPr="006A041E">
        <w:rPr>
          <w:rFonts w:asciiTheme="minorHAnsi" w:hAnsiTheme="minorHAnsi" w:cstheme="minorHAnsi"/>
          <w:sz w:val="16"/>
        </w:rPr>
        <w:t>whether or not</w:t>
      </w:r>
      <w:proofErr w:type="gramEnd"/>
      <w:r w:rsidRPr="006A041E">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w:t>
      </w:r>
      <w:r w:rsidRPr="006A041E">
        <w:rPr>
          <w:rFonts w:asciiTheme="minorHAnsi" w:hAnsiTheme="minorHAnsi" w:cstheme="minorHAnsi"/>
          <w:sz w:val="16"/>
        </w:rPr>
        <w:lastRenderedPageBreak/>
        <w:t xml:space="preserve">skeptics, the scientific and intelligence communities </w:t>
      </w:r>
      <w:proofErr w:type="gramStart"/>
      <w:r w:rsidRPr="006A041E">
        <w:rPr>
          <w:rFonts w:asciiTheme="minorHAnsi" w:hAnsiTheme="minorHAnsi" w:cstheme="minorHAnsi"/>
          <w:sz w:val="16"/>
        </w:rPr>
        <w:t>actually have</w:t>
      </w:r>
      <w:proofErr w:type="gramEnd"/>
      <w:r w:rsidRPr="006A041E">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02662ED5" w14:textId="77777777" w:rsidR="009114B6" w:rsidRPr="006A041E" w:rsidRDefault="009114B6" w:rsidP="009114B6">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251F5DC6"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6A041E">
        <w:rPr>
          <w:rFonts w:asciiTheme="minorHAnsi" w:hAnsiTheme="minorHAnsi" w:cstheme="minorHAnsi"/>
          <w:sz w:val="16"/>
        </w:rPr>
        <w:t>particular countries</w:t>
      </w:r>
      <w:proofErr w:type="gramEnd"/>
      <w:r w:rsidRPr="006A041E">
        <w:rPr>
          <w:rFonts w:asciiTheme="minorHAnsi" w:hAnsiTheme="minorHAnsi" w:cstheme="minorHAnsi"/>
          <w:sz w:val="16"/>
        </w:rPr>
        <w:t xml:space="preserve">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 xml:space="preserve">phasing out of their nuclear </w:t>
      </w:r>
      <w:r w:rsidRPr="006A041E">
        <w:rPr>
          <w:rStyle w:val="Emphasis"/>
          <w:rFonts w:asciiTheme="minorHAnsi" w:hAnsiTheme="minorHAnsi" w:cstheme="minorHAnsi"/>
        </w:rPr>
        <w:lastRenderedPageBreak/>
        <w:t>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proofErr w:type="gramStart"/>
      <w:r w:rsidRPr="006A041E">
        <w:rPr>
          <w:rStyle w:val="Emphasis"/>
          <w:rFonts w:asciiTheme="minorHAnsi" w:hAnsiTheme="minorHAnsi" w:cstheme="minorHAnsi"/>
        </w:rPr>
        <w:t>life lines</w:t>
      </w:r>
      <w:proofErr w:type="gramEnd"/>
      <w:r w:rsidRPr="006A041E">
        <w:rPr>
          <w:rStyle w:val="Emphasis"/>
          <w:rFonts w:asciiTheme="minorHAnsi" w:hAnsiTheme="minorHAnsi" w:cstheme="minorHAnsi"/>
        </w:rPr>
        <w:t xml:space="preserve">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 xml:space="preserve">the Thai floods and the Japanese earthquake and tsunami disasters affected hard-disk and auto suppliers, causing </w:t>
      </w:r>
      <w:r w:rsidRPr="00316991">
        <w:rPr>
          <w:rFonts w:asciiTheme="minorHAnsi" w:hAnsiTheme="minorHAnsi" w:cstheme="minorHAnsi"/>
          <w:u w:val="single"/>
        </w:rPr>
        <w:t>factory shutdowns and end-product shortages on other continents</w:t>
      </w:r>
      <w:r w:rsidRPr="00316991">
        <w:rPr>
          <w:rFonts w:asciiTheme="minorHAnsi" w:hAnsiTheme="minorHAnsi" w:cstheme="minorHAnsi"/>
          <w:sz w:val="16"/>
        </w:rPr>
        <w:t xml:space="preserve">. The volcanic dust cloud from Iceland in 2010 halted European air traffic for only a week or so but even </w:t>
      </w:r>
      <w:proofErr w:type="gramStart"/>
      <w:r w:rsidRPr="00316991">
        <w:rPr>
          <w:rFonts w:asciiTheme="minorHAnsi" w:hAnsiTheme="minorHAnsi" w:cstheme="minorHAnsi"/>
          <w:sz w:val="16"/>
        </w:rPr>
        <w:t>then</w:t>
      </w:r>
      <w:proofErr w:type="gramEnd"/>
      <w:r w:rsidRPr="00316991">
        <w:rPr>
          <w:rFonts w:asciiTheme="minorHAnsi" w:hAnsiTheme="minorHAnsi" w:cstheme="minorHAnsi"/>
          <w:sz w:val="16"/>
        </w:rPr>
        <w:t xml:space="preserve"> had significant effects on both business and tourism. Compare this with the massive 1883 eruption of Krakatoa and the 1815 eruption of Mount </w:t>
      </w:r>
      <w:proofErr w:type="spellStart"/>
      <w:r w:rsidRPr="00316991">
        <w:rPr>
          <w:rFonts w:asciiTheme="minorHAnsi" w:hAnsiTheme="minorHAnsi" w:cstheme="minorHAnsi"/>
          <w:sz w:val="16"/>
        </w:rPr>
        <w:t>Tambora</w:t>
      </w:r>
      <w:proofErr w:type="spellEnd"/>
      <w:r w:rsidRPr="00316991">
        <w:rPr>
          <w:rFonts w:asciiTheme="minorHAnsi" w:hAnsiTheme="minorHAnsi" w:cstheme="minorHAnsi"/>
          <w:sz w:val="16"/>
        </w:rPr>
        <w:t xml:space="preserve">, both in Indonesia, which created longer-lasting effects around the world. The </w:t>
      </w:r>
      <w:proofErr w:type="spellStart"/>
      <w:r w:rsidRPr="00316991">
        <w:rPr>
          <w:rFonts w:asciiTheme="minorHAnsi" w:hAnsiTheme="minorHAnsi" w:cstheme="minorHAnsi"/>
          <w:sz w:val="16"/>
        </w:rPr>
        <w:t>Tambora</w:t>
      </w:r>
      <w:proofErr w:type="spellEnd"/>
      <w:r w:rsidRPr="00316991">
        <w:rPr>
          <w:rFonts w:asciiTheme="minorHAnsi" w:hAnsiTheme="minorHAnsi" w:cstheme="minorHAnsi"/>
          <w:sz w:val="16"/>
        </w:rPr>
        <w:t xml:space="preserve"> event led to what was then called “The Year Without a Summer,” because of the adverse effects on U.S. and European weather patterns.24 Social Collapse </w:t>
      </w:r>
      <w:r w:rsidRPr="00316991">
        <w:rPr>
          <w:rStyle w:val="Emphasis"/>
          <w:rFonts w:asciiTheme="minorHAnsi" w:hAnsiTheme="minorHAnsi" w:cstheme="minorHAnsi"/>
        </w:rPr>
        <w:t>Major disasters can have social consequences</w:t>
      </w:r>
      <w:r w:rsidRPr="00316991">
        <w:rPr>
          <w:rFonts w:asciiTheme="minorHAnsi" w:hAnsiTheme="minorHAnsi" w:cstheme="minorHAnsi"/>
          <w:u w:val="single"/>
        </w:rPr>
        <w:t xml:space="preserve"> when the intense stress of damage and recovery causes breaks</w:t>
      </w:r>
      <w:r w:rsidRPr="00316991">
        <w:rPr>
          <w:rFonts w:asciiTheme="minorHAnsi" w:hAnsiTheme="minorHAnsi" w:cstheme="minorHAnsi"/>
          <w:sz w:val="16"/>
        </w:rPr>
        <w:t xml:space="preserve"> along ethnic, religious, class, or geographic fault lines. </w:t>
      </w:r>
      <w:r w:rsidRPr="00316991">
        <w:rPr>
          <w:rStyle w:val="Emphasis"/>
          <w:rFonts w:asciiTheme="minorHAnsi" w:hAnsiTheme="minorHAnsi" w:cstheme="minorHAnsi"/>
        </w:rPr>
        <w:t>A major earthquake in a megacity could produce violent confrontations among groups competing for scarce relief</w:t>
      </w:r>
      <w:r w:rsidRPr="00316991">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316991">
        <w:rPr>
          <w:rFonts w:asciiTheme="minorHAnsi" w:hAnsiTheme="minorHAnsi" w:cstheme="minorHAnsi"/>
          <w:u w:val="single"/>
        </w:rPr>
        <w:t xml:space="preserve">the purpose of discussing such scenarios is </w:t>
      </w:r>
      <w:r w:rsidRPr="00316991">
        <w:rPr>
          <w:rStyle w:val="Emphasis"/>
          <w:rFonts w:asciiTheme="minorHAnsi" w:hAnsiTheme="minorHAnsi" w:cstheme="minorHAnsi"/>
        </w:rPr>
        <w:t>not to suggest</w:t>
      </w:r>
      <w:r w:rsidRPr="00316991">
        <w:rPr>
          <w:rFonts w:asciiTheme="minorHAnsi" w:hAnsiTheme="minorHAnsi" w:cstheme="minorHAnsi"/>
          <w:u w:val="single"/>
        </w:rPr>
        <w:t xml:space="preserve"> that social chaos following a disaster is </w:t>
      </w:r>
      <w:r w:rsidRPr="00316991">
        <w:rPr>
          <w:rStyle w:val="Emphasis"/>
          <w:rFonts w:asciiTheme="minorHAnsi" w:hAnsiTheme="minorHAnsi" w:cstheme="minorHAnsi"/>
        </w:rPr>
        <w:t>a given</w:t>
      </w:r>
      <w:r w:rsidRPr="00316991">
        <w:rPr>
          <w:rFonts w:asciiTheme="minorHAnsi" w:hAnsiTheme="minorHAnsi" w:cstheme="minorHAnsi"/>
          <w:u w:val="single"/>
        </w:rPr>
        <w:t xml:space="preserve"> but rather to consider ways to </w:t>
      </w:r>
      <w:r w:rsidRPr="00316991">
        <w:rPr>
          <w:rStyle w:val="Emphasis"/>
          <w:rFonts w:asciiTheme="minorHAnsi" w:hAnsiTheme="minorHAnsi" w:cstheme="minorHAnsi"/>
        </w:rPr>
        <w:t>prevent, or at least reduce, that possibility</w:t>
      </w:r>
      <w:r w:rsidRPr="00316991">
        <w:rPr>
          <w:rFonts w:asciiTheme="minorHAnsi" w:hAnsiTheme="minorHAnsi" w:cstheme="minorHAnsi"/>
          <w:sz w:val="16"/>
        </w:rPr>
        <w:t>. The major quake that struck Mexico City in 1985 produced not widespread strife but inspiring solidarity in local relief and recovery operations, even among the poorest citizens</w:t>
      </w:r>
      <w:r w:rsidRPr="006A041E">
        <w:rPr>
          <w:rFonts w:asciiTheme="minorHAnsi" w:hAnsiTheme="minorHAnsi" w:cstheme="minorHAnsi"/>
          <w:sz w:val="16"/>
        </w:rPr>
        <w:t xml:space="preserve">.25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xml:space="preserve">. The possibility of Bangladeshis pouring into India to escape delta flooding has already led the Indian government to construct a 4,000-kilometer fence to forestall such influxes. Mass migration from Africa to Europe could also result from the droughts and </w:t>
      </w:r>
      <w:r w:rsidRPr="006A041E">
        <w:rPr>
          <w:rFonts w:asciiTheme="minorHAnsi" w:hAnsiTheme="minorHAnsi" w:cstheme="minorHAnsi"/>
          <w:sz w:val="16"/>
        </w:rPr>
        <w:lastRenderedPageBreak/>
        <w:t>floods affecting an increasing number of areas. Within the continent, such forced movement could compound urbanization trends. Such cataclysms are unlikely to occur without violence.</w:t>
      </w:r>
    </w:p>
    <w:p w14:paraId="3F5D37D8" w14:textId="77777777" w:rsidR="009114B6" w:rsidRPr="006A041E" w:rsidRDefault="009114B6" w:rsidP="009114B6">
      <w:pPr>
        <w:rPr>
          <w:rStyle w:val="Emphasis"/>
          <w:rFonts w:asciiTheme="minorHAnsi" w:hAnsiTheme="minorHAnsi" w:cstheme="minorHAnsi"/>
        </w:rPr>
      </w:pPr>
      <w:r w:rsidRPr="006A041E">
        <w:rPr>
          <w:rStyle w:val="Emphasis"/>
          <w:rFonts w:asciiTheme="minorHAnsi" w:hAnsiTheme="minorHAnsi" w:cstheme="minorHAnsi"/>
        </w:rPr>
        <w:t>Political Catalysts</w:t>
      </w:r>
    </w:p>
    <w:p w14:paraId="76342BD0" w14:textId="77777777" w:rsidR="009114B6" w:rsidRPr="00316991" w:rsidRDefault="009114B6" w:rsidP="009114B6">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 xml:space="preserve">An earthquake and </w:t>
      </w:r>
      <w:r w:rsidRPr="00316991">
        <w:rPr>
          <w:rFonts w:asciiTheme="minorHAnsi" w:hAnsiTheme="minorHAnsi" w:cstheme="minorHAnsi"/>
          <w:u w:val="single"/>
        </w:rPr>
        <w:t>tsunami near Jakarta</w:t>
      </w:r>
      <w:r w:rsidRPr="00316991">
        <w:rPr>
          <w:rFonts w:asciiTheme="minorHAnsi" w:hAnsiTheme="minorHAnsi" w:cstheme="minorHAnsi"/>
          <w:sz w:val="16"/>
        </w:rPr>
        <w:t>—40 percent of which is below sea level and frequently inundated by heavy rains—</w:t>
      </w:r>
      <w:r w:rsidRPr="00316991">
        <w:rPr>
          <w:rFonts w:asciiTheme="minorHAnsi" w:hAnsiTheme="minorHAnsi" w:cstheme="minorHAnsi"/>
          <w:u w:val="single"/>
        </w:rPr>
        <w:t xml:space="preserve">could render much of that city </w:t>
      </w:r>
      <w:r w:rsidRPr="00316991">
        <w:rPr>
          <w:rStyle w:val="Emphasis"/>
          <w:rFonts w:asciiTheme="minorHAnsi" w:hAnsiTheme="minorHAnsi" w:cstheme="minorHAnsi"/>
        </w:rPr>
        <w:t>uninhabitable</w:t>
      </w:r>
      <w:r w:rsidRPr="00316991">
        <w:rPr>
          <w:rFonts w:asciiTheme="minorHAnsi" w:hAnsiTheme="minorHAnsi" w:cstheme="minorHAnsi"/>
          <w:sz w:val="16"/>
        </w:rPr>
        <w:t xml:space="preserve"> and set back Indonesia’s economic growth and democratic development for years. </w:t>
      </w:r>
      <w:r w:rsidRPr="00316991">
        <w:rPr>
          <w:rFonts w:asciiTheme="minorHAnsi" w:hAnsiTheme="minorHAnsi" w:cstheme="minorHAnsi"/>
          <w:u w:val="single"/>
        </w:rPr>
        <w:t xml:space="preserve">It could also reduce the country’s ability to cooperate on </w:t>
      </w:r>
      <w:r w:rsidRPr="00316991">
        <w:rPr>
          <w:rStyle w:val="Emphasis"/>
          <w:rFonts w:asciiTheme="minorHAnsi" w:hAnsiTheme="minorHAnsi" w:cstheme="minorHAnsi"/>
        </w:rPr>
        <w:t>global issues</w:t>
      </w:r>
      <w:r w:rsidRPr="00316991">
        <w:rPr>
          <w:rFonts w:asciiTheme="minorHAnsi" w:hAnsiTheme="minorHAnsi" w:cstheme="minorHAnsi"/>
          <w:sz w:val="16"/>
        </w:rPr>
        <w:t xml:space="preserve">, </w:t>
      </w:r>
      <w:r w:rsidRPr="00316991">
        <w:rPr>
          <w:rStyle w:val="Emphasis"/>
          <w:rFonts w:asciiTheme="minorHAnsi" w:hAnsiTheme="minorHAnsi" w:cstheme="minorHAnsi"/>
        </w:rPr>
        <w:t>such as deforestation or pandemic prevention, on which its involvement has been crucial</w:t>
      </w:r>
      <w:r w:rsidRPr="00316991">
        <w:rPr>
          <w:rFonts w:asciiTheme="minorHAnsi" w:hAnsiTheme="minorHAnsi" w:cstheme="minorHAnsi"/>
          <w:sz w:val="16"/>
        </w:rPr>
        <w:t xml:space="preserve">.28 </w:t>
      </w:r>
      <w:r w:rsidRPr="00316991">
        <w:rPr>
          <w:rFonts w:asciiTheme="minorHAnsi" w:hAnsiTheme="minorHAnsi" w:cstheme="minorHAnsi"/>
          <w:u w:val="single"/>
        </w:rPr>
        <w:t>An earthquake in Karachi or Delhi or a major flood in Mumbai or Lagos could</w:t>
      </w:r>
      <w:r w:rsidRPr="00316991">
        <w:rPr>
          <w:rFonts w:asciiTheme="minorHAnsi" w:hAnsiTheme="minorHAnsi" w:cstheme="minorHAnsi"/>
          <w:sz w:val="16"/>
        </w:rPr>
        <w:t xml:space="preserve"> cripple the economies of their respective countries and </w:t>
      </w:r>
      <w:r w:rsidRPr="00316991">
        <w:rPr>
          <w:rFonts w:asciiTheme="minorHAnsi" w:hAnsiTheme="minorHAnsi" w:cstheme="minorHAnsi"/>
          <w:u w:val="single"/>
        </w:rPr>
        <w:t xml:space="preserve">further </w:t>
      </w:r>
      <w:r w:rsidRPr="00316991">
        <w:rPr>
          <w:rStyle w:val="Emphasis"/>
          <w:rFonts w:asciiTheme="minorHAnsi" w:hAnsiTheme="minorHAnsi" w:cstheme="minorHAnsi"/>
        </w:rPr>
        <w:t xml:space="preserve">degrade the effectiveness of government authorities to avoid serious </w:t>
      </w:r>
      <w:r w:rsidRPr="00316991">
        <w:rPr>
          <w:rFonts w:asciiTheme="minorHAnsi" w:hAnsiTheme="minorHAnsi" w:cstheme="minorHAnsi"/>
          <w:sz w:val="16"/>
        </w:rPr>
        <w:t xml:space="preserve">ethnic, sectarian, or even </w:t>
      </w:r>
      <w:r w:rsidRPr="00316991">
        <w:rPr>
          <w:rStyle w:val="Emphasis"/>
          <w:rFonts w:asciiTheme="minorHAnsi" w:hAnsiTheme="minorHAnsi" w:cstheme="minorHAnsi"/>
        </w:rPr>
        <w:t>international conflicts</w:t>
      </w:r>
      <w:r w:rsidRPr="00316991">
        <w:rPr>
          <w:rFonts w:asciiTheme="minorHAnsi" w:hAnsiTheme="minorHAnsi" w:cstheme="minorHAnsi"/>
          <w:sz w:val="16"/>
        </w:rPr>
        <w:t xml:space="preserve">. Major </w:t>
      </w:r>
      <w:r w:rsidRPr="00316991">
        <w:rPr>
          <w:rStyle w:val="Emphasis"/>
          <w:rFonts w:asciiTheme="minorHAnsi" w:hAnsiTheme="minorHAnsi" w:cstheme="minorHAnsi"/>
        </w:rPr>
        <w:t>deterioration of any one of these cities could undermine the stability of their respective regions</w:t>
      </w:r>
      <w:r w:rsidRPr="00316991">
        <w:rPr>
          <w:rFonts w:asciiTheme="minorHAnsi" w:hAnsiTheme="minorHAnsi" w:cstheme="minorHAnsi"/>
          <w:sz w:val="16"/>
        </w:rPr>
        <w:t xml:space="preserve">, </w:t>
      </w:r>
      <w:r w:rsidRPr="00316991">
        <w:rPr>
          <w:rFonts w:asciiTheme="minorHAnsi" w:hAnsiTheme="minorHAnsi" w:cstheme="minorHAnsi"/>
          <w:u w:val="single"/>
        </w:rPr>
        <w:t>with direct</w:t>
      </w:r>
      <w:r w:rsidRPr="00316991">
        <w:rPr>
          <w:rFonts w:asciiTheme="minorHAnsi" w:hAnsiTheme="minorHAnsi" w:cstheme="minorHAnsi"/>
          <w:sz w:val="16"/>
        </w:rPr>
        <w:t xml:space="preserve"> economic and possibly </w:t>
      </w:r>
      <w:r w:rsidRPr="00316991">
        <w:rPr>
          <w:rFonts w:asciiTheme="minorHAnsi" w:hAnsiTheme="minorHAnsi" w:cstheme="minorHAnsi"/>
          <w:u w:val="single"/>
        </w:rPr>
        <w:t>military consequences for the United States</w:t>
      </w:r>
      <w:r w:rsidRPr="00316991">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4A81BC4E" w14:textId="77777777" w:rsidR="009114B6" w:rsidRPr="00316991" w:rsidRDefault="009114B6" w:rsidP="009114B6">
      <w:pPr>
        <w:rPr>
          <w:rStyle w:val="Emphasis"/>
          <w:rFonts w:asciiTheme="minorHAnsi" w:hAnsiTheme="minorHAnsi" w:cstheme="minorHAnsi"/>
        </w:rPr>
      </w:pPr>
      <w:r w:rsidRPr="00316991">
        <w:rPr>
          <w:rStyle w:val="Emphasis"/>
          <w:rFonts w:asciiTheme="minorHAnsi" w:hAnsiTheme="minorHAnsi" w:cstheme="minorHAnsi"/>
        </w:rPr>
        <w:t>Defensive Measures and Strategic Adjustments</w:t>
      </w:r>
    </w:p>
    <w:p w14:paraId="6E21CBFB" w14:textId="77777777" w:rsidR="009114B6" w:rsidRPr="006A041E" w:rsidRDefault="009114B6" w:rsidP="009114B6">
      <w:pPr>
        <w:rPr>
          <w:rFonts w:asciiTheme="minorHAnsi" w:hAnsiTheme="minorHAnsi" w:cstheme="minorHAnsi"/>
          <w:u w:val="single"/>
        </w:rPr>
      </w:pPr>
      <w:r w:rsidRPr="00316991">
        <w:rPr>
          <w:rFonts w:asciiTheme="minorHAnsi" w:hAnsiTheme="minorHAnsi" w:cstheme="minorHAnsi"/>
          <w:u w:val="single"/>
        </w:rPr>
        <w:t>Efforts to reduce</w:t>
      </w:r>
      <w:r w:rsidRPr="00316991">
        <w:rPr>
          <w:rFonts w:asciiTheme="minorHAnsi" w:hAnsiTheme="minorHAnsi" w:cstheme="minorHAnsi"/>
          <w:sz w:val="16"/>
        </w:rPr>
        <w:t xml:space="preserve"> the </w:t>
      </w:r>
      <w:r w:rsidRPr="00316991">
        <w:rPr>
          <w:rFonts w:asciiTheme="minorHAnsi" w:hAnsiTheme="minorHAnsi" w:cstheme="minorHAnsi"/>
          <w:u w:val="single"/>
        </w:rPr>
        <w:t>severity of natural</w:t>
      </w:r>
      <w:r w:rsidRPr="006A041E">
        <w:rPr>
          <w:rFonts w:asciiTheme="minorHAnsi" w:hAnsiTheme="minorHAnsi" w:cstheme="minorHAnsi"/>
          <w:u w:val="single"/>
        </w:rPr>
        <w:t xml:space="preserve">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w:t>
      </w:r>
      <w:proofErr w:type="spellStart"/>
      <w:r w:rsidRPr="006A041E">
        <w:rPr>
          <w:rFonts w:asciiTheme="minorHAnsi" w:hAnsiTheme="minorHAnsi" w:cstheme="minorHAnsi"/>
          <w:u w:val="single"/>
        </w:rPr>
        <w:t>ecozoic</w:t>
      </w:r>
      <w:proofErr w:type="spellEnd"/>
      <w:r w:rsidRPr="006A041E">
        <w:rPr>
          <w:rFonts w:asciiTheme="minorHAnsi" w:hAnsiTheme="minorHAnsi" w:cstheme="minorHAnsi"/>
          <w:u w:val="single"/>
        </w:rPr>
        <w:t>.”</w:t>
      </w:r>
    </w:p>
    <w:p w14:paraId="219B5F9C" w14:textId="77777777" w:rsidR="009114B6" w:rsidRPr="006A041E" w:rsidRDefault="009114B6" w:rsidP="009114B6">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60AFAE39"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w:t>
      </w:r>
      <w:proofErr w:type="gramStart"/>
      <w:r w:rsidRPr="006A041E">
        <w:rPr>
          <w:rFonts w:asciiTheme="minorHAnsi" w:hAnsiTheme="minorHAnsi" w:cstheme="minorHAnsi"/>
          <w:sz w:val="16"/>
        </w:rPr>
        <w:t>helping out</w:t>
      </w:r>
      <w:proofErr w:type="gramEnd"/>
      <w:r w:rsidRPr="006A041E">
        <w:rPr>
          <w:rFonts w:asciiTheme="minorHAnsi" w:hAnsiTheme="minorHAnsi" w:cstheme="minorHAnsi"/>
          <w:sz w:val="16"/>
        </w:rPr>
        <w:t xml:space="preserve">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t>
      </w:r>
      <w:proofErr w:type="spellStart"/>
      <w:r w:rsidRPr="006A041E">
        <w:rPr>
          <w:rFonts w:asciiTheme="minorHAnsi" w:hAnsiTheme="minorHAnsi" w:cstheme="minorHAnsi"/>
          <w:sz w:val="16"/>
        </w:rPr>
        <w:t>wellpublicized</w:t>
      </w:r>
      <w:proofErr w:type="spellEnd"/>
      <w:r w:rsidRPr="006A041E">
        <w:rPr>
          <w:rFonts w:asciiTheme="minorHAnsi" w:hAnsiTheme="minorHAnsi"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w:t>
      </w:r>
      <w:r w:rsidRPr="006A041E">
        <w:rPr>
          <w:rFonts w:asciiTheme="minorHAnsi" w:hAnsiTheme="minorHAnsi" w:cstheme="minorHAnsi"/>
          <w:sz w:val="16"/>
        </w:rPr>
        <w:lastRenderedPageBreak/>
        <w:t xml:space="preserve">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6A041E">
        <w:rPr>
          <w:rFonts w:asciiTheme="minorHAnsi" w:hAnsiTheme="minorHAnsi" w:cstheme="minorHAnsi"/>
          <w:sz w:val="16"/>
        </w:rPr>
        <w:t>polities</w:t>
      </w:r>
      <w:proofErr w:type="spellEnd"/>
      <w:r w:rsidRPr="006A041E">
        <w:rPr>
          <w:rFonts w:asciiTheme="minorHAnsi" w:hAnsiTheme="minorHAnsi" w:cstheme="minorHAnsi"/>
          <w:sz w:val="16"/>
        </w:rPr>
        <w:t xml:space="preserve">,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4EBBB6A5" w14:textId="77777777" w:rsidR="009114B6" w:rsidRPr="006A041E" w:rsidRDefault="009114B6" w:rsidP="009114B6">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125AAE0A"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w:t>
      </w:r>
      <w:r w:rsidRPr="006A041E">
        <w:rPr>
          <w:rFonts w:asciiTheme="minorHAnsi" w:hAnsiTheme="minorHAnsi" w:cstheme="minorHAnsi"/>
          <w:sz w:val="16"/>
        </w:rPr>
        <w:lastRenderedPageBreak/>
        <w:t xml:space="preserve">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6A041E">
        <w:rPr>
          <w:rFonts w:asciiTheme="minorHAnsi" w:hAnsiTheme="minorHAnsi" w:cstheme="minorHAnsi"/>
          <w:sz w:val="16"/>
        </w:rPr>
        <w:t>take</w:t>
      </w:r>
      <w:proofErr w:type="gramEnd"/>
      <w:r w:rsidRPr="006A041E">
        <w:rPr>
          <w:rFonts w:asciiTheme="minorHAnsi" w:hAnsiTheme="minorHAnsi" w:cstheme="minorHAnsi"/>
          <w:sz w:val="16"/>
        </w:rPr>
        <w:t xml:space="preserv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6A041E">
        <w:rPr>
          <w:rFonts w:asciiTheme="minorHAnsi" w:hAnsiTheme="minorHAnsi" w:cstheme="minorHAnsi"/>
          <w:sz w:val="16"/>
        </w:rPr>
        <w:t>under-secretary-general</w:t>
      </w:r>
      <w:proofErr w:type="gramEnd"/>
      <w:r w:rsidRPr="006A041E">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w:t>
      </w:r>
      <w:r w:rsidRPr="006A041E">
        <w:rPr>
          <w:rFonts w:asciiTheme="minorHAnsi" w:hAnsiTheme="minorHAnsi" w:cstheme="minorHAnsi"/>
          <w:sz w:val="16"/>
        </w:rPr>
        <w:lastRenderedPageBreak/>
        <w:t xml:space="preserve">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6A041E">
        <w:rPr>
          <w:rFonts w:asciiTheme="minorHAnsi" w:hAnsiTheme="minorHAnsi" w:cstheme="minorHAnsi"/>
          <w:sz w:val="16"/>
        </w:rPr>
        <w:t>setting</w:t>
      </w:r>
      <w:proofErr w:type="gramEnd"/>
      <w:r w:rsidRPr="006A041E">
        <w:rPr>
          <w:rFonts w:asciiTheme="minorHAnsi" w:hAnsiTheme="minorHAnsi" w:cstheme="minorHAnsi"/>
          <w:sz w:val="16"/>
        </w:rPr>
        <w:t xml:space="preserve"> or triage may become the imposed standard for major international relief as well.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3BD35DCC" w14:textId="0967FAD7" w:rsidR="009114B6" w:rsidRDefault="009114B6" w:rsidP="009114B6">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w:t>
      </w:r>
      <w:r w:rsidRPr="006A041E">
        <w:rPr>
          <w:rFonts w:asciiTheme="minorHAnsi" w:hAnsiTheme="minorHAnsi" w:cstheme="minorHAnsi"/>
          <w:sz w:val="16"/>
        </w:rPr>
        <w:lastRenderedPageBreak/>
        <w:t xml:space="preserve">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6A041E">
        <w:rPr>
          <w:rFonts w:asciiTheme="minorHAnsi" w:hAnsiTheme="minorHAnsi" w:cstheme="minorHAnsi"/>
          <w:sz w:val="16"/>
        </w:rPr>
        <w:t>seem</w:t>
      </w:r>
      <w:proofErr w:type="gramEnd"/>
      <w:r w:rsidRPr="006A041E">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6A041E">
        <w:rPr>
          <w:rFonts w:asciiTheme="minorHAnsi" w:hAnsiTheme="minorHAnsi" w:cstheme="minorHAnsi"/>
          <w:sz w:val="16"/>
        </w:rPr>
        <w:t>Therefore</w:t>
      </w:r>
      <w:proofErr w:type="gramEnd"/>
      <w:r w:rsidRPr="006A041E">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6A041E">
        <w:rPr>
          <w:rFonts w:asciiTheme="minorHAnsi" w:hAnsiTheme="minorHAnsi" w:cstheme="minorHAnsi"/>
          <w:sz w:val="16"/>
        </w:rPr>
        <w:t>selfsufficiency</w:t>
      </w:r>
      <w:proofErr w:type="spellEnd"/>
      <w:r w:rsidRPr="006A041E">
        <w:rPr>
          <w:rFonts w:asciiTheme="minorHAnsi" w:hAnsiTheme="minorHAnsi"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 xml:space="preserve">or create immense casualties among </w:t>
      </w:r>
      <w:proofErr w:type="gramStart"/>
      <w:r w:rsidRPr="006A041E">
        <w:rPr>
          <w:rFonts w:asciiTheme="minorHAnsi" w:hAnsiTheme="minorHAnsi" w:cstheme="minorHAnsi"/>
          <w:u w:val="single"/>
        </w:rPr>
        <w:t>large stressed</w:t>
      </w:r>
      <w:proofErr w:type="gramEnd"/>
      <w:r w:rsidRPr="006A041E">
        <w:rPr>
          <w:rFonts w:asciiTheme="minorHAnsi" w:hAnsiTheme="minorHAnsi" w:cstheme="minorHAnsi"/>
          <w:u w:val="single"/>
        </w:rPr>
        <w:t xml:space="preserve">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6A041E">
        <w:rPr>
          <w:rFonts w:asciiTheme="minorHAnsi" w:hAnsiTheme="minorHAnsi" w:cstheme="minorHAnsi"/>
          <w:sz w:val="16"/>
        </w:rPr>
        <w:t>cyberburglars</w:t>
      </w:r>
      <w:proofErr w:type="spellEnd"/>
      <w:r w:rsidRPr="006A041E">
        <w:rPr>
          <w:rFonts w:asciiTheme="minorHAnsi" w:hAnsiTheme="minorHAnsi" w:cstheme="minorHAnsi"/>
          <w:sz w:val="16"/>
        </w:rPr>
        <w:t xml:space="preserve">,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 xml:space="preserve">among large groups of alarmed citizens that </w:t>
      </w:r>
      <w:r w:rsidRPr="006A041E">
        <w:rPr>
          <w:rFonts w:asciiTheme="minorHAnsi" w:hAnsiTheme="minorHAnsi" w:cstheme="minorHAnsi"/>
          <w:u w:val="single"/>
        </w:rPr>
        <w:lastRenderedPageBreak/>
        <w:t>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51D0CBB2" w14:textId="0BC2E3B0" w:rsidR="00D519F4" w:rsidRPr="006A041E" w:rsidRDefault="00D519F4" w:rsidP="00D519F4">
      <w:pPr>
        <w:pStyle w:val="Heading4"/>
        <w:rPr>
          <w:rFonts w:asciiTheme="minorHAnsi" w:hAnsiTheme="minorHAnsi" w:cstheme="minorHAnsi"/>
        </w:rPr>
      </w:pPr>
      <w:proofErr w:type="spellStart"/>
      <w:r w:rsidRPr="006A041E">
        <w:rPr>
          <w:rFonts w:asciiTheme="minorHAnsi" w:hAnsiTheme="minorHAnsi" w:cstheme="minorHAnsi"/>
          <w:u w:val="single"/>
        </w:rPr>
        <w:t>Supervolcanoes</w:t>
      </w:r>
      <w:proofErr w:type="spellEnd"/>
      <w:r w:rsidRPr="006A041E">
        <w:rPr>
          <w:rFonts w:asciiTheme="minorHAnsi" w:hAnsiTheme="minorHAnsi" w:cstheme="minorHAnsi"/>
        </w:rPr>
        <w:t xml:space="preserve">: extinction, turns </w:t>
      </w:r>
      <w:r w:rsidRPr="006A041E">
        <w:rPr>
          <w:rFonts w:asciiTheme="minorHAnsi" w:hAnsiTheme="minorHAnsi" w:cstheme="minorHAnsi"/>
          <w:u w:val="single"/>
        </w:rPr>
        <w:t>everything</w:t>
      </w:r>
      <w:r w:rsidRPr="006A041E">
        <w:rPr>
          <w:rFonts w:asciiTheme="minorHAnsi" w:hAnsiTheme="minorHAnsi" w:cstheme="minorHAnsi"/>
        </w:rPr>
        <w:t xml:space="preserve"> and outweighs </w:t>
      </w:r>
      <w:r w:rsidRPr="006A041E">
        <w:rPr>
          <w:rFonts w:asciiTheme="minorHAnsi" w:hAnsiTheme="minorHAnsi" w:cstheme="minorHAnsi"/>
          <w:u w:val="single"/>
        </w:rPr>
        <w:t>other risks</w:t>
      </w:r>
      <w:r w:rsidRPr="006A041E">
        <w:rPr>
          <w:rFonts w:asciiTheme="minorHAnsi" w:hAnsiTheme="minorHAnsi" w:cstheme="minorHAnsi"/>
        </w:rPr>
        <w:t xml:space="preserve"> – it’s the </w:t>
      </w:r>
      <w:r w:rsidRPr="006A041E">
        <w:rPr>
          <w:rFonts w:asciiTheme="minorHAnsi" w:hAnsiTheme="minorHAnsi" w:cstheme="minorHAnsi"/>
          <w:u w:val="single"/>
        </w:rPr>
        <w:t>largest existential risk</w:t>
      </w:r>
      <w:r w:rsidRPr="006A041E">
        <w:rPr>
          <w:rFonts w:asciiTheme="minorHAnsi" w:hAnsiTheme="minorHAnsi" w:cstheme="minorHAnsi"/>
        </w:rPr>
        <w:t xml:space="preserve"> and you’re psychologically </w:t>
      </w:r>
      <w:r w:rsidRPr="006A041E">
        <w:rPr>
          <w:rFonts w:asciiTheme="minorHAnsi" w:hAnsiTheme="minorHAnsi" w:cstheme="minorHAnsi"/>
          <w:u w:val="single"/>
        </w:rPr>
        <w:t>primed</w:t>
      </w:r>
      <w:r w:rsidRPr="006A041E">
        <w:rPr>
          <w:rFonts w:asciiTheme="minorHAnsi" w:hAnsiTheme="minorHAnsi" w:cstheme="minorHAnsi"/>
        </w:rPr>
        <w:t xml:space="preserve"> to ignore it</w:t>
      </w:r>
    </w:p>
    <w:p w14:paraId="52235563" w14:textId="77777777" w:rsidR="00D519F4" w:rsidRPr="006A041E" w:rsidRDefault="00D519F4" w:rsidP="00D519F4">
      <w:pPr>
        <w:rPr>
          <w:rFonts w:asciiTheme="minorHAnsi" w:hAnsiTheme="minorHAnsi" w:cstheme="minorHAnsi"/>
        </w:rPr>
      </w:pPr>
      <w:r w:rsidRPr="006A041E">
        <w:rPr>
          <w:rStyle w:val="Style13ptBold"/>
          <w:rFonts w:asciiTheme="minorHAnsi" w:hAnsiTheme="minorHAnsi" w:cstheme="minorHAnsi"/>
        </w:rPr>
        <w:t>Walsh 19</w:t>
      </w:r>
      <w:r w:rsidRPr="006A041E">
        <w:rPr>
          <w:rFonts w:asciiTheme="minorHAnsi" w:hAnsiTheme="minorHAnsi" w:cstheme="minorHAnsi"/>
        </w:rPr>
        <w:t xml:space="preserve"> Walsh, Bryan. Future Correspondent @</w:t>
      </w:r>
      <w:proofErr w:type="gramStart"/>
      <w:r w:rsidRPr="006A041E">
        <w:rPr>
          <w:rFonts w:asciiTheme="minorHAnsi" w:hAnsiTheme="minorHAnsi" w:cstheme="minorHAnsi"/>
        </w:rPr>
        <w:t>Axios .</w:t>
      </w:r>
      <w:proofErr w:type="gramEnd"/>
      <w:r w:rsidRPr="006A041E">
        <w:rPr>
          <w:rFonts w:asciiTheme="minorHAnsi" w:hAnsiTheme="minorHAnsi" w:cstheme="minorHAnsi"/>
        </w:rPr>
        <w:t xml:space="preserve"> </w:t>
      </w:r>
      <w:proofErr w:type="spellStart"/>
      <w:r w:rsidRPr="006A041E">
        <w:rPr>
          <w:rFonts w:asciiTheme="minorHAnsi" w:hAnsiTheme="minorHAnsi" w:cstheme="minorHAnsi"/>
        </w:rPr>
        <w:t>Fmr</w:t>
      </w:r>
      <w:proofErr w:type="spellEnd"/>
      <w:r w:rsidRPr="006A041E">
        <w:rPr>
          <w:rFonts w:asciiTheme="minorHAnsi" w:hAnsiTheme="minorHAnsi" w:cstheme="minorHAnsi"/>
        </w:rPr>
        <w:t xml:space="preserve"> launch editor @</w:t>
      </w:r>
      <w:proofErr w:type="gramStart"/>
      <w:r w:rsidRPr="006A041E">
        <w:rPr>
          <w:rFonts w:asciiTheme="minorHAnsi" w:hAnsiTheme="minorHAnsi" w:cstheme="minorHAnsi"/>
        </w:rPr>
        <w:t>ozm ,</w:t>
      </w:r>
      <w:proofErr w:type="gramEnd"/>
      <w:r w:rsidRPr="006A041E">
        <w:rPr>
          <w:rFonts w:asciiTheme="minorHAnsi" w:hAnsiTheme="minorHAnsi" w:cstheme="minorHAnsi"/>
        </w:rPr>
        <w:t xml:space="preserve"> ex-international editor @time . Author of END TIMES "A Giant Volcano Could End Human Life on Earth as We Know It." N.Y. Times, 23 Aug. 2019, www.nytimes.com/2019/08/21/opinion/supervolcano-yellowstone.html.</w:t>
      </w:r>
    </w:p>
    <w:p w14:paraId="308F9C1F" w14:textId="77777777" w:rsidR="00D519F4" w:rsidRPr="003B198A" w:rsidRDefault="00D519F4" w:rsidP="00D519F4">
      <w:r w:rsidRPr="006A041E">
        <w:rPr>
          <w:rFonts w:asciiTheme="minorHAnsi" w:hAnsiTheme="minorHAnsi" w:cstheme="minorHAnsi"/>
          <w:sz w:val="16"/>
        </w:rPr>
        <w:t xml:space="preserve">The Yellowstone </w:t>
      </w:r>
      <w:proofErr w:type="spellStart"/>
      <w:r w:rsidRPr="006A041E">
        <w:rPr>
          <w:rFonts w:asciiTheme="minorHAnsi" w:hAnsiTheme="minorHAnsi" w:cstheme="minorHAnsi"/>
          <w:sz w:val="16"/>
        </w:rPr>
        <w:t>supervolcano</w:t>
      </w:r>
      <w:proofErr w:type="spellEnd"/>
      <w:r w:rsidRPr="006A041E">
        <w:rPr>
          <w:rFonts w:asciiTheme="minorHAnsi" w:hAnsiTheme="minorHAnsi" w:cstheme="minorHAnsi"/>
          <w:sz w:val="16"/>
        </w:rPr>
        <w:t xml:space="preserve"> — an 8 out of 8 on the Volcanic Explosivity Index — has erupted three times over the past 2.1 million years, most recently 640,000 years ago. </w:t>
      </w:r>
      <w:r w:rsidRPr="006A041E">
        <w:rPr>
          <w:rStyle w:val="StyleUnderline"/>
          <w:rFonts w:asciiTheme="minorHAnsi" w:hAnsiTheme="minorHAnsi" w:cstheme="minorHAnsi"/>
          <w:highlight w:val="cyan"/>
        </w:rPr>
        <w:t>A Yellowstone eruption</w:t>
      </w:r>
      <w:r w:rsidRPr="006A041E">
        <w:rPr>
          <w:rStyle w:val="StyleUnderline"/>
          <w:rFonts w:asciiTheme="minorHAnsi" w:hAnsiTheme="minorHAnsi" w:cstheme="minorHAnsi"/>
        </w:rPr>
        <w:t xml:space="preserve"> would be like nothing humanity has ever experienced. </w:t>
      </w:r>
      <w:r w:rsidRPr="006A041E">
        <w:rPr>
          <w:rFonts w:asciiTheme="minorHAnsi" w:hAnsiTheme="minorHAnsi" w:cstheme="minorHAnsi"/>
          <w:sz w:val="16"/>
        </w:rPr>
        <w:t xml:space="preserve">First would come </w:t>
      </w:r>
      <w:r w:rsidRPr="006A041E">
        <w:rPr>
          <w:rStyle w:val="StyleUnderline"/>
          <w:rFonts w:asciiTheme="minorHAnsi" w:hAnsiTheme="minorHAnsi" w:cstheme="minorHAnsi"/>
        </w:rPr>
        <w:t>increasingly intense earthquakes,</w:t>
      </w:r>
      <w:r w:rsidRPr="006A041E">
        <w:rPr>
          <w:rFonts w:asciiTheme="minorHAnsi" w:hAnsiTheme="minorHAnsi" w:cstheme="minorHAnsi"/>
          <w:sz w:val="16"/>
        </w:rPr>
        <w:t xml:space="preserve"> a sign that magma beneath Yellowstone was rushing toward the surface. Then </w:t>
      </w:r>
      <w:r w:rsidRPr="006A041E">
        <w:rPr>
          <w:rStyle w:val="StyleUnderline"/>
          <w:rFonts w:asciiTheme="minorHAnsi" w:hAnsiTheme="minorHAnsi" w:cstheme="minorHAnsi"/>
        </w:rPr>
        <w:t>magma would burst through the ground in a titanic eruption</w:t>
      </w:r>
      <w:r w:rsidRPr="006A041E">
        <w:rPr>
          <w:rFonts w:asciiTheme="minorHAnsi" w:hAnsiTheme="minorHAnsi" w:cstheme="minorHAnsi"/>
          <w:sz w:val="16"/>
        </w:rPr>
        <w:t xml:space="preserve">, discharging the toxic innards of the earth to the air. </w:t>
      </w:r>
      <w:r w:rsidRPr="006A041E">
        <w:rPr>
          <w:rStyle w:val="StyleUnderline"/>
          <w:rFonts w:asciiTheme="minorHAnsi" w:hAnsiTheme="minorHAnsi" w:cstheme="minorHAnsi"/>
        </w:rPr>
        <w:t xml:space="preserve">It would continue for days, burying Yellowstone in lava within a 40-mile radius. </w:t>
      </w:r>
      <w:r w:rsidRPr="006A041E">
        <w:rPr>
          <w:rFonts w:asciiTheme="minorHAnsi" w:hAnsiTheme="minorHAnsi" w:cstheme="minorHAnsi"/>
          <w:sz w:val="16"/>
        </w:rPr>
        <w:t xml:space="preserve">A bad day at the park. But the devastation around Yellowstone would be just the beginning. </w:t>
      </w:r>
      <w:r w:rsidRPr="006A041E">
        <w:rPr>
          <w:rStyle w:val="StyleUnderline"/>
          <w:rFonts w:asciiTheme="minorHAnsi" w:hAnsiTheme="minorHAnsi" w:cstheme="minorHAnsi"/>
        </w:rPr>
        <w:t xml:space="preserve">Volcanologists believe a Yellowstone </w:t>
      </w:r>
      <w:proofErr w:type="spellStart"/>
      <w:r w:rsidRPr="006A041E">
        <w:rPr>
          <w:rStyle w:val="StyleUnderline"/>
          <w:rFonts w:asciiTheme="minorHAnsi" w:hAnsiTheme="minorHAnsi" w:cstheme="minorHAnsi"/>
        </w:rPr>
        <w:t>supereruption</w:t>
      </w:r>
      <w:proofErr w:type="spellEnd"/>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would bury large swaths of</w:t>
      </w:r>
      <w:r w:rsidRPr="006A041E">
        <w:rPr>
          <w:rStyle w:val="StyleUnderline"/>
          <w:rFonts w:asciiTheme="minorHAnsi" w:hAnsiTheme="minorHAnsi" w:cstheme="minorHAnsi"/>
        </w:rPr>
        <w:t xml:space="preserve"> Colorado, </w:t>
      </w:r>
      <w:proofErr w:type="gramStart"/>
      <w:r w:rsidRPr="006A041E">
        <w:rPr>
          <w:rStyle w:val="StyleUnderline"/>
          <w:rFonts w:asciiTheme="minorHAnsi" w:hAnsiTheme="minorHAnsi" w:cstheme="minorHAnsi"/>
        </w:rPr>
        <w:t>Wyoming</w:t>
      </w:r>
      <w:proofErr w:type="gramEnd"/>
      <w:r w:rsidRPr="006A041E">
        <w:rPr>
          <w:rStyle w:val="StyleUnderline"/>
          <w:rFonts w:asciiTheme="minorHAnsi" w:hAnsiTheme="minorHAnsi" w:cstheme="minorHAnsi"/>
        </w:rPr>
        <w:t xml:space="preserve"> and Utah in up to three feet of toxic volcanic ash</w:t>
      </w:r>
      <w:r w:rsidRPr="006A041E">
        <w:rPr>
          <w:rFonts w:asciiTheme="minorHAnsi" w:hAnsiTheme="minorHAnsi" w:cstheme="minorHAnsi"/>
          <w:sz w:val="16"/>
        </w:rPr>
        <w:t xml:space="preserve">. Depending on the weather patterns, </w:t>
      </w:r>
      <w:r w:rsidRPr="006A041E">
        <w:rPr>
          <w:rStyle w:val="StyleUnderline"/>
          <w:rFonts w:asciiTheme="minorHAnsi" w:hAnsiTheme="minorHAnsi" w:cstheme="minorHAnsi"/>
        </w:rPr>
        <w:t xml:space="preserve">much of </w:t>
      </w:r>
      <w:r w:rsidRPr="006A041E">
        <w:rPr>
          <w:rStyle w:val="StyleUnderline"/>
          <w:rFonts w:asciiTheme="minorHAnsi" w:hAnsiTheme="minorHAnsi" w:cstheme="minorHAnsi"/>
          <w:highlight w:val="cyan"/>
        </w:rPr>
        <w:t>the Midwest</w:t>
      </w:r>
      <w:r w:rsidRPr="006A041E">
        <w:rPr>
          <w:rStyle w:val="StyleUnderline"/>
          <w:rFonts w:asciiTheme="minorHAnsi" w:hAnsiTheme="minorHAnsi" w:cstheme="minorHAnsi"/>
        </w:rPr>
        <w:t xml:space="preserve"> would receive a few inches, too, plunging the region into darkness. Even the coasts — where </w:t>
      </w:r>
      <w:proofErr w:type="gramStart"/>
      <w:r w:rsidRPr="006A041E">
        <w:rPr>
          <w:rStyle w:val="StyleUnderline"/>
          <w:rFonts w:asciiTheme="minorHAnsi" w:hAnsiTheme="minorHAnsi" w:cstheme="minorHAnsi"/>
        </w:rPr>
        <w:t>a majority of</w:t>
      </w:r>
      <w:proofErr w:type="gramEnd"/>
      <w:r w:rsidRPr="006A041E">
        <w:rPr>
          <w:rStyle w:val="StyleUnderline"/>
          <w:rFonts w:asciiTheme="minorHAnsi" w:hAnsiTheme="minorHAnsi" w:cstheme="minorHAnsi"/>
        </w:rPr>
        <w:t xml:space="preserve"> Americans live — would most likely see a dusting as the ash cloud spread. </w:t>
      </w:r>
      <w:r w:rsidRPr="006A041E">
        <w:rPr>
          <w:rStyle w:val="StyleUnderline"/>
          <w:rFonts w:asciiTheme="minorHAnsi" w:hAnsiTheme="minorHAnsi" w:cstheme="minorHAnsi"/>
          <w:highlight w:val="cyan"/>
        </w:rPr>
        <w:t>Crops</w:t>
      </w:r>
      <w:r w:rsidRPr="006A041E">
        <w:rPr>
          <w:rStyle w:val="StyleUnderline"/>
          <w:rFonts w:asciiTheme="minorHAnsi" w:hAnsiTheme="minorHAnsi" w:cstheme="minorHAnsi"/>
        </w:rPr>
        <w:t xml:space="preserve"> would be </w:t>
      </w:r>
      <w:r w:rsidRPr="006A041E">
        <w:rPr>
          <w:rStyle w:val="StyleUnderline"/>
          <w:rFonts w:asciiTheme="minorHAnsi" w:hAnsiTheme="minorHAnsi" w:cstheme="minorHAnsi"/>
          <w:highlight w:val="cyan"/>
        </w:rPr>
        <w:t>destroyed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pastureland</w:t>
      </w:r>
      <w:r w:rsidRPr="006A041E">
        <w:rPr>
          <w:rStyle w:val="StyleUnderline"/>
          <w:rFonts w:asciiTheme="minorHAnsi" w:hAnsiTheme="minorHAnsi" w:cstheme="minorHAnsi"/>
        </w:rPr>
        <w:t xml:space="preserve"> would be </w:t>
      </w:r>
      <w:r w:rsidRPr="006A041E">
        <w:rPr>
          <w:rStyle w:val="StyleUnderline"/>
          <w:rFonts w:asciiTheme="minorHAnsi" w:hAnsiTheme="minorHAnsi" w:cstheme="minorHAnsi"/>
          <w:highlight w:val="cyan"/>
        </w:rPr>
        <w:t>contaminated</w:t>
      </w:r>
      <w:r w:rsidRPr="006A041E">
        <w:rPr>
          <w:rStyle w:val="StyleUnderline"/>
          <w:rFonts w:asciiTheme="minorHAnsi" w:hAnsiTheme="minorHAnsi" w:cstheme="minorHAnsi"/>
        </w:rPr>
        <w:t xml:space="preserve">. Power lines and electrical </w:t>
      </w:r>
      <w:r w:rsidRPr="006A041E">
        <w:rPr>
          <w:rStyle w:val="StyleUnderline"/>
          <w:rFonts w:asciiTheme="minorHAnsi" w:hAnsiTheme="minorHAnsi" w:cstheme="minorHAnsi"/>
          <w:highlight w:val="cyan"/>
        </w:rPr>
        <w:t>transformers</w:t>
      </w:r>
      <w:r w:rsidRPr="006A041E">
        <w:rPr>
          <w:rStyle w:val="StyleUnderline"/>
          <w:rFonts w:asciiTheme="minorHAnsi" w:hAnsiTheme="minorHAnsi" w:cstheme="minorHAnsi"/>
        </w:rPr>
        <w:t xml:space="preserve"> would be </w:t>
      </w:r>
      <w:r w:rsidRPr="006A041E">
        <w:rPr>
          <w:rStyle w:val="StyleUnderline"/>
          <w:rFonts w:asciiTheme="minorHAnsi" w:hAnsiTheme="minorHAnsi" w:cstheme="minorHAnsi"/>
          <w:highlight w:val="cyan"/>
        </w:rPr>
        <w:t>ruined</w:t>
      </w:r>
      <w:r w:rsidRPr="006A041E">
        <w:rPr>
          <w:rStyle w:val="StyleUnderline"/>
          <w:rFonts w:asciiTheme="minorHAnsi" w:hAnsiTheme="minorHAnsi" w:cstheme="minorHAnsi"/>
        </w:rPr>
        <w:t xml:space="preserve">, potentially </w:t>
      </w:r>
      <w:r w:rsidRPr="006A041E">
        <w:rPr>
          <w:rStyle w:val="StyleUnderline"/>
          <w:rFonts w:asciiTheme="minorHAnsi" w:hAnsiTheme="minorHAnsi" w:cstheme="minorHAnsi"/>
          <w:highlight w:val="cyan"/>
        </w:rPr>
        <w:t>knocking out</w:t>
      </w:r>
      <w:r w:rsidRPr="006A041E">
        <w:rPr>
          <w:rStyle w:val="StyleUnderline"/>
          <w:rFonts w:asciiTheme="minorHAnsi" w:hAnsiTheme="minorHAnsi" w:cstheme="minorHAnsi"/>
        </w:rPr>
        <w:t xml:space="preserve"> much of </w:t>
      </w:r>
      <w:r w:rsidRPr="006A041E">
        <w:rPr>
          <w:rStyle w:val="StyleUnderline"/>
          <w:rFonts w:asciiTheme="minorHAnsi" w:hAnsiTheme="minorHAnsi" w:cstheme="minorHAnsi"/>
          <w:highlight w:val="cyan"/>
        </w:rPr>
        <w:t>the grid</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That’s just the United States. Modeling by meteorologists has found </w:t>
      </w:r>
      <w:r w:rsidRPr="006A041E">
        <w:rPr>
          <w:rStyle w:val="StyleUnderline"/>
          <w:rFonts w:asciiTheme="minorHAnsi" w:hAnsiTheme="minorHAnsi" w:cstheme="minorHAnsi"/>
        </w:rPr>
        <w:t xml:space="preserve">that the </w:t>
      </w:r>
      <w:r w:rsidRPr="006A041E">
        <w:rPr>
          <w:rStyle w:val="Emphasis"/>
          <w:rFonts w:asciiTheme="minorHAnsi" w:hAnsiTheme="minorHAnsi" w:cstheme="minorHAnsi"/>
          <w:highlight w:val="cyan"/>
        </w:rPr>
        <w:t>aerosols</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released</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could spread globally</w:t>
      </w:r>
      <w:r w:rsidRPr="006A041E">
        <w:rPr>
          <w:rStyle w:val="StyleUnderline"/>
          <w:rFonts w:asciiTheme="minorHAnsi" w:hAnsiTheme="minorHAnsi" w:cstheme="minorHAnsi"/>
        </w:rPr>
        <w:t xml:space="preserve"> if the eruption occurred during the summer. Over the short term, as the toxic cloud blocked sunlight, </w:t>
      </w:r>
      <w:r w:rsidRPr="006A041E">
        <w:rPr>
          <w:rStyle w:val="StyleUnderline"/>
          <w:rFonts w:asciiTheme="minorHAnsi" w:hAnsiTheme="minorHAnsi" w:cstheme="minorHAnsi"/>
          <w:highlight w:val="cyan"/>
        </w:rPr>
        <w:t>global</w:t>
      </w:r>
      <w:r w:rsidRPr="006A041E">
        <w:rPr>
          <w:rStyle w:val="StyleUnderline"/>
          <w:rFonts w:asciiTheme="minorHAnsi" w:hAnsiTheme="minorHAnsi" w:cstheme="minorHAnsi"/>
        </w:rPr>
        <w:t xml:space="preserve"> average </w:t>
      </w:r>
      <w:r w:rsidRPr="006A041E">
        <w:rPr>
          <w:rStyle w:val="StyleUnderline"/>
          <w:rFonts w:asciiTheme="minorHAnsi" w:hAnsiTheme="minorHAnsi" w:cstheme="minorHAnsi"/>
          <w:highlight w:val="cyan"/>
        </w:rPr>
        <w:t>temperatures could plunge significantly</w:t>
      </w:r>
      <w:r w:rsidRPr="006A041E">
        <w:rPr>
          <w:rFonts w:asciiTheme="minorHAnsi" w:hAnsiTheme="minorHAnsi" w:cstheme="minorHAnsi"/>
          <w:sz w:val="16"/>
        </w:rPr>
        <w:t xml:space="preserve"> </w:t>
      </w:r>
      <w:r w:rsidRPr="006A041E">
        <w:rPr>
          <w:rStyle w:val="StyleUnderline"/>
          <w:rFonts w:asciiTheme="minorHAnsi" w:hAnsiTheme="minorHAnsi" w:cstheme="minorHAnsi"/>
        </w:rPr>
        <w:t>— and not return to normal for several years.</w:t>
      </w:r>
      <w:r w:rsidRPr="006A041E">
        <w:rPr>
          <w:rFonts w:asciiTheme="minorHAnsi" w:hAnsiTheme="minorHAnsi" w:cstheme="minorHAnsi"/>
          <w:sz w:val="16"/>
        </w:rPr>
        <w:t xml:space="preserve"> </w:t>
      </w:r>
      <w:r w:rsidRPr="006A041E">
        <w:rPr>
          <w:rStyle w:val="StyleUnderline"/>
          <w:rFonts w:asciiTheme="minorHAnsi" w:hAnsiTheme="minorHAnsi" w:cstheme="minorHAnsi"/>
        </w:rPr>
        <w:t>Rainfall would decline sharply.</w:t>
      </w:r>
      <w:r w:rsidRPr="006A041E">
        <w:rPr>
          <w:rFonts w:asciiTheme="minorHAnsi" w:hAnsiTheme="minorHAnsi" w:cstheme="minorHAnsi"/>
          <w:sz w:val="16"/>
        </w:rPr>
        <w:t xml:space="preserve"> That might be enough to trigger a die-off of tropical rain forests. </w:t>
      </w:r>
      <w:r w:rsidRPr="006A041E">
        <w:rPr>
          <w:rStyle w:val="StyleUnderline"/>
          <w:rFonts w:asciiTheme="minorHAnsi" w:hAnsiTheme="minorHAnsi" w:cstheme="minorHAnsi"/>
        </w:rPr>
        <w:t>Farming could collapse</w:t>
      </w:r>
      <w:r w:rsidRPr="006A041E">
        <w:rPr>
          <w:rFonts w:asciiTheme="minorHAnsi" w:hAnsiTheme="minorHAnsi" w:cstheme="minorHAnsi"/>
          <w:sz w:val="16"/>
        </w:rPr>
        <w:t xml:space="preserve">, beginning with the Midwest. It would be, as a group of researchers wrote in a 2015 report on extreme geohazards for the European Science Foundation, </w:t>
      </w:r>
      <w:r w:rsidRPr="006A041E">
        <w:rPr>
          <w:rStyle w:val="Emphasis"/>
          <w:rFonts w:asciiTheme="minorHAnsi" w:hAnsiTheme="minorHAnsi" w:cstheme="minorHAnsi"/>
        </w:rPr>
        <w:t>“</w:t>
      </w:r>
      <w:r w:rsidRPr="006A041E">
        <w:rPr>
          <w:rStyle w:val="Emphasis"/>
          <w:rFonts w:asciiTheme="minorHAnsi" w:hAnsiTheme="minorHAnsi" w:cstheme="minorHAnsi"/>
          <w:highlight w:val="cyan"/>
        </w:rPr>
        <w:t>the greatest catastrophe since the dawn of civilization</w:t>
      </w:r>
      <w:r w:rsidRPr="006A041E">
        <w:rPr>
          <w:rStyle w:val="Emphasis"/>
          <w:rFonts w:asciiTheme="minorHAnsi" w:hAnsiTheme="minorHAnsi" w:cstheme="minorHAnsi"/>
        </w:rPr>
        <w:t xml:space="preserve">.” </w:t>
      </w:r>
      <w:proofErr w:type="spellStart"/>
      <w:r w:rsidRPr="006A041E">
        <w:rPr>
          <w:rStyle w:val="Emphasis"/>
          <w:rFonts w:asciiTheme="minorHAnsi" w:hAnsiTheme="minorHAnsi" w:cstheme="minorHAnsi"/>
          <w:highlight w:val="cyan"/>
        </w:rPr>
        <w:t>Supervolcanoes</w:t>
      </w:r>
      <w:proofErr w:type="spellEnd"/>
      <w:r w:rsidRPr="006A041E">
        <w:rPr>
          <w:rStyle w:val="Emphasis"/>
          <w:rFonts w:asciiTheme="minorHAnsi" w:hAnsiTheme="minorHAnsi" w:cstheme="minorHAnsi"/>
        </w:rPr>
        <w:t xml:space="preserve"> like Yellowstone </w:t>
      </w:r>
      <w:r w:rsidRPr="006A041E">
        <w:rPr>
          <w:rStyle w:val="Emphasis"/>
          <w:rFonts w:asciiTheme="minorHAnsi" w:hAnsiTheme="minorHAnsi" w:cstheme="minorHAnsi"/>
          <w:highlight w:val="cyan"/>
        </w:rPr>
        <w:t>represent</w:t>
      </w:r>
      <w:r w:rsidRPr="006A041E">
        <w:rPr>
          <w:rStyle w:val="Emphasis"/>
          <w:rFonts w:asciiTheme="minorHAnsi" w:hAnsiTheme="minorHAnsi" w:cstheme="minorHAnsi"/>
        </w:rPr>
        <w:t xml:space="preserve"> what are known as </w:t>
      </w:r>
      <w:r w:rsidRPr="006A041E">
        <w:rPr>
          <w:rStyle w:val="Emphasis"/>
          <w:rFonts w:asciiTheme="minorHAnsi" w:hAnsiTheme="minorHAnsi" w:cstheme="minorHAnsi"/>
          <w:highlight w:val="cyan"/>
        </w:rPr>
        <w:t>existential risks</w:t>
      </w:r>
      <w:r w:rsidRPr="006A041E">
        <w:rPr>
          <w:rFonts w:asciiTheme="minorHAnsi" w:hAnsiTheme="minorHAnsi" w:cstheme="minorHAnsi"/>
          <w:sz w:val="16"/>
        </w:rPr>
        <w:t xml:space="preserve"> — </w:t>
      </w:r>
      <w:r w:rsidRPr="006A041E">
        <w:rPr>
          <w:rStyle w:val="StyleUnderline"/>
          <w:rFonts w:asciiTheme="minorHAnsi" w:hAnsiTheme="minorHAnsi" w:cstheme="minorHAnsi"/>
          <w:highlight w:val="cyan"/>
        </w:rPr>
        <w:t>ultra-catastrophe</w:t>
      </w:r>
      <w:r w:rsidRPr="006A041E">
        <w:rPr>
          <w:rStyle w:val="StyleUnderline"/>
          <w:rFonts w:asciiTheme="minorHAnsi" w:hAnsiTheme="minorHAnsi" w:cstheme="minorHAnsi"/>
        </w:rPr>
        <w:t xml:space="preserve">s </w:t>
      </w:r>
      <w:r w:rsidRPr="006A041E">
        <w:rPr>
          <w:rStyle w:val="StyleUnderline"/>
          <w:rFonts w:asciiTheme="minorHAnsi" w:hAnsiTheme="minorHAnsi" w:cstheme="minorHAnsi"/>
          <w:highlight w:val="cyan"/>
        </w:rPr>
        <w:t>that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could lead to</w:t>
      </w:r>
      <w:r w:rsidRPr="006A041E">
        <w:rPr>
          <w:rStyle w:val="StyleUnderline"/>
          <w:rFonts w:asciiTheme="minorHAnsi" w:hAnsiTheme="minorHAnsi" w:cstheme="minorHAnsi"/>
        </w:rPr>
        <w:t xml:space="preserve"> global devastation, even </w:t>
      </w:r>
      <w:r w:rsidRPr="006A041E">
        <w:rPr>
          <w:rStyle w:val="Emphasis"/>
          <w:rFonts w:asciiTheme="minorHAnsi" w:hAnsiTheme="minorHAnsi" w:cstheme="minorHAnsi"/>
          <w:highlight w:val="cyan"/>
        </w:rPr>
        <w:t>human extinction</w:t>
      </w:r>
      <w:r w:rsidRPr="006A041E">
        <w:rPr>
          <w:rFonts w:asciiTheme="minorHAnsi" w:hAnsiTheme="minorHAnsi" w:cstheme="minorHAnsi"/>
          <w:sz w:val="16"/>
        </w:rPr>
        <w:t xml:space="preserve">. They can be natural, like </w:t>
      </w:r>
      <w:proofErr w:type="spellStart"/>
      <w:r w:rsidRPr="006A041E">
        <w:rPr>
          <w:rFonts w:asciiTheme="minorHAnsi" w:hAnsiTheme="minorHAnsi" w:cstheme="minorHAnsi"/>
          <w:sz w:val="16"/>
        </w:rPr>
        <w:t>supereruptions</w:t>
      </w:r>
      <w:proofErr w:type="spellEnd"/>
      <w:r w:rsidRPr="006A041E">
        <w:rPr>
          <w:rFonts w:asciiTheme="minorHAnsi" w:hAnsiTheme="minorHAnsi" w:cstheme="minorHAnsi"/>
          <w:sz w:val="16"/>
        </w:rPr>
        <w:t xml:space="preserve"> or a major asteroid impact of the scale that helped kill off the dinosaurs, or they can be </w:t>
      </w:r>
      <w:proofErr w:type="gramStart"/>
      <w:r w:rsidRPr="006A041E">
        <w:rPr>
          <w:rFonts w:asciiTheme="minorHAnsi" w:hAnsiTheme="minorHAnsi" w:cstheme="minorHAnsi"/>
          <w:sz w:val="16"/>
        </w:rPr>
        <w:t>human-made</w:t>
      </w:r>
      <w:proofErr w:type="gramEnd"/>
      <w:r w:rsidRPr="006A041E">
        <w:rPr>
          <w:rFonts w:asciiTheme="minorHAnsi" w:hAnsiTheme="minorHAnsi" w:cstheme="minorHAnsi"/>
          <w:sz w:val="16"/>
        </w:rPr>
        <w:t xml:space="preserve">, like nuclear war or an engineered virus. They are, </w:t>
      </w:r>
      <w:r w:rsidRPr="006A041E">
        <w:rPr>
          <w:rStyle w:val="StyleUnderline"/>
          <w:rFonts w:asciiTheme="minorHAnsi" w:hAnsiTheme="minorHAnsi" w:cstheme="minorHAnsi"/>
        </w:rPr>
        <w:t xml:space="preserve">by definition, worse than the worst things humanity has ever experienced. What </w:t>
      </w:r>
      <w:r w:rsidRPr="006A041E">
        <w:rPr>
          <w:rStyle w:val="StyleUnderline"/>
          <w:rFonts w:asciiTheme="minorHAnsi" w:hAnsiTheme="minorHAnsi" w:cstheme="minorHAnsi"/>
          <w:highlight w:val="cyan"/>
        </w:rPr>
        <w:t>they are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however, is </w:t>
      </w:r>
      <w:r w:rsidRPr="006A041E">
        <w:rPr>
          <w:rStyle w:val="StyleUnderline"/>
          <w:rFonts w:asciiTheme="minorHAnsi" w:hAnsiTheme="minorHAnsi" w:cstheme="minorHAnsi"/>
          <w:highlight w:val="cyan"/>
        </w:rPr>
        <w:t>common</w:t>
      </w:r>
      <w:r w:rsidRPr="006A041E">
        <w:rPr>
          <w:rStyle w:val="StyleUnderline"/>
          <w:rFonts w:asciiTheme="minorHAnsi" w:hAnsiTheme="minorHAnsi" w:cstheme="minorHAnsi"/>
        </w:rPr>
        <w:t xml:space="preserve"> — and </w:t>
      </w:r>
      <w:r w:rsidRPr="006A041E">
        <w:rPr>
          <w:rStyle w:val="StyleUnderline"/>
          <w:rFonts w:asciiTheme="minorHAnsi" w:hAnsiTheme="minorHAnsi" w:cstheme="minorHAnsi"/>
          <w:highlight w:val="cyan"/>
        </w:rPr>
        <w:t>that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presents </w:t>
      </w:r>
      <w:r w:rsidRPr="006A041E">
        <w:rPr>
          <w:rStyle w:val="Emphasis"/>
          <w:rFonts w:asciiTheme="minorHAnsi" w:hAnsiTheme="minorHAnsi" w:cstheme="minorHAnsi"/>
          <w:highlight w:val="cyan"/>
        </w:rPr>
        <w:t>a major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psychological</w:t>
      </w:r>
      <w:r w:rsidRPr="006A041E">
        <w:rPr>
          <w:rStyle w:val="Emphasis"/>
          <w:rFonts w:asciiTheme="minorHAnsi" w:hAnsiTheme="minorHAnsi" w:cstheme="minorHAnsi"/>
        </w:rPr>
        <w:t xml:space="preserve"> and political </w:t>
      </w:r>
      <w:r w:rsidRPr="006A041E">
        <w:rPr>
          <w:rStyle w:val="Emphasis"/>
          <w:rFonts w:asciiTheme="minorHAnsi" w:hAnsiTheme="minorHAnsi" w:cstheme="minorHAnsi"/>
          <w:highlight w:val="cyan"/>
        </w:rPr>
        <w:t>challenge</w:t>
      </w:r>
      <w:r w:rsidRPr="006A041E">
        <w:rPr>
          <w:rStyle w:val="Emphasis"/>
          <w:rFonts w:asciiTheme="minorHAnsi" w:hAnsiTheme="minorHAnsi" w:cstheme="minorHAnsi"/>
        </w:rPr>
        <w:t xml:space="preserve">. </w:t>
      </w:r>
      <w:r w:rsidRPr="006A041E">
        <w:rPr>
          <w:rFonts w:asciiTheme="minorHAnsi" w:hAnsiTheme="minorHAnsi" w:cstheme="minorHAnsi"/>
          <w:sz w:val="16"/>
        </w:rPr>
        <w:t>Though asteroids get the press and the Michael Bay movies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existential risk experts</w:t>
      </w:r>
      <w:r w:rsidRPr="006A041E">
        <w:rPr>
          <w:rStyle w:val="StyleUnderline"/>
          <w:rFonts w:asciiTheme="minorHAnsi" w:hAnsiTheme="minorHAnsi" w:cstheme="minorHAnsi"/>
        </w:rPr>
        <w:t xml:space="preserve"> largely </w:t>
      </w:r>
      <w:r w:rsidRPr="006A041E">
        <w:rPr>
          <w:rStyle w:val="StyleUnderline"/>
          <w:rFonts w:asciiTheme="minorHAnsi" w:hAnsiTheme="minorHAnsi" w:cstheme="minorHAnsi"/>
          <w:highlight w:val="cyan"/>
        </w:rPr>
        <w:t>agree</w:t>
      </w:r>
      <w:r w:rsidRPr="006A041E">
        <w:rPr>
          <w:rStyle w:val="StyleUnderline"/>
          <w:rFonts w:asciiTheme="minorHAnsi" w:hAnsiTheme="minorHAnsi" w:cstheme="minorHAnsi"/>
        </w:rPr>
        <w:t xml:space="preserve"> that </w:t>
      </w:r>
      <w:proofErr w:type="spellStart"/>
      <w:r w:rsidRPr="006A041E">
        <w:rPr>
          <w:rStyle w:val="StyleUnderline"/>
          <w:rFonts w:asciiTheme="minorHAnsi" w:hAnsiTheme="minorHAnsi" w:cstheme="minorHAnsi"/>
          <w:highlight w:val="cyan"/>
        </w:rPr>
        <w:t>supervolcanoes</w:t>
      </w:r>
      <w:proofErr w:type="spellEnd"/>
      <w:r w:rsidRPr="006A041E">
        <w:rPr>
          <w:rStyle w:val="StyleUnderline"/>
          <w:rFonts w:asciiTheme="minorHAnsi" w:hAnsiTheme="minorHAnsi" w:cstheme="minorHAnsi"/>
        </w:rPr>
        <w:t xml:space="preserve"> — of which </w:t>
      </w:r>
      <w:r w:rsidRPr="006A041E">
        <w:rPr>
          <w:rStyle w:val="StyleUnderline"/>
          <w:rFonts w:asciiTheme="minorHAnsi" w:hAnsiTheme="minorHAnsi" w:cstheme="minorHAnsi"/>
        </w:rPr>
        <w:lastRenderedPageBreak/>
        <w:t xml:space="preserve">there are 20 scattered around the planet — are the natural threat that </w:t>
      </w:r>
      <w:r w:rsidRPr="006A041E">
        <w:rPr>
          <w:rStyle w:val="Emphasis"/>
          <w:rFonts w:asciiTheme="minorHAnsi" w:hAnsiTheme="minorHAnsi" w:cstheme="minorHAnsi"/>
          <w:highlight w:val="cyan"/>
        </w:rPr>
        <w:t>poses the highest probability of human extinction</w:t>
      </w:r>
      <w:r w:rsidRPr="006A041E">
        <w:rPr>
          <w:rFonts w:asciiTheme="minorHAnsi" w:hAnsiTheme="minorHAnsi" w:cstheme="minorHAnsi"/>
          <w:sz w:val="16"/>
        </w:rPr>
        <w:t xml:space="preserve">. But that’s not the same thing as high. The probability of a </w:t>
      </w:r>
      <w:proofErr w:type="spellStart"/>
      <w:r w:rsidRPr="006A041E">
        <w:rPr>
          <w:rFonts w:asciiTheme="minorHAnsi" w:hAnsiTheme="minorHAnsi" w:cstheme="minorHAnsi"/>
          <w:sz w:val="16"/>
        </w:rPr>
        <w:t>supereruption</w:t>
      </w:r>
      <w:proofErr w:type="spellEnd"/>
      <w:r w:rsidRPr="006A041E">
        <w:rPr>
          <w:rFonts w:asciiTheme="minorHAnsi" w:hAnsiTheme="minorHAnsi" w:cstheme="minorHAnsi"/>
          <w:sz w:val="16"/>
        </w:rPr>
        <w:t xml:space="preserve"> at Yellowstone in any given year is 1 in 730,000. But extremely unlikely isn’t the same thing as impossible, even though it’s human nature to conflate the two. What sets existential risks apart from everyday dangers isn’t likelihood but consequence. Let’s say, as scientists have modeled, that a </w:t>
      </w:r>
      <w:proofErr w:type="spellStart"/>
      <w:r w:rsidRPr="006A041E">
        <w:rPr>
          <w:rFonts w:asciiTheme="minorHAnsi" w:hAnsiTheme="minorHAnsi" w:cstheme="minorHAnsi"/>
          <w:sz w:val="16"/>
        </w:rPr>
        <w:t>supereruption</w:t>
      </w:r>
      <w:proofErr w:type="spellEnd"/>
      <w:r w:rsidRPr="006A041E">
        <w:rPr>
          <w:rFonts w:asciiTheme="minorHAnsi" w:hAnsiTheme="minorHAnsi" w:cstheme="minorHAnsi"/>
          <w:sz w:val="16"/>
        </w:rPr>
        <w:t xml:space="preserve"> might kill 10 percent of the global population. Even if such eruptions occur roughly every 714,000 years — the low end of the frequency range — the death toll of that catastrophe equates to the expected loss of over 1,000 people annually, averaged out between now and when that </w:t>
      </w:r>
      <w:proofErr w:type="spellStart"/>
      <w:r w:rsidRPr="006A041E">
        <w:rPr>
          <w:rFonts w:asciiTheme="minorHAnsi" w:hAnsiTheme="minorHAnsi" w:cstheme="minorHAnsi"/>
          <w:sz w:val="16"/>
        </w:rPr>
        <w:t>supervolcano</w:t>
      </w:r>
      <w:proofErr w:type="spellEnd"/>
      <w:r w:rsidRPr="006A041E">
        <w:rPr>
          <w:rFonts w:asciiTheme="minorHAnsi" w:hAnsiTheme="minorHAnsi" w:cstheme="minorHAnsi"/>
          <w:sz w:val="16"/>
        </w:rPr>
        <w:t xml:space="preserve"> finally blows. If they occur roughly every 45,000 years — the high end of the range — that annual expected death toll jumps to some 17,000. A bit of comparison helps here. Aviation accidents around the world caused 556 deaths in 2018. The Federal Aviation Administration alone spends more than $7 billion a year on aviation safety. Yet the United States spends only about $22 million annually on its volcano hazard programs — even though </w:t>
      </w:r>
      <w:proofErr w:type="spellStart"/>
      <w:r w:rsidRPr="006A041E">
        <w:rPr>
          <w:rFonts w:asciiTheme="minorHAnsi" w:hAnsiTheme="minorHAnsi" w:cstheme="minorHAnsi"/>
          <w:sz w:val="16"/>
        </w:rPr>
        <w:t>supervolcanoes</w:t>
      </w:r>
      <w:proofErr w:type="spellEnd"/>
      <w:r w:rsidRPr="006A041E">
        <w:rPr>
          <w:rFonts w:asciiTheme="minorHAnsi" w:hAnsiTheme="minorHAnsi" w:cstheme="minorHAnsi"/>
          <w:sz w:val="16"/>
        </w:rPr>
        <w:t xml:space="preserve">, viewed over the longest of the long term, will kill far more people than plane crashes. The difference, of course, is that aviation poses a risk that is relatively constant and known. There will probably never be a year in which no one dies in an aviation accident, but there will </w:t>
      </w:r>
      <w:proofErr w:type="gramStart"/>
      <w:r w:rsidRPr="006A041E">
        <w:rPr>
          <w:rFonts w:asciiTheme="minorHAnsi" w:hAnsiTheme="minorHAnsi" w:cstheme="minorHAnsi"/>
          <w:sz w:val="16"/>
        </w:rPr>
        <w:t>definitely never</w:t>
      </w:r>
      <w:proofErr w:type="gramEnd"/>
      <w:r w:rsidRPr="006A041E">
        <w:rPr>
          <w:rFonts w:asciiTheme="minorHAnsi" w:hAnsiTheme="minorHAnsi" w:cstheme="minorHAnsi"/>
          <w:sz w:val="16"/>
        </w:rPr>
        <w:t xml:space="preserve"> be a year in which 10 percent of the global population dies in a single plane crash. Yet that could happen with a </w:t>
      </w:r>
      <w:proofErr w:type="spellStart"/>
      <w:r w:rsidRPr="006A041E">
        <w:rPr>
          <w:rFonts w:asciiTheme="minorHAnsi" w:hAnsiTheme="minorHAnsi" w:cstheme="minorHAnsi"/>
          <w:sz w:val="16"/>
        </w:rPr>
        <w:t>supervolcano</w:t>
      </w:r>
      <w:proofErr w:type="spellEnd"/>
      <w:r w:rsidRPr="006A041E">
        <w:rPr>
          <w:rFonts w:asciiTheme="minorHAnsi" w:hAnsiTheme="minorHAnsi" w:cstheme="minorHAnsi"/>
          <w:sz w:val="16"/>
        </w:rPr>
        <w:t xml:space="preserve">, an asteroid strike or a nuclear war. </w:t>
      </w:r>
      <w:r w:rsidRPr="006A041E">
        <w:rPr>
          <w:rStyle w:val="Emphasis"/>
          <w:rFonts w:asciiTheme="minorHAnsi" w:hAnsiTheme="minorHAnsi" w:cstheme="minorHAnsi"/>
          <w:highlight w:val="cyan"/>
        </w:rPr>
        <w:t>We can reduce these</w:t>
      </w:r>
      <w:r w:rsidRPr="006A041E">
        <w:rPr>
          <w:rStyle w:val="Emphasis"/>
          <w:rFonts w:asciiTheme="minorHAnsi" w:hAnsiTheme="minorHAnsi" w:cstheme="minorHAnsi"/>
        </w:rPr>
        <w:t xml:space="preserve"> existential </w:t>
      </w:r>
      <w:r w:rsidRPr="006A041E">
        <w:rPr>
          <w:rStyle w:val="Emphasis"/>
          <w:rFonts w:asciiTheme="minorHAnsi" w:hAnsiTheme="minorHAnsi" w:cstheme="minorHAnsi"/>
          <w:highlight w:val="cyan"/>
        </w:rPr>
        <w:t>risks</w:t>
      </w:r>
      <w:r w:rsidRPr="006A041E">
        <w:rPr>
          <w:rStyle w:val="StyleUnderline"/>
          <w:rFonts w:asciiTheme="minorHAnsi" w:hAnsiTheme="minorHAnsi" w:cstheme="minorHAnsi"/>
        </w:rPr>
        <w:t>.</w:t>
      </w:r>
      <w:r w:rsidRPr="006A041E">
        <w:rPr>
          <w:rFonts w:asciiTheme="minorHAnsi" w:hAnsiTheme="minorHAnsi" w:cstheme="minorHAnsi"/>
          <w:sz w:val="16"/>
        </w:rPr>
        <w:t xml:space="preserve"> NASA has budgeted $150 million a year on planetary defense and could invest in space-based telescopes that might catch the asteroids we’re missing now. It would cost about $370 million a year to bring the rest of the world up to the same level </w:t>
      </w:r>
      <w:r w:rsidRPr="006A041E">
        <w:rPr>
          <w:rStyle w:val="StyleUnderline"/>
          <w:rFonts w:asciiTheme="minorHAnsi" w:hAnsiTheme="minorHAnsi" w:cstheme="minorHAnsi"/>
        </w:rPr>
        <w:t xml:space="preserve">of </w:t>
      </w:r>
      <w:r w:rsidRPr="006A041E">
        <w:rPr>
          <w:rStyle w:val="Emphasis"/>
          <w:rFonts w:asciiTheme="minorHAnsi" w:hAnsiTheme="minorHAnsi" w:cstheme="minorHAnsi"/>
          <w:highlight w:val="cyan"/>
        </w:rPr>
        <w:t>volcanic monitoring</w:t>
      </w:r>
      <w:r w:rsidRPr="006A041E">
        <w:rPr>
          <w:rStyle w:val="StyleUnderline"/>
          <w:rFonts w:asciiTheme="minorHAnsi" w:hAnsiTheme="minorHAnsi" w:cstheme="minorHAnsi"/>
        </w:rPr>
        <w:t xml:space="preserve"> that the United States has, which </w:t>
      </w:r>
      <w:r w:rsidRPr="006A041E">
        <w:rPr>
          <w:rStyle w:val="StyleUnderline"/>
          <w:rFonts w:asciiTheme="minorHAnsi" w:hAnsiTheme="minorHAnsi" w:cstheme="minorHAnsi"/>
          <w:highlight w:val="cyan"/>
        </w:rPr>
        <w:t>would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lessen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chance of being surprised</w:t>
      </w:r>
      <w:r w:rsidRPr="006A041E">
        <w:rPr>
          <w:rStyle w:val="StyleUnderline"/>
          <w:rFonts w:asciiTheme="minorHAnsi" w:hAnsiTheme="minorHAnsi" w:cstheme="minorHAnsi"/>
        </w:rPr>
        <w:t xml:space="preserve"> by a </w:t>
      </w:r>
      <w:proofErr w:type="spellStart"/>
      <w:r w:rsidRPr="006A041E">
        <w:rPr>
          <w:rStyle w:val="StyleUnderline"/>
          <w:rFonts w:asciiTheme="minorHAnsi" w:hAnsiTheme="minorHAnsi" w:cstheme="minorHAnsi"/>
        </w:rPr>
        <w:t>supereruption</w:t>
      </w:r>
      <w:proofErr w:type="spellEnd"/>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thus </w:t>
      </w:r>
      <w:r w:rsidRPr="006A041E">
        <w:rPr>
          <w:rStyle w:val="StyleUnderline"/>
          <w:rFonts w:asciiTheme="minorHAnsi" w:hAnsiTheme="minorHAnsi" w:cstheme="minorHAnsi"/>
          <w:highlight w:val="cyan"/>
        </w:rPr>
        <w:t>reduce the</w:t>
      </w:r>
      <w:r w:rsidRPr="006A041E">
        <w:rPr>
          <w:rStyle w:val="StyleUnderline"/>
          <w:rFonts w:asciiTheme="minorHAnsi" w:hAnsiTheme="minorHAnsi" w:cstheme="minorHAnsi"/>
        </w:rPr>
        <w:t xml:space="preserve"> potential </w:t>
      </w:r>
      <w:r w:rsidRPr="006A041E">
        <w:rPr>
          <w:rStyle w:val="StyleUnderline"/>
          <w:rFonts w:asciiTheme="minorHAnsi" w:hAnsiTheme="minorHAnsi" w:cstheme="minorHAnsi"/>
          <w:highlight w:val="cyan"/>
        </w:rPr>
        <w:t>death toll.</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Human-mad</w:t>
      </w:r>
      <w:r w:rsidRPr="006A041E">
        <w:rPr>
          <w:rStyle w:val="StyleUnderline"/>
          <w:rFonts w:asciiTheme="minorHAnsi" w:hAnsiTheme="minorHAnsi" w:cstheme="minorHAnsi"/>
        </w:rPr>
        <w:t xml:space="preserve">e existential </w:t>
      </w:r>
      <w:r w:rsidRPr="006A041E">
        <w:rPr>
          <w:rStyle w:val="StyleUnderline"/>
          <w:rFonts w:asciiTheme="minorHAnsi" w:hAnsiTheme="minorHAnsi" w:cstheme="minorHAnsi"/>
          <w:highlight w:val="cyan"/>
        </w:rPr>
        <w:t>risks</w:t>
      </w:r>
      <w:r w:rsidRPr="006A041E">
        <w:rPr>
          <w:rStyle w:val="StyleUnderline"/>
          <w:rFonts w:asciiTheme="minorHAnsi" w:hAnsiTheme="minorHAnsi" w:cstheme="minorHAnsi"/>
        </w:rPr>
        <w:t xml:space="preserve"> like nuclear war or even artificial intelligence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of course, </w:t>
      </w:r>
      <w:r w:rsidRPr="006A041E">
        <w:rPr>
          <w:rStyle w:val="Emphasis"/>
          <w:rFonts w:asciiTheme="minorHAnsi" w:hAnsiTheme="minorHAnsi" w:cstheme="minorHAnsi"/>
          <w:highlight w:val="cyan"/>
        </w:rPr>
        <w:t>well within our ability to prevent</w:t>
      </w:r>
      <w:r w:rsidRPr="006A041E">
        <w:rPr>
          <w:rStyle w:val="StyleUnderline"/>
          <w:rFonts w:asciiTheme="minorHAnsi" w:hAnsiTheme="minorHAnsi" w:cstheme="minorHAnsi"/>
        </w:rPr>
        <w:t xml:space="preserve">. Our species faces greater existential peril than we ever have before, but unlike through most of our existence, we now </w:t>
      </w:r>
      <w:proofErr w:type="gramStart"/>
      <w:r w:rsidRPr="006A041E">
        <w:rPr>
          <w:rStyle w:val="StyleUnderline"/>
          <w:rFonts w:asciiTheme="minorHAnsi" w:hAnsiTheme="minorHAnsi" w:cstheme="minorHAnsi"/>
        </w:rPr>
        <w:t>have the ability to</w:t>
      </w:r>
      <w:proofErr w:type="gramEnd"/>
      <w:r w:rsidRPr="006A041E">
        <w:rPr>
          <w:rStyle w:val="StyleUnderline"/>
          <w:rFonts w:asciiTheme="minorHAnsi" w:hAnsiTheme="minorHAnsi" w:cstheme="minorHAnsi"/>
        </w:rPr>
        <w:t xml:space="preserve"> protect ourselves. What has happened before can and will happen again, eventually — but because we remain confined to the brief human time horizons</w:t>
      </w:r>
      <w:r>
        <w:rPr>
          <w:rStyle w:val="StyleUnderline"/>
          <w:rFonts w:asciiTheme="minorHAnsi" w:hAnsiTheme="minorHAnsi" w:cstheme="minorHAnsi"/>
        </w:rPr>
        <w:t xml:space="preserve"> </w:t>
      </w:r>
      <w:r w:rsidRPr="003B198A">
        <w:t>of our own experience, we treat them as unreal. In doing so, we leave ourselves vulnerable to what we can’t imagine.</w:t>
      </w:r>
    </w:p>
    <w:p w14:paraId="10650CFC" w14:textId="77777777" w:rsidR="00D519F4" w:rsidRPr="003B198A" w:rsidRDefault="00D519F4" w:rsidP="00D519F4"/>
    <w:p w14:paraId="750EBF60" w14:textId="77777777" w:rsidR="00D519F4" w:rsidRDefault="00D519F4" w:rsidP="009114B6">
      <w:pPr>
        <w:rPr>
          <w:rStyle w:val="Emphasis"/>
          <w:rFonts w:asciiTheme="minorHAnsi" w:hAnsiTheme="minorHAnsi" w:cstheme="minorHAnsi"/>
        </w:rPr>
      </w:pPr>
    </w:p>
    <w:p w14:paraId="36C21C5F" w14:textId="54FA73F1" w:rsidR="009114B6" w:rsidRPr="00A0734C" w:rsidRDefault="00A942A9" w:rsidP="008A581F">
      <w:pPr>
        <w:pStyle w:val="Heading2"/>
      </w:pPr>
      <w:r>
        <w:lastRenderedPageBreak/>
        <w:t>Case</w:t>
      </w:r>
    </w:p>
    <w:p w14:paraId="2DFB9C68" w14:textId="1FED3188" w:rsidR="00D759FA" w:rsidRDefault="00A942A9" w:rsidP="00D759FA">
      <w:pPr>
        <w:pStyle w:val="Heading3"/>
      </w:pPr>
      <w:r>
        <w:lastRenderedPageBreak/>
        <w:t xml:space="preserve">Collisions </w:t>
      </w:r>
    </w:p>
    <w:p w14:paraId="3CF1B97B" w14:textId="68B518B4" w:rsidR="00096EE3" w:rsidRDefault="00096EE3" w:rsidP="00096EE3">
      <w:pPr>
        <w:pStyle w:val="Heading4"/>
      </w:pPr>
      <w:r>
        <w:t xml:space="preserve">Circumvention – wtf is the plan – incredibly vague def and </w:t>
      </w:r>
      <w:proofErr w:type="spellStart"/>
      <w:r>
        <w:t>priv</w:t>
      </w:r>
      <w:proofErr w:type="spellEnd"/>
      <w:r>
        <w:t xml:space="preserve"> entities can’t regulate themselves – can j change name</w:t>
      </w:r>
      <w:r w:rsidR="0022062B">
        <w:t xml:space="preserve"> + no incentive to follow these </w:t>
      </w:r>
      <w:r w:rsidR="00D33932">
        <w:t>organizations</w:t>
      </w:r>
      <w:r w:rsidR="008368CC">
        <w:t xml:space="preserve"> you only get to fiat the plan </w:t>
      </w:r>
      <w:r w:rsidR="00B02C27">
        <w:t xml:space="preserve">anything else is arbitrary and extra t which is a voter because it means the </w:t>
      </w:r>
      <w:proofErr w:type="spellStart"/>
      <w:r w:rsidR="00B02C27">
        <w:t>aff</w:t>
      </w:r>
      <w:proofErr w:type="spellEnd"/>
      <w:r w:rsidR="00B02C27">
        <w:t xml:space="preserve"> can add on </w:t>
      </w:r>
      <w:proofErr w:type="spellStart"/>
      <w:r w:rsidR="00B02C27">
        <w:t>infinte</w:t>
      </w:r>
      <w:proofErr w:type="spellEnd"/>
      <w:r w:rsidR="00B02C27">
        <w:t xml:space="preserve"> planks to spike out of neg </w:t>
      </w:r>
      <w:proofErr w:type="gramStart"/>
      <w:r w:rsidR="00B02C27">
        <w:t xml:space="preserve">offense </w:t>
      </w:r>
      <w:r w:rsidR="0022062B">
        <w:t xml:space="preserve"> </w:t>
      </w:r>
      <w:r w:rsidR="00055D42">
        <w:t>OR</w:t>
      </w:r>
      <w:proofErr w:type="gramEnd"/>
      <w:r w:rsidR="00055D42">
        <w:t xml:space="preserve"> </w:t>
      </w:r>
      <w:proofErr w:type="spellStart"/>
      <w:r w:rsidR="00055D42">
        <w:t>pirvate</w:t>
      </w:r>
      <w:proofErr w:type="spellEnd"/>
      <w:r w:rsidR="00055D42">
        <w:t xml:space="preserve"> </w:t>
      </w:r>
      <w:proofErr w:type="spellStart"/>
      <w:r w:rsidR="00055D42">
        <w:t>enties</w:t>
      </w:r>
      <w:proofErr w:type="spellEnd"/>
      <w:r w:rsidR="00055D42">
        <w:t xml:space="preserve"> will always put it up to the threshold which triggers the impact </w:t>
      </w:r>
    </w:p>
    <w:p w14:paraId="7F3A833E" w14:textId="77777777" w:rsidR="00096EE3" w:rsidRDefault="00096EE3" w:rsidP="00096EE3">
      <w:pPr>
        <w:pStyle w:val="Heading4"/>
      </w:pPr>
      <w:r>
        <w:t>China is a huge alt cause</w:t>
      </w:r>
    </w:p>
    <w:p w14:paraId="02C9E0D5" w14:textId="77777777" w:rsidR="00096EE3" w:rsidRPr="00E1633D" w:rsidRDefault="00096EE3" w:rsidP="00096EE3">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15C2EFDF" w14:textId="77777777" w:rsidR="00096EE3" w:rsidRPr="00E1633D" w:rsidRDefault="00096EE3" w:rsidP="00096EE3">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72790318" w14:textId="77777777" w:rsidR="00096EE3" w:rsidRPr="00E1633D" w:rsidRDefault="00096EE3" w:rsidP="00096EE3">
      <w:r w:rsidRPr="00E1633D">
        <w:t>The company that has got the responsibility of this work has said that the main goal of the mission is to establish supremacy in lower Earth orbit, the report further said.</w:t>
      </w:r>
    </w:p>
    <w:p w14:paraId="2778B2B2" w14:textId="77777777" w:rsidR="00096EE3" w:rsidRPr="00E1633D" w:rsidRDefault="00096EE3" w:rsidP="00096EE3">
      <w:r w:rsidRPr="00E1633D">
        <w:t>Strengthening of 5G network is the aim: China</w:t>
      </w:r>
    </w:p>
    <w:p w14:paraId="5C6C1D9F" w14:textId="77777777" w:rsidR="00096EE3" w:rsidRPr="00E1633D" w:rsidRDefault="00096EE3" w:rsidP="00096EE3">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3AB93720" w14:textId="77777777" w:rsidR="00096EE3" w:rsidRPr="0050441B" w:rsidRDefault="00096EE3" w:rsidP="00096EE3">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45DAD69D" w14:textId="77777777" w:rsidR="00096EE3" w:rsidRDefault="00096EE3" w:rsidP="00096EE3">
      <w:pPr>
        <w:pStyle w:val="Heading4"/>
      </w:pPr>
      <w:r>
        <w:t>Russia too</w:t>
      </w:r>
    </w:p>
    <w:p w14:paraId="77681FEC" w14:textId="77777777" w:rsidR="00096EE3" w:rsidRDefault="00096EE3" w:rsidP="00096EE3">
      <w:proofErr w:type="spellStart"/>
      <w:r w:rsidRPr="002A2B1F">
        <w:rPr>
          <w:rStyle w:val="Style13ptBold"/>
        </w:rPr>
        <w:t>Tass</w:t>
      </w:r>
      <w:proofErr w:type="spellEnd"/>
      <w:r w:rsidRPr="002A2B1F">
        <w:rPr>
          <w:rStyle w:val="Style13ptBold"/>
        </w:rPr>
        <w:t xml:space="preserve"> 20</w:t>
      </w:r>
      <w:r w:rsidRPr="002A2B1F">
        <w:t xml:space="preserve"> (</w:t>
      </w:r>
      <w:proofErr w:type="spellStart"/>
      <w:r w:rsidRPr="002A2B1F">
        <w:t>Tass</w:t>
      </w:r>
      <w:proofErr w:type="spellEnd"/>
      <w:r w:rsidRPr="002A2B1F">
        <w:t xml:space="preserve">, [major Russian </w:t>
      </w:r>
      <w:r>
        <w:t xml:space="preserve">and worldwide </w:t>
      </w:r>
      <w:r w:rsidRPr="002A2B1F">
        <w:t xml:space="preserve">news agency], 10-28-2020, “Russia to start deploying new cluster of </w:t>
      </w:r>
      <w:proofErr w:type="spellStart"/>
      <w:r w:rsidRPr="002A2B1F">
        <w:t>Sfera</w:t>
      </w:r>
      <w:proofErr w:type="spellEnd"/>
      <w:r w:rsidRPr="002A2B1F">
        <w:t xml:space="preserve"> next-generation satellites from 2021“, TASS, accessed: 1-30-2022, </w:t>
      </w:r>
      <w:proofErr w:type="gramStart"/>
      <w:r w:rsidRPr="002A2B1F">
        <w:t xml:space="preserve">https://tass.com/science/1217351)  </w:t>
      </w:r>
      <w:proofErr w:type="spellStart"/>
      <w:r w:rsidRPr="002A2B1F">
        <w:t>ajs</w:t>
      </w:r>
      <w:proofErr w:type="spellEnd"/>
      <w:proofErr w:type="gramEnd"/>
    </w:p>
    <w:p w14:paraId="709D873C" w14:textId="77777777" w:rsidR="00096EE3" w:rsidRPr="002A2B1F" w:rsidRDefault="00096EE3" w:rsidP="00096EE3">
      <w:r w:rsidRPr="00EA10F2">
        <w:rPr>
          <w:rStyle w:val="StyleUnderline"/>
          <w:highlight w:val="green"/>
        </w:rPr>
        <w:t>Russia’s State Space Corporation</w:t>
      </w:r>
      <w:r w:rsidRPr="002A2B1F">
        <w:t xml:space="preserve"> </w:t>
      </w:r>
      <w:proofErr w:type="spellStart"/>
      <w:r w:rsidRPr="002A2B1F">
        <w:t>Roscosmos</w:t>
      </w:r>
      <w:proofErr w:type="spellEnd"/>
      <w:r w:rsidRPr="002A2B1F">
        <w:t xml:space="preserve"> will start </w:t>
      </w:r>
      <w:r w:rsidRPr="00EA10F2">
        <w:rPr>
          <w:rStyle w:val="StyleUnderline"/>
          <w:highlight w:val="green"/>
        </w:rPr>
        <w:t xml:space="preserve">establishing a new </w:t>
      </w:r>
      <w:r w:rsidRPr="00EA10F2">
        <w:rPr>
          <w:rStyle w:val="StyleUnderline"/>
        </w:rPr>
        <w:t>cluster of</w:t>
      </w:r>
      <w:r w:rsidRPr="002A2B1F">
        <w:rPr>
          <w:rStyle w:val="StyleUnderline"/>
        </w:rPr>
        <w:t xml:space="preserve"> </w:t>
      </w:r>
      <w:r w:rsidRPr="00EA10F2">
        <w:rPr>
          <w:rStyle w:val="StyleUnderline"/>
          <w:highlight w:val="green"/>
        </w:rPr>
        <w:t xml:space="preserve">over 600 </w:t>
      </w:r>
      <w:r w:rsidRPr="00EA10F2">
        <w:rPr>
          <w:rStyle w:val="StyleUnderline"/>
        </w:rPr>
        <w:t>satellites</w:t>
      </w:r>
      <w:r w:rsidRPr="002A2B1F">
        <w:rPr>
          <w:rStyle w:val="StyleUnderline"/>
        </w:rPr>
        <w:t xml:space="preserve"> under the </w:t>
      </w:r>
      <w:proofErr w:type="spellStart"/>
      <w:r w:rsidRPr="002A2B1F">
        <w:rPr>
          <w:rStyle w:val="StyleUnderline"/>
        </w:rPr>
        <w:t>Sfera</w:t>
      </w:r>
      <w:proofErr w:type="spellEnd"/>
      <w:r w:rsidRPr="002A2B1F">
        <w:rPr>
          <w:rStyle w:val="StyleUnderline"/>
        </w:rPr>
        <w:t xml:space="preserve"> </w:t>
      </w:r>
      <w:r w:rsidRPr="002A2B1F">
        <w:t xml:space="preserve">(Sphere) program from 2021, </w:t>
      </w:r>
      <w:proofErr w:type="spellStart"/>
      <w:r w:rsidRPr="002A2B1F">
        <w:t>Roscosmos</w:t>
      </w:r>
      <w:proofErr w:type="spellEnd"/>
      <w:r w:rsidRPr="002A2B1F">
        <w:t xml:space="preserve"> Chief Dmitry Rogozin announced on Wednesday.</w:t>
      </w:r>
    </w:p>
    <w:p w14:paraId="6659F537" w14:textId="77777777" w:rsidR="00096EE3" w:rsidRPr="002A2B1F" w:rsidRDefault="00096EE3" w:rsidP="00096EE3">
      <w:r w:rsidRPr="002A2B1F">
        <w:t xml:space="preserve">"From 2021, we are beginning to deploy the </w:t>
      </w:r>
      <w:proofErr w:type="spellStart"/>
      <w:r w:rsidRPr="002A2B1F">
        <w:t>Sfera</w:t>
      </w:r>
      <w:proofErr w:type="spellEnd"/>
      <w:r w:rsidRPr="002A2B1F">
        <w:t xml:space="preserve"> multi-</w:t>
      </w:r>
      <w:r w:rsidRPr="00EA10F2">
        <w:rPr>
          <w:rStyle w:val="StyleUnderline"/>
          <w:highlight w:val="green"/>
        </w:rPr>
        <w:t>satellite constellation</w:t>
      </w:r>
      <w:r w:rsidRPr="00EA10F2">
        <w:rPr>
          <w:rStyle w:val="StyleUnderline"/>
        </w:rPr>
        <w:t xml:space="preserve"> </w:t>
      </w:r>
      <w:r w:rsidRPr="002A2B1F">
        <w:t>that will include next-generation, multi-spectrum satellites," Rogozin said at the business forum of the Eurasian Economic Union (EAEU) titled: ‘Integration. Advanced Development Strategy.’</w:t>
      </w:r>
    </w:p>
    <w:p w14:paraId="242138E4" w14:textId="4E4ED0A5" w:rsidR="00096EE3" w:rsidRDefault="00096EE3" w:rsidP="00096EE3">
      <w:r w:rsidRPr="002A2B1F">
        <w:lastRenderedPageBreak/>
        <w:t xml:space="preserve">Special attention will be paid to providing broadband Internet access and communications, particularly, along the Northern Sea Route, with the help of the </w:t>
      </w:r>
      <w:proofErr w:type="spellStart"/>
      <w:r w:rsidRPr="002A2B1F">
        <w:t>Sfera</w:t>
      </w:r>
      <w:proofErr w:type="spellEnd"/>
      <w:r w:rsidRPr="002A2B1F">
        <w:t xml:space="preserve"> satellite grouping, the </w:t>
      </w:r>
      <w:proofErr w:type="spellStart"/>
      <w:r w:rsidRPr="002A2B1F">
        <w:t>Roscosmos</w:t>
      </w:r>
      <w:proofErr w:type="spellEnd"/>
      <w:r w:rsidRPr="002A2B1F">
        <w:t xml:space="preserve"> chief said.</w:t>
      </w:r>
    </w:p>
    <w:p w14:paraId="7D4E9D98" w14:textId="77777777" w:rsidR="00096EE3" w:rsidRDefault="00096EE3" w:rsidP="00096EE3">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includes </w:t>
      </w:r>
      <w:proofErr w:type="spellStart"/>
      <w:r>
        <w:t>Starlink</w:t>
      </w:r>
      <w:proofErr w:type="spellEnd"/>
      <w:r>
        <w:t xml:space="preserve">  </w:t>
      </w:r>
    </w:p>
    <w:p w14:paraId="4C00D37E" w14:textId="77777777" w:rsidR="00096EE3" w:rsidRPr="00340C17" w:rsidRDefault="00096EE3" w:rsidP="00096EE3">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56BE6B9A" w14:textId="77777777" w:rsidR="00096EE3" w:rsidRPr="0063721B" w:rsidRDefault="00096EE3" w:rsidP="00096EE3">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6232E330" w14:textId="77777777" w:rsidR="00096EE3" w:rsidRPr="0063721B" w:rsidRDefault="00096EE3" w:rsidP="00096EE3">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55428606" w14:textId="77777777" w:rsidR="00096EE3" w:rsidRPr="007B312B" w:rsidRDefault="00096EE3" w:rsidP="00096EE3">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741C68FF" w14:textId="77777777" w:rsidR="00096EE3" w:rsidRPr="007B312B" w:rsidRDefault="00096EE3" w:rsidP="00096EE3">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 xml:space="preserve">failed </w:t>
      </w:r>
      <w:r w:rsidRPr="00A37E5B">
        <w:rPr>
          <w:rStyle w:val="StyleUnderline"/>
          <w:highlight w:val="yellow"/>
        </w:rPr>
        <w:lastRenderedPageBreak/>
        <w:t>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00F4F028" w14:textId="77777777" w:rsidR="00096EE3" w:rsidRPr="007B312B" w:rsidRDefault="00096EE3" w:rsidP="00096EE3">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4FADE933" w14:textId="77777777" w:rsidR="00096EE3" w:rsidRPr="007B312B" w:rsidRDefault="00096EE3" w:rsidP="00096EE3">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5DD82BFC" w14:textId="77777777" w:rsidR="00096EE3" w:rsidRDefault="00096EE3" w:rsidP="00096EE3">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w:t>
      </w:r>
      <w:r w:rsidRPr="007B312B">
        <w:rPr>
          <w:rStyle w:val="StyleUnderline"/>
        </w:rPr>
        <w:lastRenderedPageBreak/>
        <w:t xml:space="preserve">mitigate  debris creation,  and create a  label  that  can encourage operators  to behave more responsibly.   </w:t>
      </w:r>
    </w:p>
    <w:p w14:paraId="29879BB1" w14:textId="77777777" w:rsidR="00A51E52" w:rsidRDefault="00A51E52" w:rsidP="00A51E52">
      <w:pPr>
        <w:pStyle w:val="Heading4"/>
        <w:rPr>
          <w:rFonts w:cs="Arial"/>
        </w:rPr>
      </w:pPr>
      <w:r>
        <w:rPr>
          <w:rFonts w:cs="Arial"/>
        </w:rPr>
        <w:t>No Escalation</w:t>
      </w:r>
    </w:p>
    <w:p w14:paraId="526C9417" w14:textId="77777777" w:rsidR="00A51E52" w:rsidRDefault="00A51E52" w:rsidP="00A51E52">
      <w:pPr>
        <w:pStyle w:val="Heading4"/>
        <w:rPr>
          <w:u w:val="single"/>
        </w:rPr>
      </w:pPr>
      <w:bookmarkStart w:id="0" w:name="_Hlk30232579"/>
      <w:r>
        <w:t xml:space="preserve">1] </w:t>
      </w:r>
      <w:r>
        <w:rPr>
          <w:u w:val="single"/>
        </w:rPr>
        <w:t>Military Precedent</w:t>
      </w:r>
    </w:p>
    <w:p w14:paraId="2A7A1870" w14:textId="77777777" w:rsidR="00A51E52" w:rsidRPr="00470926" w:rsidRDefault="00A51E52" w:rsidP="00A51E52">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908519D" w14:textId="77777777" w:rsidR="00A51E52" w:rsidRPr="00FE4F08" w:rsidRDefault="00A51E52" w:rsidP="00A51E52">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96CC1">
        <w:rPr>
          <w:rStyle w:val="StyleUnderline"/>
          <w:highlight w:val="cyan"/>
        </w:rPr>
        <w:t>during the Cold War</w:t>
      </w:r>
      <w:r w:rsidRPr="00F47ACC">
        <w:t xml:space="preserve"> because </w:t>
      </w:r>
      <w:r w:rsidRPr="00F96CC1">
        <w:rPr>
          <w:rStyle w:val="StyleUnderline"/>
          <w:highlight w:val="cyan"/>
        </w:rPr>
        <w:t>both sides viewed</w:t>
      </w:r>
      <w:r w:rsidRPr="00F47ACC">
        <w:t xml:space="preserve"> an </w:t>
      </w:r>
      <w:r w:rsidRPr="00F96CC1">
        <w:rPr>
          <w:rStyle w:val="StyleUnderline"/>
          <w:highlight w:val="cyan"/>
        </w:rPr>
        <w:t>attack on</w:t>
      </w:r>
      <w:r w:rsidRPr="00F47ACC">
        <w:t xml:space="preserve"> military </w:t>
      </w:r>
      <w:r w:rsidRPr="00F96CC1">
        <w:rPr>
          <w:rStyle w:val="Emphasis"/>
          <w:highlight w:val="cyan"/>
        </w:rPr>
        <w:t>sat</w:t>
      </w:r>
      <w:r w:rsidRPr="00F47ACC">
        <w:t>ellite</w:t>
      </w:r>
      <w:r w:rsidRPr="00F96CC1">
        <w:rPr>
          <w:rStyle w:val="Emphasis"/>
          <w:highlight w:val="cyan"/>
        </w:rPr>
        <w:t>s</w:t>
      </w:r>
      <w:r w:rsidRPr="00F47ACC">
        <w:rPr>
          <w:rStyle w:val="StyleUnderline"/>
        </w:rPr>
        <w:t xml:space="preserve"> </w:t>
      </w:r>
      <w:r w:rsidRPr="00F96CC1">
        <w:rPr>
          <w:rStyle w:val="StyleUnderline"/>
          <w:highlight w:val="cyan"/>
        </w:rPr>
        <w:t>as</w:t>
      </w:r>
      <w:r w:rsidRPr="00F47ACC">
        <w:t xml:space="preserve"> highly </w:t>
      </w:r>
      <w:r w:rsidRPr="00F96CC1">
        <w:rPr>
          <w:rStyle w:val="StyleUnderline"/>
          <w:highlight w:val="cyan"/>
        </w:rPr>
        <w:t>escalatory</w:t>
      </w:r>
      <w:r w:rsidRPr="00F47ACC">
        <w:t xml:space="preserve">, and such an action would likely result in general nuclear war.7F 7 </w:t>
      </w:r>
      <w:r w:rsidRPr="00F96CC1">
        <w:rPr>
          <w:highlight w:val="cyan"/>
          <w:u w:val="single"/>
        </w:rPr>
        <w:t>In today’s</w:t>
      </w:r>
      <w:r w:rsidRPr="00F47ACC">
        <w:rPr>
          <w:u w:val="single"/>
        </w:rPr>
        <w:t xml:space="preserve"> more </w:t>
      </w:r>
      <w:r w:rsidRPr="00F96CC1">
        <w:rPr>
          <w:rStyle w:val="Emphasis"/>
          <w:highlight w:val="cyan"/>
        </w:rPr>
        <w:t>nuanced world</w:t>
      </w:r>
      <w:r w:rsidRPr="00F47ACC">
        <w:t xml:space="preserve">, </w:t>
      </w:r>
      <w:r w:rsidRPr="00F96CC1">
        <w:rPr>
          <w:rStyle w:val="Emphasis"/>
          <w:highlight w:val="cyan"/>
        </w:rPr>
        <w:t>attacking</w:t>
      </w:r>
      <w:r w:rsidRPr="00F47ACC">
        <w:t xml:space="preserve"> satellites, including </w:t>
      </w:r>
      <w:r w:rsidRPr="00F96CC1">
        <w:rPr>
          <w:rStyle w:val="Emphasis"/>
          <w:highlight w:val="cyan"/>
        </w:rPr>
        <w:t>military</w:t>
      </w:r>
      <w:r w:rsidRPr="00F47ACC">
        <w:t xml:space="preserve"> </w:t>
      </w:r>
      <w:r w:rsidRPr="00F96CC1">
        <w:rPr>
          <w:rStyle w:val="Emphasis"/>
          <w:highlight w:val="cyan"/>
        </w:rPr>
        <w:t>sat</w:t>
      </w:r>
      <w:r w:rsidRPr="00F47ACC">
        <w:t>ellite</w:t>
      </w:r>
      <w:r w:rsidRPr="00F96CC1">
        <w:rPr>
          <w:rStyle w:val="Emphasis"/>
          <w:highlight w:val="cyan"/>
        </w:rPr>
        <w:t>s</w:t>
      </w:r>
      <w:r w:rsidRPr="00F47ACC">
        <w:t xml:space="preserve">, </w:t>
      </w:r>
      <w:r w:rsidRPr="00F96CC1">
        <w:rPr>
          <w:rStyle w:val="Emphasis"/>
          <w:highlight w:val="cyan"/>
        </w:rPr>
        <w:t>does not</w:t>
      </w:r>
      <w:r w:rsidRPr="00F47ACC">
        <w:t xml:space="preserve"> necessarily </w:t>
      </w:r>
      <w:r w:rsidRPr="00F96CC1">
        <w:rPr>
          <w:rStyle w:val="Emphasis"/>
          <w:highlight w:val="cyan"/>
          <w:bdr w:val="single" w:sz="18" w:space="0" w:color="auto"/>
        </w:rPr>
        <w:t>result in nuclear war</w:t>
      </w:r>
      <w:r w:rsidRPr="00F47ACC">
        <w:t xml:space="preserve">. For instance, </w:t>
      </w:r>
      <w:r w:rsidRPr="00F96CC1">
        <w:rPr>
          <w:rStyle w:val="StyleUnderline"/>
          <w:highlight w:val="cyan"/>
        </w:rPr>
        <w:t>foreign countries</w:t>
      </w:r>
      <w:r w:rsidRPr="00F47ACC">
        <w:t xml:space="preserve"> have </w:t>
      </w:r>
      <w:r w:rsidRPr="00F96CC1">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96CC1">
        <w:rPr>
          <w:rStyle w:val="StyleUnderline"/>
          <w:highlight w:val="cyan"/>
        </w:rPr>
        <w:t>lasers against American</w:t>
      </w:r>
      <w:r w:rsidRPr="00F47ACC">
        <w:rPr>
          <w:rStyle w:val="StyleUnderline"/>
        </w:rPr>
        <w:t xml:space="preserve"> intelligence-gathering </w:t>
      </w:r>
      <w:r w:rsidRPr="00F96CC1">
        <w:rPr>
          <w:rStyle w:val="Emphasis"/>
          <w:highlight w:val="cyan"/>
        </w:rPr>
        <w:t>sat</w:t>
      </w:r>
      <w:r w:rsidRPr="00F47ACC">
        <w:t>ellite</w:t>
      </w:r>
      <w:r w:rsidRPr="00F96CC1">
        <w:rPr>
          <w:rStyle w:val="Emphasis"/>
          <w:highlight w:val="cyan"/>
        </w:rPr>
        <w:t>s</w:t>
      </w:r>
      <w:r w:rsidRPr="00F47ACC">
        <w:t xml:space="preserve">8F 8 </w:t>
      </w:r>
      <w:r w:rsidRPr="00F47ACC">
        <w:rPr>
          <w:rStyle w:val="StyleUnderline"/>
        </w:rPr>
        <w:t xml:space="preserve">and </w:t>
      </w:r>
      <w:r w:rsidRPr="00F96CC1">
        <w:rPr>
          <w:rStyle w:val="StyleUnderline"/>
          <w:highlight w:val="cyan"/>
        </w:rPr>
        <w:t xml:space="preserve">the </w:t>
      </w:r>
      <w:r w:rsidRPr="00F96CC1">
        <w:rPr>
          <w:rStyle w:val="Emphasis"/>
          <w:highlight w:val="cyan"/>
        </w:rPr>
        <w:t>U</w:t>
      </w:r>
      <w:r w:rsidRPr="00F47ACC">
        <w:t xml:space="preserve">nited </w:t>
      </w:r>
      <w:r w:rsidRPr="00F96CC1">
        <w:rPr>
          <w:rStyle w:val="Emphasis"/>
          <w:highlight w:val="cyan"/>
        </w:rPr>
        <w:t>S</w:t>
      </w:r>
      <w:r w:rsidRPr="00F47ACC">
        <w:t xml:space="preserve">tates </w:t>
      </w:r>
      <w:r w:rsidRPr="00F96CC1">
        <w:rPr>
          <w:highlight w:val="cyan"/>
          <w:u w:val="single"/>
        </w:rPr>
        <w:t xml:space="preserve">has been </w:t>
      </w:r>
      <w:r w:rsidRPr="00F96CC1">
        <w:rPr>
          <w:rStyle w:val="Emphasis"/>
          <w:highlight w:val="cyan"/>
        </w:rPr>
        <w:t>reluctant to respond</w:t>
      </w:r>
      <w:r w:rsidRPr="00F47ACC">
        <w:rPr>
          <w:u w:val="single"/>
        </w:rPr>
        <w:t>, let alone retaliate</w:t>
      </w:r>
      <w:r w:rsidRPr="00F47ACC">
        <w:t xml:space="preserve"> with nuclear weapons. This </w:t>
      </w:r>
      <w:r w:rsidRPr="00F96CC1">
        <w:rPr>
          <w:highlight w:val="cyan"/>
          <w:u w:val="single"/>
        </w:rPr>
        <w:t xml:space="preserve">shift in policy is a </w:t>
      </w:r>
      <w:r w:rsidRPr="00F96CC1">
        <w:rPr>
          <w:rStyle w:val="StyleUnderline"/>
          <w:highlight w:val="cyan"/>
        </w:rPr>
        <w:t>result of</w:t>
      </w:r>
      <w:r w:rsidRPr="00F47ACC">
        <w:rPr>
          <w:rStyle w:val="StyleUnderline"/>
        </w:rPr>
        <w:t xml:space="preserve"> the </w:t>
      </w:r>
      <w:r w:rsidRPr="00F96CC1">
        <w:rPr>
          <w:rStyle w:val="StyleUnderline"/>
          <w:highlight w:val="cyan"/>
        </w:rPr>
        <w:t>broader use of gray zone</w:t>
      </w:r>
      <w:r w:rsidRPr="00F96CC1">
        <w:rPr>
          <w:highlight w:val="cyan"/>
          <w:u w:val="single"/>
        </w:rPr>
        <w:t xml:space="preserve"> </w:t>
      </w:r>
      <w:r w:rsidRPr="00F96CC1">
        <w:rPr>
          <w:rStyle w:val="Emphasis"/>
          <w:highlight w:val="cyan"/>
        </w:rPr>
        <w:t>op</w:t>
      </w:r>
      <w:r w:rsidRPr="00F47ACC">
        <w:t>eration</w:t>
      </w:r>
      <w:r w:rsidRPr="00F96CC1">
        <w:rPr>
          <w:rStyle w:val="Emphasis"/>
          <w:highlight w:val="cyan"/>
        </w:rPr>
        <w:t>s</w:t>
      </w:r>
      <w:r w:rsidRPr="00F47ACC">
        <w:t>, to which countries struggle to respond while limiting escalation. Beginning with the fundamentals of deterrence illuminates how it applies to prevention of aggression in space</w:t>
      </w:r>
      <w:r>
        <w:t>.</w:t>
      </w:r>
      <w:bookmarkEnd w:id="0"/>
    </w:p>
    <w:p w14:paraId="62B58812" w14:textId="77777777" w:rsidR="00096EE3" w:rsidRPr="00096EE3" w:rsidRDefault="00096EE3" w:rsidP="00096EE3"/>
    <w:p w14:paraId="2F288B48" w14:textId="04E48DCB" w:rsidR="00410997" w:rsidRDefault="00410997" w:rsidP="00D759FA">
      <w:pPr>
        <w:pStyle w:val="Heading3"/>
      </w:pPr>
      <w:r>
        <w:lastRenderedPageBreak/>
        <w:t>Hacking</w:t>
      </w:r>
    </w:p>
    <w:p w14:paraId="27A8CB96" w14:textId="77777777" w:rsidR="00410997" w:rsidRPr="006C1CA5" w:rsidRDefault="00410997" w:rsidP="00410997">
      <w:pPr>
        <w:pStyle w:val="Heading4"/>
      </w:pPr>
      <w:r w:rsidRPr="006C1CA5">
        <w:t>Oops, read the news! New regulations passed --- solves cyber threats</w:t>
      </w:r>
    </w:p>
    <w:p w14:paraId="11970732" w14:textId="77777777" w:rsidR="00410997" w:rsidRPr="006C1CA5" w:rsidRDefault="00410997" w:rsidP="00410997">
      <w:r w:rsidRPr="006C1CA5">
        <w:rPr>
          <w:rStyle w:val="Style13ptBold"/>
        </w:rPr>
        <w:t xml:space="preserve">Hitchens 21 </w:t>
      </w:r>
      <w:r w:rsidRPr="006C1CA5">
        <w:rPr>
          <w:sz w:val="16"/>
          <w:szCs w:val="18"/>
        </w:rPr>
        <w:t xml:space="preserve">[Theresa Hitchens is the Space and Air Force reporter at Breaking Defense.  “DoD To Update Satellite Cyber Rules </w:t>
      </w:r>
      <w:proofErr w:type="gramStart"/>
      <w:r w:rsidRPr="006C1CA5">
        <w:rPr>
          <w:sz w:val="16"/>
          <w:szCs w:val="18"/>
        </w:rPr>
        <w:t>For</w:t>
      </w:r>
      <w:proofErr w:type="gramEnd"/>
      <w:r w:rsidRPr="006C1CA5">
        <w:rPr>
          <w:sz w:val="16"/>
          <w:szCs w:val="18"/>
        </w:rPr>
        <w:t xml:space="preserve"> </w:t>
      </w:r>
      <w:proofErr w:type="spellStart"/>
      <w:r w:rsidRPr="006C1CA5">
        <w:rPr>
          <w:sz w:val="16"/>
          <w:szCs w:val="18"/>
        </w:rPr>
        <w:t>Megaconstellations</w:t>
      </w:r>
      <w:proofErr w:type="spellEnd"/>
      <w:r w:rsidRPr="006C1CA5">
        <w:rPr>
          <w:sz w:val="16"/>
          <w:szCs w:val="18"/>
        </w:rPr>
        <w:t>.”  Sept. 9, 2021.  https://breakingdefense.com/2021/09/dod-to-update-satellite-cyber-rules-for-megaconstellations/]</w:t>
      </w:r>
    </w:p>
    <w:p w14:paraId="4F205D51" w14:textId="7B947952" w:rsidR="00410997" w:rsidRPr="00410997" w:rsidRDefault="00410997" w:rsidP="00410997">
      <w:pPr>
        <w:rPr>
          <w:sz w:val="16"/>
        </w:rPr>
      </w:pPr>
      <w:r w:rsidRPr="00B208AF">
        <w:rPr>
          <w:u w:val="single"/>
        </w:rPr>
        <w:t>CSCO is currently working to finalize an update to its 2019-created Infrastructure Asset Pre-Assessment (IA-Pre) program for commercial communications satellites to cover what are called proliferated LEO constellations</w:t>
      </w:r>
      <w:r w:rsidRPr="00B208AF">
        <w:rPr>
          <w:sz w:val="16"/>
        </w:rPr>
        <w:t xml:space="preserve">. IA-Pre </w:t>
      </w:r>
      <w:r w:rsidRPr="00B208AF">
        <w:rPr>
          <w:u w:val="single"/>
        </w:rPr>
        <w:t>allows commercial satellite communications firms to use third-party audits to show that they have met the relevant cybersecurity standards set by the National Institute of Standards and Technology (NIST).</w:t>
      </w:r>
      <w:r w:rsidRPr="00B208AF">
        <w:rPr>
          <w:sz w:val="16"/>
        </w:rPr>
        <w:t xml:space="preserve"> In doing so, Reece said, </w:t>
      </w:r>
      <w:r w:rsidRPr="00B208AF">
        <w:rPr>
          <w:u w:val="single"/>
        </w:rPr>
        <w:t xml:space="preserve">CSCO will focus any new requirements narrowly on the differences between these types of networks and the smaller constellations of more traditional </w:t>
      </w:r>
      <w:proofErr w:type="spellStart"/>
      <w:r w:rsidRPr="00B208AF">
        <w:rPr>
          <w:u w:val="single"/>
        </w:rPr>
        <w:t>comsats</w:t>
      </w:r>
      <w:proofErr w:type="spellEnd"/>
      <w:r w:rsidRPr="00B208AF">
        <w:rPr>
          <w:u w:val="single"/>
        </w:rPr>
        <w:t xml:space="preserve"> that operate in higher orbits</w:t>
      </w:r>
      <w:r w:rsidRPr="00B208AF">
        <w:rPr>
          <w:sz w:val="16"/>
        </w:rPr>
        <w:t>. Until recently, most communications satellites were placed primarily in Geostationary Orbits</w:t>
      </w:r>
      <w:r w:rsidRPr="006C1CA5">
        <w:rPr>
          <w:sz w:val="16"/>
        </w:rPr>
        <w:t xml:space="preserve">, some 36,000 kilometers above the Earth where a space object seems to hover above a fixed location on the ground. </w:t>
      </w:r>
      <w:r w:rsidRPr="006C1CA5">
        <w:rPr>
          <w:u w:val="single"/>
        </w:rPr>
        <w:t xml:space="preserve">Computerized networks used to </w:t>
      </w:r>
      <w:proofErr w:type="gramStart"/>
      <w:r w:rsidRPr="006C1CA5">
        <w:rPr>
          <w:u w:val="single"/>
        </w:rPr>
        <w:t>managed</w:t>
      </w:r>
      <w:proofErr w:type="gramEnd"/>
      <w:r w:rsidRPr="006C1CA5">
        <w:rPr>
          <w:u w:val="single"/>
        </w:rPr>
        <w:t xml:space="preserve"> large LEO constellations are necessarily different from those used to control GEO </w:t>
      </w:r>
      <w:proofErr w:type="spellStart"/>
      <w:r w:rsidRPr="006C1CA5">
        <w:rPr>
          <w:u w:val="single"/>
        </w:rPr>
        <w:t>sats</w:t>
      </w:r>
      <w:proofErr w:type="spellEnd"/>
      <w:r w:rsidRPr="006C1CA5">
        <w:rPr>
          <w:sz w:val="16"/>
        </w:rPr>
        <w:t xml:space="preserve">, he said. Dianne Poster, a NIST senior analyst, explained that </w:t>
      </w:r>
      <w:r w:rsidRPr="006C1CA5">
        <w:rPr>
          <w:u w:val="single"/>
        </w:rPr>
        <w:t xml:space="preserve">NIST has based its </w:t>
      </w:r>
      <w:r w:rsidRPr="006C1CA5">
        <w:rPr>
          <w:highlight w:val="green"/>
          <w:u w:val="single"/>
        </w:rPr>
        <w:t>new framework for satellite cybersecurity on</w:t>
      </w:r>
      <w:r w:rsidRPr="006C1CA5">
        <w:rPr>
          <w:u w:val="single"/>
        </w:rPr>
        <w:t xml:space="preserve"> Space Policy Directive-5 (</w:t>
      </w:r>
      <w:r w:rsidRPr="006C1CA5">
        <w:rPr>
          <w:highlight w:val="green"/>
          <w:u w:val="single"/>
        </w:rPr>
        <w:t>SPD-5</w:t>
      </w:r>
      <w:r w:rsidRPr="006C1CA5">
        <w:rPr>
          <w:u w:val="single"/>
        </w:rPr>
        <w:t>)</w:t>
      </w:r>
      <w:r w:rsidRPr="006C1CA5">
        <w:rPr>
          <w:sz w:val="16"/>
        </w:rPr>
        <w:t xml:space="preserve">, published by the Trump administration last September. SPD-5 was </w:t>
      </w:r>
      <w:r w:rsidRPr="006C1CA5">
        <w:rPr>
          <w:highlight w:val="green"/>
          <w:u w:val="single"/>
        </w:rPr>
        <w:t>aimed</w:t>
      </w:r>
      <w:r w:rsidRPr="006C1CA5">
        <w:rPr>
          <w:u w:val="single"/>
        </w:rPr>
        <w:t xml:space="preserve"> </w:t>
      </w:r>
      <w:proofErr w:type="gramStart"/>
      <w:r w:rsidRPr="006C1CA5">
        <w:rPr>
          <w:u w:val="single"/>
        </w:rPr>
        <w:t xml:space="preserve">in particular </w:t>
      </w:r>
      <w:r w:rsidRPr="006C1CA5">
        <w:rPr>
          <w:highlight w:val="green"/>
          <w:u w:val="single"/>
        </w:rPr>
        <w:t>at</w:t>
      </w:r>
      <w:proofErr w:type="gramEnd"/>
      <w:r w:rsidRPr="006C1CA5">
        <w:rPr>
          <w:u w:val="single"/>
        </w:rPr>
        <w:t xml:space="preserve"> the </w:t>
      </w:r>
      <w:r w:rsidRPr="006C1CA5">
        <w:rPr>
          <w:highlight w:val="green"/>
          <w:u w:val="single"/>
        </w:rPr>
        <w:t xml:space="preserve">LEO </w:t>
      </w:r>
      <w:proofErr w:type="spellStart"/>
      <w:r w:rsidRPr="006C1CA5">
        <w:rPr>
          <w:highlight w:val="green"/>
          <w:u w:val="single"/>
        </w:rPr>
        <w:t>megaconstellations</w:t>
      </w:r>
      <w:proofErr w:type="spellEnd"/>
      <w:r w:rsidRPr="006C1CA5">
        <w:rPr>
          <w:u w:val="single"/>
        </w:rPr>
        <w:t>, which use 5G to create an Internet of Things in space</w:t>
      </w:r>
      <w:r w:rsidRPr="006C1CA5">
        <w:rPr>
          <w:sz w:val="16"/>
        </w:rPr>
        <w:t xml:space="preserve">. It </w:t>
      </w:r>
      <w:r w:rsidRPr="006C1CA5">
        <w:rPr>
          <w:highlight w:val="green"/>
          <w:u w:val="single"/>
        </w:rPr>
        <w:t>focused</w:t>
      </w:r>
      <w:r w:rsidRPr="006C1CA5">
        <w:rPr>
          <w:u w:val="single"/>
        </w:rPr>
        <w:t xml:space="preserve"> in part </w:t>
      </w:r>
      <w:r w:rsidRPr="006C1CA5">
        <w:rPr>
          <w:highlight w:val="green"/>
          <w:u w:val="single"/>
        </w:rPr>
        <w:t>on</w:t>
      </w:r>
      <w:r w:rsidRPr="006C1CA5">
        <w:rPr>
          <w:u w:val="single"/>
        </w:rPr>
        <w:t xml:space="preserve"> what is known as “</w:t>
      </w:r>
      <w:r w:rsidRPr="006C1CA5">
        <w:rPr>
          <w:highlight w:val="green"/>
          <w:u w:val="single"/>
        </w:rPr>
        <w:t>positive control</w:t>
      </w:r>
      <w:r w:rsidRPr="006C1CA5">
        <w:rPr>
          <w:u w:val="single"/>
        </w:rPr>
        <w:t xml:space="preserve">” of spacecraft and systems — meaning that they have </w:t>
      </w:r>
      <w:r w:rsidRPr="006C1CA5">
        <w:rPr>
          <w:rStyle w:val="Emphasis"/>
          <w:sz w:val="28"/>
          <w:szCs w:val="32"/>
          <w:highlight w:val="green"/>
        </w:rPr>
        <w:t>ways to ensure that hackers do not take over their satellites</w:t>
      </w:r>
      <w:r w:rsidRPr="006C1CA5">
        <w:rPr>
          <w:sz w:val="16"/>
        </w:rPr>
        <w:t>. This is particularly important for those operators who are relying heavily on autonomous operational capabilities, where a person may not be monitoring satellite functions and movements 24/7. “</w:t>
      </w:r>
      <w:r w:rsidRPr="006C1CA5">
        <w:rPr>
          <w:u w:val="single"/>
        </w:rPr>
        <w:t>We do take SPD-5 as sort of a fundamental core basis of policy development for where we’re focusing cybersecurity efforts for not only satellites but space systems</w:t>
      </w:r>
      <w:r w:rsidRPr="006C1CA5">
        <w:rPr>
          <w:sz w:val="16"/>
        </w:rPr>
        <w:t>,” Poster said. “</w:t>
      </w:r>
      <w:r w:rsidRPr="006C1CA5">
        <w:rPr>
          <w:u w:val="single"/>
        </w:rPr>
        <w:t xml:space="preserve">The </w:t>
      </w:r>
      <w:r w:rsidRPr="006C1CA5">
        <w:rPr>
          <w:highlight w:val="green"/>
          <w:u w:val="single"/>
        </w:rPr>
        <w:t>cybersecurity framework</w:t>
      </w:r>
      <w:r w:rsidRPr="006C1CA5">
        <w:rPr>
          <w:u w:val="single"/>
        </w:rPr>
        <w:t xml:space="preserve"> that NIST has been focused on in its historical research and development efforts as applied to space systems has been a very </w:t>
      </w:r>
      <w:r w:rsidRPr="006C1CA5">
        <w:rPr>
          <w:highlight w:val="green"/>
          <w:u w:val="single"/>
        </w:rPr>
        <w:t>recent focus,</w:t>
      </w:r>
      <w:r w:rsidRPr="006C1CA5">
        <w:rPr>
          <w:u w:val="single"/>
        </w:rPr>
        <w:t xml:space="preserve"> and we recently put out a draft document that’s open for comment on how this cybersecurity framework can be applied to space systems.</w:t>
      </w:r>
      <w:r w:rsidRPr="006C1CA5">
        <w:rPr>
          <w:sz w:val="16"/>
        </w:rPr>
        <w:t xml:space="preserve">” She said that operating in space brings unique challenges to the usual terrestrial cybersecurity concerns, whether dealing with cryptology, identity validation, or processes for testing and validating space system components. Reece noted that </w:t>
      </w:r>
      <w:r w:rsidRPr="006C1CA5">
        <w:rPr>
          <w:u w:val="single"/>
        </w:rPr>
        <w:t xml:space="preserve">CSCO also is looking at whether it needs to </w:t>
      </w:r>
      <w:r w:rsidRPr="006C1CA5">
        <w:rPr>
          <w:highlight w:val="green"/>
          <w:u w:val="single"/>
        </w:rPr>
        <w:t>create</w:t>
      </w:r>
      <w:r w:rsidRPr="006C1CA5">
        <w:rPr>
          <w:u w:val="single"/>
        </w:rPr>
        <w:t xml:space="preserve"> specific </w:t>
      </w:r>
      <w:r w:rsidRPr="006C1CA5">
        <w:rPr>
          <w:highlight w:val="green"/>
          <w:u w:val="single"/>
        </w:rPr>
        <w:t>new requirements for</w:t>
      </w:r>
      <w:r w:rsidRPr="006C1CA5">
        <w:rPr>
          <w:u w:val="single"/>
        </w:rPr>
        <w:t xml:space="preserve"> imagery and other </w:t>
      </w:r>
      <w:r w:rsidRPr="006C1CA5">
        <w:rPr>
          <w:highlight w:val="green"/>
          <w:u w:val="single"/>
        </w:rPr>
        <w:t xml:space="preserve">intelligence, </w:t>
      </w:r>
      <w:proofErr w:type="gramStart"/>
      <w:r w:rsidRPr="006C1CA5">
        <w:rPr>
          <w:highlight w:val="green"/>
          <w:u w:val="single"/>
        </w:rPr>
        <w:t>surveillance</w:t>
      </w:r>
      <w:proofErr w:type="gramEnd"/>
      <w:r w:rsidRPr="006C1CA5">
        <w:rPr>
          <w:highlight w:val="green"/>
          <w:u w:val="single"/>
        </w:rPr>
        <w:t xml:space="preserve"> and reconnaissance</w:t>
      </w:r>
      <w:r w:rsidRPr="006C1CA5">
        <w:rPr>
          <w:u w:val="single"/>
        </w:rPr>
        <w:t xml:space="preserve"> satellite network</w:t>
      </w:r>
      <w:r w:rsidRPr="006C1CA5">
        <w:rPr>
          <w:sz w:val="16"/>
        </w:rPr>
        <w:t xml:space="preserve">s. But again, he said, </w:t>
      </w:r>
      <w:r w:rsidRPr="006C1CA5">
        <w:rPr>
          <w:u w:val="single"/>
        </w:rPr>
        <w:t xml:space="preserve">the aim would be to look at where technologies between the two types of networks diverge </w:t>
      </w:r>
      <w:proofErr w:type="gramStart"/>
      <w:r w:rsidRPr="006C1CA5">
        <w:rPr>
          <w:u w:val="single"/>
        </w:rPr>
        <w:t>in order to</w:t>
      </w:r>
      <w:proofErr w:type="gramEnd"/>
      <w:r w:rsidRPr="006C1CA5">
        <w:rPr>
          <w:u w:val="single"/>
        </w:rPr>
        <w:t xml:space="preserve"> maintain as much consistency in the rules as possible.</w:t>
      </w:r>
      <w:r w:rsidRPr="006C1CA5">
        <w:rPr>
          <w:sz w:val="16"/>
        </w:rPr>
        <w:t xml:space="preserve"> “They’re still spacecraft. They’re still data. There are </w:t>
      </w:r>
      <w:proofErr w:type="gramStart"/>
      <w:r w:rsidRPr="006C1CA5">
        <w:rPr>
          <w:sz w:val="16"/>
        </w:rPr>
        <w:t>a number of</w:t>
      </w:r>
      <w:proofErr w:type="gramEnd"/>
      <w:r w:rsidRPr="006C1CA5">
        <w:rPr>
          <w:sz w:val="16"/>
        </w:rPr>
        <w:t xml:space="preserve"> things that apply, so the only thing you really have to look at in depth is the deltas,” he said.</w:t>
      </w:r>
    </w:p>
    <w:p w14:paraId="28702150" w14:textId="77777777" w:rsidR="00C75867" w:rsidRDefault="00C75867" w:rsidP="00C75867">
      <w:pPr>
        <w:pStyle w:val="Heading4"/>
      </w:pPr>
      <w:r w:rsidRPr="003C4E87">
        <w:t xml:space="preserve">Alt cause – glitches </w:t>
      </w:r>
    </w:p>
    <w:p w14:paraId="70BAAF56" w14:textId="77777777" w:rsidR="00C75867" w:rsidRPr="003C4E87" w:rsidRDefault="00C75867" w:rsidP="00C7586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3"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44E56CB4" w14:textId="77777777" w:rsidR="00C75867" w:rsidRDefault="00C75867" w:rsidP="00C75867">
      <w:pPr>
        <w:rPr>
          <w:rStyle w:val="StyleUnderline"/>
        </w:rPr>
      </w:pPr>
      <w:r>
        <w:lastRenderedPageBreak/>
        <w:t>However</w:t>
      </w:r>
      <w:r w:rsidRPr="003C4E87">
        <w:rPr>
          <w:rStyle w:val="Emphasis"/>
        </w:rPr>
        <w:t xml:space="preserve">, </w:t>
      </w:r>
      <w:r w:rsidRPr="00953A81">
        <w:rPr>
          <w:rStyle w:val="Emphasis"/>
          <w:highlight w:val="yellow"/>
        </w:rPr>
        <w:t>space assets can also decrease crisis stability as they are prone to technical glitches</w:t>
      </w:r>
      <w:r>
        <w:t xml:space="preserve">. </w:t>
      </w:r>
      <w:r w:rsidRPr="003C4E87">
        <w:rPr>
          <w:rStyle w:val="StyleUnderline"/>
        </w:rPr>
        <w:t xml:space="preserve">This was, </w:t>
      </w:r>
      <w:r w:rsidRPr="00953A81">
        <w:rPr>
          <w:rStyle w:val="StyleUnderline"/>
          <w:highlight w:val="yellow"/>
        </w:rPr>
        <w:t>for instance</w:t>
      </w:r>
      <w:r w:rsidRPr="003C4E87">
        <w:rPr>
          <w:rStyle w:val="StyleUnderline"/>
        </w:rPr>
        <w:t xml:space="preserve">, obvious </w:t>
      </w:r>
      <w:r w:rsidRPr="00953A81">
        <w:rPr>
          <w:rStyle w:val="StyleUnderline"/>
          <w:highlight w:val="yellow"/>
        </w:rPr>
        <w:t>during</w:t>
      </w:r>
      <w:r w:rsidRPr="003C4E87">
        <w:rPr>
          <w:rStyle w:val="StyleUnderline"/>
        </w:rPr>
        <w:t xml:space="preserve"> the </w:t>
      </w:r>
      <w:r w:rsidRPr="00953A81">
        <w:rPr>
          <w:rStyle w:val="StyleUnderline"/>
          <w:highlight w:val="yellow"/>
        </w:rPr>
        <w:t>Cold War, when early-warning satellites misinterpreted light reflected from clouds</w:t>
      </w:r>
      <w:r w:rsidRPr="003C4E87">
        <w:rPr>
          <w:rStyle w:val="StyleUnderline"/>
        </w:rPr>
        <w:t xml:space="preserve"> as missile launches. </w:t>
      </w:r>
      <w:r w:rsidRPr="00953A81">
        <w:rPr>
          <w:rStyle w:val="StyleUnderline"/>
          <w:highlight w:val="yellow"/>
        </w:rPr>
        <w:t>Such misinterpretations nearly led to nuclear exchanges on multiple occasions.</w:t>
      </w:r>
    </w:p>
    <w:p w14:paraId="6A017B82" w14:textId="77777777" w:rsidR="00410997" w:rsidRDefault="00410997" w:rsidP="00410997">
      <w:pPr>
        <w:pStyle w:val="Heading4"/>
      </w:pPr>
      <w:r w:rsidRPr="008F5D92">
        <w:t xml:space="preserve">No </w:t>
      </w:r>
      <w:r>
        <w:t xml:space="preserve">escalation </w:t>
      </w:r>
      <w:r w:rsidRPr="008F5D92">
        <w:t xml:space="preserve">- If we don’t have sufficient </w:t>
      </w:r>
      <w:proofErr w:type="gramStart"/>
      <w:r w:rsidRPr="008F5D92">
        <w:t>data</w:t>
      </w:r>
      <w:proofErr w:type="gramEnd"/>
      <w:r w:rsidRPr="008F5D92">
        <w:t xml:space="preserve"> we move the satellite to </w:t>
      </w:r>
      <w:r>
        <w:t>‘</w:t>
      </w:r>
      <w:r w:rsidRPr="008F5D92">
        <w:t xml:space="preserve">lost’ category </w:t>
      </w:r>
    </w:p>
    <w:p w14:paraId="55EC179F" w14:textId="77777777" w:rsidR="00410997" w:rsidRPr="001A09D0" w:rsidRDefault="00410997" w:rsidP="00410997">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4" w:history="1">
        <w:r w:rsidRPr="001A09D0">
          <w:rPr>
            <w:rStyle w:val="Hyperlink"/>
          </w:rPr>
          <w:t>https://aerospace.org/sites/default/files/2019-04/Crosslink%20Fall%202015%20V16N1%20.pdf</w:t>
        </w:r>
      </w:hyperlink>
      <w:r w:rsidRPr="001A09D0">
        <w:t>; RP]</w:t>
      </w:r>
    </w:p>
    <w:p w14:paraId="5D531018" w14:textId="77777777" w:rsidR="00410997" w:rsidRPr="008F5D92" w:rsidRDefault="00410997" w:rsidP="00410997"/>
    <w:p w14:paraId="569D40AF" w14:textId="77777777" w:rsidR="00410997" w:rsidRDefault="00410997" w:rsidP="00410997">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33BD3D99" w14:textId="77777777" w:rsidR="00534E2E" w:rsidRDefault="00410997" w:rsidP="00410997">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p>
    <w:p w14:paraId="20412587" w14:textId="77777777" w:rsidR="00534E2E" w:rsidRDefault="00534E2E" w:rsidP="00410997">
      <w:pPr>
        <w:rPr>
          <w:rStyle w:val="StyleUnderline"/>
        </w:rPr>
      </w:pPr>
    </w:p>
    <w:p w14:paraId="69C75CDA" w14:textId="7DF0F703" w:rsidR="00410997" w:rsidRDefault="00410997" w:rsidP="00410997">
      <w:pPr>
        <w:rPr>
          <w:rStyle w:val="StyleUnderline"/>
        </w:rPr>
      </w:pP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w:t>
      </w:r>
      <w:r w:rsidRPr="008F5D92">
        <w:rPr>
          <w:rStyle w:val="StyleUnderline"/>
        </w:rPr>
        <w:lastRenderedPageBreak/>
        <w:t xml:space="preserve">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20420AE3" w14:textId="77777777" w:rsidR="00410997" w:rsidRPr="002E54A0" w:rsidRDefault="00410997" w:rsidP="00410997">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20A86B54" w14:textId="77777777" w:rsidR="00410997" w:rsidRPr="002E54A0" w:rsidRDefault="00410997" w:rsidP="00410997">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782A2637" w14:textId="2E801BA1" w:rsidR="00410997" w:rsidRDefault="00410997" w:rsidP="00410997">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46F3CF41" w14:textId="1262D000" w:rsidR="00EB2128" w:rsidRDefault="00EB2128" w:rsidP="00D759FA">
      <w:pPr>
        <w:pStyle w:val="Heading3"/>
      </w:pPr>
      <w:r>
        <w:lastRenderedPageBreak/>
        <w:t xml:space="preserve">Astronomy </w:t>
      </w:r>
    </w:p>
    <w:p w14:paraId="7DC9AA05" w14:textId="4EC5B6C3" w:rsidR="00D031E7" w:rsidRDefault="00D031E7" w:rsidP="00EB2128">
      <w:pPr>
        <w:pStyle w:val="Heading4"/>
      </w:pPr>
      <w:r>
        <w:t xml:space="preserve">Space </w:t>
      </w:r>
      <w:r w:rsidR="00D13ADE">
        <w:t xml:space="preserve">astronomy solves – goes above the bad orbits </w:t>
      </w:r>
    </w:p>
    <w:p w14:paraId="35716494" w14:textId="100EB7A1" w:rsidR="00EB2128" w:rsidRPr="005F4ADB" w:rsidRDefault="006213A5" w:rsidP="00EB2128">
      <w:pPr>
        <w:pStyle w:val="Heading4"/>
      </w:pPr>
      <w:r>
        <w:t xml:space="preserve">No warrant </w:t>
      </w:r>
    </w:p>
    <w:p w14:paraId="5A2C535C" w14:textId="77777777" w:rsidR="00EB2128" w:rsidRPr="001775A0" w:rsidRDefault="00EB2128" w:rsidP="00EB2128">
      <w:pPr>
        <w:spacing w:before="30" w:after="0" w:line="235" w:lineRule="atLeast"/>
        <w:outlineLvl w:val="3"/>
        <w:rPr>
          <w:rFonts w:ascii="Times New Roman" w:eastAsia="Times New Roman" w:hAnsi="Times New Roman" w:cs="Times New Roman"/>
          <w:b/>
          <w:bCs/>
          <w:sz w:val="26"/>
          <w:szCs w:val="26"/>
          <w:lang w:eastAsia="zh-CN"/>
        </w:rPr>
      </w:pPr>
      <w:r w:rsidRPr="001775A0">
        <w:rPr>
          <w:rFonts w:ascii="Times New Roman" w:eastAsia="Times New Roman" w:hAnsi="Times New Roman" w:cs="Times New Roman"/>
          <w:b/>
          <w:bCs/>
          <w:sz w:val="26"/>
          <w:szCs w:val="26"/>
          <w:lang w:eastAsia="zh-CN"/>
        </w:rPr>
        <w:t>Solar Flares empirically overhyped</w:t>
      </w:r>
    </w:p>
    <w:p w14:paraId="7186E934" w14:textId="77777777" w:rsidR="00EB2128" w:rsidRPr="001775A0" w:rsidRDefault="00EB2128" w:rsidP="00EB2128">
      <w:pPr>
        <w:spacing w:after="120"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lang w:eastAsia="zh-CN"/>
        </w:rPr>
        <w:t xml:space="preserve">Ian </w:t>
      </w:r>
      <w:r w:rsidRPr="001775A0">
        <w:rPr>
          <w:rFonts w:ascii="Times New Roman" w:eastAsia="Times New Roman" w:hAnsi="Times New Roman" w:cs="Times New Roman"/>
          <w:b/>
          <w:bCs/>
          <w:sz w:val="26"/>
          <w:szCs w:val="26"/>
          <w:lang w:eastAsia="zh-CN"/>
        </w:rPr>
        <w:t>O’Neill</w:t>
      </w:r>
      <w:r w:rsidRPr="001775A0">
        <w:rPr>
          <w:rFonts w:ascii="Times New Roman" w:eastAsia="Times New Roman" w:hAnsi="Times New Roman" w:cs="Times New Roman"/>
          <w:lang w:eastAsia="zh-CN"/>
        </w:rPr>
        <w:t>, 6/21/</w:t>
      </w:r>
      <w:r w:rsidRPr="001775A0">
        <w:rPr>
          <w:rFonts w:ascii="Times New Roman" w:eastAsia="Times New Roman" w:hAnsi="Times New Roman" w:cs="Times New Roman"/>
          <w:b/>
          <w:bCs/>
          <w:sz w:val="26"/>
          <w:szCs w:val="26"/>
          <w:lang w:eastAsia="zh-CN"/>
        </w:rPr>
        <w:t>08</w:t>
      </w:r>
      <w:r w:rsidRPr="001775A0">
        <w:rPr>
          <w:rFonts w:ascii="Times New Roman" w:eastAsia="Times New Roman" w:hAnsi="Times New Roman" w:cs="Times New Roman"/>
          <w:lang w:eastAsia="zh-CN"/>
        </w:rPr>
        <w:t xml:space="preserve">, founder and editor of </w:t>
      </w:r>
      <w:proofErr w:type="spellStart"/>
      <w:r w:rsidRPr="001775A0">
        <w:rPr>
          <w:rFonts w:ascii="Times New Roman" w:eastAsia="Times New Roman" w:hAnsi="Times New Roman" w:cs="Times New Roman"/>
          <w:lang w:eastAsia="zh-CN"/>
        </w:rPr>
        <w:t>Astroengine</w:t>
      </w:r>
      <w:proofErr w:type="spellEnd"/>
      <w:r w:rsidRPr="001775A0">
        <w:rPr>
          <w:rFonts w:ascii="Times New Roman" w:eastAsia="Times New Roman" w:hAnsi="Times New Roman" w:cs="Times New Roman"/>
          <w:lang w:eastAsia="zh-CN"/>
        </w:rPr>
        <w:t>, “2012: No Killer Solar Flare”, http://www.universetoday.com/14645/2012-no-killer-solar-flare/</w:t>
      </w:r>
    </w:p>
    <w:p w14:paraId="62FB9F4B" w14:textId="77777777" w:rsidR="00534E2E" w:rsidRDefault="00EB2128" w:rsidP="00EB2128">
      <w:pPr>
        <w:spacing w:line="235" w:lineRule="atLeast"/>
        <w:rPr>
          <w:rFonts w:ascii="Times New Roman" w:eastAsia="Times New Roman" w:hAnsi="Times New Roman" w:cs="Times New Roman"/>
          <w:u w:val="single"/>
          <w:lang w:eastAsia="zh-CN"/>
        </w:rPr>
      </w:pPr>
      <w:r w:rsidRPr="001775A0">
        <w:rPr>
          <w:rFonts w:ascii="Times New Roman" w:eastAsia="Times New Roman" w:hAnsi="Times New Roman" w:cs="Times New Roman"/>
          <w:lang w:eastAsia="zh-CN"/>
        </w:rPr>
        <w:t>“Killer” solar flares have been observed on other stars. In 2006, NASA’s Swift observatory saw the largest stellar flare ever observed 135 light-years away. Estimated to have unleashed an energy of 50 million trillion atomic bombs, the II Pegasi flare will have wiped out most life on Earth if our Sun fired X-rays from a flare of that energy at us. However, our Sun is not II Pegasi. II Pegasi is a violent red giant star with a binary partner in a very close orbit. It is believed the gravitational interaction with its binary partner and the fact II Pegasi is a red giant is the root cause behind this energetic flare event</w:t>
      </w:r>
      <w:r w:rsidRPr="001775A0">
        <w:rPr>
          <w:rFonts w:ascii="Times New Roman" w:eastAsia="Times New Roman" w:hAnsi="Times New Roman" w:cs="Times New Roman"/>
          <w:u w:val="single"/>
          <w:lang w:eastAsia="zh-CN"/>
        </w:rPr>
        <w:t>. Doomsayers point to the Sun as a possible Earth-killer source, but the fact remains that</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our Sun is a very stable star</w:t>
      </w:r>
      <w:r w:rsidRPr="001775A0">
        <w:rPr>
          <w:rFonts w:ascii="Times New Roman" w:eastAsia="Times New Roman" w:hAnsi="Times New Roman" w:cs="Times New Roman"/>
          <w:u w:val="single"/>
          <w:lang w:eastAsia="zh-CN"/>
        </w:rPr>
        <w:t>.</w:t>
      </w:r>
      <w:r w:rsidRPr="001775A0">
        <w:rPr>
          <w:rFonts w:ascii="Times New Roman" w:eastAsia="Times New Roman" w:hAnsi="Times New Roman" w:cs="Times New Roman"/>
          <w:lang w:eastAsia="zh-CN"/>
        </w:rPr>
        <w:t xml:space="preserve"> It does not have a binary partner (like II Pegasi), it has a predictable cycle (of approximately 11 years) and there is no evidence that our Sun contributed to any mass extinction event in the past via a huge Earth-directed flare. </w:t>
      </w:r>
      <w:r w:rsidRPr="001775A0">
        <w:rPr>
          <w:rFonts w:ascii="Times New Roman" w:eastAsia="Times New Roman" w:hAnsi="Times New Roman" w:cs="Times New Roman"/>
          <w:u w:val="single"/>
          <w:shd w:val="clear" w:color="auto" w:fill="00FFFF"/>
          <w:lang w:eastAsia="zh-CN"/>
        </w:rPr>
        <w:t>V</w:t>
      </w:r>
      <w:r w:rsidRPr="001775A0">
        <w:rPr>
          <w:rFonts w:ascii="Times New Roman" w:eastAsia="Times New Roman" w:hAnsi="Times New Roman" w:cs="Times New Roman"/>
          <w:u w:val="single"/>
          <w:lang w:eastAsia="zh-CN"/>
        </w:rPr>
        <w:t>ery large solar flares have been observed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 xml:space="preserve">(such as the 1859 Carrington white light </w:t>
      </w:r>
      <w:proofErr w:type="gramStart"/>
      <w:r w:rsidRPr="001775A0">
        <w:rPr>
          <w:rFonts w:ascii="Times New Roman" w:eastAsia="Times New Roman" w:hAnsi="Times New Roman" w:cs="Times New Roman"/>
          <w:u w:val="single"/>
          <w:lang w:eastAsia="zh-CN"/>
        </w:rPr>
        <w:t>flare)…</w:t>
      </w:r>
      <w:proofErr w:type="gramEnd"/>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but we are still here.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In an added twist, solar physicists are surprised by the lack of solar activity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at the start of this 24th solar cycle,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leading to some scientists to speculate we might be on the verge of another</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Maunder minimum and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“Little Ice Age</w:t>
      </w:r>
      <w:r w:rsidRPr="001775A0">
        <w:rPr>
          <w:rFonts w:ascii="Times New Roman" w:eastAsia="Times New Roman" w:hAnsi="Times New Roman" w:cs="Times New Roman"/>
          <w:u w:val="single"/>
          <w:lang w:eastAsia="zh-CN"/>
        </w:rPr>
        <w:t xml:space="preserve">”. </w:t>
      </w:r>
    </w:p>
    <w:p w14:paraId="252738E8" w14:textId="77777777" w:rsidR="00534E2E" w:rsidRDefault="00534E2E" w:rsidP="00EB2128">
      <w:pPr>
        <w:spacing w:line="235" w:lineRule="atLeast"/>
        <w:rPr>
          <w:rFonts w:ascii="Times New Roman" w:eastAsia="Times New Roman" w:hAnsi="Times New Roman" w:cs="Times New Roman"/>
          <w:u w:val="single"/>
          <w:lang w:eastAsia="zh-CN"/>
        </w:rPr>
      </w:pPr>
    </w:p>
    <w:p w14:paraId="5FAD6899" w14:textId="6A1AE745" w:rsidR="00EB2128" w:rsidRDefault="00EB2128" w:rsidP="00EB2128">
      <w:pPr>
        <w:spacing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u w:val="single"/>
          <w:lang w:eastAsia="zh-CN"/>
        </w:rPr>
        <w:t>This is in stark contrast to NASA solar physicist’s 2006 prediction that this cycle will be a “doozy”. This leads me to conclude that we still have a long way to go when predicting solar flare events. Although space weather prediction is improving, it will be a few years yet until we can read the Sun accurately enough to say with any certainty just how active a solar cycle is going to be. So,</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regardless of prophecy,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prediction or myth,</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there is no physical way to say that the Earth will be hit by any flare</w:t>
      </w:r>
      <w:r w:rsidRPr="001775A0">
        <w:rPr>
          <w:rFonts w:ascii="Times New Roman" w:eastAsia="Times New Roman" w:hAnsi="Times New Roman" w:cs="Times New Roman"/>
          <w:u w:val="single"/>
          <w:lang w:eastAsia="zh-CN"/>
        </w:rPr>
        <w:t>, let alone a big one in 2012.</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Even if a big flare did hit us, it will not be an extinction event</w:t>
      </w:r>
      <w:r w:rsidRPr="001775A0">
        <w:rPr>
          <w:rFonts w:ascii="Times New Roman" w:eastAsia="Times New Roman" w:hAnsi="Times New Roman" w:cs="Times New Roman"/>
          <w:lang w:eastAsia="zh-CN"/>
        </w:rPr>
        <w:t xml:space="preserve">. </w:t>
      </w:r>
    </w:p>
    <w:p w14:paraId="1995A6DB" w14:textId="77777777" w:rsidR="00AA5944" w:rsidRPr="00D21D1E" w:rsidRDefault="00AA5944" w:rsidP="00AA5944">
      <w:pPr>
        <w:pStyle w:val="Heading4"/>
        <w:rPr>
          <w:rFonts w:cs="Times New Roman"/>
        </w:rPr>
      </w:pPr>
      <w:r>
        <w:rPr>
          <w:rFonts w:cs="Times New Roman"/>
        </w:rPr>
        <w:t xml:space="preserve">Grid threats are overhyping that miss real vulnerabilities. </w:t>
      </w:r>
      <w:proofErr w:type="spellStart"/>
      <w:r>
        <w:rPr>
          <w:rFonts w:cs="Times New Roman"/>
        </w:rPr>
        <w:t>Soreba</w:t>
      </w:r>
      <w:proofErr w:type="spellEnd"/>
      <w:r>
        <w:rPr>
          <w:rFonts w:cs="Times New Roman"/>
        </w:rPr>
        <w:t xml:space="preserve"> 10</w:t>
      </w:r>
    </w:p>
    <w:p w14:paraId="1D2ED669" w14:textId="77777777" w:rsidR="00AA5944" w:rsidRPr="00D21D1E" w:rsidRDefault="00AA5944" w:rsidP="00AA5944">
      <w:pPr>
        <w:rPr>
          <w:szCs w:val="20"/>
        </w:rPr>
      </w:pPr>
      <w:proofErr w:type="spellStart"/>
      <w:r w:rsidRPr="00715B6D">
        <w:t>Sorebo</w:t>
      </w:r>
      <w:proofErr w:type="spellEnd"/>
      <w:r w:rsidRPr="00D21D1E">
        <w:rPr>
          <w:b/>
        </w:rPr>
        <w:t xml:space="preserve">, </w:t>
      </w:r>
      <w:r w:rsidRPr="00D21D1E">
        <w:rPr>
          <w:sz w:val="14"/>
        </w:rPr>
        <w:t>chief cybersecurity technologist and vice president – SAIC,</w:t>
      </w:r>
      <w:r w:rsidRPr="00D21D1E">
        <w:t xml:space="preserve"> </w:t>
      </w:r>
      <w:r w:rsidRPr="00715B6D">
        <w:t>10</w:t>
      </w:r>
      <w:r w:rsidRPr="00D21D1E">
        <w:t>,</w:t>
      </w:r>
      <w:r>
        <w:t xml:space="preserve"> </w:t>
      </w:r>
      <w:r w:rsidRPr="00D21D1E">
        <w:t>consultant for the government and industry in cybersecurity and smart grid technology, MA – GW University, JD – Catholic U, 2/8/’10</w:t>
      </w:r>
      <w:r>
        <w:t xml:space="preserve"> </w:t>
      </w:r>
      <w:r w:rsidRPr="00D21D1E">
        <w:rPr>
          <w:szCs w:val="20"/>
        </w:rPr>
        <w:t>(Gib, “The Many Shades of Project Grey Goose,” RSA Conference)</w:t>
      </w:r>
    </w:p>
    <w:p w14:paraId="6FADD1B7" w14:textId="77777777" w:rsidR="00534E2E" w:rsidRDefault="00AA5944" w:rsidP="00AA5944">
      <w:pPr>
        <w:rPr>
          <w:rStyle w:val="Emphasis"/>
          <w:szCs w:val="20"/>
        </w:rPr>
      </w:pPr>
      <w:r w:rsidRPr="00D21D1E">
        <w:rPr>
          <w:szCs w:val="16"/>
        </w:rPr>
        <w:t xml:space="preserve">As I noted in my previous post about a recent 60 </w:t>
      </w:r>
      <w:proofErr w:type="gramStart"/>
      <w:r w:rsidRPr="00D21D1E">
        <w:rPr>
          <w:szCs w:val="16"/>
        </w:rPr>
        <w:t>Minutes</w:t>
      </w:r>
      <w:proofErr w:type="gramEnd"/>
      <w:r w:rsidRPr="00D21D1E">
        <w:rPr>
          <w:szCs w:val="16"/>
        </w:rPr>
        <w:t xml:space="preserve"> segment, we often rely on rumor and innuendo as the basis for</w:t>
      </w:r>
      <w:r w:rsidRPr="00D21D1E">
        <w:rPr>
          <w:szCs w:val="20"/>
        </w:rPr>
        <w:t xml:space="preserve"> </w:t>
      </w:r>
      <w:r w:rsidRPr="004D6606">
        <w:rPr>
          <w:rStyle w:val="StyleUnderline"/>
          <w:szCs w:val="20"/>
          <w:highlight w:val="green"/>
        </w:rPr>
        <w:t>journalism in critical infrastructure</w:t>
      </w:r>
      <w:r w:rsidRPr="00D21D1E">
        <w:rPr>
          <w:szCs w:val="16"/>
        </w:rPr>
        <w:t>.</w:t>
      </w:r>
      <w:r>
        <w:rPr>
          <w:szCs w:val="16"/>
        </w:rPr>
        <w:t xml:space="preserve"> </w:t>
      </w:r>
      <w:r w:rsidRPr="00D21D1E">
        <w:rPr>
          <w:szCs w:val="16"/>
        </w:rPr>
        <w:t>If a current or former high-ranking public official says he heard something, then it must be true.</w:t>
      </w:r>
      <w:r>
        <w:rPr>
          <w:szCs w:val="16"/>
        </w:rPr>
        <w:t xml:space="preserve"> </w:t>
      </w:r>
      <w:r w:rsidRPr="00D21D1E">
        <w:rPr>
          <w:szCs w:val="16"/>
        </w:rPr>
        <w:t xml:space="preserve">Unfortunately, Project Grey Goose, whose stated objective was “to answer the question of whether there </w:t>
      </w:r>
      <w:proofErr w:type="gramStart"/>
      <w:r w:rsidRPr="00D21D1E">
        <w:rPr>
          <w:szCs w:val="16"/>
        </w:rPr>
        <w:t>has</w:t>
      </w:r>
      <w:proofErr w:type="gramEnd"/>
      <w:r w:rsidRPr="00D21D1E">
        <w:rPr>
          <w:szCs w:val="16"/>
        </w:rPr>
        <w:t xml:space="preserve"> been any successful hacker attacks against the power grid, both domestically and internationally,”</w:t>
      </w:r>
      <w:r w:rsidRPr="00D21D1E">
        <w:rPr>
          <w:szCs w:val="20"/>
        </w:rPr>
        <w:t xml:space="preserve"> </w:t>
      </w:r>
      <w:r w:rsidRPr="004D6606">
        <w:rPr>
          <w:rStyle w:val="StyleUnderline"/>
          <w:szCs w:val="20"/>
          <w:highlight w:val="green"/>
        </w:rPr>
        <w:t>falls victim to</w:t>
      </w:r>
      <w:r w:rsidRPr="00D21D1E">
        <w:rPr>
          <w:szCs w:val="20"/>
        </w:rPr>
        <w:t xml:space="preserve"> </w:t>
      </w:r>
      <w:r w:rsidRPr="00D21D1E">
        <w:rPr>
          <w:szCs w:val="16"/>
        </w:rPr>
        <w:t>much of the same</w:t>
      </w:r>
      <w:r w:rsidRPr="00D21D1E">
        <w:rPr>
          <w:szCs w:val="20"/>
        </w:rPr>
        <w:t xml:space="preserve"> </w:t>
      </w:r>
      <w:r w:rsidRPr="004D6606">
        <w:rPr>
          <w:rStyle w:val="StyleUnderline"/>
          <w:szCs w:val="20"/>
          <w:highlight w:val="green"/>
        </w:rPr>
        <w:t>fear, uncertainty, and doubt</w:t>
      </w:r>
      <w:r w:rsidRPr="00D21D1E">
        <w:rPr>
          <w:rStyle w:val="StyleUnderline"/>
          <w:szCs w:val="20"/>
        </w:rPr>
        <w:t>.</w:t>
      </w:r>
      <w:r>
        <w:rPr>
          <w:szCs w:val="20"/>
        </w:rPr>
        <w:t xml:space="preserve"> </w:t>
      </w:r>
      <w:r w:rsidRPr="00D21D1E">
        <w:rPr>
          <w:szCs w:val="16"/>
        </w:rPr>
        <w:t>As in all media</w:t>
      </w:r>
      <w:r w:rsidRPr="00D21D1E">
        <w:rPr>
          <w:szCs w:val="20"/>
        </w:rPr>
        <w:t xml:space="preserve"> </w:t>
      </w:r>
      <w:r w:rsidRPr="004D6606">
        <w:rPr>
          <w:rStyle w:val="StyleUnderline"/>
          <w:szCs w:val="20"/>
          <w:highlight w:val="green"/>
        </w:rPr>
        <w:t>reports</w:t>
      </w:r>
      <w:r w:rsidRPr="00D21D1E">
        <w:rPr>
          <w:szCs w:val="20"/>
        </w:rPr>
        <w:t xml:space="preserve">, </w:t>
      </w:r>
      <w:r w:rsidRPr="00D21D1E">
        <w:rPr>
          <w:szCs w:val="16"/>
        </w:rPr>
        <w:t>there are factual bases for findings that</w:t>
      </w:r>
      <w:r w:rsidRPr="00D21D1E">
        <w:rPr>
          <w:szCs w:val="20"/>
        </w:rPr>
        <w:t xml:space="preserve"> </w:t>
      </w:r>
      <w:r w:rsidRPr="004D6606">
        <w:rPr>
          <w:rStyle w:val="Emphasis"/>
          <w:szCs w:val="20"/>
          <w:highlight w:val="green"/>
        </w:rPr>
        <w:t>exaggerated the true state of the</w:t>
      </w:r>
      <w:r w:rsidRPr="00D21D1E">
        <w:rPr>
          <w:rStyle w:val="Emphasis"/>
          <w:szCs w:val="20"/>
        </w:rPr>
        <w:t xml:space="preserve"> electric </w:t>
      </w:r>
      <w:r w:rsidRPr="004D6606">
        <w:rPr>
          <w:rStyle w:val="Emphasis"/>
          <w:szCs w:val="20"/>
          <w:highlight w:val="green"/>
        </w:rPr>
        <w:t>grid</w:t>
      </w:r>
    </w:p>
    <w:p w14:paraId="67A202FA" w14:textId="77777777" w:rsidR="00534E2E" w:rsidRDefault="00534E2E" w:rsidP="00AA5944">
      <w:pPr>
        <w:rPr>
          <w:rStyle w:val="Emphasis"/>
          <w:szCs w:val="20"/>
        </w:rPr>
      </w:pPr>
    </w:p>
    <w:p w14:paraId="7181076F" w14:textId="77777777" w:rsidR="00534E2E" w:rsidRDefault="00534E2E" w:rsidP="00AA5944">
      <w:pPr>
        <w:rPr>
          <w:rStyle w:val="Emphasis"/>
          <w:szCs w:val="20"/>
        </w:rPr>
      </w:pPr>
    </w:p>
    <w:p w14:paraId="75339CBC" w14:textId="77777777" w:rsidR="00534E2E" w:rsidRDefault="00534E2E" w:rsidP="00AA5944">
      <w:pPr>
        <w:rPr>
          <w:rStyle w:val="Emphasis"/>
          <w:szCs w:val="20"/>
        </w:rPr>
      </w:pPr>
    </w:p>
    <w:p w14:paraId="28E44320" w14:textId="7E0732C5" w:rsidR="00AA5944" w:rsidRPr="00D21D1E" w:rsidRDefault="00AA5944" w:rsidP="00AA5944">
      <w:pPr>
        <w:rPr>
          <w:szCs w:val="20"/>
        </w:rPr>
      </w:pPr>
      <w:r w:rsidRPr="00D21D1E">
        <w:rPr>
          <w:rStyle w:val="Emphasis"/>
          <w:szCs w:val="20"/>
        </w:rPr>
        <w:t>.</w:t>
      </w:r>
      <w:r>
        <w:rPr>
          <w:szCs w:val="20"/>
        </w:rPr>
        <w:t xml:space="preserve"> </w:t>
      </w:r>
      <w:r w:rsidRPr="00D21D1E">
        <w:rPr>
          <w:szCs w:val="16"/>
        </w:rPr>
        <w:t>For example</w:t>
      </w:r>
      <w:r w:rsidRPr="00D21D1E">
        <w:rPr>
          <w:szCs w:val="20"/>
        </w:rPr>
        <w:t xml:space="preserve">, </w:t>
      </w:r>
      <w:r w:rsidRPr="00D21D1E">
        <w:rPr>
          <w:rStyle w:val="StyleUnderline"/>
          <w:szCs w:val="20"/>
        </w:rPr>
        <w:t>the</w:t>
      </w:r>
      <w:r w:rsidRPr="00D21D1E">
        <w:rPr>
          <w:szCs w:val="20"/>
        </w:rPr>
        <w:t xml:space="preserve">ir </w:t>
      </w:r>
      <w:r w:rsidRPr="00D21D1E">
        <w:rPr>
          <w:rStyle w:val="StyleUnderline"/>
          <w:szCs w:val="20"/>
        </w:rPr>
        <w:t>statement that “90% of the</w:t>
      </w:r>
      <w:r w:rsidRPr="00D21D1E">
        <w:rPr>
          <w:szCs w:val="20"/>
        </w:rPr>
        <w:t xml:space="preserve"> </w:t>
      </w:r>
      <w:r w:rsidRPr="00D21D1E">
        <w:rPr>
          <w:szCs w:val="16"/>
        </w:rPr>
        <w:t>U.S. Department of Defense's</w:t>
      </w:r>
      <w:r w:rsidRPr="00D21D1E">
        <w:rPr>
          <w:szCs w:val="20"/>
        </w:rPr>
        <w:t xml:space="preserve"> (</w:t>
      </w:r>
      <w:r w:rsidRPr="00D21D1E">
        <w:rPr>
          <w:rStyle w:val="StyleUnderline"/>
          <w:szCs w:val="20"/>
        </w:rPr>
        <w:t>DOD</w:t>
      </w:r>
      <w:r w:rsidRPr="00D21D1E">
        <w:rPr>
          <w:szCs w:val="20"/>
        </w:rPr>
        <w:t xml:space="preserve">) </w:t>
      </w:r>
      <w:r w:rsidRPr="00D21D1E">
        <w:rPr>
          <w:rStyle w:val="StyleUnderline"/>
          <w:szCs w:val="20"/>
        </w:rPr>
        <w:t xml:space="preserve">most critical assets are entirely dependent on the bulk power grid” is presumably taken from </w:t>
      </w:r>
      <w:r w:rsidRPr="004D6606">
        <w:rPr>
          <w:rStyle w:val="StyleUnderline"/>
          <w:szCs w:val="20"/>
          <w:highlight w:val="green"/>
        </w:rPr>
        <w:t>a</w:t>
      </w:r>
      <w:r w:rsidRPr="00D21D1E">
        <w:rPr>
          <w:szCs w:val="20"/>
        </w:rPr>
        <w:t xml:space="preserve"> </w:t>
      </w:r>
      <w:r w:rsidRPr="00D21D1E">
        <w:rPr>
          <w:szCs w:val="16"/>
        </w:rPr>
        <w:t>Government Accountability Office</w:t>
      </w:r>
      <w:r w:rsidRPr="00D21D1E">
        <w:rPr>
          <w:szCs w:val="20"/>
        </w:rPr>
        <w:t xml:space="preserve"> (</w:t>
      </w:r>
      <w:r w:rsidRPr="00D21D1E">
        <w:rPr>
          <w:rStyle w:val="StyleUnderline"/>
          <w:szCs w:val="20"/>
        </w:rPr>
        <w:t>GAO</w:t>
      </w:r>
      <w:r w:rsidRPr="00D21D1E">
        <w:rPr>
          <w:szCs w:val="20"/>
        </w:rPr>
        <w:t xml:space="preserve">) </w:t>
      </w:r>
      <w:r w:rsidRPr="004D6606">
        <w:rPr>
          <w:rStyle w:val="StyleUnderline"/>
          <w:szCs w:val="20"/>
          <w:highlight w:val="green"/>
        </w:rPr>
        <w:t>report noting</w:t>
      </w:r>
      <w:r w:rsidRPr="00D21D1E">
        <w:rPr>
          <w:rStyle w:val="StyleUnderline"/>
          <w:szCs w:val="20"/>
        </w:rPr>
        <w:t xml:space="preserve"> that </w:t>
      </w:r>
      <w:r w:rsidRPr="004D6606">
        <w:rPr>
          <w:rStyle w:val="StyleUnderline"/>
          <w:szCs w:val="20"/>
          <w:highlight w:val="green"/>
        </w:rPr>
        <w:t>85 percent of</w:t>
      </w:r>
      <w:r w:rsidRPr="00D21D1E">
        <w:rPr>
          <w:rStyle w:val="StyleUnderline"/>
          <w:szCs w:val="20"/>
        </w:rPr>
        <w:t xml:space="preserve"> critical </w:t>
      </w:r>
      <w:r w:rsidRPr="004D6606">
        <w:rPr>
          <w:rStyle w:val="StyleUnderline"/>
          <w:szCs w:val="20"/>
          <w:highlight w:val="green"/>
        </w:rPr>
        <w:t>DoD assets rely on commercial</w:t>
      </w:r>
      <w:r w:rsidRPr="00D21D1E">
        <w:rPr>
          <w:rStyle w:val="StyleUnderline"/>
          <w:szCs w:val="20"/>
        </w:rPr>
        <w:t xml:space="preserve"> electric </w:t>
      </w:r>
      <w:r w:rsidRPr="004D6606">
        <w:rPr>
          <w:rStyle w:val="StyleUnderline"/>
          <w:szCs w:val="20"/>
          <w:highlight w:val="green"/>
        </w:rPr>
        <w:t>power</w:t>
      </w:r>
      <w:r w:rsidRPr="00D21D1E">
        <w:rPr>
          <w:rStyle w:val="StyleUnderline"/>
          <w:szCs w:val="20"/>
        </w:rPr>
        <w:t>.</w:t>
      </w:r>
      <w:r>
        <w:rPr>
          <w:szCs w:val="20"/>
        </w:rPr>
        <w:t xml:space="preserve"> </w:t>
      </w:r>
      <w:r w:rsidRPr="00D21D1E">
        <w:rPr>
          <w:szCs w:val="16"/>
        </w:rPr>
        <w:t>However</w:t>
      </w:r>
      <w:r w:rsidRPr="00D21D1E">
        <w:rPr>
          <w:szCs w:val="20"/>
        </w:rPr>
        <w:t xml:space="preserve">, </w:t>
      </w:r>
      <w:r w:rsidRPr="00D21D1E">
        <w:rPr>
          <w:rStyle w:val="StyleUnderline"/>
          <w:szCs w:val="20"/>
        </w:rPr>
        <w:t xml:space="preserve">the “entirely dependent” statement </w:t>
      </w:r>
      <w:r w:rsidRPr="004D6606">
        <w:rPr>
          <w:rStyle w:val="Emphasis"/>
          <w:szCs w:val="20"/>
          <w:highlight w:val="green"/>
        </w:rPr>
        <w:t>ignores the wide variety of backup generators that support these assets</w:t>
      </w:r>
      <w:r w:rsidRPr="00D21D1E">
        <w:rPr>
          <w:szCs w:val="20"/>
        </w:rPr>
        <w:t xml:space="preserve">, </w:t>
      </w:r>
      <w:r w:rsidRPr="00D21D1E">
        <w:rPr>
          <w:szCs w:val="16"/>
        </w:rPr>
        <w:t>and while not adequate, are nonetheless</w:t>
      </w:r>
      <w:r w:rsidRPr="00D21D1E">
        <w:rPr>
          <w:szCs w:val="20"/>
        </w:rPr>
        <w:t xml:space="preserve"> </w:t>
      </w:r>
      <w:r w:rsidRPr="00D21D1E">
        <w:rPr>
          <w:rStyle w:val="Emphasis"/>
          <w:szCs w:val="20"/>
        </w:rPr>
        <w:t>a significant contribution to the reliability of critical DoD assets.</w:t>
      </w:r>
      <w:r>
        <w:rPr>
          <w:szCs w:val="20"/>
        </w:rPr>
        <w:t xml:space="preserve"> </w:t>
      </w:r>
      <w:r w:rsidRPr="00D21D1E">
        <w:rPr>
          <w:szCs w:val="16"/>
        </w:rPr>
        <w:t>So rather than sounding the alarm that military bases, for the most part, do not have their own power plants, a better response would have been to suggest that the military expand the use of backup generators and micro-grid technology to augment commercial power as</w:t>
      </w:r>
      <w:r w:rsidRPr="00D21D1E">
        <w:rPr>
          <w:szCs w:val="20"/>
        </w:rPr>
        <w:t xml:space="preserve"> </w:t>
      </w:r>
      <w:r w:rsidRPr="00D21D1E">
        <w:rPr>
          <w:rStyle w:val="StyleUnderline"/>
          <w:szCs w:val="20"/>
        </w:rPr>
        <w:t>the GAO report</w:t>
      </w:r>
      <w:r w:rsidRPr="00D21D1E">
        <w:rPr>
          <w:szCs w:val="20"/>
        </w:rPr>
        <w:t xml:space="preserve"> </w:t>
      </w:r>
      <w:r w:rsidRPr="00D21D1E">
        <w:rPr>
          <w:szCs w:val="16"/>
        </w:rPr>
        <w:t>does.</w:t>
      </w:r>
      <w:r>
        <w:rPr>
          <w:szCs w:val="16"/>
        </w:rPr>
        <w:t xml:space="preserve"> </w:t>
      </w:r>
      <w:r w:rsidRPr="00D21D1E">
        <w:rPr>
          <w:szCs w:val="16"/>
        </w:rPr>
        <w:t>Of course, that</w:t>
      </w:r>
      <w:r w:rsidRPr="00D21D1E">
        <w:rPr>
          <w:szCs w:val="20"/>
        </w:rPr>
        <w:t xml:space="preserve"> </w:t>
      </w:r>
      <w:r w:rsidRPr="00D21D1E">
        <w:rPr>
          <w:rStyle w:val="StyleUnderline"/>
          <w:szCs w:val="20"/>
        </w:rPr>
        <w:t>would not grab as many headlines.</w:t>
      </w:r>
      <w:r>
        <w:rPr>
          <w:rStyle w:val="StyleUnderline"/>
          <w:szCs w:val="20"/>
        </w:rPr>
        <w:t xml:space="preserve"> </w:t>
      </w:r>
      <w:r w:rsidRPr="00D21D1E">
        <w:rPr>
          <w:szCs w:val="16"/>
        </w:rPr>
        <w:t>Similarly, the Grey Goose Report note that “[m]</w:t>
      </w:r>
      <w:proofErr w:type="spellStart"/>
      <w:r w:rsidRPr="00D21D1E">
        <w:rPr>
          <w:szCs w:val="16"/>
        </w:rPr>
        <w:t>ost</w:t>
      </w:r>
      <w:proofErr w:type="spellEnd"/>
      <w:r w:rsidRPr="00D21D1E">
        <w:rPr>
          <w:szCs w:val="16"/>
        </w:rPr>
        <w:t xml:space="preserve"> Grid asset owners and operators have been historically resistant to report </w:t>
      </w:r>
      <w:proofErr w:type="spellStart"/>
      <w:r w:rsidRPr="00D21D1E">
        <w:rPr>
          <w:szCs w:val="16"/>
        </w:rPr>
        <w:t>cyber attacks</w:t>
      </w:r>
      <w:proofErr w:type="spellEnd"/>
      <w:r w:rsidRPr="00D21D1E">
        <w:rPr>
          <w:szCs w:val="16"/>
        </w:rPr>
        <w:t xml:space="preserve"> against their networks as well as make the necessary investments to upgrade and secure their networks.”</w:t>
      </w:r>
      <w:r>
        <w:rPr>
          <w:szCs w:val="20"/>
        </w:rPr>
        <w:t xml:space="preserve"> </w:t>
      </w:r>
      <w:r w:rsidRPr="00D21D1E">
        <w:rPr>
          <w:rStyle w:val="StyleUnderline"/>
          <w:szCs w:val="20"/>
        </w:rPr>
        <w:t>While it may be true that incidents are underreported, the implication</w:t>
      </w:r>
      <w:r w:rsidRPr="00D21D1E">
        <w:rPr>
          <w:szCs w:val="20"/>
        </w:rPr>
        <w:t xml:space="preserve"> </w:t>
      </w:r>
      <w:r w:rsidRPr="00D21D1E">
        <w:rPr>
          <w:szCs w:val="16"/>
        </w:rPr>
        <w:t xml:space="preserve">that the electricity industry is deficient compared to other industrial sectors </w:t>
      </w:r>
      <w:r w:rsidRPr="00D21D1E">
        <w:rPr>
          <w:rStyle w:val="StyleUnderline"/>
          <w:szCs w:val="20"/>
        </w:rPr>
        <w:t>is misleading or even wrong</w:t>
      </w:r>
      <w:r w:rsidRPr="00D21D1E">
        <w:rPr>
          <w:szCs w:val="20"/>
        </w:rPr>
        <w:t>.</w:t>
      </w:r>
      <w:r>
        <w:rPr>
          <w:szCs w:val="20"/>
        </w:rPr>
        <w:t xml:space="preserve"> </w:t>
      </w:r>
      <w:r w:rsidRPr="00D21D1E">
        <w:rPr>
          <w:szCs w:val="16"/>
        </w:rPr>
        <w:t xml:space="preserve">Most companies do not report security incidents unless legally required to or to mitigate the harm to their customers, and even </w:t>
      </w:r>
      <w:proofErr w:type="gramStart"/>
      <w:r w:rsidRPr="00D21D1E">
        <w:rPr>
          <w:szCs w:val="16"/>
        </w:rPr>
        <w:t>then</w:t>
      </w:r>
      <w:proofErr w:type="gramEnd"/>
      <w:r w:rsidRPr="00D21D1E">
        <w:rPr>
          <w:szCs w:val="16"/>
        </w:rPr>
        <w:t xml:space="preserve"> the evidence of an intrusion and theft of data had better be definitive.</w:t>
      </w:r>
      <w:r>
        <w:rPr>
          <w:szCs w:val="16"/>
        </w:rPr>
        <w:t xml:space="preserve"> </w:t>
      </w:r>
      <w:r w:rsidRPr="00D21D1E">
        <w:rPr>
          <w:szCs w:val="16"/>
        </w:rPr>
        <w:t>Lost laptops and backup tapes are one thing.</w:t>
      </w:r>
      <w:r>
        <w:rPr>
          <w:szCs w:val="16"/>
        </w:rPr>
        <w:t xml:space="preserve"> </w:t>
      </w:r>
      <w:r w:rsidRPr="00D21D1E">
        <w:rPr>
          <w:szCs w:val="16"/>
        </w:rPr>
        <w:t>You cannot say they are within your control if they go missing.</w:t>
      </w:r>
      <w:r>
        <w:rPr>
          <w:szCs w:val="16"/>
        </w:rPr>
        <w:t xml:space="preserve"> </w:t>
      </w:r>
      <w:r w:rsidRPr="00D21D1E">
        <w:rPr>
          <w:szCs w:val="16"/>
        </w:rPr>
        <w:t>However,</w:t>
      </w:r>
      <w:r w:rsidRPr="00D21D1E">
        <w:rPr>
          <w:szCs w:val="20"/>
        </w:rPr>
        <w:t xml:space="preserve"> </w:t>
      </w:r>
      <w:r w:rsidRPr="00D21D1E">
        <w:rPr>
          <w:rStyle w:val="StyleUnderline"/>
          <w:szCs w:val="20"/>
        </w:rPr>
        <w:t>organizations in general have a horrible record of even detecting when a successful attack has occurred let alone what was taken.</w:t>
      </w:r>
      <w:r>
        <w:rPr>
          <w:szCs w:val="20"/>
        </w:rPr>
        <w:t xml:space="preserve"> </w:t>
      </w:r>
      <w:r w:rsidRPr="00D21D1E">
        <w:rPr>
          <w:szCs w:val="16"/>
        </w:rPr>
        <w:t>Like many industries</w:t>
      </w:r>
      <w:r w:rsidRPr="00D21D1E">
        <w:rPr>
          <w:szCs w:val="20"/>
        </w:rPr>
        <w:t xml:space="preserve">, </w:t>
      </w:r>
      <w:r w:rsidRPr="004D6606">
        <w:rPr>
          <w:rStyle w:val="StyleUnderline"/>
          <w:szCs w:val="20"/>
          <w:highlight w:val="green"/>
        </w:rPr>
        <w:t>the</w:t>
      </w:r>
      <w:r w:rsidRPr="00D21D1E">
        <w:rPr>
          <w:rStyle w:val="StyleUnderline"/>
          <w:szCs w:val="20"/>
        </w:rPr>
        <w:t xml:space="preserve"> electricity </w:t>
      </w:r>
      <w:r w:rsidRPr="004D6606">
        <w:rPr>
          <w:rStyle w:val="StyleUnderline"/>
          <w:szCs w:val="20"/>
          <w:highlight w:val="green"/>
        </w:rPr>
        <w:t>industry has struggled to pinpoint the source</w:t>
      </w:r>
      <w:r w:rsidRPr="00D21D1E">
        <w:rPr>
          <w:rStyle w:val="StyleUnderline"/>
          <w:szCs w:val="20"/>
        </w:rPr>
        <w:t xml:space="preserve"> of many </w:t>
      </w:r>
      <w:r w:rsidRPr="004D6606">
        <w:rPr>
          <w:rStyle w:val="StyleUnderline"/>
          <w:szCs w:val="20"/>
          <w:highlight w:val="green"/>
        </w:rPr>
        <w:t>disruptions</w:t>
      </w:r>
      <w:r w:rsidRPr="00D21D1E">
        <w:rPr>
          <w:rStyle w:val="StyleUnderline"/>
          <w:szCs w:val="20"/>
        </w:rPr>
        <w:t xml:space="preserve"> associated with their network infrastructure.</w:t>
      </w:r>
      <w:r>
        <w:rPr>
          <w:szCs w:val="20"/>
        </w:rPr>
        <w:t xml:space="preserve"> </w:t>
      </w:r>
      <w:proofErr w:type="gramStart"/>
      <w:r w:rsidRPr="004D6606">
        <w:rPr>
          <w:rStyle w:val="StyleUnderline"/>
          <w:szCs w:val="20"/>
          <w:highlight w:val="green"/>
        </w:rPr>
        <w:t>More often than no</w:t>
      </w:r>
      <w:r w:rsidRPr="00D21D1E">
        <w:rPr>
          <w:rStyle w:val="StyleUnderline"/>
          <w:szCs w:val="20"/>
        </w:rPr>
        <w:t>t</w:t>
      </w:r>
      <w:proofErr w:type="gramEnd"/>
      <w:r w:rsidRPr="00D21D1E">
        <w:rPr>
          <w:rStyle w:val="StyleUnderline"/>
          <w:szCs w:val="20"/>
        </w:rPr>
        <w:t xml:space="preserve">, the </w:t>
      </w:r>
      <w:r w:rsidRPr="004D6606">
        <w:rPr>
          <w:rStyle w:val="StyleUnderline"/>
          <w:szCs w:val="20"/>
          <w:highlight w:val="green"/>
        </w:rPr>
        <w:t>problems were inadvertent</w:t>
      </w:r>
      <w:r w:rsidRPr="00D21D1E">
        <w:rPr>
          <w:rStyle w:val="StyleUnderline"/>
          <w:szCs w:val="20"/>
        </w:rPr>
        <w:t xml:space="preserve"> and </w:t>
      </w:r>
      <w:r w:rsidRPr="004D6606">
        <w:rPr>
          <w:rStyle w:val="StyleUnderline"/>
          <w:szCs w:val="20"/>
          <w:highlight w:val="green"/>
        </w:rPr>
        <w:t>not malicious</w:t>
      </w:r>
      <w:r w:rsidRPr="00D21D1E">
        <w:rPr>
          <w:rStyle w:val="StyleUnderline"/>
          <w:sz w:val="16"/>
          <w:szCs w:val="16"/>
        </w:rPr>
        <w:t>.</w:t>
      </w:r>
      <w:r>
        <w:rPr>
          <w:szCs w:val="16"/>
        </w:rPr>
        <w:t xml:space="preserve"> </w:t>
      </w:r>
      <w:r w:rsidRPr="00D21D1E">
        <w:rPr>
          <w:szCs w:val="16"/>
        </w:rPr>
        <w:t xml:space="preserve">We can certainly do better, and with technologies like Smart Grid, we </w:t>
      </w:r>
      <w:proofErr w:type="gramStart"/>
      <w:r w:rsidRPr="00D21D1E">
        <w:rPr>
          <w:szCs w:val="16"/>
        </w:rPr>
        <w:t>have to</w:t>
      </w:r>
      <w:proofErr w:type="gramEnd"/>
      <w:r w:rsidRPr="00D21D1E">
        <w:rPr>
          <w:szCs w:val="16"/>
        </w:rPr>
        <w:t>.</w:t>
      </w:r>
      <w:r>
        <w:rPr>
          <w:szCs w:val="16"/>
        </w:rPr>
        <w:t xml:space="preserve"> </w:t>
      </w:r>
      <w:r w:rsidRPr="00D21D1E">
        <w:rPr>
          <w:szCs w:val="16"/>
        </w:rPr>
        <w:t>However, calling out the electricity industry for failures that we’ve all been subjected to is not very productive.</w:t>
      </w:r>
      <w:r>
        <w:rPr>
          <w:bCs/>
          <w:szCs w:val="16"/>
          <w:u w:val="single"/>
        </w:rPr>
        <w:t xml:space="preserve"> </w:t>
      </w:r>
      <w:r w:rsidRPr="00D21D1E">
        <w:rPr>
          <w:szCs w:val="16"/>
        </w:rPr>
        <w:t>The other statements made about the vulnerabilities in the electricity sector are misleading.</w:t>
      </w:r>
      <w:r>
        <w:rPr>
          <w:szCs w:val="16"/>
        </w:rPr>
        <w:t xml:space="preserve"> </w:t>
      </w:r>
      <w:r w:rsidRPr="00D21D1E">
        <w:rPr>
          <w:szCs w:val="16"/>
        </w:rPr>
        <w:t>While North American Electric Reliability Corporation Critical Infrastructure Protection (NERC CIP) still does not apply to many aspects of the electrical grid for a variety of jurisdictional reasons, where it does apply, it is not voluntary, as the many utilities subjected to rigorous and painful audits can attest.</w:t>
      </w:r>
      <w:r>
        <w:rPr>
          <w:szCs w:val="16"/>
        </w:rPr>
        <w:t xml:space="preserve"> </w:t>
      </w:r>
      <w:r w:rsidRPr="00D21D1E">
        <w:rPr>
          <w:szCs w:val="16"/>
        </w:rPr>
        <w:t xml:space="preserve">The process may not be perfect, but </w:t>
      </w:r>
      <w:r w:rsidRPr="00D21D1E">
        <w:rPr>
          <w:rStyle w:val="StyleUnderline"/>
          <w:szCs w:val="20"/>
        </w:rPr>
        <w:t>utilities are being subjected to scrutiny.</w:t>
      </w:r>
      <w:r>
        <w:rPr>
          <w:szCs w:val="20"/>
        </w:rPr>
        <w:t xml:space="preserve"> </w:t>
      </w:r>
      <w:r w:rsidRPr="00D21D1E">
        <w:rPr>
          <w:szCs w:val="16"/>
        </w:rPr>
        <w:t>Moreover</w:t>
      </w:r>
      <w:r w:rsidRPr="00D21D1E">
        <w:rPr>
          <w:szCs w:val="20"/>
        </w:rPr>
        <w:t xml:space="preserve">, </w:t>
      </w:r>
      <w:r w:rsidRPr="00D21D1E">
        <w:rPr>
          <w:rStyle w:val="StyleUnderline"/>
          <w:szCs w:val="20"/>
        </w:rPr>
        <w:t>anyone receiving stimulus grants</w:t>
      </w:r>
      <w:r w:rsidRPr="00D21D1E">
        <w:rPr>
          <w:szCs w:val="20"/>
        </w:rPr>
        <w:t xml:space="preserve"> </w:t>
      </w:r>
      <w:r w:rsidRPr="00D21D1E">
        <w:rPr>
          <w:szCs w:val="16"/>
        </w:rPr>
        <w:t>under the Department of Energy’s Smart Grid grant program</w:t>
      </w:r>
      <w:r w:rsidRPr="00D21D1E">
        <w:rPr>
          <w:szCs w:val="20"/>
        </w:rPr>
        <w:t xml:space="preserve"> </w:t>
      </w:r>
      <w:proofErr w:type="gramStart"/>
      <w:r w:rsidRPr="00D21D1E">
        <w:rPr>
          <w:rStyle w:val="StyleUnderline"/>
          <w:szCs w:val="20"/>
        </w:rPr>
        <w:t>has to</w:t>
      </w:r>
      <w:proofErr w:type="gramEnd"/>
      <w:r w:rsidRPr="00D21D1E">
        <w:rPr>
          <w:rStyle w:val="StyleUnderline"/>
          <w:szCs w:val="20"/>
        </w:rPr>
        <w:t xml:space="preserve"> demonstrate a very rigorous approach to cyber security</w:t>
      </w:r>
      <w:r w:rsidRPr="00D21D1E">
        <w:rPr>
          <w:szCs w:val="20"/>
        </w:rPr>
        <w:t xml:space="preserve"> </w:t>
      </w:r>
      <w:r w:rsidRPr="00D21D1E">
        <w:rPr>
          <w:szCs w:val="16"/>
        </w:rPr>
        <w:t>through the entire implementation life cycle.</w:t>
      </w:r>
      <w:r>
        <w:rPr>
          <w:szCs w:val="16"/>
        </w:rPr>
        <w:t xml:space="preserve"> </w:t>
      </w:r>
      <w:r w:rsidRPr="00D21D1E">
        <w:rPr>
          <w:szCs w:val="16"/>
        </w:rPr>
        <w:t>Finally,</w:t>
      </w:r>
      <w:r w:rsidRPr="00D21D1E">
        <w:rPr>
          <w:szCs w:val="20"/>
        </w:rPr>
        <w:t xml:space="preserve"> </w:t>
      </w:r>
      <w:r w:rsidRPr="004D6606">
        <w:rPr>
          <w:rStyle w:val="StyleUnderline"/>
          <w:szCs w:val="20"/>
          <w:highlight w:val="green"/>
        </w:rPr>
        <w:t>the report cites</w:t>
      </w:r>
      <w:r w:rsidRPr="00D21D1E">
        <w:rPr>
          <w:rStyle w:val="StyleUnderline"/>
          <w:szCs w:val="20"/>
        </w:rPr>
        <w:t xml:space="preserve"> a litany of </w:t>
      </w:r>
      <w:r w:rsidRPr="004D6606">
        <w:rPr>
          <w:rStyle w:val="StyleUnderline"/>
          <w:szCs w:val="20"/>
          <w:highlight w:val="green"/>
        </w:rPr>
        <w:t>vulnerabilities</w:t>
      </w:r>
      <w:r w:rsidRPr="00D21D1E">
        <w:rPr>
          <w:szCs w:val="20"/>
        </w:rPr>
        <w:t xml:space="preserve"> </w:t>
      </w:r>
      <w:r w:rsidRPr="00D21D1E">
        <w:rPr>
          <w:szCs w:val="16"/>
        </w:rPr>
        <w:t>discovered</w:t>
      </w:r>
      <w:r w:rsidRPr="00D21D1E">
        <w:rPr>
          <w:szCs w:val="20"/>
        </w:rPr>
        <w:t xml:space="preserve"> </w:t>
      </w:r>
      <w:r w:rsidRPr="00D21D1E">
        <w:rPr>
          <w:rStyle w:val="StyleUnderline"/>
          <w:szCs w:val="20"/>
        </w:rPr>
        <w:t>in various Smart Grid devices</w:t>
      </w:r>
      <w:r w:rsidRPr="00D21D1E">
        <w:rPr>
          <w:szCs w:val="20"/>
        </w:rPr>
        <w:t xml:space="preserve"> </w:t>
      </w:r>
      <w:r w:rsidRPr="00D21D1E">
        <w:rPr>
          <w:szCs w:val="16"/>
        </w:rPr>
        <w:t>such as meters and perpetuates speculation about the potential impact on the grid without considering compensating security controls.</w:t>
      </w:r>
      <w:r>
        <w:rPr>
          <w:szCs w:val="16"/>
        </w:rPr>
        <w:t xml:space="preserve"> </w:t>
      </w:r>
      <w:r w:rsidRPr="004D6606">
        <w:rPr>
          <w:rStyle w:val="StyleUnderline"/>
          <w:szCs w:val="20"/>
          <w:highlight w:val="green"/>
        </w:rPr>
        <w:t>Nowhere does the report cite names of vulnerable vendors</w:t>
      </w:r>
      <w:r w:rsidRPr="00D21D1E">
        <w:rPr>
          <w:szCs w:val="20"/>
        </w:rPr>
        <w:t xml:space="preserve"> </w:t>
      </w:r>
      <w:r w:rsidRPr="00D21D1E">
        <w:rPr>
          <w:rStyle w:val="StyleUnderline"/>
          <w:szCs w:val="20"/>
        </w:rPr>
        <w:t xml:space="preserve">nor does it provide any information about whether these vulnerable products have </w:t>
      </w:r>
      <w:proofErr w:type="gramStart"/>
      <w:r w:rsidRPr="00D21D1E">
        <w:rPr>
          <w:rStyle w:val="StyleUnderline"/>
          <w:szCs w:val="20"/>
        </w:rPr>
        <w:t>actually been</w:t>
      </w:r>
      <w:proofErr w:type="gramEnd"/>
      <w:r w:rsidRPr="00D21D1E">
        <w:rPr>
          <w:rStyle w:val="StyleUnderline"/>
          <w:szCs w:val="20"/>
        </w:rPr>
        <w:t xml:space="preserve"> implemented.</w:t>
      </w:r>
      <w:r>
        <w:rPr>
          <w:rStyle w:val="StyleUnderline"/>
          <w:szCs w:val="20"/>
        </w:rPr>
        <w:t xml:space="preserve"> </w:t>
      </w:r>
      <w:r w:rsidRPr="00D21D1E">
        <w:rPr>
          <w:rStyle w:val="StyleUnderline"/>
          <w:szCs w:val="20"/>
        </w:rPr>
        <w:t xml:space="preserve">It’s like saying that tests on </w:t>
      </w:r>
      <w:r w:rsidRPr="00D21D1E">
        <w:rPr>
          <w:rStyle w:val="StyleUnderline"/>
          <w:szCs w:val="20"/>
        </w:rPr>
        <w:lastRenderedPageBreak/>
        <w:t>personal computers showed that they were vulnerable to attack without identifying the operating system or</w:t>
      </w:r>
      <w:r w:rsidRPr="00D21D1E">
        <w:rPr>
          <w:szCs w:val="20"/>
        </w:rPr>
        <w:t xml:space="preserve"> </w:t>
      </w:r>
      <w:r w:rsidRPr="00D21D1E">
        <w:rPr>
          <w:szCs w:val="16"/>
        </w:rPr>
        <w:t>the</w:t>
      </w:r>
      <w:r w:rsidRPr="00D21D1E">
        <w:rPr>
          <w:szCs w:val="20"/>
        </w:rPr>
        <w:t xml:space="preserve"> </w:t>
      </w:r>
      <w:r w:rsidRPr="00D21D1E">
        <w:rPr>
          <w:rStyle w:val="StyleUnderline"/>
          <w:szCs w:val="20"/>
        </w:rPr>
        <w:t>applications</w:t>
      </w:r>
      <w:r w:rsidRPr="00D21D1E">
        <w:rPr>
          <w:szCs w:val="20"/>
        </w:rPr>
        <w:t xml:space="preserve"> </w:t>
      </w:r>
      <w:r w:rsidRPr="00D21D1E">
        <w:rPr>
          <w:szCs w:val="16"/>
        </w:rPr>
        <w:t>running on the device</w:t>
      </w:r>
      <w:r w:rsidRPr="00D21D1E">
        <w:rPr>
          <w:szCs w:val="20"/>
        </w:rPr>
        <w:t>.</w:t>
      </w:r>
    </w:p>
    <w:p w14:paraId="57EFF951" w14:textId="77777777" w:rsidR="00AA5944" w:rsidRPr="00D21D1E" w:rsidRDefault="00AA5944" w:rsidP="00AA5944"/>
    <w:p w14:paraId="73D24C3D" w14:textId="77777777" w:rsidR="00EB2128" w:rsidRPr="00EB2128" w:rsidRDefault="00EB2128" w:rsidP="00EB2128"/>
    <w:p w14:paraId="49219013" w14:textId="77777777" w:rsidR="0097118C" w:rsidRPr="0097118C" w:rsidRDefault="0097118C" w:rsidP="0097118C"/>
    <w:sectPr w:rsidR="0097118C" w:rsidRPr="009711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CEC2E53"/>
    <w:multiLevelType w:val="multilevel"/>
    <w:tmpl w:val="A3AC7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0DF"/>
    <w:rsid w:val="000029E3"/>
    <w:rsid w:val="000029E8"/>
    <w:rsid w:val="00004225"/>
    <w:rsid w:val="000066CA"/>
    <w:rsid w:val="00007264"/>
    <w:rsid w:val="000076A9"/>
    <w:rsid w:val="00014FAD"/>
    <w:rsid w:val="00015D26"/>
    <w:rsid w:val="00015D2A"/>
    <w:rsid w:val="0002490B"/>
    <w:rsid w:val="00026465"/>
    <w:rsid w:val="00030204"/>
    <w:rsid w:val="000312A0"/>
    <w:rsid w:val="0003396C"/>
    <w:rsid w:val="00035337"/>
    <w:rsid w:val="00035905"/>
    <w:rsid w:val="00052FB1"/>
    <w:rsid w:val="00054276"/>
    <w:rsid w:val="000547B1"/>
    <w:rsid w:val="00055D42"/>
    <w:rsid w:val="0006091E"/>
    <w:rsid w:val="000638C1"/>
    <w:rsid w:val="00065FEE"/>
    <w:rsid w:val="00066E3C"/>
    <w:rsid w:val="00072718"/>
    <w:rsid w:val="0007381E"/>
    <w:rsid w:val="00076094"/>
    <w:rsid w:val="0008785F"/>
    <w:rsid w:val="00090CBE"/>
    <w:rsid w:val="00094DEC"/>
    <w:rsid w:val="00096EE3"/>
    <w:rsid w:val="000A2D8A"/>
    <w:rsid w:val="000B32B3"/>
    <w:rsid w:val="000D26A6"/>
    <w:rsid w:val="000D2B90"/>
    <w:rsid w:val="000D6ED8"/>
    <w:rsid w:val="000D717B"/>
    <w:rsid w:val="000F01F4"/>
    <w:rsid w:val="00100B28"/>
    <w:rsid w:val="00106266"/>
    <w:rsid w:val="001120BF"/>
    <w:rsid w:val="00117316"/>
    <w:rsid w:val="001209B4"/>
    <w:rsid w:val="001374F7"/>
    <w:rsid w:val="001761FC"/>
    <w:rsid w:val="00180227"/>
    <w:rsid w:val="00182173"/>
    <w:rsid w:val="00182655"/>
    <w:rsid w:val="001840F2"/>
    <w:rsid w:val="00185134"/>
    <w:rsid w:val="001856C6"/>
    <w:rsid w:val="00191B5F"/>
    <w:rsid w:val="00192487"/>
    <w:rsid w:val="00193416"/>
    <w:rsid w:val="00195073"/>
    <w:rsid w:val="0019668D"/>
    <w:rsid w:val="001A25FD"/>
    <w:rsid w:val="001A3866"/>
    <w:rsid w:val="001A5371"/>
    <w:rsid w:val="001A6521"/>
    <w:rsid w:val="001A72C7"/>
    <w:rsid w:val="001B73E3"/>
    <w:rsid w:val="001C316D"/>
    <w:rsid w:val="001D1A0D"/>
    <w:rsid w:val="001D36BF"/>
    <w:rsid w:val="001D4C28"/>
    <w:rsid w:val="001E0B1F"/>
    <w:rsid w:val="001E0C0F"/>
    <w:rsid w:val="001E1E0B"/>
    <w:rsid w:val="001F1173"/>
    <w:rsid w:val="001F2939"/>
    <w:rsid w:val="002005A8"/>
    <w:rsid w:val="00203DD8"/>
    <w:rsid w:val="00204E1D"/>
    <w:rsid w:val="002059BD"/>
    <w:rsid w:val="00207827"/>
    <w:rsid w:val="00207FD8"/>
    <w:rsid w:val="00210FAF"/>
    <w:rsid w:val="00213B1E"/>
    <w:rsid w:val="00214292"/>
    <w:rsid w:val="00215284"/>
    <w:rsid w:val="002168F2"/>
    <w:rsid w:val="00217717"/>
    <w:rsid w:val="0022062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991"/>
    <w:rsid w:val="003171AB"/>
    <w:rsid w:val="003223B2"/>
    <w:rsid w:val="00322A67"/>
    <w:rsid w:val="00330E13"/>
    <w:rsid w:val="00335A23"/>
    <w:rsid w:val="00340707"/>
    <w:rsid w:val="00340A97"/>
    <w:rsid w:val="00341C61"/>
    <w:rsid w:val="00345275"/>
    <w:rsid w:val="00351841"/>
    <w:rsid w:val="003624A6"/>
    <w:rsid w:val="00364ADF"/>
    <w:rsid w:val="00365C8D"/>
    <w:rsid w:val="003670D9"/>
    <w:rsid w:val="00370B41"/>
    <w:rsid w:val="00371B27"/>
    <w:rsid w:val="003726C3"/>
    <w:rsid w:val="00373BC6"/>
    <w:rsid w:val="00375D2E"/>
    <w:rsid w:val="00383071"/>
    <w:rsid w:val="00383B19"/>
    <w:rsid w:val="00384CBC"/>
    <w:rsid w:val="003933F9"/>
    <w:rsid w:val="00395864"/>
    <w:rsid w:val="0039629D"/>
    <w:rsid w:val="00396557"/>
    <w:rsid w:val="00397316"/>
    <w:rsid w:val="003A248F"/>
    <w:rsid w:val="003A4D9C"/>
    <w:rsid w:val="003A6185"/>
    <w:rsid w:val="003B1668"/>
    <w:rsid w:val="003C5F4C"/>
    <w:rsid w:val="003D5169"/>
    <w:rsid w:val="003D5EA8"/>
    <w:rsid w:val="003D7B28"/>
    <w:rsid w:val="003E2B46"/>
    <w:rsid w:val="003E305E"/>
    <w:rsid w:val="003E34DB"/>
    <w:rsid w:val="003E5302"/>
    <w:rsid w:val="003E5BF1"/>
    <w:rsid w:val="003F2452"/>
    <w:rsid w:val="003F41EA"/>
    <w:rsid w:val="003F7DF0"/>
    <w:rsid w:val="00402EE7"/>
    <w:rsid w:val="004039AF"/>
    <w:rsid w:val="00404F3D"/>
    <w:rsid w:val="00407AFF"/>
    <w:rsid w:val="00410997"/>
    <w:rsid w:val="0041155D"/>
    <w:rsid w:val="004170BF"/>
    <w:rsid w:val="004270E3"/>
    <w:rsid w:val="004348DC"/>
    <w:rsid w:val="00434921"/>
    <w:rsid w:val="00442018"/>
    <w:rsid w:val="00446567"/>
    <w:rsid w:val="004465CA"/>
    <w:rsid w:val="00447B10"/>
    <w:rsid w:val="00451AED"/>
    <w:rsid w:val="00452EE4"/>
    <w:rsid w:val="00452F0B"/>
    <w:rsid w:val="004536D6"/>
    <w:rsid w:val="00457224"/>
    <w:rsid w:val="0047482C"/>
    <w:rsid w:val="00475436"/>
    <w:rsid w:val="0048047E"/>
    <w:rsid w:val="00482AF9"/>
    <w:rsid w:val="00490E4E"/>
    <w:rsid w:val="00496BB2"/>
    <w:rsid w:val="004B37B4"/>
    <w:rsid w:val="004B72B4"/>
    <w:rsid w:val="004C0314"/>
    <w:rsid w:val="004C0D3D"/>
    <w:rsid w:val="004C213E"/>
    <w:rsid w:val="004C376C"/>
    <w:rsid w:val="004C657F"/>
    <w:rsid w:val="004D17D8"/>
    <w:rsid w:val="004D52D8"/>
    <w:rsid w:val="004E355B"/>
    <w:rsid w:val="005028E5"/>
    <w:rsid w:val="00503735"/>
    <w:rsid w:val="005153EF"/>
    <w:rsid w:val="00516A88"/>
    <w:rsid w:val="00522065"/>
    <w:rsid w:val="005224F2"/>
    <w:rsid w:val="00525F12"/>
    <w:rsid w:val="00533F1C"/>
    <w:rsid w:val="00534E2E"/>
    <w:rsid w:val="00536D8B"/>
    <w:rsid w:val="005379C3"/>
    <w:rsid w:val="005519C2"/>
    <w:rsid w:val="005523E0"/>
    <w:rsid w:val="0055320F"/>
    <w:rsid w:val="0055699B"/>
    <w:rsid w:val="0056020A"/>
    <w:rsid w:val="00562D9F"/>
    <w:rsid w:val="00563833"/>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12E"/>
    <w:rsid w:val="005F192D"/>
    <w:rsid w:val="005F24C8"/>
    <w:rsid w:val="005F26AF"/>
    <w:rsid w:val="005F6B17"/>
    <w:rsid w:val="005F74BF"/>
    <w:rsid w:val="00607D6C"/>
    <w:rsid w:val="0061383D"/>
    <w:rsid w:val="00614D69"/>
    <w:rsid w:val="00617030"/>
    <w:rsid w:val="00620809"/>
    <w:rsid w:val="00621301"/>
    <w:rsid w:val="006213A5"/>
    <w:rsid w:val="0062173F"/>
    <w:rsid w:val="006235FB"/>
    <w:rsid w:val="00626A15"/>
    <w:rsid w:val="006379E9"/>
    <w:rsid w:val="006438CB"/>
    <w:rsid w:val="006529B9"/>
    <w:rsid w:val="00654695"/>
    <w:rsid w:val="0065500A"/>
    <w:rsid w:val="00655217"/>
    <w:rsid w:val="0065727C"/>
    <w:rsid w:val="00674A78"/>
    <w:rsid w:val="00675846"/>
    <w:rsid w:val="0069386D"/>
    <w:rsid w:val="00696A16"/>
    <w:rsid w:val="006A2EF1"/>
    <w:rsid w:val="006A4840"/>
    <w:rsid w:val="006A52A0"/>
    <w:rsid w:val="006A7E1D"/>
    <w:rsid w:val="006C3A56"/>
    <w:rsid w:val="006D13F4"/>
    <w:rsid w:val="006D6AED"/>
    <w:rsid w:val="006E6D0B"/>
    <w:rsid w:val="006F126E"/>
    <w:rsid w:val="006F32C9"/>
    <w:rsid w:val="006F3834"/>
    <w:rsid w:val="006F5693"/>
    <w:rsid w:val="006F5D4C"/>
    <w:rsid w:val="00714C5B"/>
    <w:rsid w:val="00717B01"/>
    <w:rsid w:val="007227D9"/>
    <w:rsid w:val="0072491F"/>
    <w:rsid w:val="00725598"/>
    <w:rsid w:val="007374A1"/>
    <w:rsid w:val="00752712"/>
    <w:rsid w:val="00753A84"/>
    <w:rsid w:val="007611F5"/>
    <w:rsid w:val="007619E4"/>
    <w:rsid w:val="00761E75"/>
    <w:rsid w:val="0076495E"/>
    <w:rsid w:val="00765FC8"/>
    <w:rsid w:val="0076682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C4A"/>
    <w:rsid w:val="00803A12"/>
    <w:rsid w:val="00805417"/>
    <w:rsid w:val="008063DC"/>
    <w:rsid w:val="008266F9"/>
    <w:rsid w:val="008267E2"/>
    <w:rsid w:val="00826A9B"/>
    <w:rsid w:val="00834842"/>
    <w:rsid w:val="008368CC"/>
    <w:rsid w:val="00836A71"/>
    <w:rsid w:val="00840E7B"/>
    <w:rsid w:val="0084383C"/>
    <w:rsid w:val="008536AF"/>
    <w:rsid w:val="00853D40"/>
    <w:rsid w:val="008564FC"/>
    <w:rsid w:val="00864E76"/>
    <w:rsid w:val="00872323"/>
    <w:rsid w:val="008723AC"/>
    <w:rsid w:val="00872581"/>
    <w:rsid w:val="0087459D"/>
    <w:rsid w:val="0087680F"/>
    <w:rsid w:val="00876D81"/>
    <w:rsid w:val="00881D86"/>
    <w:rsid w:val="00883306"/>
    <w:rsid w:val="00887DC6"/>
    <w:rsid w:val="008904F9"/>
    <w:rsid w:val="00890E4C"/>
    <w:rsid w:val="00890E74"/>
    <w:rsid w:val="00892798"/>
    <w:rsid w:val="0089418F"/>
    <w:rsid w:val="00897C29"/>
    <w:rsid w:val="008A1A9C"/>
    <w:rsid w:val="008A4633"/>
    <w:rsid w:val="008A579E"/>
    <w:rsid w:val="008A581F"/>
    <w:rsid w:val="008B032E"/>
    <w:rsid w:val="008C0FA2"/>
    <w:rsid w:val="008C2342"/>
    <w:rsid w:val="008C77B6"/>
    <w:rsid w:val="008D11EE"/>
    <w:rsid w:val="008D1B91"/>
    <w:rsid w:val="008D724A"/>
    <w:rsid w:val="008E1D06"/>
    <w:rsid w:val="008E7A3E"/>
    <w:rsid w:val="008F41FD"/>
    <w:rsid w:val="008F4479"/>
    <w:rsid w:val="008F4BA0"/>
    <w:rsid w:val="00901726"/>
    <w:rsid w:val="009114B6"/>
    <w:rsid w:val="00920E6A"/>
    <w:rsid w:val="00931816"/>
    <w:rsid w:val="00932C71"/>
    <w:rsid w:val="009509D5"/>
    <w:rsid w:val="009538F5"/>
    <w:rsid w:val="00957187"/>
    <w:rsid w:val="00960255"/>
    <w:rsid w:val="009603E1"/>
    <w:rsid w:val="00961C9D"/>
    <w:rsid w:val="00963065"/>
    <w:rsid w:val="0097118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6DC"/>
    <w:rsid w:val="009F6FB2"/>
    <w:rsid w:val="00A071C0"/>
    <w:rsid w:val="00A07B47"/>
    <w:rsid w:val="00A22670"/>
    <w:rsid w:val="00A24B35"/>
    <w:rsid w:val="00A271BA"/>
    <w:rsid w:val="00A27F86"/>
    <w:rsid w:val="00A431C6"/>
    <w:rsid w:val="00A46086"/>
    <w:rsid w:val="00A51E52"/>
    <w:rsid w:val="00A54315"/>
    <w:rsid w:val="00A60FBC"/>
    <w:rsid w:val="00A65C0B"/>
    <w:rsid w:val="00A776BA"/>
    <w:rsid w:val="00A81FD2"/>
    <w:rsid w:val="00A83388"/>
    <w:rsid w:val="00A8441A"/>
    <w:rsid w:val="00A8674A"/>
    <w:rsid w:val="00A942A9"/>
    <w:rsid w:val="00A955D1"/>
    <w:rsid w:val="00A96E24"/>
    <w:rsid w:val="00AA5944"/>
    <w:rsid w:val="00AA6F6E"/>
    <w:rsid w:val="00AB122B"/>
    <w:rsid w:val="00AB21B0"/>
    <w:rsid w:val="00AB48D3"/>
    <w:rsid w:val="00AC0F30"/>
    <w:rsid w:val="00AE0243"/>
    <w:rsid w:val="00AE1BAD"/>
    <w:rsid w:val="00AE2124"/>
    <w:rsid w:val="00AE24BC"/>
    <w:rsid w:val="00AE3E3F"/>
    <w:rsid w:val="00AF2516"/>
    <w:rsid w:val="00AF4760"/>
    <w:rsid w:val="00AF55D4"/>
    <w:rsid w:val="00AF7179"/>
    <w:rsid w:val="00B02C27"/>
    <w:rsid w:val="00B0505F"/>
    <w:rsid w:val="00B05C2D"/>
    <w:rsid w:val="00B10DC1"/>
    <w:rsid w:val="00B1186E"/>
    <w:rsid w:val="00B12933"/>
    <w:rsid w:val="00B12B88"/>
    <w:rsid w:val="00B137E0"/>
    <w:rsid w:val="00B13BC8"/>
    <w:rsid w:val="00B24662"/>
    <w:rsid w:val="00B3569C"/>
    <w:rsid w:val="00B43676"/>
    <w:rsid w:val="00B5602D"/>
    <w:rsid w:val="00B60125"/>
    <w:rsid w:val="00B625DF"/>
    <w:rsid w:val="00B6656B"/>
    <w:rsid w:val="00B71625"/>
    <w:rsid w:val="00B75C54"/>
    <w:rsid w:val="00B8710E"/>
    <w:rsid w:val="00B92A93"/>
    <w:rsid w:val="00BA17A8"/>
    <w:rsid w:val="00BA3C33"/>
    <w:rsid w:val="00BA5F4F"/>
    <w:rsid w:val="00BA7D82"/>
    <w:rsid w:val="00BB0878"/>
    <w:rsid w:val="00BB1879"/>
    <w:rsid w:val="00BB2B2D"/>
    <w:rsid w:val="00BC0ABE"/>
    <w:rsid w:val="00BC30DB"/>
    <w:rsid w:val="00BC64FF"/>
    <w:rsid w:val="00BC7C37"/>
    <w:rsid w:val="00BD2244"/>
    <w:rsid w:val="00BE6472"/>
    <w:rsid w:val="00BF19EB"/>
    <w:rsid w:val="00BF244E"/>
    <w:rsid w:val="00BF29B8"/>
    <w:rsid w:val="00BF46EA"/>
    <w:rsid w:val="00BF4A47"/>
    <w:rsid w:val="00C07769"/>
    <w:rsid w:val="00C07A33"/>
    <w:rsid w:val="00C07D05"/>
    <w:rsid w:val="00C10856"/>
    <w:rsid w:val="00C203FA"/>
    <w:rsid w:val="00C244F5"/>
    <w:rsid w:val="00C3164F"/>
    <w:rsid w:val="00C31B5E"/>
    <w:rsid w:val="00C34D3E"/>
    <w:rsid w:val="00C35B37"/>
    <w:rsid w:val="00C3747A"/>
    <w:rsid w:val="00C37F29"/>
    <w:rsid w:val="00C56DCC"/>
    <w:rsid w:val="00C57075"/>
    <w:rsid w:val="00C72AFE"/>
    <w:rsid w:val="00C75867"/>
    <w:rsid w:val="00C81619"/>
    <w:rsid w:val="00C850DF"/>
    <w:rsid w:val="00CA013C"/>
    <w:rsid w:val="00CA34DA"/>
    <w:rsid w:val="00CA6D6D"/>
    <w:rsid w:val="00CC7A4E"/>
    <w:rsid w:val="00CD1359"/>
    <w:rsid w:val="00CD4C83"/>
    <w:rsid w:val="00CE4828"/>
    <w:rsid w:val="00D01EDC"/>
    <w:rsid w:val="00D031E7"/>
    <w:rsid w:val="00D078AA"/>
    <w:rsid w:val="00D10058"/>
    <w:rsid w:val="00D11978"/>
    <w:rsid w:val="00D13ADE"/>
    <w:rsid w:val="00D15E30"/>
    <w:rsid w:val="00D16129"/>
    <w:rsid w:val="00D25DBD"/>
    <w:rsid w:val="00D26929"/>
    <w:rsid w:val="00D30CBD"/>
    <w:rsid w:val="00D30D9E"/>
    <w:rsid w:val="00D33908"/>
    <w:rsid w:val="00D33932"/>
    <w:rsid w:val="00D354F2"/>
    <w:rsid w:val="00D365D9"/>
    <w:rsid w:val="00D36BCD"/>
    <w:rsid w:val="00D36C30"/>
    <w:rsid w:val="00D37C90"/>
    <w:rsid w:val="00D43A8C"/>
    <w:rsid w:val="00D519F4"/>
    <w:rsid w:val="00D53072"/>
    <w:rsid w:val="00D61A4E"/>
    <w:rsid w:val="00D634EA"/>
    <w:rsid w:val="00D713A1"/>
    <w:rsid w:val="00D759FA"/>
    <w:rsid w:val="00D77956"/>
    <w:rsid w:val="00D77E54"/>
    <w:rsid w:val="00D80F0C"/>
    <w:rsid w:val="00D8504F"/>
    <w:rsid w:val="00D92077"/>
    <w:rsid w:val="00D951E2"/>
    <w:rsid w:val="00D9565A"/>
    <w:rsid w:val="00DB2337"/>
    <w:rsid w:val="00DB5F87"/>
    <w:rsid w:val="00DB699B"/>
    <w:rsid w:val="00DC0376"/>
    <w:rsid w:val="00DC099B"/>
    <w:rsid w:val="00DC2BE5"/>
    <w:rsid w:val="00DD11A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2CB"/>
    <w:rsid w:val="00E353A2"/>
    <w:rsid w:val="00E36881"/>
    <w:rsid w:val="00E42E4C"/>
    <w:rsid w:val="00E47013"/>
    <w:rsid w:val="00E541F9"/>
    <w:rsid w:val="00E57B79"/>
    <w:rsid w:val="00E63419"/>
    <w:rsid w:val="00E64496"/>
    <w:rsid w:val="00E700B4"/>
    <w:rsid w:val="00E72115"/>
    <w:rsid w:val="00E8322E"/>
    <w:rsid w:val="00E903E0"/>
    <w:rsid w:val="00E95A73"/>
    <w:rsid w:val="00EA1115"/>
    <w:rsid w:val="00EA39EB"/>
    <w:rsid w:val="00EA58CE"/>
    <w:rsid w:val="00EB212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985"/>
    <w:rsid w:val="00F201E7"/>
    <w:rsid w:val="00F204E0"/>
    <w:rsid w:val="00F20B16"/>
    <w:rsid w:val="00F21C79"/>
    <w:rsid w:val="00F238C9"/>
    <w:rsid w:val="00F23CA5"/>
    <w:rsid w:val="00F24DB7"/>
    <w:rsid w:val="00F277AA"/>
    <w:rsid w:val="00F30A70"/>
    <w:rsid w:val="00F31955"/>
    <w:rsid w:val="00F34C06"/>
    <w:rsid w:val="00F43EA3"/>
    <w:rsid w:val="00F50C55"/>
    <w:rsid w:val="00F57FFB"/>
    <w:rsid w:val="00F601E6"/>
    <w:rsid w:val="00F73954"/>
    <w:rsid w:val="00F86237"/>
    <w:rsid w:val="00F926FE"/>
    <w:rsid w:val="00F94060"/>
    <w:rsid w:val="00FA56F6"/>
    <w:rsid w:val="00FB329D"/>
    <w:rsid w:val="00FC27E3"/>
    <w:rsid w:val="00FC74C7"/>
    <w:rsid w:val="00FD451D"/>
    <w:rsid w:val="00FD5B22"/>
    <w:rsid w:val="00FE1B01"/>
    <w:rsid w:val="00FE4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9D314"/>
  <w14:defaultImageDpi w14:val="300"/>
  <w15:docId w15:val="{B5F31533-E5B7-6347-9C93-A52B1DF6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12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11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1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F11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F11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12E"/>
  </w:style>
  <w:style w:type="character" w:customStyle="1" w:styleId="Heading1Char">
    <w:name w:val="Heading 1 Char"/>
    <w:aliases w:val="Pocket Char"/>
    <w:basedOn w:val="DefaultParagraphFont"/>
    <w:link w:val="Heading1"/>
    <w:uiPriority w:val="9"/>
    <w:rsid w:val="005F11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12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F112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5F11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112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5F112E"/>
    <w:rPr>
      <w:b w:val="0"/>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5F112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F112E"/>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5F112E"/>
    <w:rPr>
      <w:color w:val="auto"/>
      <w:u w:val="none"/>
    </w:rPr>
  </w:style>
  <w:style w:type="paragraph" w:styleId="DocumentMap">
    <w:name w:val="Document Map"/>
    <w:basedOn w:val="Normal"/>
    <w:link w:val="DocumentMapChar"/>
    <w:uiPriority w:val="99"/>
    <w:semiHidden/>
    <w:unhideWhenUsed/>
    <w:rsid w:val="005F11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12E"/>
    <w:rPr>
      <w:rFonts w:ascii="Lucida Grande" w:hAnsi="Lucida Grande" w:cs="Lucida Grande"/>
    </w:rPr>
  </w:style>
  <w:style w:type="paragraph" w:customStyle="1" w:styleId="Emphasis1">
    <w:name w:val="Emphasis1"/>
    <w:basedOn w:val="Normal"/>
    <w:link w:val="Emphasis"/>
    <w:autoRedefine/>
    <w:uiPriority w:val="20"/>
    <w:qFormat/>
    <w:rsid w:val="009114B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9114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759FA"/>
    <w:pPr>
      <w:widowControl w:val="0"/>
      <w:spacing w:after="0" w:line="240" w:lineRule="auto"/>
      <w:ind w:left="720"/>
      <w:jc w:val="both"/>
    </w:pPr>
    <w:rPr>
      <w:rFonts w:eastAsiaTheme="minorHAnsi"/>
      <w:b/>
      <w:iCs/>
      <w:sz w:val="26"/>
      <w:szCs w:val="22"/>
      <w:u w:val="single"/>
    </w:rPr>
  </w:style>
  <w:style w:type="paragraph" w:styleId="Title">
    <w:name w:val="Title"/>
    <w:aliases w:val="Cites and Cards,UNDERLINE,Bold Underlined,title,Block Heading,Read This"/>
    <w:basedOn w:val="Normal"/>
    <w:link w:val="TitleChar"/>
    <w:uiPriority w:val="6"/>
    <w:qFormat/>
    <w:rsid w:val="00D759FA"/>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759FA"/>
    <w:rPr>
      <w:rFonts w:ascii="Calibri" w:hAnsi="Calibri" w:cs="Calibri"/>
      <w:u w:val="single"/>
    </w:rPr>
  </w:style>
  <w:style w:type="paragraph" w:styleId="ListParagraph">
    <w:name w:val="List Paragraph"/>
    <w:aliases w:val="6 font"/>
    <w:basedOn w:val="Normal"/>
    <w:uiPriority w:val="99"/>
    <w:unhideWhenUsed/>
    <w:qFormat/>
    <w:rsid w:val="00096EE3"/>
    <w:pPr>
      <w:ind w:left="720"/>
      <w:contextualSpacing/>
    </w:pPr>
  </w:style>
  <w:style w:type="paragraph" w:styleId="NoSpacing">
    <w:name w:val="No Spacing"/>
    <w:aliases w:val="Note Level 2,Small Text,Card Format,Note Level 21,ClearFormatting,Clear,DDI Tag,Tag Title,No Spacing51,Tag and Cite,No Spacing8,No Spacing311,No Spacing1111111,No Spacing7,CD - Ci,No Spacing6,No Spacing tnr,Hidden Block Title,Dont u"/>
    <w:basedOn w:val="Heading1"/>
    <w:autoRedefine/>
    <w:uiPriority w:val="99"/>
    <w:qFormat/>
    <w:rsid w:val="00AF71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messagelistitem-zz7v6g">
    <w:name w:val="messagelistitem-zz7v6g"/>
    <w:basedOn w:val="Normal"/>
    <w:rsid w:val="0097118C"/>
    <w:pPr>
      <w:spacing w:before="100" w:beforeAutospacing="1" w:after="100" w:afterAutospacing="1" w:line="240" w:lineRule="auto"/>
    </w:pPr>
    <w:rPr>
      <w:rFonts w:ascii="Times New Roman" w:eastAsia="Times New Roman" w:hAnsi="Times New Roman" w:cs="Times New Roman"/>
      <w:sz w:val="24"/>
    </w:rPr>
  </w:style>
  <w:style w:type="paragraph" w:styleId="z-TopofForm">
    <w:name w:val="HTML Top of Form"/>
    <w:basedOn w:val="Normal"/>
    <w:next w:val="Normal"/>
    <w:link w:val="z-TopofFormChar"/>
    <w:hidden/>
    <w:uiPriority w:val="99"/>
    <w:semiHidden/>
    <w:unhideWhenUsed/>
    <w:rsid w:val="0097118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7118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7118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7118C"/>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92986">
      <w:bodyDiv w:val="1"/>
      <w:marLeft w:val="0"/>
      <w:marRight w:val="0"/>
      <w:marTop w:val="0"/>
      <w:marBottom w:val="0"/>
      <w:divBdr>
        <w:top w:val="none" w:sz="0" w:space="0" w:color="auto"/>
        <w:left w:val="none" w:sz="0" w:space="0" w:color="auto"/>
        <w:bottom w:val="none" w:sz="0" w:space="0" w:color="auto"/>
        <w:right w:val="none" w:sz="0" w:space="0" w:color="auto"/>
      </w:divBdr>
      <w:divsChild>
        <w:div w:id="891814017">
          <w:marLeft w:val="0"/>
          <w:marRight w:val="0"/>
          <w:marTop w:val="0"/>
          <w:marBottom w:val="0"/>
          <w:divBdr>
            <w:top w:val="none" w:sz="0" w:space="0" w:color="auto"/>
            <w:left w:val="none" w:sz="0" w:space="0" w:color="auto"/>
            <w:bottom w:val="none" w:sz="0" w:space="0" w:color="auto"/>
            <w:right w:val="none" w:sz="0" w:space="0" w:color="auto"/>
          </w:divBdr>
          <w:divsChild>
            <w:div w:id="616521232">
              <w:marLeft w:val="0"/>
              <w:marRight w:val="0"/>
              <w:marTop w:val="0"/>
              <w:marBottom w:val="0"/>
              <w:divBdr>
                <w:top w:val="none" w:sz="0" w:space="0" w:color="auto"/>
                <w:left w:val="none" w:sz="0" w:space="0" w:color="auto"/>
                <w:bottom w:val="none" w:sz="0" w:space="0" w:color="auto"/>
                <w:right w:val="none" w:sz="0" w:space="0" w:color="auto"/>
              </w:divBdr>
              <w:divsChild>
                <w:div w:id="851846785">
                  <w:marLeft w:val="0"/>
                  <w:marRight w:val="0"/>
                  <w:marTop w:val="0"/>
                  <w:marBottom w:val="0"/>
                  <w:divBdr>
                    <w:top w:val="none" w:sz="0" w:space="0" w:color="auto"/>
                    <w:left w:val="none" w:sz="0" w:space="0" w:color="auto"/>
                    <w:bottom w:val="none" w:sz="0" w:space="0" w:color="auto"/>
                    <w:right w:val="none" w:sz="0" w:space="0" w:color="auto"/>
                  </w:divBdr>
                  <w:divsChild>
                    <w:div w:id="1373572108">
                      <w:marLeft w:val="0"/>
                      <w:marRight w:val="0"/>
                      <w:marTop w:val="0"/>
                      <w:marBottom w:val="0"/>
                      <w:divBdr>
                        <w:top w:val="none" w:sz="0" w:space="0" w:color="auto"/>
                        <w:left w:val="none" w:sz="0" w:space="0" w:color="auto"/>
                        <w:bottom w:val="none" w:sz="0" w:space="0" w:color="auto"/>
                        <w:right w:val="none" w:sz="0" w:space="0" w:color="auto"/>
                      </w:divBdr>
                      <w:divsChild>
                        <w:div w:id="823202082">
                          <w:marLeft w:val="0"/>
                          <w:marRight w:val="0"/>
                          <w:marTop w:val="0"/>
                          <w:marBottom w:val="0"/>
                          <w:divBdr>
                            <w:top w:val="none" w:sz="0" w:space="0" w:color="auto"/>
                            <w:left w:val="none" w:sz="0" w:space="0" w:color="auto"/>
                            <w:bottom w:val="none" w:sz="0" w:space="0" w:color="auto"/>
                            <w:right w:val="none" w:sz="0" w:space="0" w:color="auto"/>
                          </w:divBdr>
                          <w:divsChild>
                            <w:div w:id="163309880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97912">
          <w:marLeft w:val="0"/>
          <w:marRight w:val="0"/>
          <w:marTop w:val="0"/>
          <w:marBottom w:val="360"/>
          <w:divBdr>
            <w:top w:val="none" w:sz="0" w:space="0" w:color="auto"/>
            <w:left w:val="none" w:sz="0" w:space="0" w:color="auto"/>
            <w:bottom w:val="none" w:sz="0" w:space="0" w:color="auto"/>
            <w:right w:val="none" w:sz="0" w:space="0" w:color="auto"/>
          </w:divBdr>
          <w:divsChild>
            <w:div w:id="878279606">
              <w:marLeft w:val="0"/>
              <w:marRight w:val="0"/>
              <w:marTop w:val="0"/>
              <w:marBottom w:val="0"/>
              <w:divBdr>
                <w:top w:val="none" w:sz="0" w:space="0" w:color="auto"/>
                <w:left w:val="none" w:sz="0" w:space="0" w:color="auto"/>
                <w:bottom w:val="none" w:sz="0" w:space="0" w:color="auto"/>
                <w:right w:val="none" w:sz="0" w:space="0" w:color="auto"/>
              </w:divBdr>
              <w:divsChild>
                <w:div w:id="518543818">
                  <w:marLeft w:val="0"/>
                  <w:marRight w:val="0"/>
                  <w:marTop w:val="0"/>
                  <w:marBottom w:val="0"/>
                  <w:divBdr>
                    <w:top w:val="none" w:sz="0" w:space="0" w:color="auto"/>
                    <w:left w:val="none" w:sz="0" w:space="0" w:color="auto"/>
                    <w:bottom w:val="none" w:sz="0" w:space="0" w:color="auto"/>
                    <w:right w:val="none" w:sz="0" w:space="0" w:color="auto"/>
                  </w:divBdr>
                  <w:divsChild>
                    <w:div w:id="622149313">
                      <w:marLeft w:val="0"/>
                      <w:marRight w:val="0"/>
                      <w:marTop w:val="0"/>
                      <w:marBottom w:val="0"/>
                      <w:divBdr>
                        <w:top w:val="none" w:sz="0" w:space="0" w:color="auto"/>
                        <w:left w:val="none" w:sz="0" w:space="0" w:color="auto"/>
                        <w:bottom w:val="none" w:sz="0" w:space="0" w:color="auto"/>
                        <w:right w:val="none" w:sz="0" w:space="0" w:color="auto"/>
                      </w:divBdr>
                      <w:divsChild>
                        <w:div w:id="130797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ip.org/sites/default/files/resources/Natural%20Disasters%20as%20Threats%20to%20Peace%20SR32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aerospace.org/sites/default/files/2019-04/Crosslink%20Fall%202015%20V16N1%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56</Pages>
  <Words>22776</Words>
  <Characters>129826</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98</cp:revision>
  <dcterms:created xsi:type="dcterms:W3CDTF">2022-02-19T22:39:00Z</dcterms:created>
  <dcterms:modified xsi:type="dcterms:W3CDTF">2022-02-20T22:12:00Z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