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ACBD0" w14:textId="77777777" w:rsidR="004078C3" w:rsidRPr="002D3D99" w:rsidRDefault="004078C3" w:rsidP="004078C3">
      <w:bookmarkStart w:id="0" w:name="_Hlk78371048"/>
      <w:bookmarkStart w:id="1" w:name="_Hlk93667651"/>
    </w:p>
    <w:p w14:paraId="61FD9065" w14:textId="77777777" w:rsidR="004078C3" w:rsidRPr="004078C3" w:rsidRDefault="004078C3" w:rsidP="004078C3"/>
    <w:p w14:paraId="39B713C4" w14:textId="22FB21D4" w:rsidR="008067E8" w:rsidRDefault="008067E8" w:rsidP="008067E8">
      <w:pPr>
        <w:pStyle w:val="Heading1"/>
      </w:pPr>
      <w:r>
        <w:lastRenderedPageBreak/>
        <w:t>1NC</w:t>
      </w:r>
    </w:p>
    <w:p w14:paraId="5405EFF4" w14:textId="460BFC0F" w:rsidR="008A3210" w:rsidRDefault="00326014" w:rsidP="008A3210">
      <w:pPr>
        <w:pStyle w:val="Heading3"/>
      </w:pPr>
      <w:r>
        <w:lastRenderedPageBreak/>
        <w:t>1</w:t>
      </w:r>
    </w:p>
    <w:p w14:paraId="02D34893" w14:textId="2640F00E" w:rsidR="008A3210" w:rsidRDefault="008A3210" w:rsidP="008A3210">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they don’t</w:t>
      </w:r>
      <w:r w:rsidR="006B58C6">
        <w:rPr>
          <w:rFonts w:eastAsia="Times New Roman"/>
        </w:rPr>
        <w:t xml:space="preserve"> - cx</w:t>
      </w:r>
    </w:p>
    <w:p w14:paraId="7E93D636" w14:textId="77777777" w:rsidR="008A3210" w:rsidRPr="007623B6" w:rsidRDefault="008A3210" w:rsidP="008A3210"/>
    <w:p w14:paraId="088DD946" w14:textId="77777777" w:rsidR="008A3210" w:rsidRPr="0068057F" w:rsidRDefault="008A3210" w:rsidP="008A3210">
      <w:pPr>
        <w:pStyle w:val="Heading4"/>
      </w:pPr>
      <w:r w:rsidRPr="00197617">
        <w:rPr>
          <w:u w:val="single"/>
        </w:rPr>
        <w:t>Private entity</w:t>
      </w:r>
      <w:r>
        <w:t xml:space="preserve"> is defined by</w:t>
      </w:r>
    </w:p>
    <w:p w14:paraId="44D4FC04" w14:textId="77777777" w:rsidR="008A3210" w:rsidRDefault="008A3210" w:rsidP="008A3210">
      <w:r w:rsidRPr="0082038D">
        <w:rPr>
          <w:rStyle w:val="StyleUnderline"/>
        </w:rPr>
        <w:t>Cornell Law n.d.</w:t>
      </w:r>
      <w:r>
        <w:t xml:space="preserve"> “private entity” </w:t>
      </w:r>
      <w:hyperlink r:id="rId9"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39D4F806" w14:textId="77777777" w:rsidR="008A3210" w:rsidRDefault="008A3210" w:rsidP="008A3210">
      <w:pPr>
        <w:pStyle w:val="ListParagraph"/>
        <w:numPr>
          <w:ilvl w:val="0"/>
          <w:numId w:val="12"/>
        </w:numPr>
        <w:rPr>
          <w:rStyle w:val="StyleUnderline"/>
        </w:rPr>
      </w:pPr>
      <w:r w:rsidRPr="0082038D">
        <w:t xml:space="preserve">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3A3BDE77" w14:textId="77777777" w:rsidR="008A3210" w:rsidRPr="007623B6" w:rsidRDefault="008A3210" w:rsidP="008A3210">
      <w:pPr>
        <w:rPr>
          <w:b/>
          <w:sz w:val="26"/>
          <w:u w:val="single"/>
        </w:rPr>
      </w:pPr>
    </w:p>
    <w:p w14:paraId="25D23E5E" w14:textId="77777777" w:rsidR="008A3210" w:rsidRDefault="008A3210" w:rsidP="008A3210">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0DAF6C66" w14:textId="77777777" w:rsidR="008A3210" w:rsidRDefault="008A3210" w:rsidP="008A3210">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0" w:history="1">
        <w:r w:rsidRPr="006D00AB">
          <w:rPr>
            <w:rStyle w:val="Hyperlink"/>
          </w:rPr>
          <w:t>https://www.unoosa.org/oosa/en/ourwork/spacelaw/treaties/outerspacetreaty.html</w:t>
        </w:r>
      </w:hyperlink>
      <w:r>
        <w:t xml:space="preserve"> TG</w:t>
      </w:r>
    </w:p>
    <w:p w14:paraId="1DDE4D23" w14:textId="77777777" w:rsidR="008A3210" w:rsidRPr="006456B7" w:rsidRDefault="008A3210" w:rsidP="008A3210">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74420783" w14:textId="77777777" w:rsidR="008A3210" w:rsidRPr="001D61F2" w:rsidRDefault="008A3210" w:rsidP="008A3210"/>
    <w:p w14:paraId="24271797" w14:textId="77777777" w:rsidR="008A3210" w:rsidRDefault="008A3210" w:rsidP="008A3210">
      <w:pPr>
        <w:pStyle w:val="Heading4"/>
        <w:rPr>
          <w:rFonts w:cs="Calibri"/>
        </w:rPr>
      </w:pPr>
      <w:r w:rsidRPr="00F767F1">
        <w:rPr>
          <w:rFonts w:cs="Calibri"/>
        </w:rPr>
        <w:t>Vote neg:</w:t>
      </w:r>
    </w:p>
    <w:p w14:paraId="0AC0BE05" w14:textId="77777777" w:rsidR="008A3210" w:rsidRPr="004D38A5" w:rsidRDefault="008A3210" w:rsidP="008A3210"/>
    <w:p w14:paraId="1F468835" w14:textId="77777777" w:rsidR="008A3210" w:rsidRDefault="008A3210" w:rsidP="008A3210">
      <w:pPr>
        <w:pStyle w:val="Heading4"/>
        <w:rPr>
          <w:rFonts w:cs="Calibri"/>
        </w:rPr>
      </w:pPr>
      <w:r w:rsidRPr="00F767F1">
        <w:rPr>
          <w:rFonts w:cs="Calibri"/>
        </w:rPr>
        <w:lastRenderedPageBreak/>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6FE40A2E" w14:textId="77777777" w:rsidR="008A3210" w:rsidRPr="004D38A5" w:rsidRDefault="008A3210" w:rsidP="008A3210"/>
    <w:p w14:paraId="1A677801" w14:textId="77777777" w:rsidR="008A3210" w:rsidRDefault="008A3210" w:rsidP="008A3210">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xml:space="preserve">.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0E738A6B" w14:textId="77777777" w:rsidR="008A3210" w:rsidRPr="004D38A5" w:rsidRDefault="008A3210" w:rsidP="008A3210"/>
    <w:p w14:paraId="7BDFB22C" w14:textId="77777777" w:rsidR="00BE5D72" w:rsidRDefault="008A3210" w:rsidP="00BE5D72">
      <w:pPr>
        <w:pStyle w:val="Heading4"/>
      </w:pPr>
      <w:r>
        <w:lastRenderedPageBreak/>
        <w:t>3] TVA –</w:t>
      </w:r>
      <w:r>
        <w:t xml:space="preserve"> </w:t>
      </w:r>
    </w:p>
    <w:p w14:paraId="0BE40EE6" w14:textId="0EE0936E" w:rsidR="00BE5D72" w:rsidRDefault="00BE5D72" w:rsidP="00BE5D72">
      <w:pPr>
        <w:pStyle w:val="Heading4"/>
      </w:pPr>
      <w:r>
        <w:t>A]</w:t>
      </w:r>
      <w:r>
        <w:t xml:space="preserve"> Plan: The United States should unilaterally ban asteroid mining. This AFF would be topical, remove a signification portion of US hegemony and dominance, sequester the space race to China meaning US-led securitization of Chinese bodies and leadership across the world order would halt. This definitely solves their </w:t>
      </w:r>
      <w:proofErr w:type="spellStart"/>
      <w:r>
        <w:t>Roh</w:t>
      </w:r>
      <w:proofErr w:type="spellEnd"/>
      <w:r>
        <w:t xml:space="preserve"> card where they </w:t>
      </w:r>
      <w:proofErr w:type="gramStart"/>
      <w:r>
        <w:t>say</w:t>
      </w:r>
      <w:proofErr w:type="gramEnd"/>
      <w:r>
        <w:t xml:space="preserve"> "As proven by the barrage of DAs and </w:t>
      </w:r>
      <w:proofErr w:type="spellStart"/>
      <w:r>
        <w:t>Affs</w:t>
      </w:r>
      <w:proofErr w:type="spellEnd"/>
      <w:r>
        <w:t xml:space="preserve"> on the topic characterizing “Chinese adventurism as the internal link to nuke war” or “Chinese tech theft destabilizing the region”.</w:t>
      </w:r>
    </w:p>
    <w:p w14:paraId="0191EC5D" w14:textId="59363ED0" w:rsidR="008A3210" w:rsidRDefault="00992847" w:rsidP="00BE5D72">
      <w:pPr>
        <w:pStyle w:val="Heading4"/>
      </w:pPr>
      <w:r>
        <w:t>B</w:t>
      </w:r>
      <w:r w:rsidR="00BE5D72">
        <w:t xml:space="preserve">] Plan: Space-faring nations should jointly revise the OST and ban asteroid mining. That plan with an advantage of global warming, space debris, or </w:t>
      </w:r>
      <w:proofErr w:type="spellStart"/>
      <w:r w:rsidR="00BE5D72">
        <w:t>multilat</w:t>
      </w:r>
      <w:proofErr w:type="spellEnd"/>
      <w:r w:rsidR="00BE5D72">
        <w:t xml:space="preserve"> would be fantastic, and would not at all rely on China being evil in the ILO. US-China working together to create solutions would clearly mitigate forms of Western exceptionalism and securitization. Securitization of China was largely non-existent during Bill Clinton's foreign policy of engagement and only began in the late 2000's with Obama's policy of isolationism and containment, the </w:t>
      </w:r>
      <w:proofErr w:type="spellStart"/>
      <w:r w:rsidR="00BE5D72">
        <w:t>aff</w:t>
      </w:r>
      <w:proofErr w:type="spellEnd"/>
      <w:r w:rsidR="00BE5D72">
        <w:t xml:space="preserve"> would be a stark contrast and would indicate a willingness to cooperate and </w:t>
      </w:r>
      <w:proofErr w:type="spellStart"/>
      <w:r w:rsidR="00BE5D72">
        <w:t>desecuritize</w:t>
      </w:r>
      <w:proofErr w:type="spellEnd"/>
      <w:r w:rsidR="00BE5D72">
        <w:t xml:space="preserve"> China </w:t>
      </w:r>
    </w:p>
    <w:p w14:paraId="562555D2" w14:textId="77777777" w:rsidR="008A3210" w:rsidRPr="004D38A5" w:rsidRDefault="008A3210" w:rsidP="008A3210"/>
    <w:p w14:paraId="715A2F4E" w14:textId="77777777" w:rsidR="008A3210" w:rsidRPr="00F767F1" w:rsidRDefault="008A3210" w:rsidP="008A3210">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2BD5BCB9" w14:textId="77777777" w:rsidR="008A3210" w:rsidRPr="00F767F1" w:rsidRDefault="008A3210" w:rsidP="008A3210">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41B5C293" w14:textId="77777777" w:rsidR="008A3210" w:rsidRPr="00F767F1" w:rsidRDefault="008A3210" w:rsidP="008A3210">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2F9EA8AA" w14:textId="07FE6DBC" w:rsidR="003A4786" w:rsidRDefault="00326014" w:rsidP="003A4786">
      <w:pPr>
        <w:pStyle w:val="Heading3"/>
      </w:pPr>
      <w:r>
        <w:lastRenderedPageBreak/>
        <w:t>2</w:t>
      </w:r>
    </w:p>
    <w:p w14:paraId="74B9433E" w14:textId="77777777" w:rsidR="003A4786" w:rsidRPr="009A0BAF" w:rsidRDefault="003A4786" w:rsidP="003A4786">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w:t>
      </w:r>
      <w:r>
        <w:rPr>
          <w:rFonts w:cs="Calibri"/>
        </w:rPr>
        <w:t xml:space="preserve"> and before the next round they debate</w:t>
      </w:r>
      <w:r w:rsidRPr="009A0BAF">
        <w:rPr>
          <w:rFonts w:cs="Calibri"/>
        </w:rPr>
        <w:t xml:space="preserve">. </w:t>
      </w:r>
    </w:p>
    <w:p w14:paraId="0255984A" w14:textId="090BCBAD" w:rsidR="003A4786" w:rsidRDefault="003A4786" w:rsidP="003A4786">
      <w:pPr>
        <w:pStyle w:val="Heading4"/>
        <w:rPr>
          <w:rFonts w:cs="Calibri"/>
        </w:rPr>
      </w:pPr>
      <w:r w:rsidRPr="009A0BAF">
        <w:rPr>
          <w:rFonts w:cs="Calibri"/>
        </w:rPr>
        <w:t>Violation –</w:t>
      </w:r>
      <w:r>
        <w:rPr>
          <w:rFonts w:cs="Calibri"/>
        </w:rPr>
        <w:t xml:space="preserve"> they don’t</w:t>
      </w:r>
      <w:r w:rsidR="00066BF9">
        <w:rPr>
          <w:rFonts w:cs="Calibri"/>
        </w:rPr>
        <w:t xml:space="preserve"> – Ss in the doc – only 1 round from this topic on </w:t>
      </w:r>
      <w:proofErr w:type="spellStart"/>
      <w:r w:rsidR="00066BF9">
        <w:rPr>
          <w:rFonts w:cs="Calibri"/>
        </w:rPr>
        <w:t>aff</w:t>
      </w:r>
      <w:proofErr w:type="spellEnd"/>
      <w:r w:rsidR="00066BF9">
        <w:rPr>
          <w:rFonts w:cs="Calibri"/>
        </w:rPr>
        <w:t xml:space="preserve"> and none on the neg </w:t>
      </w:r>
    </w:p>
    <w:p w14:paraId="24916385" w14:textId="6C32F827" w:rsidR="00066BF9" w:rsidRPr="00066BF9" w:rsidRDefault="0096476E" w:rsidP="00066BF9">
      <w:r>
        <w:rPr>
          <w:noProof/>
        </w:rPr>
        <w:drawing>
          <wp:inline distT="0" distB="0" distL="0" distR="0" wp14:anchorId="3EB082DA" wp14:editId="60E0CAE4">
            <wp:extent cx="2673821" cy="2711217"/>
            <wp:effectExtent l="0" t="0" r="635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11"/>
                    <a:stretch>
                      <a:fillRect/>
                    </a:stretch>
                  </pic:blipFill>
                  <pic:spPr>
                    <a:xfrm>
                      <a:off x="0" y="0"/>
                      <a:ext cx="2694912" cy="2732603"/>
                    </a:xfrm>
                    <a:prstGeom prst="rect">
                      <a:avLst/>
                    </a:prstGeom>
                  </pic:spPr>
                </pic:pic>
              </a:graphicData>
            </a:graphic>
          </wp:inline>
        </w:drawing>
      </w:r>
      <w:r>
        <w:rPr>
          <w:noProof/>
        </w:rPr>
        <w:drawing>
          <wp:inline distT="0" distB="0" distL="0" distR="0" wp14:anchorId="7A66D9D0" wp14:editId="73A7D5E2">
            <wp:extent cx="2615533" cy="2842172"/>
            <wp:effectExtent l="0" t="0" r="1270" b="3175"/>
            <wp:docPr id="2" name="Picture 2"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table&#10;&#10;Description automatically generated"/>
                    <pic:cNvPicPr/>
                  </pic:nvPicPr>
                  <pic:blipFill>
                    <a:blip r:embed="rId12"/>
                    <a:stretch>
                      <a:fillRect/>
                    </a:stretch>
                  </pic:blipFill>
                  <pic:spPr>
                    <a:xfrm>
                      <a:off x="0" y="0"/>
                      <a:ext cx="2622843" cy="2850115"/>
                    </a:xfrm>
                    <a:prstGeom prst="rect">
                      <a:avLst/>
                    </a:prstGeom>
                  </pic:spPr>
                </pic:pic>
              </a:graphicData>
            </a:graphic>
          </wp:inline>
        </w:drawing>
      </w:r>
    </w:p>
    <w:p w14:paraId="28BFFE9D" w14:textId="77777777" w:rsidR="003A4786" w:rsidRPr="009A0BAF" w:rsidRDefault="003A4786" w:rsidP="003A4786">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68979B8F" w14:textId="77777777" w:rsidR="003A4786" w:rsidRDefault="003A4786" w:rsidP="003A4786">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1B37BB95" w14:textId="77777777" w:rsidR="003A4786" w:rsidRDefault="003A4786" w:rsidP="003A4786">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of evidence and 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 xml:space="preserve">increased </w:t>
      </w:r>
      <w:r w:rsidRPr="47CB8AD5">
        <w:rPr>
          <w:b/>
          <w:bCs/>
          <w:sz w:val="26"/>
          <w:szCs w:val="26"/>
          <w:highlight w:val="green"/>
          <w:u w:val="single"/>
        </w:rPr>
        <w:lastRenderedPageBreak/>
        <w:t>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w:t>
      </w:r>
      <w:proofErr w:type="gramStart"/>
      <w:r w:rsidRPr="47CB8AD5">
        <w:rPr>
          <w:b/>
          <w:bCs/>
          <w:sz w:val="26"/>
          <w:szCs w:val="26"/>
          <w:u w:val="single"/>
        </w:rPr>
        <w:t xml:space="preserve">are </w:t>
      </w:r>
      <w:r w:rsidRPr="47CB8AD5">
        <w:rPr>
          <w:b/>
          <w:bCs/>
          <w:sz w:val="26"/>
          <w:szCs w:val="26"/>
          <w:highlight w:val="green"/>
          <w:u w:val="single"/>
        </w:rPr>
        <w:t>capable of opening</w:t>
      </w:r>
      <w:proofErr w:type="gramEnd"/>
      <w:r w:rsidRPr="47CB8AD5">
        <w:rPr>
          <w:b/>
          <w:bCs/>
          <w:sz w:val="26"/>
          <w:szCs w:val="26"/>
          <w:highlight w:val="green"/>
          <w:u w:val="single"/>
        </w:rPr>
        <w:t xml:space="preserve">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4423F58E" w14:textId="77777777" w:rsidR="003A4786" w:rsidRPr="009A0BAF" w:rsidRDefault="003A4786" w:rsidP="003A4786">
      <w:pPr>
        <w:pStyle w:val="Heading4"/>
        <w:rPr>
          <w:rFonts w:cs="Calibri"/>
        </w:rPr>
      </w:pPr>
      <w:r w:rsidRPr="47CB8AD5">
        <w:rPr>
          <w:rFonts w:cs="Calibri"/>
        </w:rPr>
        <w:t xml:space="preserve">2] Evidence ethics – open source is the only way to verify pre-round that cards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32902BCB" w14:textId="77777777" w:rsidR="003A4786" w:rsidRDefault="003A4786" w:rsidP="003A4786">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74E6406F" w14:textId="6A48EAE0" w:rsidR="0082665A" w:rsidRDefault="003469B3" w:rsidP="003A4786">
      <w:proofErr w:type="spellStart"/>
      <w:r>
        <w:t>Cx</w:t>
      </w:r>
      <w:proofErr w:type="spellEnd"/>
      <w:r>
        <w:t xml:space="preserve"> apply voters and disclosure </w:t>
      </w:r>
      <w:proofErr w:type="spellStart"/>
      <w:r>
        <w:t>ows</w:t>
      </w:r>
      <w:proofErr w:type="spellEnd"/>
      <w:r>
        <w:t xml:space="preserve"> – prefer ci </w:t>
      </w:r>
      <w:proofErr w:type="spellStart"/>
      <w:r>
        <w:t>bc</w:t>
      </w:r>
      <w:proofErr w:type="spellEnd"/>
      <w:r>
        <w:t xml:space="preserve"> it’s a q of models + norm setting since disclosure spills over and </w:t>
      </w:r>
      <w:proofErr w:type="gramStart"/>
      <w:r>
        <w:t>cant</w:t>
      </w:r>
      <w:proofErr w:type="gramEnd"/>
      <w:r>
        <w:t xml:space="preserve"> </w:t>
      </w:r>
      <w:proofErr w:type="spellStart"/>
      <w:r>
        <w:t>reaosnably</w:t>
      </w:r>
      <w:proofErr w:type="spellEnd"/>
      <w:r>
        <w:t xml:space="preserve"> disclose </w:t>
      </w:r>
      <w:proofErr w:type="spellStart"/>
      <w:r>
        <w:t>bc</w:t>
      </w:r>
      <w:proofErr w:type="spellEnd"/>
      <w:r w:rsidR="009030AA">
        <w:t xml:space="preserve"> cant verify </w:t>
      </w:r>
      <w:r>
        <w:t xml:space="preserve"> </w:t>
      </w:r>
    </w:p>
    <w:p w14:paraId="44DEA138" w14:textId="5698AFEA" w:rsidR="00E63AF3" w:rsidRDefault="00D773D9" w:rsidP="00E63AF3">
      <w:pPr>
        <w:pStyle w:val="Heading3"/>
      </w:pPr>
      <w:r>
        <w:lastRenderedPageBreak/>
        <w:t>4</w:t>
      </w:r>
    </w:p>
    <w:p w14:paraId="06DB857B" w14:textId="7DBD7AEA" w:rsidR="000A5864" w:rsidRDefault="000A5864" w:rsidP="00E63AF3">
      <w:pPr>
        <w:pStyle w:val="Heading4"/>
      </w:pPr>
      <w:r>
        <w:t xml:space="preserve">CP: I endorse the entirety of the </w:t>
      </w:r>
      <w:proofErr w:type="spellStart"/>
      <w:r>
        <w:t>aff</w:t>
      </w:r>
      <w:proofErr w:type="spellEnd"/>
      <w:r>
        <w:t xml:space="preserve"> except for the</w:t>
      </w:r>
      <w:r w:rsidR="006E7852">
        <w:t xml:space="preserve"> fact that the private appropriation of outer space via </w:t>
      </w:r>
      <w:r w:rsidR="00982DC4">
        <w:t>mega constellations</w:t>
      </w:r>
      <w:r w:rsidR="006E7852">
        <w:t xml:space="preserve"> in the lower </w:t>
      </w:r>
      <w:r w:rsidR="003D087E">
        <w:t>earth</w:t>
      </w:r>
      <w:r w:rsidR="006E7852">
        <w:t xml:space="preserve"> orbit </w:t>
      </w:r>
      <w:r w:rsidR="00235A25">
        <w:t xml:space="preserve">is unjust. </w:t>
      </w:r>
    </w:p>
    <w:p w14:paraId="136C408D" w14:textId="518D4F3A" w:rsidR="00DD04DB" w:rsidRPr="00DD04DB" w:rsidRDefault="00DD04DB" w:rsidP="00DD04DB">
      <w:r>
        <w:t xml:space="preserve">Don’t let them delink – first two cards prove the competition </w:t>
      </w:r>
      <w:r w:rsidR="00801CCF">
        <w:t>and cx</w:t>
      </w:r>
    </w:p>
    <w:p w14:paraId="2BDBC586" w14:textId="7173E9C1" w:rsidR="00E63AF3" w:rsidRPr="00E07871" w:rsidRDefault="00E63AF3" w:rsidP="00E63AF3">
      <w:pPr>
        <w:pStyle w:val="Heading4"/>
      </w:pPr>
      <w:r>
        <w:t xml:space="preserve">Terrestrial Internet Cables are </w:t>
      </w:r>
      <w:r>
        <w:rPr>
          <w:u w:val="single"/>
        </w:rPr>
        <w:t>vulnerable now</w:t>
      </w:r>
      <w:r>
        <w:t xml:space="preserve"> – risks access.</w:t>
      </w:r>
    </w:p>
    <w:p w14:paraId="293579E7" w14:textId="77777777" w:rsidR="00E63AF3" w:rsidRPr="00E944DA" w:rsidRDefault="00E63AF3" w:rsidP="00E63AF3">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3"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03924CB1" w14:textId="77777777" w:rsidR="00E63AF3" w:rsidRPr="00E07871" w:rsidRDefault="00E63AF3" w:rsidP="00E63AF3">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rPr>
          <w:sz w:val="16"/>
        </w:rPr>
        <w:t xml:space="preserve"> are the invisible force </w:t>
      </w:r>
      <w:r w:rsidRPr="00CF5A50">
        <w:rPr>
          <w:rStyle w:val="Emphasis"/>
          <w:highlight w:val="green"/>
        </w:rPr>
        <w:t>driving</w:t>
      </w:r>
      <w:r w:rsidRPr="00E944DA">
        <w:rPr>
          <w:sz w:val="16"/>
        </w:rPr>
        <w:t xml:space="preserve"> the </w:t>
      </w:r>
      <w:r w:rsidRPr="00CF5A50">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CF5A50">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CF5A50">
        <w:rPr>
          <w:rStyle w:val="Emphasis"/>
          <w:highlight w:val="green"/>
        </w:rPr>
        <w:t>Hurricane Sandy slammed</w:t>
      </w:r>
      <w:r w:rsidRPr="00E944DA">
        <w:rPr>
          <w:sz w:val="16"/>
        </w:rPr>
        <w:t xml:space="preserve"> into the US East Coast, causing an estimated $71 billion in damage and knocking out several key exchanges where </w:t>
      </w:r>
      <w:r w:rsidRPr="00CF5A50">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 xml:space="preserve">entire network between North America and Europe was isolated for </w:t>
      </w:r>
      <w:proofErr w:type="gramStart"/>
      <w:r w:rsidRPr="00CF5A50">
        <w:rPr>
          <w:rStyle w:val="Emphasis"/>
          <w:highlight w:val="green"/>
        </w:rPr>
        <w:t>a number of</w:t>
      </w:r>
      <w:proofErr w:type="gramEnd"/>
      <w:r w:rsidRPr="00CF5A50">
        <w:rPr>
          <w:rStyle w:val="Emphasis"/>
          <w:highlight w:val="green"/>
        </w:rPr>
        <w:t xml:space="preserve">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w:t>
      </w:r>
      <w:r w:rsidRPr="00E944DA">
        <w:rPr>
          <w:u w:val="single"/>
        </w:rPr>
        <w:lastRenderedPageBreak/>
        <w:t xml:space="preserve">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CF5A50">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1E94D781" w14:textId="77777777" w:rsidR="00E63AF3" w:rsidRDefault="00E63AF3" w:rsidP="00E63AF3">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4F1C21FD" w14:textId="77777777" w:rsidR="00E63AF3" w:rsidRPr="00E07871" w:rsidRDefault="00E63AF3" w:rsidP="00E63AF3">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14"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0550D49C" w14:textId="77777777" w:rsidR="00E63AF3" w:rsidRPr="00272240" w:rsidRDefault="00E63AF3" w:rsidP="00E63AF3">
      <w:pPr>
        <w:rPr>
          <w:sz w:val="16"/>
        </w:rPr>
      </w:pPr>
      <w:r w:rsidRPr="00272240">
        <w:rPr>
          <w:sz w:val="16"/>
        </w:rPr>
        <w:lastRenderedPageBreak/>
        <w:t xml:space="preserve">While it’s not the first – and won’t be the last – company to test low Earth orbit satellites, </w:t>
      </w:r>
      <w:proofErr w:type="spellStart"/>
      <w:r w:rsidRPr="00CF5A50">
        <w:rPr>
          <w:rStyle w:val="Emphasis"/>
          <w:highlight w:val="green"/>
        </w:rPr>
        <w:t>Starlink</w:t>
      </w:r>
      <w:proofErr w:type="spellEnd"/>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rPr>
          <w:sz w:val="16"/>
        </w:rPr>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272240">
        <w:rPr>
          <w:sz w:val="16"/>
        </w:rPr>
        <w:t xml:space="preserve">. Every satellite company in history to launch a low Earth orbit (LEO) constellation has gone bankrupt, except for </w:t>
      </w:r>
      <w:proofErr w:type="spellStart"/>
      <w:r w:rsidRPr="00272240">
        <w:rPr>
          <w:sz w:val="16"/>
        </w:rPr>
        <w:t>Starlink</w:t>
      </w:r>
      <w:proofErr w:type="spellEnd"/>
      <w:r w:rsidRPr="00272240">
        <w:rPr>
          <w:sz w:val="16"/>
        </w:rPr>
        <w:t xml:space="preserve">, that is. Said best in a tweet by Elon Musk, </w:t>
      </w:r>
      <w:proofErr w:type="gramStart"/>
      <w:r w:rsidRPr="00272240">
        <w:rPr>
          <w:sz w:val="16"/>
        </w:rPr>
        <w:t>founder</w:t>
      </w:r>
      <w:proofErr w:type="gramEnd"/>
      <w:r w:rsidRPr="00272240">
        <w:rPr>
          <w:sz w:val="16"/>
        </w:rPr>
        <w:t xml:space="preserve"> and CEO of this venture, “</w:t>
      </w:r>
      <w:proofErr w:type="spellStart"/>
      <w:r w:rsidRPr="00272240">
        <w:rPr>
          <w:sz w:val="16"/>
        </w:rPr>
        <w:t>Starlink</w:t>
      </w:r>
      <w:proofErr w:type="spellEnd"/>
      <w:r w:rsidRPr="00272240">
        <w:rPr>
          <w:sz w:val="16"/>
        </w:rPr>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proofErr w:type="spellStart"/>
      <w:r w:rsidRPr="00CF5A50">
        <w:rPr>
          <w:rStyle w:val="Emphasis"/>
          <w:highlight w:val="green"/>
        </w:rPr>
        <w:t>Starlink</w:t>
      </w:r>
      <w:proofErr w:type="spellEnd"/>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proofErr w:type="gramStart"/>
      <w:r w:rsidRPr="00CF5A50">
        <w:rPr>
          <w:rStyle w:val="Emphasis"/>
          <w:highlight w:val="green"/>
        </w:rPr>
        <w:t>lagging behind</w:t>
      </w:r>
      <w:proofErr w:type="gramEnd"/>
      <w:r w:rsidRPr="00DB7B5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w:t>
      </w:r>
      <w:proofErr w:type="gramStart"/>
      <w:r w:rsidRPr="00272240">
        <w:rPr>
          <w:sz w:val="16"/>
        </w:rPr>
        <w:t>lag behind</w:t>
      </w:r>
      <w:proofErr w:type="gramEnd"/>
      <w:r w:rsidRPr="00272240">
        <w:rPr>
          <w:sz w:val="16"/>
        </w:rPr>
        <w:t xml:space="preserve">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w:t>
      </w:r>
      <w:r w:rsidRPr="00DB7B55">
        <w:rPr>
          <w:rStyle w:val="StyleUnderline"/>
        </w:rPr>
        <w:lastRenderedPageBreak/>
        <w:t xml:space="preserve">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rPr>
          <w:sz w:val="16"/>
        </w:rPr>
        <w:t xml:space="preserve"> Ways </w:t>
      </w:r>
      <w:proofErr w:type="spellStart"/>
      <w:r w:rsidRPr="00272240">
        <w:rPr>
          <w:sz w:val="16"/>
        </w:rPr>
        <w:t>Starlink</w:t>
      </w:r>
      <w:proofErr w:type="spellEnd"/>
      <w:r w:rsidRPr="00272240">
        <w:rPr>
          <w:sz w:val="16"/>
        </w:rPr>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rPr>
          <w:sz w:val="16"/>
        </w:rPr>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rPr>
          <w:sz w:val="16"/>
        </w:rPr>
        <w:t xml:space="preserve">. </w:t>
      </w:r>
      <w:proofErr w:type="spellStart"/>
      <w:r w:rsidRPr="00DB7B55">
        <w:rPr>
          <w:rStyle w:val="StyleUnderline"/>
        </w:rPr>
        <w:t>Starlink</w:t>
      </w:r>
      <w:proofErr w:type="spellEnd"/>
      <w:r w:rsidRPr="00DB7B55">
        <w:rPr>
          <w:rStyle w:val="StyleUnderline"/>
        </w:rPr>
        <w:t xml:space="preserve"> may also </w:t>
      </w:r>
      <w:r w:rsidRPr="00CF5A50">
        <w:rPr>
          <w:rStyle w:val="Emphasis"/>
          <w:highlight w:val="green"/>
        </w:rPr>
        <w:t xml:space="preserve">pave the way for tangible changes to the </w:t>
      </w:r>
      <w:proofErr w:type="gramStart"/>
      <w:r w:rsidRPr="00CF5A50">
        <w:rPr>
          <w:rStyle w:val="Emphasis"/>
          <w:highlight w:val="green"/>
        </w:rPr>
        <w:t>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proofErr w:type="gramEnd"/>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rPr>
          <w:sz w:val="16"/>
        </w:rPr>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rPr>
          <w:sz w:val="16"/>
        </w:rPr>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w:t>
      </w:r>
      <w:proofErr w:type="gramStart"/>
      <w:r w:rsidRPr="00272240">
        <w:rPr>
          <w:sz w:val="16"/>
        </w:rPr>
        <w:t>And,</w:t>
      </w:r>
      <w:proofErr w:type="gramEnd"/>
      <w:r w:rsidRPr="00272240">
        <w:rPr>
          <w:sz w:val="16"/>
        </w:rPr>
        <w:t xml:space="preserve">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rPr>
          <w:sz w:val="16"/>
        </w:rPr>
        <w:t xml:space="preserve">. Even further, the Analysis Group reports </w:t>
      </w:r>
      <w:r w:rsidRPr="00272240">
        <w:rPr>
          <w:sz w:val="16"/>
        </w:rPr>
        <w:lastRenderedPageBreak/>
        <w:t xml:space="preserve">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rPr>
          <w:sz w:val="16"/>
        </w:rPr>
        <w:t xml:space="preserve"> </w:t>
      </w:r>
      <w:proofErr w:type="gramStart"/>
      <w:r w:rsidRPr="00272240">
        <w:rPr>
          <w:sz w:val="16"/>
        </w:rPr>
        <w:t>In particular, they</w:t>
      </w:r>
      <w:proofErr w:type="gramEnd"/>
      <w:r w:rsidRPr="00272240">
        <w:rPr>
          <w:sz w:val="16"/>
        </w:rPr>
        <w:t xml:space="preserve">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rPr>
          <w:sz w:val="16"/>
        </w:rPr>
        <w:t xml:space="preserve"> Economic Opportunity If </w:t>
      </w:r>
      <w:proofErr w:type="spellStart"/>
      <w:r w:rsidRPr="00272240">
        <w:rPr>
          <w:sz w:val="16"/>
        </w:rPr>
        <w:t>Starlink</w:t>
      </w:r>
      <w:proofErr w:type="spellEnd"/>
      <w:r w:rsidRPr="00272240">
        <w:rPr>
          <w:sz w:val="16"/>
        </w:rPr>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rPr>
          <w:sz w:val="16"/>
        </w:rPr>
        <w:t>Starlink</w:t>
      </w:r>
      <w:proofErr w:type="spellEnd"/>
      <w:r w:rsidRPr="00272240">
        <w:rPr>
          <w:sz w:val="16"/>
        </w:rPr>
        <w:t xml:space="preserve"> has the potential to help offset poverty where many governments have failed.</w:t>
      </w:r>
    </w:p>
    <w:p w14:paraId="08F91527" w14:textId="77777777" w:rsidR="00E63AF3" w:rsidRDefault="00E63AF3" w:rsidP="00E63AF3">
      <w:pPr>
        <w:pStyle w:val="Heading4"/>
      </w:pPr>
      <w:r>
        <w:t xml:space="preserve">It's </w:t>
      </w:r>
      <w:r>
        <w:rPr>
          <w:u w:val="single"/>
        </w:rPr>
        <w:t>comparably faster</w:t>
      </w:r>
      <w:r>
        <w:t xml:space="preserve"> than current competitors. </w:t>
      </w:r>
    </w:p>
    <w:p w14:paraId="56AD40A6" w14:textId="77777777" w:rsidR="00E63AF3" w:rsidRPr="009F2F93" w:rsidRDefault="00E63AF3" w:rsidP="00E63AF3">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15" w:history="1">
        <w:r w:rsidRPr="005C484B">
          <w:rPr>
            <w:rStyle w:val="Hyperlink"/>
          </w:rPr>
          <w:t>https://medium.com/@augustlumanlan2017/how-spacexs-starlink-will-be-the-future-of-the-internet-8f07adb4eb2</w:t>
        </w:r>
      </w:hyperlink>
      <w:r>
        <w:t xml:space="preserve"> (Engineering Author)//Elmer </w:t>
      </w:r>
    </w:p>
    <w:p w14:paraId="4F960515" w14:textId="77777777" w:rsidR="00E63AF3" w:rsidRPr="004A4454" w:rsidRDefault="00E63AF3" w:rsidP="00E63AF3">
      <w:pPr>
        <w:rPr>
          <w:sz w:val="16"/>
        </w:rPr>
      </w:pPr>
      <w:r w:rsidRPr="004A4454">
        <w:rPr>
          <w:sz w:val="16"/>
        </w:rPr>
        <w:t xml:space="preserve">Internet speeds, satellite equipment, and user feedback </w:t>
      </w:r>
      <w:proofErr w:type="spellStart"/>
      <w:r w:rsidRPr="00CF5A50">
        <w:rPr>
          <w:rStyle w:val="Emphasis"/>
          <w:highlight w:val="green"/>
        </w:rPr>
        <w:t>Starlink</w:t>
      </w:r>
      <w:proofErr w:type="spellEnd"/>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CF5A50">
        <w:rPr>
          <w:rStyle w:val="Emphasis"/>
          <w:highlight w:val="green"/>
        </w:rPr>
        <w:t xml:space="preserve">300 </w:t>
      </w:r>
      <w:proofErr w:type="spellStart"/>
      <w:r w:rsidRPr="00CF5A50">
        <w:rPr>
          <w:rStyle w:val="Emphasis"/>
          <w:highlight w:val="green"/>
        </w:rPr>
        <w:t>mbps</w:t>
      </w:r>
      <w:proofErr w:type="spellEnd"/>
      <w:r w:rsidRPr="003236B5">
        <w:rPr>
          <w:rStyle w:val="StyleUnderline"/>
        </w:rPr>
        <w:t xml:space="preserve">. It has a </w:t>
      </w:r>
      <w:r w:rsidRPr="00CF5A50">
        <w:rPr>
          <w:rStyle w:val="Emphasis"/>
          <w:highlight w:val="green"/>
          <w:bdr w:val="single" w:sz="18" w:space="0" w:color="auto"/>
        </w:rPr>
        <w:t>latency of 20 milliseconds</w:t>
      </w:r>
      <w:r w:rsidRPr="004A4454">
        <w:rPr>
          <w:sz w:val="16"/>
        </w:rPr>
        <w:t xml:space="preserve">. </w:t>
      </w:r>
      <w:r w:rsidRPr="003236B5">
        <w:rPr>
          <w:rStyle w:val="StyleUnderline"/>
        </w:rPr>
        <w:t xml:space="preserve">Latency just means the time it takes for the satellite to transmit the data packets (YouTube videos, Facebook messages, Google 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rPr>
          <w:sz w:val="16"/>
        </w:rPr>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rPr>
          <w:sz w:val="16"/>
        </w:rPr>
        <w:t xml:space="preserve">. A lot of </w:t>
      </w:r>
      <w:r w:rsidRPr="00CF5A50">
        <w:rPr>
          <w:rStyle w:val="Emphasis"/>
          <w:highlight w:val="green"/>
        </w:rPr>
        <w:t>beta testers</w:t>
      </w:r>
      <w:r w:rsidRPr="00CF5A50">
        <w:rPr>
          <w:sz w:val="16"/>
          <w:highlight w:val="green"/>
        </w:rPr>
        <w:t xml:space="preserve"> </w:t>
      </w:r>
      <w:r w:rsidRPr="004A4454">
        <w:rPr>
          <w:sz w:val="16"/>
        </w:rPr>
        <w:t xml:space="preserve">have shared their experiences online and have been picked up by the media to know more about the </w:t>
      </w:r>
      <w:proofErr w:type="spellStart"/>
      <w:r w:rsidRPr="004A4454">
        <w:rPr>
          <w:sz w:val="16"/>
        </w:rPr>
        <w:t>Starlink</w:t>
      </w:r>
      <w:proofErr w:type="spellEnd"/>
      <w:r w:rsidRPr="004A4454">
        <w:rPr>
          <w:sz w:val="16"/>
        </w:rPr>
        <w:t xml:space="preserve"> internet program’s capabilities and the user’s feedback about them. What they say is true: They </w:t>
      </w:r>
      <w:r w:rsidRPr="003236B5">
        <w:rPr>
          <w:rStyle w:val="StyleUnderline"/>
        </w:rPr>
        <w:t>are</w:t>
      </w:r>
      <w:r w:rsidRPr="004A4454">
        <w:rPr>
          <w:sz w:val="16"/>
        </w:rPr>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w:t>
      </w:r>
      <w:proofErr w:type="gramStart"/>
      <w:r w:rsidRPr="003236B5">
        <w:rPr>
          <w:rStyle w:val="StyleUnderline"/>
        </w:rPr>
        <w:t>it,</w:t>
      </w:r>
      <w:proofErr w:type="gramEnd"/>
      <w:r w:rsidRPr="003236B5">
        <w:rPr>
          <w:rStyle w:val="StyleUnderline"/>
        </w:rPr>
        <w:t xml:space="preserve"> they think it’s worth it. Because </w:t>
      </w:r>
      <w:proofErr w:type="spellStart"/>
      <w:r w:rsidRPr="003236B5">
        <w:rPr>
          <w:rStyle w:val="StyleUnderline"/>
        </w:rPr>
        <w:t>its</w:t>
      </w:r>
      <w:proofErr w:type="spellEnd"/>
      <w:r w:rsidRPr="003236B5">
        <w:rPr>
          <w:rStyle w:val="StyleUnderline"/>
        </w:rPr>
        <w:t xml:space="preserve">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w:t>
      </w:r>
      <w:proofErr w:type="gramStart"/>
      <w:r w:rsidRPr="003236B5">
        <w:rPr>
          <w:rStyle w:val="StyleUnderline"/>
        </w:rPr>
        <w:t>as long as</w:t>
      </w:r>
      <w:proofErr w:type="gramEnd"/>
      <w:r w:rsidRPr="003236B5">
        <w:rPr>
          <w:rStyle w:val="StyleUnderline"/>
        </w:rPr>
        <w:t xml:space="preserve"> you have a ground </w:t>
      </w:r>
      <w:proofErr w:type="spellStart"/>
      <w:r w:rsidRPr="003236B5">
        <w:rPr>
          <w:rStyle w:val="StyleUnderline"/>
        </w:rPr>
        <w:t>Starlink</w:t>
      </w:r>
      <w:proofErr w:type="spellEnd"/>
      <w:r w:rsidRPr="003236B5">
        <w:rPr>
          <w:rStyle w:val="StyleUnderline"/>
        </w:rPr>
        <w:t xml:space="preserve"> dish with you</w:t>
      </w:r>
      <w:r w:rsidRPr="004A4454">
        <w:rPr>
          <w:sz w:val="16"/>
        </w:rPr>
        <w:t xml:space="preserve">. </w:t>
      </w:r>
    </w:p>
    <w:p w14:paraId="494DDC3B" w14:textId="77777777" w:rsidR="00E63AF3" w:rsidRDefault="00E63AF3" w:rsidP="00E63AF3">
      <w:pPr>
        <w:pStyle w:val="Heading4"/>
      </w:pPr>
      <w:r>
        <w:t xml:space="preserve">Internet </w:t>
      </w:r>
      <w:r>
        <w:rPr>
          <w:u w:val="single"/>
        </w:rPr>
        <w:t>solves</w:t>
      </w:r>
      <w:r>
        <w:t xml:space="preserve"> extinction</w:t>
      </w:r>
    </w:p>
    <w:p w14:paraId="4B06A8F6" w14:textId="77777777" w:rsidR="00E63AF3" w:rsidRPr="00A9553E" w:rsidRDefault="00E63AF3" w:rsidP="00E63AF3">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w:t>
      </w:r>
      <w:r w:rsidRPr="00A9553E">
        <w:rPr>
          <w:rFonts w:eastAsia="Calibri"/>
        </w:rPr>
        <w:lastRenderedPageBreak/>
        <w:t xml:space="preserve">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598CC3ED" w14:textId="77777777" w:rsidR="00E63AF3" w:rsidRPr="005319BF" w:rsidRDefault="00E63AF3" w:rsidP="00E63AF3">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CF5A50">
        <w:rPr>
          <w:rFonts w:eastAsia="Calibri"/>
          <w:b/>
          <w:highlight w:val="green"/>
          <w:u w:val="single"/>
        </w:rPr>
        <w:t>civilisations</w:t>
      </w:r>
      <w:proofErr w:type="spellEnd"/>
      <w:r w:rsidRPr="00CF5A50">
        <w:rPr>
          <w:rFonts w:eastAsia="Calibri"/>
          <w:b/>
          <w:highlight w:val="green"/>
          <w:u w:val="single"/>
        </w:rPr>
        <w:t xml:space="preserve">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w:t>
      </w:r>
      <w:proofErr w:type="spellStart"/>
      <w:r w:rsidRPr="00CF5A50">
        <w:rPr>
          <w:rFonts w:eastAsia="Calibri"/>
          <w:b/>
          <w:highlight w:val="green"/>
          <w:u w:val="single"/>
        </w:rPr>
        <w:t>telepresently</w:t>
      </w:r>
      <w:proofErr w:type="spellEnd"/>
      <w:r w:rsidRPr="00CF5A50">
        <w:rPr>
          <w:rFonts w:eastAsia="Calibri"/>
          <w:b/>
          <w:highlight w:val="green"/>
          <w:u w:val="single"/>
        </w:rPr>
        <w:t xml:space="preserve">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lastRenderedPageBreak/>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CF5A50">
        <w:rPr>
          <w:rFonts w:eastAsia="Calibri"/>
          <w:b/>
          <w:highlight w:val="green"/>
          <w:u w:val="single"/>
          <w:bdr w:val="single" w:sz="18" w:space="0" w:color="auto" w:frame="1"/>
        </w:rPr>
        <w:t>deadly</w:t>
      </w:r>
      <w:proofErr w:type="gramEnd"/>
      <w:r w:rsidRPr="00CF5A50">
        <w:rPr>
          <w:rFonts w:eastAsia="Calibri"/>
          <w:b/>
          <w:highlight w:val="green"/>
          <w:u w:val="single"/>
          <w:bdr w:val="single" w:sz="18" w:space="0" w:color="auto" w:frame="1"/>
        </w:rPr>
        <w:t xml:space="preserve"> diseases threatening </w:t>
      </w:r>
      <w:proofErr w:type="spellStart"/>
      <w:r w:rsidRPr="00CF5A50">
        <w:rPr>
          <w:rFonts w:eastAsia="Calibri"/>
          <w:b/>
          <w:highlight w:val="green"/>
          <w:u w:val="single"/>
          <w:bdr w:val="single" w:sz="18" w:space="0" w:color="auto" w:frame="1"/>
        </w:rPr>
        <w:t>civilisation</w:t>
      </w:r>
      <w:proofErr w:type="spellEnd"/>
      <w:r w:rsidRPr="00CF5A50">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38AF5818" w14:textId="77777777" w:rsidR="00E63AF3" w:rsidRDefault="00E63AF3" w:rsidP="003A4786">
      <w:pPr>
        <w:rPr>
          <w:sz w:val="16"/>
        </w:rPr>
      </w:pPr>
    </w:p>
    <w:p w14:paraId="74F6522C" w14:textId="4E5FD920" w:rsidR="008A3210" w:rsidRDefault="006730E0" w:rsidP="006730E0">
      <w:pPr>
        <w:pStyle w:val="Heading2"/>
      </w:pPr>
      <w:r>
        <w:lastRenderedPageBreak/>
        <w:t>Case</w:t>
      </w:r>
    </w:p>
    <w:bookmarkEnd w:id="0"/>
    <w:bookmarkEnd w:id="1"/>
    <w:p w14:paraId="5EA0DD6C" w14:textId="77777777" w:rsidR="007049EC" w:rsidRPr="009F2B12" w:rsidRDefault="007049EC" w:rsidP="000C143C">
      <w:pPr>
        <w:pStyle w:val="Heading4"/>
        <w:rPr>
          <w:rStyle w:val="Style13ptBold"/>
          <w:rFonts w:asciiTheme="majorHAnsi" w:hAnsiTheme="majorHAnsi" w:cstheme="majorHAnsi"/>
          <w:b/>
          <w:bCs w:val="0"/>
          <w:szCs w:val="20"/>
        </w:rPr>
      </w:pPr>
      <w:r w:rsidRPr="009F2B12">
        <w:rPr>
          <w:rStyle w:val="Style13ptBold"/>
          <w:rFonts w:asciiTheme="majorHAnsi" w:hAnsiTheme="majorHAnsi" w:cstheme="majorHAnsi"/>
          <w:b/>
          <w:bCs w:val="0"/>
          <w:szCs w:val="20"/>
        </w:rPr>
        <w:t>Vote neg on presumption</w:t>
      </w:r>
    </w:p>
    <w:p w14:paraId="5C5B5465" w14:textId="77777777" w:rsidR="007049EC" w:rsidRPr="009F2B12" w:rsidRDefault="007049EC" w:rsidP="000C143C">
      <w:pPr>
        <w:pStyle w:val="Heading4"/>
        <w:rPr>
          <w:rStyle w:val="Style13ptBold"/>
          <w:rFonts w:asciiTheme="majorHAnsi" w:hAnsiTheme="majorHAnsi" w:cstheme="majorHAnsi"/>
          <w:b/>
          <w:bCs w:val="0"/>
          <w:szCs w:val="20"/>
        </w:rPr>
      </w:pPr>
      <w:r w:rsidRPr="009F2B12">
        <w:rPr>
          <w:rStyle w:val="Style13ptBold"/>
          <w:rFonts w:asciiTheme="majorHAnsi" w:hAnsiTheme="majorHAnsi" w:cstheme="majorHAnsi"/>
          <w:b/>
          <w:bCs w:val="0"/>
          <w:szCs w:val="20"/>
        </w:rPr>
        <w:t xml:space="preserve">1] Allies – debate is an unsustainable form of activism because reading the </w:t>
      </w:r>
      <w:proofErr w:type="spellStart"/>
      <w:r w:rsidRPr="009F2B12">
        <w:rPr>
          <w:rStyle w:val="Style13ptBold"/>
          <w:rFonts w:asciiTheme="majorHAnsi" w:hAnsiTheme="majorHAnsi" w:cstheme="majorHAnsi"/>
          <w:b/>
          <w:bCs w:val="0"/>
          <w:szCs w:val="20"/>
        </w:rPr>
        <w:t>aff</w:t>
      </w:r>
      <w:proofErr w:type="spellEnd"/>
      <w:r w:rsidRPr="009F2B12">
        <w:rPr>
          <w:rStyle w:val="Style13ptBold"/>
          <w:rFonts w:asciiTheme="majorHAnsi" w:hAnsiTheme="majorHAnsi" w:cstheme="majorHAnsi"/>
          <w:b/>
          <w:bCs w:val="0"/>
          <w:szCs w:val="20"/>
        </w:rPr>
        <w:t xml:space="preserve"> forces us to negate it – especially true vs another </w:t>
      </w:r>
      <w:proofErr w:type="spellStart"/>
      <w:r w:rsidRPr="009F2B12">
        <w:rPr>
          <w:rStyle w:val="Style13ptBold"/>
          <w:rFonts w:asciiTheme="majorHAnsi" w:hAnsiTheme="majorHAnsi" w:cstheme="majorHAnsi"/>
          <w:b/>
          <w:bCs w:val="0"/>
          <w:szCs w:val="20"/>
        </w:rPr>
        <w:t>asian</w:t>
      </w:r>
      <w:proofErr w:type="spellEnd"/>
      <w:r w:rsidRPr="009F2B12">
        <w:rPr>
          <w:rStyle w:val="Style13ptBold"/>
          <w:rFonts w:asciiTheme="majorHAnsi" w:hAnsiTheme="majorHAnsi" w:cstheme="majorHAnsi"/>
          <w:b/>
          <w:bCs w:val="0"/>
          <w:szCs w:val="20"/>
        </w:rPr>
        <w:t xml:space="preserve"> </w:t>
      </w:r>
      <w:proofErr w:type="spellStart"/>
      <w:r w:rsidRPr="009F2B12">
        <w:rPr>
          <w:rStyle w:val="Style13ptBold"/>
          <w:rFonts w:asciiTheme="majorHAnsi" w:hAnsiTheme="majorHAnsi" w:cstheme="majorHAnsi"/>
          <w:b/>
          <w:bCs w:val="0"/>
          <w:szCs w:val="20"/>
        </w:rPr>
        <w:t>american</w:t>
      </w:r>
      <w:proofErr w:type="spellEnd"/>
      <w:r w:rsidRPr="009F2B12">
        <w:rPr>
          <w:rStyle w:val="Style13ptBold"/>
          <w:rFonts w:asciiTheme="majorHAnsi" w:hAnsiTheme="majorHAnsi" w:cstheme="majorHAnsi"/>
          <w:b/>
          <w:bCs w:val="0"/>
          <w:szCs w:val="20"/>
        </w:rPr>
        <w:t xml:space="preserve"> debater</w:t>
      </w:r>
    </w:p>
    <w:p w14:paraId="36C19091" w14:textId="77777777" w:rsidR="007049EC" w:rsidRDefault="007049EC" w:rsidP="007049EC">
      <w:pPr>
        <w:pStyle w:val="Heading4"/>
      </w:pPr>
      <w:r>
        <w:t>2] No spill up –</w:t>
      </w:r>
    </w:p>
    <w:p w14:paraId="3AD3D767" w14:textId="77777777" w:rsidR="007049EC" w:rsidRDefault="007049EC" w:rsidP="007049EC">
      <w:pPr>
        <w:pStyle w:val="Heading4"/>
      </w:pPr>
      <w:r>
        <w:t xml:space="preserve">a] your ballot in dubs of </w:t>
      </w:r>
      <w:proofErr w:type="spellStart"/>
      <w:r>
        <w:t>cal</w:t>
      </w:r>
      <w:proofErr w:type="spellEnd"/>
      <w:r>
        <w:t xml:space="preserve"> can’t change the rhetoric of the debate community writ large – losing rounds makes ppl write more blocks, not reconsider orientations, which disproves subject formation </w:t>
      </w:r>
    </w:p>
    <w:p w14:paraId="6BFB6441" w14:textId="77777777" w:rsidR="007049EC" w:rsidRDefault="007049EC" w:rsidP="007049EC">
      <w:pPr>
        <w:pStyle w:val="Heading4"/>
      </w:pPr>
      <w:r>
        <w:t xml:space="preserve">b] their advocacy is NOT A COMPLETE PRAXIS – they’ve explained how we should shift our discourse and our epistemology but have ZERO explanation of how this spills up into material action – great, we’ve “reimagined,” the </w:t>
      </w:r>
      <w:proofErr w:type="spellStart"/>
      <w:r>
        <w:t>aff</w:t>
      </w:r>
      <w:proofErr w:type="spellEnd"/>
      <w:r>
        <w:t xml:space="preserve"> can’t explain what material actions we ought to take based off any new orientation – positing theory alone as sufficient to affirm encourages infinitely regressive ivory tower elitism where we consider academic theorizing a sufficient substitute for action which turns case</w:t>
      </w:r>
    </w:p>
    <w:p w14:paraId="264209A6" w14:textId="77777777" w:rsidR="007049EC" w:rsidRPr="00B757E8" w:rsidRDefault="007049EC" w:rsidP="007049EC"/>
    <w:p w14:paraId="4E78FED8" w14:textId="77777777" w:rsidR="007049EC" w:rsidRPr="00B757E8" w:rsidRDefault="007049EC" w:rsidP="007049EC">
      <w:pPr>
        <w:pStyle w:val="Heading4"/>
      </w:pPr>
      <w:r>
        <w:t>3] Their method begins and ends with mental “orientations” or epistemologies” – when they reference “</w:t>
      </w:r>
      <w:r w:rsidRPr="00B757E8">
        <w:t>the decolonial</w:t>
      </w:r>
      <w:r>
        <w:t xml:space="preserve"> … </w:t>
      </w:r>
      <w:r w:rsidRPr="00B757E8">
        <w:t>work that Asian American rhetoric can and must do</w:t>
      </w:r>
      <w:r>
        <w:t xml:space="preserve">,” they make decolonization a metaphor which turns the </w:t>
      </w:r>
      <w:proofErr w:type="spellStart"/>
      <w:r>
        <w:t>aff</w:t>
      </w:r>
      <w:proofErr w:type="spellEnd"/>
      <w:r>
        <w:t>.</w:t>
      </w:r>
    </w:p>
    <w:p w14:paraId="12D580A2" w14:textId="77777777" w:rsidR="007049EC" w:rsidRPr="00AB0923" w:rsidRDefault="007049EC" w:rsidP="007049EC">
      <w:pPr>
        <w:rPr>
          <w:rFonts w:asciiTheme="majorHAnsi" w:hAnsiTheme="majorHAnsi" w:cstheme="majorHAnsi"/>
          <w:b/>
          <w:sz w:val="20"/>
          <w:szCs w:val="20"/>
        </w:rPr>
      </w:pPr>
      <w:r w:rsidRPr="009653AA">
        <w:rPr>
          <w:rStyle w:val="Style13ptBold"/>
          <w:rFonts w:asciiTheme="majorHAnsi" w:hAnsiTheme="majorHAnsi" w:cstheme="majorHAnsi"/>
          <w:szCs w:val="20"/>
        </w:rPr>
        <w:t xml:space="preserve">(Eve Tuck, </w:t>
      </w:r>
      <w:proofErr w:type="spellStart"/>
      <w:r w:rsidRPr="009653AA">
        <w:rPr>
          <w:rStyle w:val="Style13ptBold"/>
          <w:rFonts w:asciiTheme="majorHAnsi" w:hAnsiTheme="majorHAnsi" w:cstheme="majorHAnsi"/>
          <w:szCs w:val="20"/>
        </w:rPr>
        <w:t>Unangax</w:t>
      </w:r>
      <w:proofErr w:type="spellEnd"/>
      <w:r w:rsidRPr="009653AA">
        <w:rPr>
          <w:rStyle w:val="Style13ptBold"/>
          <w:rFonts w:asciiTheme="majorHAnsi" w:hAnsiTheme="majorHAnsi" w:cstheme="majorHAnsi"/>
          <w:szCs w:val="20"/>
        </w:rPr>
        <w:t>, State University of New York at New Paltz K. Wayne Yang University of California, San Diego, Decolonization is not a metaphor, Decolonization: Indigeneity, Education &amp; Society Vol. 1, No. 1, 2012, pp. 1-40, JKS)</w:t>
      </w:r>
    </w:p>
    <w:p w14:paraId="23B48A5D" w14:textId="77777777" w:rsidR="007049EC" w:rsidRPr="00AB0923" w:rsidRDefault="007049EC" w:rsidP="007049EC">
      <w:pPr>
        <w:rPr>
          <w:rStyle w:val="StyleUnderline"/>
        </w:rPr>
      </w:pPr>
      <w:r w:rsidRPr="00434B01">
        <w:rPr>
          <w:rStyle w:val="StyleUnderline"/>
          <w:highlight w:val="green"/>
        </w:rPr>
        <w:t>Moves to innocence IV: Free your mind and the rest will follow</w:t>
      </w:r>
      <w:r>
        <w:rPr>
          <w:rStyle w:val="StyleUnderline"/>
        </w:rPr>
        <w:t xml:space="preserve"> </w:t>
      </w:r>
      <w:r>
        <w:t xml:space="preserve">Fanon told us in 1963 that decolonizing the mind is the first step, not the only step toward overthrowing colonial regimes. Yet we wonder whether </w:t>
      </w:r>
      <w:r w:rsidRPr="00AB0923">
        <w:rPr>
          <w:rStyle w:val="StyleUnderline"/>
        </w:rPr>
        <w:t xml:space="preserve">another settler move to innocence is to focus on decolonizing the mind, or the cultivation of critical consciousness, as if it were the sole activity of decolonization; to allow </w:t>
      </w:r>
      <w:r w:rsidRPr="00434B01">
        <w:rPr>
          <w:rStyle w:val="StyleUnderline"/>
          <w:highlight w:val="green"/>
        </w:rPr>
        <w:t>conscientization</w:t>
      </w:r>
      <w:r w:rsidRPr="00AB0923">
        <w:rPr>
          <w:rStyle w:val="StyleUnderline"/>
        </w:rPr>
        <w:t xml:space="preserve"> to </w:t>
      </w:r>
      <w:r w:rsidRPr="00434B01">
        <w:rPr>
          <w:rStyle w:val="StyleUnderline"/>
          <w:highlight w:val="green"/>
        </w:rPr>
        <w:t>stand in for</w:t>
      </w:r>
      <w:r w:rsidRPr="00AB0923">
        <w:rPr>
          <w:rStyle w:val="StyleUnderline"/>
        </w:rPr>
        <w:t xml:space="preserve"> the more uncomfortable task of </w:t>
      </w:r>
      <w:r w:rsidRPr="00434B01">
        <w:rPr>
          <w:rStyle w:val="StyleUnderline"/>
          <w:highlight w:val="green"/>
        </w:rPr>
        <w:t>relinquishing stolen land.</w:t>
      </w:r>
      <w:r>
        <w:t xml:space="preserve"> We agree that curricula, literature, and pedagogy can be crafted to aid people in learning to see settler colonialism, to articulate critiques of settler epistemology, and set aside settler histories and values in search of ethics that reject domination and exploitation; this is not unimportant work. However, </w:t>
      </w:r>
      <w:r w:rsidRPr="00AB0923">
        <w:rPr>
          <w:rStyle w:val="StyleUnderline"/>
        </w:rPr>
        <w:t xml:space="preserve">the front-loading of critical consciousness building can waylay decolonization, even though the experience of teaching and learning to be critical of settler colonialism can be so powerful it can feel like it is indeed making change. Until stolen land is relinquished, critical consciousness does not translate into action that disrupts </w:t>
      </w:r>
      <w:r w:rsidRPr="00AB0923">
        <w:rPr>
          <w:rStyle w:val="StyleUnderline"/>
        </w:rPr>
        <w:lastRenderedPageBreak/>
        <w:t>settler colonialism.</w:t>
      </w:r>
      <w:r>
        <w:t xml:space="preserve"> So, we respectfully disagree with George Clinton and Funkadelic (1970) and </w:t>
      </w:r>
      <w:proofErr w:type="spellStart"/>
      <w:r>
        <w:t>En</w:t>
      </w:r>
      <w:proofErr w:type="spellEnd"/>
      <w:r>
        <w:t xml:space="preserve"> Vogue (1992) when they assert that if you “free your mind, the rest (your ass) will follow.” Paulo Freire, eminent education philosopher, popular educator, and liberation theologian, wrote his celebrated book, Pedagogy of the Oppressed, in no small part as a response to Fanon’s Wretched of the Earth. </w:t>
      </w:r>
      <w:r w:rsidRPr="00AB0923">
        <w:rPr>
          <w:rStyle w:val="StyleUnderline"/>
        </w:rPr>
        <w:t>Its influence upon critical pedagogy and on the practices of educators committed to social justice cannot be overstated.</w:t>
      </w:r>
      <w:r>
        <w:t xml:space="preserve"> Therefore, it is important to point out significant differences between Freire and Fanon, especially </w:t>
      </w:r>
      <w:proofErr w:type="gramStart"/>
      <w:r>
        <w:t>with regard to</w:t>
      </w:r>
      <w:proofErr w:type="gramEnd"/>
      <w:r>
        <w:t xml:space="preserve"> de/colonization. Freire situates the work of liberation in the minds of the oppressed, an abstract category of dehumanized worker vis-a-vis a similarly abstract category of oppressor. This is a sharp right turn away from Fanon’s work, which always positioned the work of liberation in the particularities of colonization, in the specific structural and interpersonal categories of Native and settler. Under Freire’s paradigm, it is unclear who the oppressed are, even more ambiguous who the oppressors are, and it is inferred throughout that an innocent third category of enlightened human exists: “</w:t>
      </w:r>
      <w:r w:rsidRPr="00434B01">
        <w:rPr>
          <w:rStyle w:val="StyleUnderline"/>
          <w:highlight w:val="green"/>
        </w:rPr>
        <w:t>those who suffer with [the oppressed] and fight at their side</w:t>
      </w:r>
      <w:r w:rsidRPr="00AB0923">
        <w:rPr>
          <w:rStyle w:val="StyleUnderline"/>
        </w:rPr>
        <w:t xml:space="preserve">” (Freire, 2000, p. 42). These words, taken from the opening dedication of Pedagogy of the Oppressed, </w:t>
      </w:r>
      <w:r w:rsidRPr="00434B01">
        <w:rPr>
          <w:rStyle w:val="StyleUnderline"/>
          <w:highlight w:val="green"/>
        </w:rPr>
        <w:t>invoke</w:t>
      </w:r>
      <w:r w:rsidRPr="00AB0923">
        <w:rPr>
          <w:rStyle w:val="StyleUnderline"/>
        </w:rPr>
        <w:t xml:space="preserve"> the same </w:t>
      </w:r>
      <w:r w:rsidRPr="00434B01">
        <w:rPr>
          <w:rStyle w:val="StyleUnderline"/>
          <w:highlight w:val="green"/>
        </w:rPr>
        <w:t>settler fantasy of mutuality based on sympathy</w:t>
      </w:r>
      <w:r w:rsidRPr="00AB0923">
        <w:rPr>
          <w:rStyle w:val="StyleUnderline"/>
        </w:rPr>
        <w:t xml:space="preserve"> and suffering.</w:t>
      </w:r>
      <w:r>
        <w:t xml:space="preserve"> Fanon positions decolonization as chaotic, an unclean break from a colonial condition that is already over determined by the violence of the colonizer and unresolved in its possible futures. By contrast, </w:t>
      </w:r>
      <w:r w:rsidRPr="00AB0923">
        <w:rPr>
          <w:rStyle w:val="StyleUnderline"/>
        </w:rPr>
        <w:t xml:space="preserve">Freire positions </w:t>
      </w:r>
      <w:r w:rsidRPr="00434B01">
        <w:rPr>
          <w:rStyle w:val="StyleUnderline"/>
          <w:highlight w:val="green"/>
        </w:rPr>
        <w:t>liberation as redemption, a freeing of both oppressor and oppressed</w:t>
      </w:r>
      <w:r w:rsidRPr="00AB0923">
        <w:rPr>
          <w:rStyle w:val="StyleUnderline"/>
        </w:rPr>
        <w:t xml:space="preserve"> through their humanity. Humans become ‘subjects’ who then proceed to work on the ‘objects’ of the world (animals, earth, water), and indeed read the word (critical consciousness) </w:t>
      </w:r>
      <w:proofErr w:type="gramStart"/>
      <w:r w:rsidRPr="00AB0923">
        <w:rPr>
          <w:rStyle w:val="StyleUnderline"/>
        </w:rPr>
        <w:t>in order to</w:t>
      </w:r>
      <w:proofErr w:type="gramEnd"/>
      <w:r w:rsidRPr="00AB0923">
        <w:rPr>
          <w:rStyle w:val="StyleUnderline"/>
        </w:rPr>
        <w:t xml:space="preserve"> write the world (exploit nature). For Freire, </w:t>
      </w:r>
      <w:r w:rsidRPr="00434B01">
        <w:rPr>
          <w:rStyle w:val="StyleUnderline"/>
          <w:highlight w:val="green"/>
        </w:rPr>
        <w:t>there are no Natives, no Settlers, and indeed no history</w:t>
      </w:r>
      <w:r w:rsidRPr="00AB0923">
        <w:rPr>
          <w:rStyle w:val="StyleUnderline"/>
        </w:rPr>
        <w:t>, and the future is simply a rupture from the timeless present.</w:t>
      </w:r>
      <w:r>
        <w:t xml:space="preserve"> Settler colonialism is absent from his discussion, implying either that it is an unimportant analytic or that it is an already completed project of the past (a past oppression perhaps). </w:t>
      </w:r>
      <w:r w:rsidRPr="00AB0923">
        <w:rPr>
          <w:rStyle w:val="StyleUnderline"/>
        </w:rPr>
        <w:t>Freire’s theories of liberation resoundingly echo the allegory of Plato’s Cave, a continental philosophy of mental emancipation, whereby the thinking man individualistically emerges from the dark cave of ignorance into the light of critical consciousness.</w:t>
      </w:r>
      <w:r>
        <w:rPr>
          <w:rStyle w:val="StyleUnderline"/>
        </w:rPr>
        <w:t xml:space="preserve"> </w:t>
      </w:r>
      <w:r w:rsidRPr="00AB0923">
        <w:rPr>
          <w:rStyle w:val="StyleUnderline"/>
        </w:rPr>
        <w:t>By contrast, black feminist thought roots freedom in the darkness of the cave, in that well of feeling and wisdom from which all knowledge is recreated.</w:t>
      </w:r>
      <w:r>
        <w:rPr>
          <w:rStyle w:val="StyleUnderline"/>
        </w:rPr>
        <w:t xml:space="preserve"> </w:t>
      </w:r>
      <w:r>
        <w:t xml:space="preserve">These places of possibility within </w:t>
      </w:r>
      <w:proofErr w:type="gramStart"/>
      <w:r>
        <w:t>ourselves</w:t>
      </w:r>
      <w:proofErr w:type="gramEnd"/>
      <w:r>
        <w:t xml:space="preserve"> are dark because they are ancient and hidden; they have survived and grown strong through darkness. Within these deep places, each one of us holds an incredible reserve of creativity and power, of unexamined and unrecorded emotion and feeling. The woman's place of power within each of us is neither white nor surface; it is dark, it is ancient, and it is deep. (Lorde, 1984, pp. 36-37) Audre Lorde’s words provide a sharp contrast to Plato’s sight-centric image of liberation: “The white fathers told us, I think therefore I </w:t>
      </w:r>
      <w:proofErr w:type="gramStart"/>
      <w:r>
        <w:t>am;</w:t>
      </w:r>
      <w:proofErr w:type="gramEnd"/>
      <w:r>
        <w:t xml:space="preserve"> and the black mothers in each of us - the poet - whispers in our dreams, I feel therefore I can be free” (p. 38). For Lorde, writing is not action upon the world. Rather, poetry is giving a name to the nameless, “first made into language, then into idea, then into more tangible action” (p. 37). Importantly, freedom is a possibility that is not just mentally </w:t>
      </w:r>
      <w:r>
        <w:lastRenderedPageBreak/>
        <w:t xml:space="preserve">generated; it is particular and felt. </w:t>
      </w:r>
      <w:r w:rsidRPr="00AB0923">
        <w:rPr>
          <w:rStyle w:val="StyleUnderline"/>
        </w:rPr>
        <w:t>Freire’s philosophies have encouraged educators to use “</w:t>
      </w:r>
      <w:r w:rsidRPr="00434B01">
        <w:rPr>
          <w:rStyle w:val="StyleUnderline"/>
          <w:highlight w:val="green"/>
        </w:rPr>
        <w:t>colonization” as a metaphor for oppression.</w:t>
      </w:r>
      <w:r w:rsidRPr="00AB0923">
        <w:rPr>
          <w:rStyle w:val="StyleUnderline"/>
        </w:rPr>
        <w:t xml:space="preserve"> In such a paradigm, “</w:t>
      </w:r>
      <w:r w:rsidRPr="00434B01">
        <w:rPr>
          <w:rStyle w:val="StyleUnderline"/>
          <w:highlight w:val="green"/>
        </w:rPr>
        <w:t>internal colonization” reduces to “mental colonization”,</w:t>
      </w:r>
      <w:r w:rsidRPr="00AB0923">
        <w:rPr>
          <w:rStyle w:val="StyleUnderline"/>
        </w:rPr>
        <w:t xml:space="preserve"> logically </w:t>
      </w:r>
      <w:r w:rsidRPr="00434B01">
        <w:rPr>
          <w:rStyle w:val="StyleUnderline"/>
          <w:highlight w:val="green"/>
        </w:rPr>
        <w:t>leading to the solution of decolonizing one’s mind and the rest will follow</w:t>
      </w:r>
      <w:r w:rsidRPr="00AB0923">
        <w:rPr>
          <w:rStyle w:val="StyleUnderline"/>
        </w:rPr>
        <w:t>. Such philosophy conveniently sidesteps the most unsettling of questions</w:t>
      </w:r>
      <w:proofErr w:type="gramStart"/>
      <w:r w:rsidRPr="00AB0923">
        <w:rPr>
          <w:rStyle w:val="StyleUnderline"/>
        </w:rPr>
        <w:t>:</w:t>
      </w:r>
      <w:r>
        <w:rPr>
          <w:rStyle w:val="StyleUnderline"/>
        </w:rPr>
        <w:t xml:space="preserve"> </w:t>
      </w:r>
      <w:r>
        <w:t>!</w:t>
      </w:r>
      <w:proofErr w:type="gramEnd"/>
      <w:r>
        <w:t xml:space="preserve"> ! The essential thing is to see clearly, to think clearly - that is, dangerously and to </w:t>
      </w:r>
      <w:proofErr w:type="gramStart"/>
      <w:r>
        <w:t>answer clearly</w:t>
      </w:r>
      <w:proofErr w:type="gramEnd"/>
      <w:r>
        <w:t xml:space="preserve"> the innocent first question: what, fundamentally, is colonization? (</w:t>
      </w:r>
      <w:proofErr w:type="spellStart"/>
      <w:r>
        <w:t>Cesaire</w:t>
      </w:r>
      <w:proofErr w:type="spellEnd"/>
      <w:r>
        <w:t xml:space="preserve">, 2000, p. 32) Because colonialism is comprised of global and historical relations, </w:t>
      </w:r>
      <w:proofErr w:type="spellStart"/>
      <w:r>
        <w:t>Cesaire’s</w:t>
      </w:r>
      <w:proofErr w:type="spellEnd"/>
      <w:r>
        <w:t xml:space="preserve"> question must be considered globally and historically. However, it cannot be reduced to a global answer, nor a historical answer. To do so is to use colonization metaphorically. </w:t>
      </w:r>
      <w:r w:rsidRPr="00AB0923">
        <w:rPr>
          <w:rStyle w:val="StyleUnderline"/>
        </w:rPr>
        <w:t xml:space="preserve">“What is colonization?” must be answered specifically, with attention to the colonial apparatus that is assembled to order the relationships between </w:t>
      </w:r>
      <w:proofErr w:type="gramStart"/>
      <w:r w:rsidRPr="00AB0923">
        <w:rPr>
          <w:rStyle w:val="StyleUnderline"/>
        </w:rPr>
        <w:t>particular peoples</w:t>
      </w:r>
      <w:proofErr w:type="gramEnd"/>
      <w:r w:rsidRPr="00AB0923">
        <w:rPr>
          <w:rStyle w:val="StyleUnderline"/>
        </w:rPr>
        <w:t>, lands, the ‘natural world’, and ‘civilization’. Colonialism is marked by its specializations</w:t>
      </w:r>
      <w:r>
        <w:t xml:space="preserve">. In North America and other settings, settler sovereignty imposes sexuality, legality, </w:t>
      </w:r>
      <w:proofErr w:type="spellStart"/>
      <w:r>
        <w:t>raciality</w:t>
      </w:r>
      <w:proofErr w:type="spellEnd"/>
      <w:r>
        <w:t xml:space="preserve">, language, </w:t>
      </w:r>
      <w:proofErr w:type="gramStart"/>
      <w:r>
        <w:t>religion</w:t>
      </w:r>
      <w:proofErr w:type="gramEnd"/>
      <w:r>
        <w:t xml:space="preserve"> and property in specific ways. Decolonization likewise must be thought through in these particularities. To agree on what [decolonization] is not: neither evangelization, nor a philanthropic enterprise, nor a desire to push back the frontiers of ignorance, disease, and tyranny... (</w:t>
      </w:r>
      <w:proofErr w:type="spellStart"/>
      <w:r>
        <w:t>Cesaire</w:t>
      </w:r>
      <w:proofErr w:type="spellEnd"/>
      <w:r>
        <w:t xml:space="preserve">, 2000, p. 32) We deliberately extend </w:t>
      </w:r>
      <w:proofErr w:type="spellStart"/>
      <w:r>
        <w:t>Cesaire’s</w:t>
      </w:r>
      <w:proofErr w:type="spellEnd"/>
      <w:r>
        <w:t xml:space="preserve"> words above to assert what </w:t>
      </w:r>
      <w:r w:rsidRPr="00AB0923">
        <w:rPr>
          <w:rStyle w:val="StyleUnderline"/>
        </w:rPr>
        <w:t>decolonization is not</w:t>
      </w:r>
      <w:r>
        <w:t xml:space="preserve">. It is not converting Indigenous politics to a Western doctrine of liberation; it is not a philanthropic process of ‘helping’ the at-risk and alleviating suffering; it is not </w:t>
      </w:r>
      <w:r w:rsidRPr="00AB0923">
        <w:rPr>
          <w:rStyle w:val="StyleUnderline"/>
        </w:rPr>
        <w:t xml:space="preserve">a generic term for struggle against oppressive conditions and outcomes. The broad umbrella of social justice may have room underneath for </w:t>
      </w:r>
      <w:proofErr w:type="gramStart"/>
      <w:r w:rsidRPr="00AB0923">
        <w:rPr>
          <w:rStyle w:val="StyleUnderline"/>
        </w:rPr>
        <w:t>all of</w:t>
      </w:r>
      <w:proofErr w:type="gramEnd"/>
      <w:r w:rsidRPr="00AB0923">
        <w:rPr>
          <w:rStyle w:val="StyleUnderline"/>
        </w:rPr>
        <w:t xml:space="preserve"> these efforts. By contrast, decolonization specifically requires the repatriation of Indigenous land and life. </w:t>
      </w:r>
      <w:r w:rsidRPr="00434B01">
        <w:rPr>
          <w:rStyle w:val="StyleUnderline"/>
          <w:highlight w:val="green"/>
        </w:rPr>
        <w:t>Decolonization is not a metonym for social justice</w:t>
      </w:r>
      <w:r w:rsidRPr="00AB0923">
        <w:rPr>
          <w:rStyle w:val="StyleUnderline"/>
        </w:rPr>
        <w:t>.</w:t>
      </w:r>
      <w:r>
        <w:rPr>
          <w:rStyle w:val="StyleUnderline"/>
        </w:rPr>
        <w:t xml:space="preserve"> </w:t>
      </w:r>
      <w:r>
        <w:t xml:space="preserve">We don’t intend to discourage those who have dedicated careers and lives to teaching themselves and others to be critically conscious of racism, sexism, homophobia, classism, xenophobia, and settler colonialism. We are asking them/you to consider how </w:t>
      </w:r>
      <w:r w:rsidRPr="00434B01">
        <w:rPr>
          <w:rStyle w:val="StyleUnderline"/>
          <w:highlight w:val="green"/>
        </w:rPr>
        <w:t>the pursuit of critical consciousness</w:t>
      </w:r>
      <w:r w:rsidRPr="00AB0923">
        <w:rPr>
          <w:rStyle w:val="StyleUnderline"/>
        </w:rPr>
        <w:t xml:space="preserve">, the pursuit of social justice through a critical enlightenment, </w:t>
      </w:r>
      <w:r w:rsidRPr="00434B01">
        <w:rPr>
          <w:rStyle w:val="StyleUnderline"/>
          <w:highlight w:val="green"/>
        </w:rPr>
        <w:t>can also be settler moves to innocence</w:t>
      </w:r>
      <w:r w:rsidRPr="00AB0923">
        <w:rPr>
          <w:rStyle w:val="StyleUnderline"/>
        </w:rPr>
        <w:t xml:space="preserve"> - diversions, distractions, which relieve the settler of feelings of guilt or responsibility, and conceal the need to give up land or power or privilege.</w:t>
      </w:r>
      <w:r>
        <w:rPr>
          <w:rStyle w:val="StyleUnderline"/>
        </w:rPr>
        <w:t xml:space="preserve"> </w:t>
      </w:r>
      <w:r>
        <w:t xml:space="preserve">Anna Jacobs’ 2009 Master’s thesis explores the possibilities for what she calls white harm reduction models. Harm reduction models attempt to reduce the harm or risk of specific practices. Jacobs identifies white supremacy as a public health issue that is at the root of most other public health issues. The goal of white harm reduction models, Jacobs says, is to reduce the harm that white supremacy has had on white people, and the deep harm it has caused non-white people over generations. Learning from Jacobs’ analysis, we understand the curricular- pedagogical project of critical consciousness as settler harm reduction, crucial in the resuscitation of practices and intellectual life outside of settler ontologies. (Settler) harm reduction is intended only as a stopgap. As the environmental crisis escalates and peoples around the globe are exposed to greater concentrations of violence and poverty, the need for settler harm reduction is acute, profoundly so. At the same time we remember that, by definition, settler </w:t>
      </w:r>
      <w:proofErr w:type="gramStart"/>
      <w:r>
        <w:t>harm !</w:t>
      </w:r>
      <w:proofErr w:type="gramEnd"/>
      <w:r>
        <w:t xml:space="preserve"> ! </w:t>
      </w:r>
      <w:proofErr w:type="spellStart"/>
      <w:r>
        <w:lastRenderedPageBreak/>
        <w:t>Decolonization%is%not%a%metaphor</w:t>
      </w:r>
      <w:proofErr w:type="spellEnd"/>
      <w:r>
        <w:t>%%21" 22""""E.%Tuck%&amp;%</w:t>
      </w:r>
      <w:proofErr w:type="spellStart"/>
      <w:r>
        <w:t>K.W.%Yang</w:t>
      </w:r>
      <w:proofErr w:type="spellEnd"/>
      <w:r>
        <w:t xml:space="preserve">" % reduction, like </w:t>
      </w:r>
      <w:r w:rsidRPr="00AB0923">
        <w:rPr>
          <w:rStyle w:val="StyleUnderline"/>
        </w:rPr>
        <w:t>conscientization, is not the same as decolonization and does not inherently offer any pathways that lead to decolonization.</w:t>
      </w:r>
    </w:p>
    <w:p w14:paraId="602CDE83" w14:textId="77777777" w:rsidR="007049EC" w:rsidRPr="00F601E6" w:rsidRDefault="007049EC" w:rsidP="007049EC"/>
    <w:p w14:paraId="6C95D19C" w14:textId="5D32F0BD" w:rsidR="006730E0" w:rsidRPr="00CE5D2F" w:rsidRDefault="006730E0" w:rsidP="006730E0">
      <w:pPr>
        <w:pStyle w:val="Heading4"/>
        <w:rPr>
          <w:rFonts w:cs="Calibri"/>
        </w:rPr>
      </w:pPr>
      <w:r w:rsidRPr="00CE5D2F">
        <w:rPr>
          <w:rFonts w:cs="Calibri"/>
        </w:rPr>
        <w:t>The role of the ballot</w:t>
      </w:r>
      <w:r w:rsidR="001D03D2">
        <w:rPr>
          <w:rFonts w:cs="Calibri"/>
        </w:rPr>
        <w:t>/judge</w:t>
      </w:r>
      <w:r w:rsidRPr="00CE5D2F">
        <w:rPr>
          <w:rFonts w:cs="Calibri"/>
        </w:rPr>
        <w:t xml:space="preserve">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Solves their offense since they can weigh the </w:t>
      </w:r>
      <w:proofErr w:type="spellStart"/>
      <w:r w:rsidRPr="00CE5D2F">
        <w:rPr>
          <w:rFonts w:cs="Calibri"/>
        </w:rPr>
        <w:t>aff</w:t>
      </w:r>
      <w:proofErr w:type="spellEnd"/>
      <w:r w:rsidRPr="00CE5D2F">
        <w:rPr>
          <w:rFonts w:cs="Calibri"/>
        </w:rPr>
        <w:t>. Evaluate consequences</w:t>
      </w:r>
    </w:p>
    <w:p w14:paraId="4A973C0A" w14:textId="77777777" w:rsidR="006730E0" w:rsidRPr="00CE5D2F" w:rsidRDefault="006730E0" w:rsidP="006730E0">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26E73AE7" w14:textId="77777777" w:rsidR="006730E0" w:rsidRDefault="006730E0" w:rsidP="006730E0">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6">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2BE68D1C" w14:textId="77777777" w:rsidR="006730E0" w:rsidRPr="00CE5D2F" w:rsidRDefault="006730E0" w:rsidP="006730E0">
      <w:pPr>
        <w:pStyle w:val="Heading4"/>
        <w:rPr>
          <w:rFonts w:cs="Calibri"/>
        </w:rPr>
      </w:pPr>
      <w:r w:rsidRPr="00CE5D2F">
        <w:rPr>
          <w:rFonts w:cs="Calibri"/>
        </w:rPr>
        <w:t>Extinction first</w:t>
      </w:r>
    </w:p>
    <w:p w14:paraId="46C0313B" w14:textId="77777777" w:rsidR="006730E0" w:rsidRPr="00CE5D2F" w:rsidRDefault="006730E0" w:rsidP="006730E0">
      <w:proofErr w:type="spellStart"/>
      <w:r w:rsidRPr="00CE5D2F">
        <w:rPr>
          <w:rStyle w:val="Style13ptBold"/>
        </w:rPr>
        <w:t>Pummer</w:t>
      </w:r>
      <w:proofErr w:type="spellEnd"/>
      <w:r w:rsidRPr="00CE5D2F">
        <w:rPr>
          <w:rStyle w:val="Style13ptBold"/>
        </w:rPr>
        <w:t xml:space="preserve"> 15</w:t>
      </w:r>
      <w:r w:rsidRPr="00CE5D2F">
        <w:t xml:space="preserve"> [Theron, Junior Research Fellow in Philosophy at St. Anne's College, University of Oxford. “Moral Agreement on Saving the World” Practical Ethics, University of Oxford. May 18, 2015] AT</w:t>
      </w:r>
    </w:p>
    <w:p w14:paraId="562D77E7" w14:textId="77777777" w:rsidR="006730E0" w:rsidRPr="00CE5D2F" w:rsidRDefault="006730E0" w:rsidP="006730E0">
      <w:r w:rsidRPr="00CE5D2F">
        <w:rPr>
          <w:rStyle w:val="StyleUnderline"/>
        </w:rPr>
        <w:t xml:space="preserve">There appears to be lot of disagreement in moral philosophy. Whether these many apparent disagreements are deep and irresolvable, I believe there is at </w:t>
      </w:r>
      <w:r w:rsidRPr="00CE5D2F">
        <w:rPr>
          <w:rStyle w:val="StyleUnderline"/>
        </w:rPr>
        <w:lastRenderedPageBreak/>
        <w:t>least one thing it is reasonable to agree on right now</w:t>
      </w:r>
      <w:r w:rsidRPr="00CE5D2F">
        <w:t>, whatever general moral view we adopt</w:t>
      </w:r>
      <w:r w:rsidRPr="00CE5D2F">
        <w:rPr>
          <w:rStyle w:val="StyleUnderline"/>
        </w:rPr>
        <w:t>: that it is very important to reduce the risk that all intelligent beings on this planet are eliminated by an enormous catastrophe, such as a nuclear war.</w:t>
      </w:r>
      <w:r w:rsidRPr="00CE5D2F">
        <w:t xml:space="preserve"> How we might in fact try to reduce such existential risks is discussed elsewhere. My claim here is only that </w:t>
      </w:r>
      <w:r w:rsidRPr="00CE5D2F">
        <w:rPr>
          <w:rStyle w:val="StyleUnderline"/>
        </w:rPr>
        <w:t xml:space="preserve">we – whether we’re consequentialists, deontologists, or virtue ethicists – should all agree that we should try to save the world. </w:t>
      </w:r>
      <w:r w:rsidRPr="00CE5D2F">
        <w:t xml:space="preserve">According to consequentialism, we should maximize the good, where this is taken to be the goodness, from an impartial perspective, of outcomes. </w:t>
      </w:r>
      <w:r w:rsidRPr="00CE5D2F">
        <w:rPr>
          <w:rStyle w:val="StyleUnderline"/>
        </w:rPr>
        <w:t>Clearly one thing that makes an outcome good is that the people in it are doing well. There is little disagreement here.</w:t>
      </w:r>
      <w:r w:rsidRPr="00CE5D2F">
        <w:t xml:space="preserve"> If the happiness or well-being of possible future people is just as important as that of people who already exist, and if they would have good lives, it is not hard to see how</w:t>
      </w:r>
      <w:r w:rsidRPr="00CE5D2F">
        <w:rPr>
          <w:rStyle w:val="StyleUnderline"/>
        </w:rPr>
        <w:t xml:space="preserve"> </w:t>
      </w:r>
      <w:r w:rsidRPr="00D03231">
        <w:rPr>
          <w:rStyle w:val="StyleUnderline"/>
          <w:highlight w:val="green"/>
        </w:rPr>
        <w:t xml:space="preserve">reducing existential risk is </w:t>
      </w:r>
      <w:r w:rsidRPr="00CE5D2F">
        <w:rPr>
          <w:rStyle w:val="StyleUnderline"/>
        </w:rPr>
        <w:t xml:space="preserve">easily </w:t>
      </w:r>
      <w:r w:rsidRPr="00D03231">
        <w:rPr>
          <w:rStyle w:val="StyleUnderline"/>
          <w:highlight w:val="green"/>
        </w:rPr>
        <w:t>the most important thing in the whole world.</w:t>
      </w:r>
      <w:r w:rsidRPr="00CE5D2F">
        <w:rPr>
          <w:rStyle w:val="StyleUnderline"/>
        </w:rPr>
        <w:t xml:space="preserve"> This is for the familiar reason that there are </w:t>
      </w:r>
      <w:r w:rsidRPr="00D03231">
        <w:rPr>
          <w:rStyle w:val="StyleUnderline"/>
          <w:highlight w:val="green"/>
        </w:rPr>
        <w:t xml:space="preserve">so many people </w:t>
      </w:r>
      <w:r w:rsidRPr="00CE5D2F">
        <w:rPr>
          <w:rStyle w:val="StyleUnderline"/>
        </w:rPr>
        <w:t xml:space="preserve">who </w:t>
      </w:r>
      <w:r w:rsidRPr="00D03231">
        <w:rPr>
          <w:rStyle w:val="StyleUnderline"/>
          <w:highlight w:val="green"/>
        </w:rPr>
        <w:t>could exist in the future</w:t>
      </w:r>
      <w:r w:rsidRPr="00CE5D2F">
        <w:rPr>
          <w:rStyle w:val="StyleUnderline"/>
        </w:rPr>
        <w:t xml:space="preserve"> – there are </w:t>
      </w:r>
      <w:r w:rsidRPr="00D03231">
        <w:rPr>
          <w:rStyle w:val="StyleUnderline"/>
          <w:highlight w:val="green"/>
        </w:rPr>
        <w:t>trillions upon trillions</w:t>
      </w:r>
      <w:r w:rsidRPr="00CE5D2F">
        <w:rPr>
          <w:rStyle w:val="StyleUnderline"/>
        </w:rPr>
        <w:t xml:space="preserve">… upon trillions. There are so many possible future people that </w:t>
      </w:r>
      <w:r w:rsidRPr="00D03231">
        <w:rPr>
          <w:rStyle w:val="StyleUnderline"/>
          <w:highlight w:val="green"/>
        </w:rPr>
        <w:t>reducing existential risk is</w:t>
      </w:r>
      <w:r w:rsidRPr="00CE5D2F">
        <w:rPr>
          <w:rStyle w:val="StyleUnderline"/>
        </w:rPr>
        <w:t xml:space="preserve"> arguably </w:t>
      </w:r>
      <w:r w:rsidRPr="00D03231">
        <w:rPr>
          <w:rStyle w:val="StyleUnderline"/>
          <w:highlight w:val="green"/>
        </w:rPr>
        <w:t>the most important</w:t>
      </w:r>
      <w:r w:rsidRPr="00CE5D2F">
        <w:rPr>
          <w:rStyle w:val="StyleUnderline"/>
        </w:rPr>
        <w:t xml:space="preserve"> thing in the world, </w:t>
      </w:r>
      <w:r w:rsidRPr="00D03231">
        <w:rPr>
          <w:rStyle w:val="StyleUnderline"/>
          <w:highlight w:val="green"/>
        </w:rPr>
        <w:t xml:space="preserve">even if the well-being of these possible people were given only 0.001% as much weight </w:t>
      </w:r>
      <w:r w:rsidRPr="00CE5D2F">
        <w:rPr>
          <w:rStyle w:val="StyleUnderline"/>
        </w:rPr>
        <w:t>as that of existing people.</w:t>
      </w:r>
      <w:r w:rsidRPr="00CE5D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5D2F">
        <w:rPr>
          <w:rStyle w:val="StyleUnderline"/>
        </w:rPr>
        <w:t xml:space="preserve">this case is strengthened by the fact that there’s a good chance that many existing people will, with the aid of life-extension technology, live very long and very </w:t>
      </w:r>
      <w:proofErr w:type="gramStart"/>
      <w:r w:rsidRPr="00CE5D2F">
        <w:rPr>
          <w:rStyle w:val="StyleUnderline"/>
        </w:rPr>
        <w:t>high quality</w:t>
      </w:r>
      <w:proofErr w:type="gramEnd"/>
      <w:r w:rsidRPr="00CE5D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CE5D2F">
        <w:rPr>
          <w:rStyle w:val="Emphasis"/>
        </w:rPr>
        <w:t>that is a huge mistake.</w:t>
      </w:r>
      <w:r w:rsidRPr="00CE5D2F">
        <w:t xml:space="preserve"> </w:t>
      </w:r>
      <w:r w:rsidRPr="00CE5D2F">
        <w:rPr>
          <w:rStyle w:val="StyleUnderline"/>
        </w:rPr>
        <w:t xml:space="preserve">Non-consequentialism is the view that there’s more that determines rightness than the goodness of consequences or outcomes; </w:t>
      </w:r>
      <w:r w:rsidRPr="00CE5D2F">
        <w:rPr>
          <w:rStyle w:val="Emphasis"/>
        </w:rPr>
        <w:t>it is not the view that the latter don’t matter</w:t>
      </w:r>
      <w:r w:rsidRPr="00CE5D2F">
        <w:rPr>
          <w:rStyle w:val="StyleUnderline"/>
        </w:rPr>
        <w:t>.</w:t>
      </w:r>
      <w:r w:rsidRPr="00CE5D2F">
        <w:t xml:space="preserve"> Even John Rawls wrote, “</w:t>
      </w:r>
      <w:r w:rsidRPr="00CE5D2F">
        <w:rPr>
          <w:rStyle w:val="StyleUnderline"/>
        </w:rPr>
        <w:t>All ethical doctrines worth our attention take consequences into account in judging rightness. One which did not would simply be irrational, crazy.</w:t>
      </w:r>
      <w:r w:rsidRPr="00CE5D2F">
        <w:t xml:space="preserve">” </w:t>
      </w:r>
      <w:r w:rsidRPr="00CE5D2F">
        <w:rPr>
          <w:rStyle w:val="Emphasis"/>
        </w:rPr>
        <w:t>Minimally plausible versions of deontology and virtue ethics must be concerned in part with promoting the good</w:t>
      </w:r>
      <w:r w:rsidRPr="00CE5D2F">
        <w:rPr>
          <w:rStyle w:val="StyleUnderline"/>
        </w:rPr>
        <w:t>, from an impartial point of view.</w:t>
      </w:r>
      <w:r w:rsidRPr="00CE5D2F">
        <w:t xml:space="preserve"> </w:t>
      </w:r>
      <w:r w:rsidRPr="00CE5D2F">
        <w:rPr>
          <w:rStyle w:val="StyleUnderline"/>
        </w:rPr>
        <w:t>They’d thus imply very strong reasons to reduce existential risk</w:t>
      </w:r>
      <w:r w:rsidRPr="00CE5D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5D2F">
        <w:rPr>
          <w:rStyle w:val="StyleUnderline"/>
        </w:rPr>
        <w:t>Even egoism, the view that each agent should maximize her own good, might imply strong reasons to reduce existential risk.</w:t>
      </w:r>
      <w:r w:rsidRPr="00CE5D2F">
        <w:t xml:space="preserve"> It will depend, among other things, on what one’s own good </w:t>
      </w:r>
      <w:proofErr w:type="gramStart"/>
      <w:r w:rsidRPr="00CE5D2F">
        <w:t>consists</w:t>
      </w:r>
      <w:proofErr w:type="gramEnd"/>
      <w:r w:rsidRPr="00CE5D2F">
        <w:t xml:space="preserve"> in. If well-being consisted in pleasure only, it is somewhat harder </w:t>
      </w:r>
      <w:r w:rsidRPr="00CE5D2F">
        <w:lastRenderedPageBreak/>
        <w:t xml:space="preserve">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5D2F">
        <w:t>actually desires</w:t>
      </w:r>
      <w:proofErr w:type="gramEnd"/>
      <w:r w:rsidRPr="00CE5D2F">
        <w:t xml:space="preserve"> to do that act). </w:t>
      </w:r>
      <w:r w:rsidRPr="00CE5D2F">
        <w:rPr>
          <w:rStyle w:val="StyleUnderline"/>
        </w:rPr>
        <w:t>To be minimally plausible, egoism will need to be paired with a more sophisticated account of well-being.</w:t>
      </w:r>
      <w:r w:rsidRPr="00CE5D2F">
        <w:t xml:space="preserve"> To see this, it is enough to consider, as Plato did, the possibility of a ring of invisibility – </w:t>
      </w:r>
      <w:r w:rsidRPr="00CE5D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5D2F">
        <w:t xml:space="preserve">, in some robust way, where this would to a significant extent be a function of other-regarding concerns (see chapter 12 of this classic intro to ethics). But </w:t>
      </w:r>
      <w:r w:rsidRPr="00CE5D2F">
        <w:rPr>
          <w:rStyle w:val="StyleUnderline"/>
        </w:rPr>
        <w:t>once these elements are included, we can (roughly, as above) argue that this sort of egoism will imply strong reasons to reduce existential risk.</w:t>
      </w:r>
      <w:r w:rsidRPr="00CE5D2F">
        <w:t xml:space="preserve"> Add to </w:t>
      </w:r>
      <w:proofErr w:type="gramStart"/>
      <w:r w:rsidRPr="00CE5D2F">
        <w:t>all of</w:t>
      </w:r>
      <w:proofErr w:type="gramEnd"/>
      <w:r w:rsidRPr="00CE5D2F">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03231">
        <w:rPr>
          <w:rStyle w:val="Emphasis"/>
          <w:highlight w:val="green"/>
        </w:rPr>
        <w:t xml:space="preserve">We should also </w:t>
      </w:r>
      <w:proofErr w:type="gramStart"/>
      <w:r w:rsidRPr="00D03231">
        <w:rPr>
          <w:rStyle w:val="Emphasis"/>
          <w:highlight w:val="green"/>
        </w:rPr>
        <w:t>take into account</w:t>
      </w:r>
      <w:proofErr w:type="gramEnd"/>
      <w:r w:rsidRPr="00D03231">
        <w:rPr>
          <w:rStyle w:val="Emphasis"/>
          <w:highlight w:val="green"/>
        </w:rPr>
        <w:t xml:space="preserve"> moral uncertainty.</w:t>
      </w:r>
      <w:r w:rsidRPr="00CE5D2F">
        <w:t xml:space="preserve"> </w:t>
      </w:r>
      <w:r w:rsidRPr="00CE5D2F">
        <w:rPr>
          <w:rStyle w:val="StyleUnderline"/>
        </w:rPr>
        <w:t>What is it reasonable for one to do, when one is uncertain not (only) about the empirical facts, but also about the moral facts?</w:t>
      </w:r>
      <w:r w:rsidRPr="00CE5D2F">
        <w:t xml:space="preserve"> I’ve just argued that </w:t>
      </w:r>
      <w:r w:rsidRPr="00CE5D2F">
        <w:rPr>
          <w:rStyle w:val="StyleUnderline"/>
        </w:rPr>
        <w:t>there’s agreement among minimally plausible ethical views that we have strong reason to reduce existential risk – not only consequentialists, but also deontologists, virtue ethicists, and sophisticated egoists should agree.</w:t>
      </w:r>
      <w:r w:rsidRPr="00CE5D2F">
        <w:t xml:space="preserve"> But </w:t>
      </w:r>
      <w:r w:rsidRPr="00CE5D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CE5D2F">
        <w:t xml:space="preserve">(and 10% sure that one of these other ones is correct), </w:t>
      </w:r>
      <w:r w:rsidRPr="00CE5D2F">
        <w:rPr>
          <w:rStyle w:val="StyleUnderline"/>
        </w:rPr>
        <w:t xml:space="preserve">they would have </w:t>
      </w:r>
      <w:proofErr w:type="gramStart"/>
      <w:r w:rsidRPr="00CE5D2F">
        <w:rPr>
          <w:rStyle w:val="StyleUnderline"/>
        </w:rPr>
        <w:t>pretty strong</w:t>
      </w:r>
      <w:proofErr w:type="gramEnd"/>
      <w:r w:rsidRPr="00CE5D2F">
        <w:rPr>
          <w:rStyle w:val="StyleUnderline"/>
        </w:rPr>
        <w:t xml:space="preserve"> reason, from the standpoint of moral uncertainty, to reduce existential risk.</w:t>
      </w:r>
      <w:r w:rsidRPr="00CE5D2F">
        <w:t xml:space="preserve"> Perhaps most disturbingly still, </w:t>
      </w:r>
      <w:r w:rsidRPr="00D03231">
        <w:rPr>
          <w:rStyle w:val="StyleUnderline"/>
          <w:highlight w:val="green"/>
        </w:rPr>
        <w:t xml:space="preserve">even if we are only 1% sure that </w:t>
      </w:r>
      <w:r w:rsidRPr="00CE5D2F">
        <w:rPr>
          <w:rStyle w:val="StyleUnderline"/>
        </w:rPr>
        <w:t xml:space="preserve">the </w:t>
      </w:r>
      <w:r w:rsidRPr="00D03231">
        <w:rPr>
          <w:rStyle w:val="StyleUnderline"/>
          <w:highlight w:val="green"/>
        </w:rPr>
        <w:t xml:space="preserve">well-being </w:t>
      </w:r>
      <w:r w:rsidRPr="00CE5D2F">
        <w:rPr>
          <w:rStyle w:val="StyleUnderline"/>
        </w:rPr>
        <w:t xml:space="preserve">of possible future people </w:t>
      </w:r>
      <w:r w:rsidRPr="00D03231">
        <w:rPr>
          <w:rStyle w:val="StyleUnderline"/>
          <w:highlight w:val="green"/>
        </w:rPr>
        <w:t xml:space="preserve">matters, </w:t>
      </w:r>
      <w:r w:rsidRPr="00CE5D2F">
        <w:rPr>
          <w:rStyle w:val="StyleUnderline"/>
        </w:rPr>
        <w:t xml:space="preserve">it is at least arguable that, </w:t>
      </w:r>
      <w:r w:rsidRPr="00D03231">
        <w:rPr>
          <w:rStyle w:val="StyleUnderline"/>
          <w:highlight w:val="green"/>
        </w:rPr>
        <w:t xml:space="preserve">from </w:t>
      </w:r>
      <w:r w:rsidRPr="00CE5D2F">
        <w:rPr>
          <w:rStyle w:val="StyleUnderline"/>
        </w:rPr>
        <w:t xml:space="preserve">the standpoint of </w:t>
      </w:r>
      <w:r w:rsidRPr="00D03231">
        <w:rPr>
          <w:rStyle w:val="StyleUnderline"/>
          <w:highlight w:val="green"/>
        </w:rPr>
        <w:t>moral uncertainty, reducing existential risk is the most important thing in the world.</w:t>
      </w:r>
      <w:r w:rsidRPr="00CE5D2F">
        <w:t xml:space="preserve"> Again, this is largely </w:t>
      </w:r>
      <w:proofErr w:type="gramStart"/>
      <w:r w:rsidRPr="00CE5D2F">
        <w:t>for the reason that</w:t>
      </w:r>
      <w:proofErr w:type="gramEnd"/>
      <w:r w:rsidRPr="00CE5D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5D2F">
        <w:rPr>
          <w:rStyle w:val="StyleUnderline"/>
        </w:rPr>
        <w:t xml:space="preserve">It is </w:t>
      </w:r>
      <w:r w:rsidRPr="00CE5D2F">
        <w:rPr>
          <w:rStyle w:val="StyleUnderline"/>
        </w:rPr>
        <w:lastRenderedPageBreak/>
        <w:t>enough for my claim that there is moral agreement in the relevant sense if</w:t>
      </w:r>
      <w:r w:rsidRPr="00CE5D2F">
        <w:t xml:space="preserve">, at least given certain empirical claims about what future lives would most likely be like, </w:t>
      </w:r>
      <w:r w:rsidRPr="00D03231">
        <w:rPr>
          <w:rStyle w:val="Emphasis"/>
          <w:highlight w:val="green"/>
        </w:rPr>
        <w:t xml:space="preserve">all minimally plausible moral views would converge </w:t>
      </w:r>
      <w:r w:rsidRPr="00CE5D2F">
        <w:rPr>
          <w:rStyle w:val="Emphasis"/>
        </w:rPr>
        <w:t xml:space="preserve">on the conclusion </w:t>
      </w:r>
      <w:r w:rsidRPr="00D03231">
        <w:rPr>
          <w:rStyle w:val="Emphasis"/>
          <w:highlight w:val="green"/>
        </w:rPr>
        <w:t>that we should try to save the world</w:t>
      </w:r>
      <w:r w:rsidRPr="00D03231">
        <w:rPr>
          <w:rStyle w:val="StyleUnderline"/>
          <w:highlight w:val="green"/>
        </w:rPr>
        <w:t>.</w:t>
      </w:r>
      <w:r w:rsidRPr="00CE5D2F">
        <w:t xml:space="preserve"> While there are some non-crazy </w:t>
      </w:r>
      <w:r w:rsidRPr="00CE5D2F">
        <w:rPr>
          <w:rStyle w:val="StyleUnderline"/>
        </w:rPr>
        <w:t>views that place significantly greater moral weight on avoiding suffering than on promoting happiness</w:t>
      </w:r>
      <w:r w:rsidRPr="00CE5D2F">
        <w:t xml:space="preserve">, for reasons others have offered (and for independent reasons I won’t get into here unless requested to), they nonetheless </w:t>
      </w:r>
      <w:r w:rsidRPr="00CE5D2F">
        <w:rPr>
          <w:rStyle w:val="StyleUnderline"/>
        </w:rPr>
        <w:t xml:space="preserve">seem to be </w:t>
      </w:r>
      <w:proofErr w:type="gramStart"/>
      <w:r w:rsidRPr="00CE5D2F">
        <w:rPr>
          <w:rStyle w:val="StyleUnderline"/>
        </w:rPr>
        <w:t>fairly implausible</w:t>
      </w:r>
      <w:proofErr w:type="gramEnd"/>
      <w:r w:rsidRPr="00CE5D2F">
        <w:rPr>
          <w:rStyle w:val="StyleUnderline"/>
        </w:rPr>
        <w:t xml:space="preserve"> views.</w:t>
      </w:r>
      <w:r w:rsidRPr="00CE5D2F">
        <w:t xml:space="preserve"> And </w:t>
      </w:r>
      <w:r w:rsidRPr="00CE5D2F">
        <w:rPr>
          <w:rStyle w:val="StyleUnderline"/>
        </w:rPr>
        <w:t xml:space="preserve">even if things did not go well for our ancestors, I am optimistic that they will overall go fantastically well for our </w:t>
      </w:r>
      <w:proofErr w:type="gramStart"/>
      <w:r w:rsidRPr="00CE5D2F">
        <w:rPr>
          <w:rStyle w:val="StyleUnderline"/>
        </w:rPr>
        <w:t>descendants, if</w:t>
      </w:r>
      <w:proofErr w:type="gramEnd"/>
      <w:r w:rsidRPr="00CE5D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CE5D2F">
        <w:t xml:space="preserve"> Derek Parfit, whose work has emphasized future generations as well as agreement in ethics, described our situation clearly and accurately: “We live during the hinge of history. </w:t>
      </w:r>
      <w:r w:rsidRPr="00CE5D2F">
        <w:rPr>
          <w:rStyle w:val="StyleUnderline"/>
        </w:rPr>
        <w:t xml:space="preserve">Given the scientific and technological discoveries of the last two centuries, the world has never changed as fast. </w:t>
      </w:r>
      <w:r w:rsidRPr="00CE5D2F">
        <w:t xml:space="preserve">We shall soon have even greater powers to transform, not only our surroundings, but ourselves and our successors. </w:t>
      </w:r>
      <w:r w:rsidRPr="00CE5D2F">
        <w:rPr>
          <w:rStyle w:val="StyleUnderline"/>
        </w:rPr>
        <w:t xml:space="preserve">If we act wisely in the next few centuries, humanity will survive its most dangerous and decisive period. </w:t>
      </w:r>
      <w:r w:rsidRPr="00CE5D2F">
        <w:t xml:space="preserve">Our descendants could, if necessary, go elsewhere, spreading through this galaxy…. </w:t>
      </w:r>
      <w:r w:rsidRPr="00CE5D2F">
        <w:rPr>
          <w:rStyle w:val="StyleUnderline"/>
        </w:rPr>
        <w:t>Our descendants might, I believe, make the further future very good. But that good future may also depend in part on us. If our selfish recklessness ends human history, we would be acting very wrongly.</w:t>
      </w:r>
      <w:r w:rsidRPr="00CE5D2F">
        <w:t>” (From chapter 36 of On What Matters)</w:t>
      </w:r>
    </w:p>
    <w:p w14:paraId="4CAFF1A2" w14:textId="77777777" w:rsidR="006730E0" w:rsidRPr="00CE5D2F" w:rsidRDefault="006730E0" w:rsidP="006730E0">
      <w:pPr>
        <w:pStyle w:val="Heading4"/>
        <w:rPr>
          <w:rFonts w:cs="Calibri"/>
        </w:rPr>
      </w:pPr>
      <w:r w:rsidRPr="00CE5D2F">
        <w:rPr>
          <w:rFonts w:cs="Calibri"/>
        </w:rPr>
        <w:lastRenderedPageBreak/>
        <w:t>We’re impact turning any attempt to use the ballot to make debate more accessible ---</w:t>
      </w:r>
    </w:p>
    <w:p w14:paraId="14D5A873" w14:textId="77777777" w:rsidR="006730E0" w:rsidRPr="00CE5D2F" w:rsidRDefault="006730E0" w:rsidP="006730E0">
      <w:pPr>
        <w:pStyle w:val="Heading4"/>
        <w:rPr>
          <w:rFonts w:cs="Calibri"/>
        </w:rPr>
      </w:pPr>
      <w:r w:rsidRPr="00CE5D2F">
        <w:rPr>
          <w:rFonts w:cs="Calibri"/>
        </w:rPr>
        <w:t xml:space="preserve">1] It leaves zero role for the negative---our only ground is to say that debate should NOT be more accessible, or to just say nothing at all, which is a </w:t>
      </w:r>
      <w:proofErr w:type="spellStart"/>
      <w:r w:rsidRPr="00CE5D2F">
        <w:rPr>
          <w:rFonts w:cs="Calibri"/>
        </w:rPr>
        <w:t>hobson</w:t>
      </w:r>
      <w:proofErr w:type="spellEnd"/>
      <w:r w:rsidRPr="00CE5D2F">
        <w:rPr>
          <w:rFonts w:cs="Calibri"/>
        </w:rPr>
        <w:t xml:space="preserve"> choice that forces us to be </w:t>
      </w:r>
      <w:proofErr w:type="spellStart"/>
      <w:proofErr w:type="gramStart"/>
      <w:r w:rsidRPr="00CE5D2F">
        <w:rPr>
          <w:rFonts w:cs="Calibri"/>
        </w:rPr>
        <w:t>non responsive</w:t>
      </w:r>
      <w:proofErr w:type="spellEnd"/>
      <w:proofErr w:type="gramEnd"/>
      <w:r w:rsidRPr="00CE5D2F">
        <w:rPr>
          <w:rFonts w:cs="Calibri"/>
        </w:rPr>
        <w:t xml:space="preserve"> for offensive</w:t>
      </w:r>
    </w:p>
    <w:p w14:paraId="63ABFA06" w14:textId="77777777" w:rsidR="006730E0" w:rsidRPr="00CE5D2F" w:rsidRDefault="006730E0" w:rsidP="006730E0">
      <w:pPr>
        <w:pStyle w:val="Heading4"/>
        <w:rPr>
          <w:rFonts w:cs="Calibri"/>
        </w:rPr>
      </w:pPr>
      <w:r w:rsidRPr="00CE5D2F">
        <w:rPr>
          <w:rFonts w:cs="Calibri"/>
        </w:rPr>
        <w:t xml:space="preserve">2] It forces the judge into an inappropriate role---if their argument is voting </w:t>
      </w:r>
      <w:proofErr w:type="spellStart"/>
      <w:r w:rsidRPr="00CE5D2F">
        <w:rPr>
          <w:rFonts w:cs="Calibri"/>
        </w:rPr>
        <w:t>aff</w:t>
      </w:r>
      <w:proofErr w:type="spellEnd"/>
      <w:r w:rsidRPr="00CE5D2F">
        <w:rPr>
          <w:rFonts w:cs="Calibri"/>
        </w:rPr>
        <w:t xml:space="preserve"> makes debate more accessible, voting neg requires the judge </w:t>
      </w:r>
      <w:proofErr w:type="spellStart"/>
      <w:r w:rsidRPr="00CE5D2F">
        <w:rPr>
          <w:rFonts w:cs="Calibri"/>
        </w:rPr>
        <w:t>determing</w:t>
      </w:r>
      <w:proofErr w:type="spellEnd"/>
      <w:r w:rsidRPr="00CE5D2F">
        <w:rPr>
          <w:rFonts w:cs="Calibri"/>
        </w:rPr>
        <w:t xml:space="preserve"> that debate should NOT be more accessible, and that they don’t deserve to move on, which entails a violent rejection of them, their identity, and accessibility---debate’s just a game and tasking the judge with determining whether someone’s identity should be accepted is incredibly violent</w:t>
      </w:r>
    </w:p>
    <w:p w14:paraId="57A3A580" w14:textId="77777777" w:rsidR="006730E0" w:rsidRDefault="006730E0" w:rsidP="006730E0">
      <w:pPr>
        <w:pStyle w:val="Heading4"/>
        <w:rPr>
          <w:rFonts w:cs="Calibri"/>
        </w:rPr>
      </w:pPr>
      <w:r w:rsidRPr="00CE5D2F">
        <w:rPr>
          <w:rFonts w:cs="Calibri"/>
        </w:rPr>
        <w:t xml:space="preserve">3] It’s a palliative --- sending </w:t>
      </w:r>
      <w:r>
        <w:rPr>
          <w:rFonts w:cs="Calibri"/>
        </w:rPr>
        <w:t>_____</w:t>
      </w:r>
      <w:r w:rsidRPr="00CE5D2F">
        <w:rPr>
          <w:rFonts w:cs="Calibri"/>
        </w:rPr>
        <w:t xml:space="preserve"> to finals does nothing to make debate better, and viewing ballots as currency for social movements is terminally unsustainable because losses are inevitable</w:t>
      </w:r>
    </w:p>
    <w:p w14:paraId="4DBCD220" w14:textId="77777777" w:rsidR="009B4CAD" w:rsidRDefault="009B4CAD" w:rsidP="009B4CAD">
      <w:pPr>
        <w:pStyle w:val="Heading4"/>
      </w:pPr>
      <w:r>
        <w:t xml:space="preserve">Their focus on discourse </w:t>
      </w:r>
      <w:r w:rsidRPr="002A1F4B">
        <w:rPr>
          <w:u w:val="single"/>
        </w:rPr>
        <w:t>can’t solve</w:t>
      </w:r>
      <w:r>
        <w:t xml:space="preserve"> </w:t>
      </w:r>
    </w:p>
    <w:p w14:paraId="5FD5F814" w14:textId="77777777" w:rsidR="009B4CAD" w:rsidRDefault="009B4CAD" w:rsidP="009B4CAD">
      <w:proofErr w:type="spellStart"/>
      <w:r w:rsidRPr="002A1F4B">
        <w:rPr>
          <w:rStyle w:val="Style13ptBold"/>
        </w:rPr>
        <w:t>Saloom</w:t>
      </w:r>
      <w:proofErr w:type="spellEnd"/>
      <w:r w:rsidRPr="002A1F4B">
        <w:rPr>
          <w:rStyle w:val="Style13ptBold"/>
        </w:rPr>
        <w:t xml:space="preserve"> </w:t>
      </w:r>
      <w:r>
        <w:rPr>
          <w:rStyle w:val="Style13ptBold"/>
        </w:rPr>
        <w:t>0</w:t>
      </w:r>
      <w:r w:rsidRPr="002A1F4B">
        <w:rPr>
          <w:rStyle w:val="Style13ptBold"/>
        </w:rPr>
        <w:t>6</w:t>
      </w:r>
      <w:r>
        <w:t xml:space="preserve"> (Rachel JD Univ of Georgia School of Law and M.A. in Middle Eastern Studies from U of Chicago, Fall 2006, A Feminist Inquiry into International Law and International Relations, 12 Roger Williams U. L. Rev. 159, Lexis)</w:t>
      </w:r>
    </w:p>
    <w:p w14:paraId="2E9B0B08" w14:textId="77777777" w:rsidR="009B4CAD" w:rsidRPr="0067769F" w:rsidRDefault="009B4CAD" w:rsidP="009B4CAD">
      <w:pPr>
        <w:rPr>
          <w:sz w:val="12"/>
        </w:rPr>
      </w:pPr>
      <w:r w:rsidRPr="007D2769">
        <w:rPr>
          <w:sz w:val="12"/>
        </w:rPr>
        <w:t xml:space="preserve">Because patriarchy is embedded within society, it is no surprise that the theory and practice of both international law and international relations is also patriarchal. 98 </w:t>
      </w:r>
      <w:r w:rsidRPr="007A6481">
        <w:rPr>
          <w:rStyle w:val="Emphasis"/>
          <w:highlight w:val="green"/>
        </w:rPr>
        <w:t>Total critique</w:t>
      </w:r>
      <w:r w:rsidRPr="007D2769">
        <w:rPr>
          <w:sz w:val="12"/>
        </w:rPr>
        <w:t xml:space="preserve">, however, </w:t>
      </w:r>
      <w:r w:rsidRPr="007A6481">
        <w:rPr>
          <w:rStyle w:val="StyleUnderline"/>
          <w:highlight w:val="green"/>
        </w:rPr>
        <w:t xml:space="preserve">presents </w:t>
      </w:r>
      <w:r w:rsidRPr="007A6481">
        <w:rPr>
          <w:rStyle w:val="Emphasis"/>
          <w:highlight w:val="green"/>
        </w:rPr>
        <w:t>no method</w:t>
      </w:r>
      <w:r w:rsidRPr="007A6481">
        <w:rPr>
          <w:rStyle w:val="StyleUnderline"/>
          <w:highlight w:val="green"/>
        </w:rPr>
        <w:t xml:space="preserve"> </w:t>
      </w:r>
      <w:r w:rsidRPr="006214A8">
        <w:rPr>
          <w:rStyle w:val="StyleUnderline"/>
        </w:rPr>
        <w:t xml:space="preserve">by which </w:t>
      </w:r>
      <w:r w:rsidRPr="007A6481">
        <w:rPr>
          <w:rStyle w:val="StyleUnderline"/>
          <w:highlight w:val="green"/>
        </w:rPr>
        <w:t xml:space="preserve">to challenge </w:t>
      </w:r>
      <w:r w:rsidRPr="006214A8">
        <w:rPr>
          <w:rStyle w:val="StyleUnderline"/>
        </w:rPr>
        <w:t xml:space="preserve">current </w:t>
      </w:r>
      <w:r w:rsidRPr="007A6481">
        <w:rPr>
          <w:rStyle w:val="StyleUnderline"/>
          <w:highlight w:val="green"/>
        </w:rPr>
        <w:t>hegemonic practices</w:t>
      </w:r>
      <w:r w:rsidRPr="007D2769">
        <w:rPr>
          <w:sz w:val="12"/>
          <w:highlight w:val="green"/>
        </w:rPr>
        <w:t xml:space="preserve">. </w:t>
      </w:r>
      <w:r w:rsidRPr="00F53CD2">
        <w:rPr>
          <w:rStyle w:val="StyleUnderline"/>
        </w:rPr>
        <w:t>Feminist scholars have yet to provide a</w:t>
      </w:r>
      <w:r w:rsidRPr="002F646A">
        <w:rPr>
          <w:rStyle w:val="StyleUnderline"/>
        </w:rPr>
        <w:t xml:space="preserve"> </w:t>
      </w:r>
      <w:r w:rsidRPr="007D2769">
        <w:rPr>
          <w:sz w:val="12"/>
        </w:rPr>
        <w:t xml:space="preserve">coherent </w:t>
      </w:r>
      <w:r w:rsidRPr="00F53CD2">
        <w:rPr>
          <w:rStyle w:val="StyleUnderline"/>
        </w:rPr>
        <w:t>way</w:t>
      </w:r>
      <w:r w:rsidRPr="007D2769">
        <w:rPr>
          <w:sz w:val="12"/>
        </w:rPr>
        <w:t xml:space="preserve"> in which </w:t>
      </w:r>
      <w:r w:rsidRPr="00F53CD2">
        <w:rPr>
          <w:rStyle w:val="StyleUnderline"/>
        </w:rPr>
        <w:t>total critique can</w:t>
      </w:r>
      <w:r w:rsidRPr="002F646A">
        <w:rPr>
          <w:rStyle w:val="StyleUnderline"/>
        </w:rPr>
        <w:t xml:space="preserve"> be applied to </w:t>
      </w:r>
      <w:r w:rsidRPr="00F53CD2">
        <w:rPr>
          <w:rStyle w:val="StyleUnderline"/>
        </w:rPr>
        <w:t>change the nature of</w:t>
      </w:r>
      <w:r w:rsidRPr="007D2769">
        <w:rPr>
          <w:sz w:val="12"/>
        </w:rPr>
        <w:t xml:space="preserve"> international law and </w:t>
      </w:r>
      <w:r w:rsidRPr="00F53CD2">
        <w:rPr>
          <w:rStyle w:val="StyleUnderline"/>
        </w:rPr>
        <w:t>international relations</w:t>
      </w:r>
      <w:r w:rsidRPr="007D2769">
        <w:rPr>
          <w:sz w:val="12"/>
        </w:rPr>
        <w:t>. Some [*178</w:t>
      </w:r>
      <w:proofErr w:type="gramStart"/>
      <w:r w:rsidRPr="007D2769">
        <w:rPr>
          <w:sz w:val="12"/>
        </w:rPr>
        <w:t>]  feminist</w:t>
      </w:r>
      <w:proofErr w:type="gramEnd"/>
      <w:r w:rsidRPr="007D2769">
        <w:rPr>
          <w:sz w:val="12"/>
        </w:rPr>
        <w:t xml:space="preserve"> scholars are optimistic for the possibility of changing the way the current system is structured. For example, Whitworth believes that "sites of resistance are always available to those who oppose the status quo." 99 Enloe suggests that since the world of international politics has been made it can also be remade. 100 She posits that every time a woman speaks out about how the government controls her, new theories are being made. 101 All of these </w:t>
      </w:r>
      <w:r w:rsidRPr="007A6481">
        <w:rPr>
          <w:rStyle w:val="StyleUnderline"/>
          <w:highlight w:val="green"/>
        </w:rPr>
        <w:t xml:space="preserve">theorists highlight </w:t>
      </w:r>
      <w:r w:rsidRPr="002A1F4B">
        <w:rPr>
          <w:rStyle w:val="StyleUnderline"/>
        </w:rPr>
        <w:t xml:space="preserve">the </w:t>
      </w:r>
      <w:proofErr w:type="gramStart"/>
      <w:r w:rsidRPr="002A1F4B">
        <w:rPr>
          <w:rStyle w:val="StyleUnderline"/>
        </w:rPr>
        <w:t>manner</w:t>
      </w:r>
      <w:r w:rsidRPr="007D2769">
        <w:rPr>
          <w:sz w:val="12"/>
        </w:rPr>
        <w:t xml:space="preserve"> in which</w:t>
      </w:r>
      <w:proofErr w:type="gramEnd"/>
      <w:r w:rsidRPr="007D2769">
        <w:rPr>
          <w:sz w:val="12"/>
        </w:rPr>
        <w:t xml:space="preserve"> gender</w:t>
      </w:r>
      <w:r w:rsidRPr="007A6481">
        <w:rPr>
          <w:rStyle w:val="StyleUnderline"/>
          <w:highlight w:val="green"/>
        </w:rPr>
        <w:t xml:space="preserve"> criticisms can destabilize </w:t>
      </w:r>
      <w:r w:rsidRPr="006214A8">
        <w:rPr>
          <w:rStyle w:val="StyleUnderline"/>
        </w:rPr>
        <w:t xml:space="preserve">traditional </w:t>
      </w:r>
      <w:r w:rsidRPr="007A6481">
        <w:rPr>
          <w:rStyle w:val="StyleUnderline"/>
          <w:highlight w:val="green"/>
        </w:rPr>
        <w:t>theories</w:t>
      </w:r>
      <w:r w:rsidRPr="007D2769">
        <w:rPr>
          <w:sz w:val="12"/>
          <w:highlight w:val="green"/>
        </w:rPr>
        <w:t xml:space="preserve">. </w:t>
      </w:r>
      <w:r w:rsidRPr="006214A8">
        <w:rPr>
          <w:rStyle w:val="StyleUnderline"/>
        </w:rPr>
        <w:t xml:space="preserve">They provide </w:t>
      </w:r>
      <w:r w:rsidRPr="007A6481">
        <w:rPr>
          <w:rStyle w:val="Emphasis"/>
          <w:highlight w:val="green"/>
        </w:rPr>
        <w:t>no mechanism</w:t>
      </w:r>
      <w:r w:rsidRPr="007D2769">
        <w:rPr>
          <w:sz w:val="12"/>
        </w:rPr>
        <w:t xml:space="preserve">, </w:t>
      </w:r>
      <w:r w:rsidRPr="00F53CD2">
        <w:rPr>
          <w:rStyle w:val="Emphasis"/>
        </w:rPr>
        <w:t>however</w:t>
      </w:r>
      <w:r w:rsidRPr="007D2769">
        <w:rPr>
          <w:sz w:val="12"/>
        </w:rPr>
        <w:t xml:space="preserve">, </w:t>
      </w:r>
      <w:r w:rsidRPr="007A6481">
        <w:rPr>
          <w:rStyle w:val="StyleUnderline"/>
          <w:highlight w:val="green"/>
        </w:rPr>
        <w:t xml:space="preserve">for </w:t>
      </w:r>
      <w:r w:rsidRPr="006214A8">
        <w:rPr>
          <w:rStyle w:val="StyleUnderline"/>
        </w:rPr>
        <w:t xml:space="preserve">the </w:t>
      </w:r>
      <w:r w:rsidRPr="006214A8">
        <w:rPr>
          <w:rStyle w:val="Emphasis"/>
        </w:rPr>
        <w:t xml:space="preserve">actual </w:t>
      </w:r>
      <w:r w:rsidRPr="007A6481">
        <w:rPr>
          <w:rStyle w:val="Emphasis"/>
          <w:highlight w:val="green"/>
        </w:rPr>
        <w:t>implementation</w:t>
      </w:r>
      <w:r w:rsidRPr="007A6481">
        <w:rPr>
          <w:rStyle w:val="StyleUnderline"/>
          <w:highlight w:val="green"/>
        </w:rPr>
        <w:t xml:space="preserve"> of </w:t>
      </w:r>
      <w:r w:rsidRPr="006214A8">
        <w:rPr>
          <w:rStyle w:val="StyleUnderline"/>
        </w:rPr>
        <w:t xml:space="preserve">their </w:t>
      </w:r>
      <w:r w:rsidRPr="007A6481">
        <w:rPr>
          <w:rStyle w:val="StyleUnderline"/>
          <w:highlight w:val="green"/>
        </w:rPr>
        <w:t>theories</w:t>
      </w:r>
      <w:r w:rsidRPr="00F53CD2">
        <w:rPr>
          <w:rStyle w:val="StyleUnderline"/>
        </w:rPr>
        <w:t xml:space="preserve"> into practice</w:t>
      </w:r>
      <w:r w:rsidRPr="007D2769">
        <w:rPr>
          <w:sz w:val="12"/>
        </w:rPr>
        <w:t xml:space="preserve">. </w:t>
      </w:r>
      <w:r w:rsidRPr="00F53CD2">
        <w:rPr>
          <w:rStyle w:val="Emphasis"/>
        </w:rPr>
        <w:t>While</w:t>
      </w:r>
      <w:r w:rsidRPr="00F53CD2">
        <w:rPr>
          <w:rStyle w:val="StyleUnderline"/>
        </w:rPr>
        <w:t xml:space="preserve"> </w:t>
      </w:r>
      <w:r w:rsidRPr="002A1F4B">
        <w:rPr>
          <w:rStyle w:val="StyleUnderline"/>
        </w:rPr>
        <w:t xml:space="preserve">in the </w:t>
      </w:r>
      <w:r w:rsidRPr="00F53CD2">
        <w:rPr>
          <w:rStyle w:val="Emphasis"/>
        </w:rPr>
        <w:t>abstract</w:t>
      </w:r>
      <w:r w:rsidRPr="00F53CD2">
        <w:rPr>
          <w:rStyle w:val="StyleUnderline"/>
        </w:rPr>
        <w:t xml:space="preserve">, </w:t>
      </w:r>
      <w:r w:rsidRPr="00F53CD2">
        <w:rPr>
          <w:rStyle w:val="Emphasis"/>
        </w:rPr>
        <w:t>resistance</w:t>
      </w:r>
      <w:r w:rsidRPr="00F53CD2">
        <w:rPr>
          <w:rStyle w:val="StyleUnderline"/>
        </w:rPr>
        <w:t xml:space="preserve"> </w:t>
      </w:r>
      <w:r w:rsidRPr="002A1F4B">
        <w:rPr>
          <w:rStyle w:val="StyleUnderline"/>
        </w:rPr>
        <w:t xml:space="preserve">to hegemonic paradigms </w:t>
      </w:r>
      <w:r w:rsidRPr="00F53CD2">
        <w:rPr>
          <w:rStyle w:val="Emphasis"/>
        </w:rPr>
        <w:t>seems</w:t>
      </w:r>
      <w:r w:rsidRPr="00F53CD2">
        <w:rPr>
          <w:rStyle w:val="StyleUnderline"/>
        </w:rPr>
        <w:t xml:space="preserve"> </w:t>
      </w:r>
      <w:r w:rsidRPr="002A1F4B">
        <w:rPr>
          <w:rStyle w:val="StyleUnderline"/>
        </w:rPr>
        <w:t xml:space="preserve">like a </w:t>
      </w:r>
      <w:r w:rsidRPr="00F53CD2">
        <w:rPr>
          <w:rStyle w:val="Emphasis"/>
        </w:rPr>
        <w:t>promising</w:t>
      </w:r>
      <w:r w:rsidRPr="00F53CD2">
        <w:rPr>
          <w:rStyle w:val="StyleUnderline"/>
        </w:rPr>
        <w:t xml:space="preserve"> </w:t>
      </w:r>
      <w:r w:rsidRPr="002A1F4B">
        <w:rPr>
          <w:rStyle w:val="StyleUnderline"/>
        </w:rPr>
        <w:t xml:space="preserve">concept, </w:t>
      </w:r>
      <w:r w:rsidRPr="007D2769">
        <w:rPr>
          <w:sz w:val="12"/>
        </w:rPr>
        <w:t>gender</w:t>
      </w:r>
      <w:r w:rsidRPr="007A6481">
        <w:rPr>
          <w:rStyle w:val="StyleUnderline"/>
          <w:highlight w:val="green"/>
        </w:rPr>
        <w:t xml:space="preserve"> </w:t>
      </w:r>
      <w:r w:rsidRPr="006214A8">
        <w:rPr>
          <w:rStyle w:val="StyleUnderline"/>
        </w:rPr>
        <w:t xml:space="preserve">theorists have made </w:t>
      </w:r>
      <w:r w:rsidRPr="007A6481">
        <w:rPr>
          <w:rStyle w:val="Emphasis"/>
          <w:highlight w:val="green"/>
        </w:rPr>
        <w:t>no attempt</w:t>
      </w:r>
      <w:r w:rsidRPr="007A6481">
        <w:rPr>
          <w:rStyle w:val="StyleUnderline"/>
          <w:highlight w:val="green"/>
        </w:rPr>
        <w:t xml:space="preserve"> to make </w:t>
      </w:r>
      <w:r w:rsidRPr="006214A8">
        <w:rPr>
          <w:rStyle w:val="StyleUnderline"/>
        </w:rPr>
        <w:t xml:space="preserve">their </w:t>
      </w:r>
      <w:r w:rsidRPr="007A6481">
        <w:rPr>
          <w:rStyle w:val="StyleUnderline"/>
          <w:highlight w:val="green"/>
        </w:rPr>
        <w:t>resistance culminate in meaningful change</w:t>
      </w:r>
      <w:r w:rsidRPr="007D2769">
        <w:rPr>
          <w:sz w:val="12"/>
        </w:rPr>
        <w:t xml:space="preserve">. </w:t>
      </w:r>
      <w:r w:rsidRPr="002A1F4B">
        <w:rPr>
          <w:rStyle w:val="StyleUnderline"/>
        </w:rPr>
        <w:t xml:space="preserve">The notion of </w:t>
      </w:r>
      <w:r w:rsidRPr="007A6481">
        <w:rPr>
          <w:rStyle w:val="StyleUnderline"/>
          <w:highlight w:val="green"/>
        </w:rPr>
        <w:t xml:space="preserve">rethinking </w:t>
      </w:r>
      <w:r w:rsidRPr="002A1F4B">
        <w:rPr>
          <w:rStyle w:val="StyleUnderline"/>
        </w:rPr>
        <w:t>traditional approaches to</w:t>
      </w:r>
      <w:r w:rsidRPr="007D2769">
        <w:rPr>
          <w:sz w:val="12"/>
        </w:rPr>
        <w:t xml:space="preserve"> international law and </w:t>
      </w:r>
      <w:r w:rsidRPr="007A6481">
        <w:rPr>
          <w:rStyle w:val="StyleUnderline"/>
          <w:highlight w:val="green"/>
        </w:rPr>
        <w:t>i</w:t>
      </w:r>
      <w:r w:rsidRPr="006214A8">
        <w:rPr>
          <w:rStyle w:val="StyleUnderline"/>
        </w:rPr>
        <w:t xml:space="preserve">nternational </w:t>
      </w:r>
      <w:r w:rsidRPr="007A6481">
        <w:rPr>
          <w:rStyle w:val="StyleUnderline"/>
          <w:highlight w:val="green"/>
        </w:rPr>
        <w:t>r</w:t>
      </w:r>
      <w:r w:rsidRPr="006214A8">
        <w:rPr>
          <w:rStyle w:val="StyleUnderline"/>
        </w:rPr>
        <w:t xml:space="preserve">elations </w:t>
      </w:r>
      <w:r w:rsidRPr="007A6481">
        <w:rPr>
          <w:rStyle w:val="StyleUnderline"/>
          <w:highlight w:val="green"/>
        </w:rPr>
        <w:t>does not go far enough</w:t>
      </w:r>
      <w:r w:rsidRPr="002A1F4B">
        <w:rPr>
          <w:rStyle w:val="StyleUnderline"/>
        </w:rPr>
        <w:t xml:space="preserve"> in prescribing an alternative theoretical basis for understanding the international arena</w:t>
      </w:r>
      <w:r w:rsidRPr="007D2769">
        <w:rPr>
          <w:sz w:val="12"/>
        </w:rPr>
        <w:t xml:space="preserve">. Enloe's plea for women to speak out about international politics does not go nearly far enough in explaining how those acts could have the potential to </w:t>
      </w:r>
      <w:proofErr w:type="gramStart"/>
      <w:r w:rsidRPr="007D2769">
        <w:rPr>
          <w:sz w:val="12"/>
        </w:rPr>
        <w:t>actually change</w:t>
      </w:r>
      <w:proofErr w:type="gramEnd"/>
      <w:r w:rsidRPr="007D2769">
        <w:rPr>
          <w:sz w:val="12"/>
        </w:rPr>
        <w:t xml:space="preserve"> the practice of international relations. Either women are already speaking out now, and their voices alone are not an effective mechanism to challenge the system, or women are not even speaking out about world politics currently. </w:t>
      </w:r>
      <w:proofErr w:type="gramStart"/>
      <w:r w:rsidRPr="007D2769">
        <w:rPr>
          <w:sz w:val="12"/>
        </w:rPr>
        <w:t>Obviously</w:t>
      </w:r>
      <w:proofErr w:type="gramEnd"/>
      <w:r w:rsidRPr="007D2769">
        <w:rPr>
          <w:sz w:val="12"/>
        </w:rPr>
        <w:t xml:space="preserve"> it is absurd to assume that women remain silent about world politics. If that is the case, then one must question women's ability to speak up, challenge, and change the system. </w:t>
      </w:r>
    </w:p>
    <w:p w14:paraId="0D02FDBD" w14:textId="77777777" w:rsidR="009B4CAD" w:rsidRPr="005A4096" w:rsidRDefault="009B4CAD" w:rsidP="009B4CAD">
      <w:pPr>
        <w:pStyle w:val="Heading4"/>
      </w:pPr>
      <w:r>
        <w:t>Futurity and scenario analysis is good</w:t>
      </w:r>
    </w:p>
    <w:p w14:paraId="46CCE83E" w14:textId="77777777" w:rsidR="009B4CAD" w:rsidRDefault="009B4CAD" w:rsidP="009B4CAD">
      <w:r>
        <w:rPr>
          <w:b/>
          <w:bCs/>
          <w:sz w:val="26"/>
          <w:szCs w:val="26"/>
        </w:rPr>
        <w:t>Stevens ’18</w:t>
      </w:r>
      <w:r>
        <w:t xml:space="preserve"> [Tim; 2018; Senior Lecturer in Global Security at Kings College London; </w:t>
      </w:r>
      <w:r w:rsidRPr="009A6F20">
        <w:rPr>
          <w:i/>
          <w:iCs/>
        </w:rPr>
        <w:t>Millennium: Journal of International Studies</w:t>
      </w:r>
      <w:r>
        <w:t xml:space="preserve">, “Exeunt </w:t>
      </w:r>
      <w:proofErr w:type="spellStart"/>
      <w:r>
        <w:t>Omnes</w:t>
      </w:r>
      <w:proofErr w:type="spellEnd"/>
      <w:r>
        <w:t xml:space="preserve">? Survival, Pessimism and Time in the Work of John H. </w:t>
      </w:r>
      <w:proofErr w:type="spellStart"/>
      <w:r>
        <w:t>Herz</w:t>
      </w:r>
      <w:proofErr w:type="spellEnd"/>
      <w:r>
        <w:t>,” p. 283-302]</w:t>
      </w:r>
    </w:p>
    <w:p w14:paraId="3DF66F49" w14:textId="77777777" w:rsidR="009B4CAD" w:rsidRPr="009A6F20" w:rsidRDefault="009B4CAD" w:rsidP="009B4CAD">
      <w:pPr>
        <w:rPr>
          <w:rStyle w:val="StyleUnderline"/>
        </w:rPr>
      </w:pPr>
      <w:proofErr w:type="spellStart"/>
      <w:r w:rsidRPr="00F45627">
        <w:rPr>
          <w:sz w:val="16"/>
        </w:rPr>
        <w:lastRenderedPageBreak/>
        <w:t>Herz</w:t>
      </w:r>
      <w:proofErr w:type="spellEnd"/>
      <w:r w:rsidRPr="00F45627">
        <w:rPr>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F45627">
        <w:rPr>
          <w:sz w:val="16"/>
        </w:rPr>
        <w:t>Herz’s</w:t>
      </w:r>
      <w:proofErr w:type="spellEnd"/>
      <w:r w:rsidRPr="00F45627">
        <w:rPr>
          <w:sz w:val="16"/>
        </w:rPr>
        <w:t xml:space="preserve">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065742">
        <w:rPr>
          <w:rStyle w:val="Emphasis"/>
          <w:highlight w:val="green"/>
        </w:rPr>
        <w:t>imagine</w:t>
      </w:r>
      <w:r w:rsidRPr="005A4096">
        <w:rPr>
          <w:rStyle w:val="Emphasis"/>
        </w:rPr>
        <w:t xml:space="preserve"> possible </w:t>
      </w:r>
      <w:r w:rsidRPr="00065742">
        <w:rPr>
          <w:rStyle w:val="Emphasis"/>
          <w:highlight w:val="green"/>
        </w:rPr>
        <w:t>futures</w:t>
      </w:r>
      <w:r w:rsidRPr="00F45627">
        <w:rPr>
          <w:rStyle w:val="StyleUnderline"/>
        </w:rPr>
        <w:t xml:space="preserve"> aligned </w:t>
      </w:r>
      <w:r w:rsidRPr="00065742">
        <w:rPr>
          <w:rStyle w:val="StyleUnderline"/>
          <w:highlight w:val="green"/>
        </w:rPr>
        <w:t>with</w:t>
      </w:r>
      <w:r w:rsidRPr="005A4096">
        <w:rPr>
          <w:rStyle w:val="StyleUnderline"/>
        </w:rPr>
        <w:t xml:space="preserve"> the </w:t>
      </w:r>
      <w:r w:rsidRPr="005A4096">
        <w:rPr>
          <w:rStyle w:val="Emphasis"/>
        </w:rPr>
        <w:t xml:space="preserve">survival </w:t>
      </w:r>
      <w:r w:rsidRPr="00065742">
        <w:rPr>
          <w:rStyle w:val="Emphasis"/>
          <w:highlight w:val="green"/>
        </w:rPr>
        <w:t>ethic</w:t>
      </w:r>
      <w:r w:rsidRPr="00065742">
        <w:rPr>
          <w:rStyle w:val="StyleUnderline"/>
          <w:highlight w:val="green"/>
        </w:rPr>
        <w:t xml:space="preserve">, whilst at the </w:t>
      </w:r>
      <w:r w:rsidRPr="00065742">
        <w:rPr>
          <w:rStyle w:val="Emphasis"/>
          <w:highlight w:val="green"/>
        </w:rPr>
        <w:t>same time</w:t>
      </w:r>
      <w:r w:rsidRPr="00065742">
        <w:rPr>
          <w:rStyle w:val="StyleUnderline"/>
          <w:highlight w:val="green"/>
        </w:rPr>
        <w:t xml:space="preserve"> imagining futures in which </w:t>
      </w:r>
      <w:r w:rsidRPr="00065742">
        <w:rPr>
          <w:rStyle w:val="Emphasis"/>
          <w:highlight w:val="green"/>
        </w:rPr>
        <w:t>humans become extinct</w:t>
      </w:r>
      <w:r w:rsidRPr="00F45627">
        <w:rPr>
          <w:sz w:val="16"/>
        </w:rPr>
        <w:t xml:space="preserve">. His </w:t>
      </w:r>
      <w:r w:rsidRPr="00065742">
        <w:rPr>
          <w:rStyle w:val="Emphasis"/>
          <w:highlight w:val="green"/>
        </w:rPr>
        <w:t>pessimism</w:t>
      </w:r>
      <w:r w:rsidRPr="00EF18FA">
        <w:rPr>
          <w:rStyle w:val="StyleUnderline"/>
        </w:rPr>
        <w:t xml:space="preserve"> about the latter </w:t>
      </w:r>
      <w:r w:rsidRPr="00065742">
        <w:rPr>
          <w:rStyle w:val="Emphasis"/>
          <w:highlight w:val="green"/>
        </w:rPr>
        <w:t>did not preclude</w:t>
      </w:r>
      <w:r w:rsidRPr="00EF18FA">
        <w:rPr>
          <w:rStyle w:val="StyleUnderline"/>
        </w:rPr>
        <w:t xml:space="preserve"> working towards the former.</w:t>
      </w:r>
    </w:p>
    <w:p w14:paraId="3218186A" w14:textId="77777777" w:rsidR="009B4CAD" w:rsidRDefault="009B4CAD" w:rsidP="009B4CAD">
      <w:pPr>
        <w:rPr>
          <w:sz w:val="16"/>
        </w:rPr>
      </w:pPr>
      <w:r w:rsidRPr="00F45627">
        <w:rPr>
          <w:sz w:val="16"/>
        </w:rPr>
        <w:t xml:space="preserve">As </w:t>
      </w:r>
      <w:proofErr w:type="spellStart"/>
      <w:r w:rsidRPr="00F45627">
        <w:rPr>
          <w:sz w:val="16"/>
        </w:rPr>
        <w:t>Herz</w:t>
      </w:r>
      <w:proofErr w:type="spellEnd"/>
      <w:r w:rsidRPr="00F45627">
        <w:rPr>
          <w:sz w:val="16"/>
        </w:rPr>
        <w:t xml:space="preserve">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065742">
        <w:rPr>
          <w:rStyle w:val="StyleUnderline"/>
          <w:highlight w:val="green"/>
        </w:rPr>
        <w:t xml:space="preserve">a </w:t>
      </w:r>
      <w:r w:rsidRPr="00065742">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065742">
        <w:rPr>
          <w:rStyle w:val="Emphasis"/>
          <w:highlight w:val="green"/>
        </w:rPr>
        <w:t>effort</w:t>
      </w:r>
      <w:r w:rsidRPr="00065742">
        <w:rPr>
          <w:rStyle w:val="StyleUnderline"/>
          <w:highlight w:val="green"/>
        </w:rPr>
        <w:t xml:space="preserve"> to address </w:t>
      </w:r>
      <w:r w:rsidRPr="00065742">
        <w:rPr>
          <w:rStyle w:val="Emphasis"/>
          <w:highlight w:val="green"/>
        </w:rPr>
        <w:t>nuclear</w:t>
      </w:r>
      <w:r w:rsidRPr="00EF18FA">
        <w:rPr>
          <w:rStyle w:val="Emphasis"/>
        </w:rPr>
        <w:t xml:space="preserve"> and environmental </w:t>
      </w:r>
      <w:r w:rsidRPr="00065742">
        <w:rPr>
          <w:rStyle w:val="Emphasis"/>
          <w:highlight w:val="green"/>
        </w:rPr>
        <w:t>issues</w:t>
      </w:r>
      <w:r w:rsidRPr="00065742">
        <w:rPr>
          <w:rStyle w:val="StyleUnderline"/>
          <w:highlight w:val="green"/>
        </w:rPr>
        <w:t xml:space="preserve"> and</w:t>
      </w:r>
      <w:r w:rsidRPr="00F45627">
        <w:rPr>
          <w:rStyle w:val="StyleUnderline"/>
        </w:rPr>
        <w:t xml:space="preserve"> to </w:t>
      </w:r>
      <w:r w:rsidRPr="00065742">
        <w:rPr>
          <w:rStyle w:val="StyleUnderline"/>
          <w:highlight w:val="green"/>
        </w:rPr>
        <w:t>problematize</w:t>
      </w:r>
      <w:r w:rsidRPr="00F45627">
        <w:rPr>
          <w:rStyle w:val="StyleUnderline"/>
        </w:rPr>
        <w:t xml:space="preserve"> notions of security</w:t>
      </w:r>
      <w:r w:rsidRPr="00F45627">
        <w:rPr>
          <w:sz w:val="16"/>
        </w:rPr>
        <w:t xml:space="preserve">, </w:t>
      </w:r>
      <w:proofErr w:type="gramStart"/>
      <w:r w:rsidRPr="00F45627">
        <w:rPr>
          <w:sz w:val="16"/>
        </w:rPr>
        <w:t>sustainability</w:t>
      </w:r>
      <w:proofErr w:type="gramEnd"/>
      <w:r w:rsidRPr="00F45627">
        <w:rPr>
          <w:sz w:val="16"/>
        </w:rPr>
        <w:t xml:space="preserve"> and survival </w:t>
      </w:r>
      <w:r w:rsidRPr="00F45627">
        <w:rPr>
          <w:rStyle w:val="StyleUnderline"/>
        </w:rPr>
        <w:t xml:space="preserve">in the context of </w:t>
      </w:r>
      <w:r w:rsidRPr="00EF18FA">
        <w:rPr>
          <w:rStyle w:val="Emphasis"/>
        </w:rPr>
        <w:t xml:space="preserve">nuclear </w:t>
      </w:r>
      <w:r w:rsidRPr="00065742">
        <w:rPr>
          <w:rStyle w:val="Emphasis"/>
          <w:highlight w:val="green"/>
        </w:rPr>
        <w:t>geopolitics</w:t>
      </w:r>
      <w:r w:rsidRPr="00F45627">
        <w:rPr>
          <w:sz w:val="16"/>
        </w:rPr>
        <w:t xml:space="preserve"> and the technological transformation of society. </w:t>
      </w:r>
      <w:proofErr w:type="spellStart"/>
      <w:r w:rsidRPr="00F45627">
        <w:rPr>
          <w:sz w:val="16"/>
        </w:rPr>
        <w:t>Herz</w:t>
      </w:r>
      <w:proofErr w:type="spellEnd"/>
      <w:r w:rsidRPr="00F45627">
        <w:rPr>
          <w:sz w:val="16"/>
        </w:rPr>
        <w:t xml:space="preserve"> proposed various practical ways in which young people </w:t>
      </w:r>
      <w:proofErr w:type="gramStart"/>
      <w:r w:rsidRPr="00F45627">
        <w:rPr>
          <w:sz w:val="16"/>
        </w:rPr>
        <w:t>in particular could</w:t>
      </w:r>
      <w:proofErr w:type="gramEnd"/>
      <w:r w:rsidRPr="00F45627">
        <w:rPr>
          <w:sz w:val="16"/>
        </w:rPr>
        <w:t xml:space="preserve">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616D6CA1" w14:textId="77777777" w:rsidR="009B4CAD" w:rsidRDefault="009B4CAD" w:rsidP="009B4CAD">
      <w:pPr>
        <w:rPr>
          <w:sz w:val="16"/>
        </w:rPr>
      </w:pPr>
      <w:r w:rsidRPr="00F45627">
        <w:rPr>
          <w:sz w:val="16"/>
        </w:rPr>
        <w:t xml:space="preserve">68 Informed by the survival ethic outlined above, and within the overarching framework of his realist liberal internationalism, Survival Research emerged as </w:t>
      </w:r>
      <w:proofErr w:type="spellStart"/>
      <w:r w:rsidRPr="00F45627">
        <w:rPr>
          <w:sz w:val="16"/>
        </w:rPr>
        <w:t>Herz’s</w:t>
      </w:r>
      <w:proofErr w:type="spellEnd"/>
      <w:r w:rsidRPr="00F45627">
        <w:rPr>
          <w:sz w:val="16"/>
        </w:rPr>
        <w:t xml:space="preserve"> solution to the shortcomings of academic research, public education and policy development in the face of global catastrophe.69 It was also </w:t>
      </w:r>
      <w:proofErr w:type="spellStart"/>
      <w:r w:rsidRPr="00F45627">
        <w:rPr>
          <w:sz w:val="16"/>
        </w:rPr>
        <w:t>Herz’s</w:t>
      </w:r>
      <w:proofErr w:type="spellEnd"/>
      <w:r w:rsidRPr="00F45627">
        <w:rPr>
          <w:sz w:val="16"/>
        </w:rPr>
        <w:t xml:space="preserve"> plea to scholars to venture beyond the ivory tower and become – excusing the gendered language of the time – ‘homme </w:t>
      </w:r>
      <w:proofErr w:type="spellStart"/>
      <w:r w:rsidRPr="00F45627">
        <w:rPr>
          <w:sz w:val="16"/>
        </w:rPr>
        <w:t>engagé</w:t>
      </w:r>
      <w:proofErr w:type="spellEnd"/>
      <w:r w:rsidRPr="00F45627">
        <w:rPr>
          <w:sz w:val="16"/>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065742">
        <w:rPr>
          <w:rStyle w:val="StyleUnderline"/>
          <w:highlight w:val="green"/>
        </w:rPr>
        <w:t xml:space="preserve">The </w:t>
      </w:r>
      <w:r w:rsidRPr="00EF18FA">
        <w:rPr>
          <w:rStyle w:val="Emphasis"/>
        </w:rPr>
        <w:t xml:space="preserve">principal </w:t>
      </w:r>
      <w:r w:rsidRPr="00065742">
        <w:rPr>
          <w:rStyle w:val="Emphasis"/>
          <w:highlight w:val="green"/>
        </w:rPr>
        <w:t>responsibilities</w:t>
      </w:r>
      <w:r w:rsidRPr="00065742">
        <w:rPr>
          <w:rStyle w:val="StyleUnderline"/>
          <w:highlight w:val="green"/>
        </w:rPr>
        <w:t xml:space="preserve"> of</w:t>
      </w:r>
      <w:r w:rsidRPr="00F45627">
        <w:rPr>
          <w:sz w:val="16"/>
        </w:rPr>
        <w:t xml:space="preserve"> survival </w:t>
      </w:r>
      <w:r w:rsidRPr="00065742">
        <w:rPr>
          <w:rStyle w:val="Emphasis"/>
          <w:highlight w:val="green"/>
        </w:rPr>
        <w:t>researchers</w:t>
      </w:r>
      <w:r w:rsidRPr="00065742">
        <w:rPr>
          <w:rStyle w:val="StyleUnderline"/>
          <w:highlight w:val="green"/>
        </w:rPr>
        <w:t xml:space="preserve"> were two</w:t>
      </w:r>
      <w:r w:rsidRPr="00F45627">
        <w:rPr>
          <w:rStyle w:val="StyleUnderline"/>
        </w:rPr>
        <w:t xml:space="preserve">-fold. One, </w:t>
      </w:r>
      <w:r w:rsidRPr="00065742">
        <w:rPr>
          <w:rStyle w:val="StyleUnderline"/>
          <w:highlight w:val="green"/>
        </w:rPr>
        <w:t xml:space="preserve">to </w:t>
      </w:r>
      <w:r w:rsidRPr="00065742">
        <w:rPr>
          <w:rStyle w:val="Emphasis"/>
          <w:highlight w:val="green"/>
        </w:rPr>
        <w:t>raise awareness</w:t>
      </w:r>
      <w:r w:rsidRPr="00065742">
        <w:rPr>
          <w:rStyle w:val="StyleUnderline"/>
          <w:highlight w:val="green"/>
        </w:rPr>
        <w:t xml:space="preserve"> of survival</w:t>
      </w:r>
      <w:r w:rsidRPr="00F45627">
        <w:rPr>
          <w:rStyle w:val="StyleUnderline"/>
        </w:rPr>
        <w:t xml:space="preserve"> issues </w:t>
      </w:r>
      <w:r w:rsidRPr="00065742">
        <w:rPr>
          <w:rStyle w:val="StyleUnderline"/>
          <w:highlight w:val="green"/>
        </w:rPr>
        <w:t xml:space="preserve">in the minds of </w:t>
      </w:r>
      <w:proofErr w:type="gramStart"/>
      <w:r w:rsidRPr="00065742">
        <w:rPr>
          <w:rStyle w:val="Emphasis"/>
          <w:highlight w:val="green"/>
        </w:rPr>
        <w:t>policy-makers</w:t>
      </w:r>
      <w:proofErr w:type="gramEnd"/>
      <w:r w:rsidRPr="00065742">
        <w:rPr>
          <w:rStyle w:val="StyleUnderline"/>
          <w:highlight w:val="green"/>
        </w:rPr>
        <w:t xml:space="preserve"> and</w:t>
      </w:r>
      <w:r w:rsidRPr="00EF18FA">
        <w:rPr>
          <w:rStyle w:val="StyleUnderline"/>
        </w:rPr>
        <w:t xml:space="preserve"> the </w:t>
      </w:r>
      <w:r w:rsidRPr="00065742">
        <w:rPr>
          <w:rStyle w:val="Emphasis"/>
          <w:highlight w:val="green"/>
        </w:rPr>
        <w:t>public</w:t>
      </w:r>
      <w:r w:rsidRPr="00065742">
        <w:rPr>
          <w:rStyle w:val="StyleUnderline"/>
          <w:highlight w:val="green"/>
        </w:rPr>
        <w:t xml:space="preserve">, and to demonstrate the link between </w:t>
      </w:r>
      <w:r w:rsidRPr="00EF18FA">
        <w:rPr>
          <w:rStyle w:val="Emphasis"/>
        </w:rPr>
        <w:t xml:space="preserve">political </w:t>
      </w:r>
      <w:r w:rsidRPr="00065742">
        <w:rPr>
          <w:rStyle w:val="Emphasis"/>
          <w:highlight w:val="green"/>
        </w:rPr>
        <w:t>inaction now</w:t>
      </w:r>
      <w:r w:rsidRPr="00065742">
        <w:rPr>
          <w:rStyle w:val="StyleUnderline"/>
          <w:highlight w:val="green"/>
        </w:rPr>
        <w:t xml:space="preserve"> and </w:t>
      </w:r>
      <w:r w:rsidRPr="00EF18FA">
        <w:rPr>
          <w:rStyle w:val="StyleUnderline"/>
        </w:rPr>
        <w:t xml:space="preserve">its effect on </w:t>
      </w:r>
      <w:r w:rsidRPr="00065742">
        <w:rPr>
          <w:rStyle w:val="Emphasis"/>
          <w:highlight w:val="green"/>
        </w:rPr>
        <w:t>subsequent</w:t>
      </w:r>
      <w:r w:rsidRPr="00F45627">
        <w:rPr>
          <w:rStyle w:val="Emphasis"/>
        </w:rPr>
        <w:t xml:space="preserve"> human </w:t>
      </w:r>
      <w:r w:rsidRPr="00065742">
        <w:rPr>
          <w:rStyle w:val="Emphasis"/>
          <w:highlight w:val="green"/>
        </w:rPr>
        <w:t>survival</w:t>
      </w:r>
      <w:r w:rsidRPr="00EF18FA">
        <w:rPr>
          <w:sz w:val="16"/>
          <w:szCs w:val="16"/>
        </w:rPr>
        <w:t>. 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w:t>
      </w:r>
      <w:proofErr w:type="gramStart"/>
      <w:r w:rsidRPr="00F45627">
        <w:rPr>
          <w:sz w:val="16"/>
        </w:rPr>
        <w:t>sociocultural</w:t>
      </w:r>
      <w:proofErr w:type="gramEnd"/>
      <w:r w:rsidRPr="00F45627">
        <w:rPr>
          <w:sz w:val="16"/>
        </w:rPr>
        <w:t xml:space="preserve"> and political problems bearing on the possibilities of survival, and to begin to develop ways of overcoming these. This was, admittedly, </w:t>
      </w:r>
      <w:proofErr w:type="gramStart"/>
      <w:r w:rsidRPr="00F45627">
        <w:rPr>
          <w:sz w:val="16"/>
        </w:rPr>
        <w:t>non-specific</w:t>
      </w:r>
      <w:proofErr w:type="gramEnd"/>
      <w:r w:rsidRPr="00F45627">
        <w:rPr>
          <w:sz w:val="16"/>
        </w:rPr>
        <w:t xml:space="preserve">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065742">
        <w:rPr>
          <w:rStyle w:val="Emphasis"/>
          <w:highlight w:val="green"/>
        </w:rPr>
        <w:t>scholars</w:t>
      </w:r>
      <w:r w:rsidRPr="00F45627">
        <w:rPr>
          <w:rStyle w:val="StyleUnderline"/>
        </w:rPr>
        <w:t xml:space="preserve"> to engage in survival issues’</w:t>
      </w:r>
      <w:r w:rsidRPr="00F45627">
        <w:rPr>
          <w:sz w:val="16"/>
        </w:rPr>
        <w:t xml:space="preserve">.72 </w:t>
      </w:r>
      <w:proofErr w:type="spellStart"/>
      <w:r w:rsidRPr="00F45627">
        <w:rPr>
          <w:sz w:val="16"/>
        </w:rPr>
        <w:t>Herz</w:t>
      </w:r>
      <w:proofErr w:type="spellEnd"/>
      <w:r w:rsidRPr="00F45627">
        <w:rPr>
          <w:sz w:val="16"/>
        </w:rPr>
        <w:t xml:space="preserve"> considered </w:t>
      </w:r>
      <w:r w:rsidRPr="00F45627">
        <w:rPr>
          <w:rStyle w:val="StyleUnderline"/>
        </w:rPr>
        <w:t>IR</w:t>
      </w:r>
      <w:r w:rsidRPr="00F45627">
        <w:rPr>
          <w:sz w:val="16"/>
        </w:rPr>
        <w:t xml:space="preserve"> an essential disciplinary contributor to this </w:t>
      </w:r>
      <w:proofErr w:type="spellStart"/>
      <w:r w:rsidRPr="00F45627">
        <w:rPr>
          <w:sz w:val="16"/>
        </w:rPr>
        <w:t>endeavour</w:t>
      </w:r>
      <w:proofErr w:type="spellEnd"/>
      <w:r w:rsidRPr="00F45627">
        <w:rPr>
          <w:sz w:val="16"/>
        </w:rPr>
        <w:t xml:space="preserve">, one that should be promiscuous across the social and natural sciences. It </w:t>
      </w:r>
      <w:r w:rsidRPr="00065742">
        <w:rPr>
          <w:rStyle w:val="StyleUnderline"/>
          <w:highlight w:val="green"/>
        </w:rPr>
        <w:t xml:space="preserve">should not be afraid to </w:t>
      </w:r>
      <w:r w:rsidRPr="00065742">
        <w:rPr>
          <w:rStyle w:val="Emphasis"/>
          <w:highlight w:val="green"/>
        </w:rPr>
        <w:t>think the worst</w:t>
      </w:r>
      <w:r w:rsidRPr="00F45627">
        <w:rPr>
          <w:rStyle w:val="StyleUnderline"/>
        </w:rPr>
        <w:t xml:space="preserve">, if the worst is at all possible, </w:t>
      </w:r>
      <w:r w:rsidRPr="00065742">
        <w:rPr>
          <w:rStyle w:val="StyleUnderline"/>
          <w:highlight w:val="green"/>
        </w:rPr>
        <w:t>and</w:t>
      </w:r>
      <w:r w:rsidRPr="00F45627">
        <w:rPr>
          <w:rStyle w:val="StyleUnderline"/>
        </w:rPr>
        <w:t xml:space="preserve"> to </w:t>
      </w:r>
      <w:r w:rsidRPr="00065742">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065742">
        <w:rPr>
          <w:rStyle w:val="Emphasis"/>
          <w:highlight w:val="green"/>
        </w:rPr>
        <w:t>requirements</w:t>
      </w:r>
      <w:r w:rsidRPr="00F45627">
        <w:rPr>
          <w:sz w:val="16"/>
        </w:rPr>
        <w:t xml:space="preserve"> – social, economic, political – </w:t>
      </w:r>
      <w:r w:rsidRPr="00065742">
        <w:rPr>
          <w:rStyle w:val="StyleUnderline"/>
          <w:highlight w:val="green"/>
        </w:rPr>
        <w:t xml:space="preserve">of ‘a </w:t>
      </w:r>
      <w:r w:rsidRPr="00065742">
        <w:rPr>
          <w:rStyle w:val="Emphasis"/>
          <w:highlight w:val="green"/>
        </w:rPr>
        <w:t>livable world</w:t>
      </w:r>
      <w:r w:rsidRPr="00065742">
        <w:rPr>
          <w:rStyle w:val="StyleUnderline"/>
          <w:highlight w:val="green"/>
        </w:rPr>
        <w:t>’</w:t>
      </w:r>
      <w:r w:rsidRPr="00F45627">
        <w:rPr>
          <w:rStyle w:val="StyleUnderline"/>
        </w:rPr>
        <w:t>.</w:t>
      </w:r>
      <w:r w:rsidRPr="00F45627">
        <w:rPr>
          <w:sz w:val="16"/>
        </w:rPr>
        <w:t xml:space="preserve">73 How this long-term project would translate into global policy is not specified but, consistent with his previous work, </w:t>
      </w:r>
      <w:proofErr w:type="spellStart"/>
      <w:r w:rsidRPr="00F45627">
        <w:rPr>
          <w:sz w:val="16"/>
        </w:rPr>
        <w:t>Herz</w:t>
      </w:r>
      <w:proofErr w:type="spellEnd"/>
      <w:r w:rsidRPr="00F45627">
        <w:rPr>
          <w:sz w:val="16"/>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3DED3953" w14:textId="77777777" w:rsidR="009B4CAD" w:rsidRDefault="009B4CAD" w:rsidP="009B4CAD">
      <w:pPr>
        <w:rPr>
          <w:sz w:val="16"/>
        </w:rPr>
      </w:pPr>
      <w:r w:rsidRPr="00F45627">
        <w:rPr>
          <w:sz w:val="16"/>
        </w:rPr>
        <w:t>74 Productive pessimism and temporality</w:t>
      </w:r>
    </w:p>
    <w:p w14:paraId="50BD0104" w14:textId="77777777" w:rsidR="009B4CAD" w:rsidRDefault="009B4CAD" w:rsidP="009B4CAD">
      <w:pPr>
        <w:rPr>
          <w:sz w:val="16"/>
        </w:rPr>
      </w:pPr>
      <w:r w:rsidRPr="00F45627">
        <w:rPr>
          <w:sz w:val="16"/>
        </w:rPr>
        <w:t xml:space="preserve">In 1976, shortly before he began compiling the ideas that would become Survival Research, </w:t>
      </w:r>
      <w:proofErr w:type="spellStart"/>
      <w:r w:rsidRPr="00F45627">
        <w:rPr>
          <w:sz w:val="16"/>
        </w:rPr>
        <w:t>Herz</w:t>
      </w:r>
      <w:proofErr w:type="spellEnd"/>
      <w:r w:rsidRPr="00F45627">
        <w:rPr>
          <w:sz w:val="16"/>
        </w:rPr>
        <w:t xml:space="preserve"> wrote: </w:t>
      </w:r>
    </w:p>
    <w:p w14:paraId="7DDCC473" w14:textId="77777777" w:rsidR="009B4CAD" w:rsidRDefault="009B4CAD" w:rsidP="009B4CAD">
      <w:pPr>
        <w:ind w:firstLine="720"/>
        <w:rPr>
          <w:sz w:val="16"/>
        </w:rPr>
      </w:pPr>
      <w:r w:rsidRPr="00F45627">
        <w:rPr>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F45627">
        <w:rPr>
          <w:sz w:val="16"/>
        </w:rPr>
        <w:t>déluge</w:t>
      </w:r>
      <w:proofErr w:type="spellEnd"/>
      <w:r w:rsidRPr="00F45627">
        <w:rPr>
          <w:sz w:val="16"/>
        </w:rPr>
        <w:t xml:space="preserve"> might not work because the </w:t>
      </w:r>
      <w:proofErr w:type="spellStart"/>
      <w:r w:rsidRPr="00F45627">
        <w:rPr>
          <w:sz w:val="16"/>
        </w:rPr>
        <w:t>déluge</w:t>
      </w:r>
      <w:proofErr w:type="spellEnd"/>
      <w:r w:rsidRPr="00F45627">
        <w:rPr>
          <w:sz w:val="16"/>
        </w:rPr>
        <w:t xml:space="preserve"> may well overtake ourselves, the living.</w:t>
      </w:r>
    </w:p>
    <w:p w14:paraId="1969735B" w14:textId="77777777" w:rsidR="009B4CAD" w:rsidRDefault="009B4CAD" w:rsidP="009B4CAD">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065742">
        <w:rPr>
          <w:rStyle w:val="StyleUnderline"/>
          <w:highlight w:val="green"/>
        </w:rPr>
        <w:t xml:space="preserve">futurism is </w:t>
      </w:r>
      <w:r w:rsidRPr="00065742">
        <w:rPr>
          <w:rStyle w:val="Emphasis"/>
          <w:highlight w:val="green"/>
        </w:rPr>
        <w:t>necessary to</w:t>
      </w:r>
      <w:r w:rsidRPr="00F45627">
        <w:rPr>
          <w:rStyle w:val="Emphasis"/>
        </w:rPr>
        <w:t xml:space="preserve"> ensuring human </w:t>
      </w:r>
      <w:r w:rsidRPr="00065742">
        <w:rPr>
          <w:rStyle w:val="Emphasis"/>
          <w:highlight w:val="green"/>
        </w:rPr>
        <w:t>survival</w:t>
      </w:r>
      <w:r w:rsidRPr="009A6F20">
        <w:rPr>
          <w:sz w:val="16"/>
          <w:szCs w:val="16"/>
        </w:rPr>
        <w:t xml:space="preserve">. This is </w:t>
      </w:r>
      <w:proofErr w:type="spellStart"/>
      <w:r w:rsidRPr="009A6F20">
        <w:rPr>
          <w:sz w:val="16"/>
          <w:szCs w:val="16"/>
        </w:rPr>
        <w:t>Herz</w:t>
      </w:r>
      <w:proofErr w:type="spellEnd"/>
      <w:r w:rsidRPr="009A6F20">
        <w:rPr>
          <w:sz w:val="16"/>
          <w:szCs w:val="16"/>
        </w:rPr>
        <w:t xml:space="preserve"> the</w:t>
      </w:r>
      <w:r w:rsidRPr="00F45627">
        <w:rPr>
          <w:sz w:val="16"/>
        </w:rPr>
        <w:t xml:space="preserve"> realist declaring a break with conventional realism: </w:t>
      </w:r>
      <w:proofErr w:type="spellStart"/>
      <w:r w:rsidRPr="00F45627">
        <w:rPr>
          <w:sz w:val="16"/>
        </w:rPr>
        <w:t>Herz</w:t>
      </w:r>
      <w:proofErr w:type="spellEnd"/>
      <w:r w:rsidRPr="00F45627">
        <w:rPr>
          <w:sz w:val="16"/>
        </w:rPr>
        <w:t xml:space="preserve"> is </w:t>
      </w:r>
      <w:r w:rsidRPr="009A6F20">
        <w:rPr>
          <w:sz w:val="16"/>
          <w:szCs w:val="16"/>
        </w:rPr>
        <w:t xml:space="preserve">not bound to a cyclical vision of political or </w:t>
      </w:r>
      <w:r w:rsidRPr="009A6F20">
        <w:rPr>
          <w:sz w:val="16"/>
          <w:szCs w:val="16"/>
        </w:rPr>
        <w:lastRenderedPageBreak/>
        <w:t xml:space="preserve">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9A6F20">
        <w:rPr>
          <w:sz w:val="16"/>
          <w:szCs w:val="16"/>
        </w:rPr>
        <w:t>Sylvest</w:t>
      </w:r>
      <w:proofErr w:type="spellEnd"/>
      <w:r w:rsidRPr="009A6F20">
        <w:rPr>
          <w:sz w:val="16"/>
          <w:szCs w:val="16"/>
        </w:rPr>
        <w:t xml:space="preserve"> observes of </w:t>
      </w:r>
      <w:proofErr w:type="spellStart"/>
      <w:r w:rsidRPr="009A6F20">
        <w:rPr>
          <w:sz w:val="16"/>
          <w:szCs w:val="16"/>
        </w:rPr>
        <w:t>Herz’s</w:t>
      </w:r>
      <w:proofErr w:type="spellEnd"/>
      <w:r w:rsidRPr="009A6F20">
        <w:rPr>
          <w:sz w:val="16"/>
          <w:szCs w:val="16"/>
        </w:rPr>
        <w:t xml:space="preserve"> attitude to the nuclear revolution, ‘the horizons of meaning it produced installed a temporal break with the past, and simultaneously carried a promise for the future’.</w:t>
      </w:r>
    </w:p>
    <w:p w14:paraId="7D7B1C08" w14:textId="77777777" w:rsidR="009B4CAD" w:rsidRPr="008C450E" w:rsidRDefault="009B4CAD" w:rsidP="009B4CAD">
      <w:pPr>
        <w:rPr>
          <w:sz w:val="16"/>
          <w:szCs w:val="16"/>
        </w:rPr>
      </w:pPr>
      <w:r w:rsidRPr="00F45627">
        <w:rPr>
          <w:sz w:val="16"/>
        </w:rPr>
        <w:t xml:space="preserve"> </w:t>
      </w:r>
      <w:r w:rsidRPr="00065742">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065742">
        <w:rPr>
          <w:rStyle w:val="StyleUnderline"/>
          <w:highlight w:val="green"/>
        </w:rPr>
        <w:t xml:space="preserve">future’ was </w:t>
      </w:r>
      <w:r w:rsidRPr="00065742">
        <w:rPr>
          <w:rStyle w:val="Emphasis"/>
          <w:highlight w:val="green"/>
        </w:rPr>
        <w:t>not</w:t>
      </w:r>
      <w:r w:rsidRPr="00F45627">
        <w:rPr>
          <w:rStyle w:val="StyleUnderline"/>
        </w:rPr>
        <w:t xml:space="preserve">, however, </w:t>
      </w:r>
      <w:r w:rsidRPr="00065742">
        <w:rPr>
          <w:rStyle w:val="StyleUnderline"/>
          <w:highlight w:val="green"/>
        </w:rPr>
        <w:t>a</w:t>
      </w:r>
      <w:r w:rsidRPr="00F45627">
        <w:rPr>
          <w:rStyle w:val="StyleUnderline"/>
        </w:rPr>
        <w:t xml:space="preserve"> </w:t>
      </w:r>
      <w:r w:rsidRPr="00F45627">
        <w:rPr>
          <w:rStyle w:val="Emphasis"/>
        </w:rPr>
        <w:t xml:space="preserve">simple </w:t>
      </w:r>
      <w:r w:rsidRPr="00065742">
        <w:rPr>
          <w:rStyle w:val="Emphasis"/>
          <w:highlight w:val="green"/>
        </w:rPr>
        <w:t>liberal view</w:t>
      </w:r>
      <w:r w:rsidRPr="00065742">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065742">
        <w:rPr>
          <w:rStyle w:val="Emphasis"/>
          <w:highlight w:val="green"/>
        </w:rPr>
        <w:t>progress</w:t>
      </w:r>
      <w:r w:rsidRPr="008C450E">
        <w:t>’</w:t>
      </w:r>
      <w:r w:rsidRPr="00F45627">
        <w:rPr>
          <w:sz w:val="16"/>
        </w:rPr>
        <w:t>.</w:t>
      </w:r>
      <w:r w:rsidRPr="008C450E">
        <w:rPr>
          <w:rStyle w:val="StyleUnderline"/>
          <w:sz w:val="16"/>
          <w:szCs w:val="16"/>
          <w:u w:val="none"/>
        </w:rPr>
        <w:t xml:space="preserve">78 </w:t>
      </w:r>
      <w:r w:rsidRPr="008C450E">
        <w:rPr>
          <w:sz w:val="16"/>
          <w:szCs w:val="16"/>
        </w:rPr>
        <w:t xml:space="preserve">His frustration at scientism, technocratic deception, and the brutal rationality of </w:t>
      </w:r>
      <w:proofErr w:type="gramStart"/>
      <w:r w:rsidRPr="008C450E">
        <w:rPr>
          <w:sz w:val="16"/>
          <w:szCs w:val="16"/>
        </w:rPr>
        <w:t>twentieth-century</w:t>
      </w:r>
      <w:proofErr w:type="gramEnd"/>
      <w:r w:rsidRPr="008C450E">
        <w:rPr>
          <w:sz w:val="16"/>
          <w:szCs w:val="16"/>
        </w:rPr>
        <w:t xml:space="preserve"> killing, all but demanded a rejection of the liberal dream and the inevitability of its consummation. If</w:t>
      </w:r>
      <w:r w:rsidRPr="008C450E">
        <w:rPr>
          <w:rStyle w:val="StyleUnderline"/>
          <w:sz w:val="16"/>
          <w:szCs w:val="16"/>
          <w:u w:val="none"/>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u w:val="none"/>
        </w:rPr>
        <w:t>ditions to draw fir</w:t>
      </w:r>
      <w:r w:rsidRPr="008C450E">
        <w:rPr>
          <w:sz w:val="16"/>
          <w:szCs w:val="16"/>
        </w:rPr>
        <w:t>m conclusions about the future course</w:t>
      </w:r>
      <w:r w:rsidRPr="008C450E">
        <w:rPr>
          <w:rStyle w:val="StyleUnderline"/>
          <w:sz w:val="16"/>
          <w:szCs w:val="16"/>
          <w:u w:val="none"/>
        </w:rPr>
        <w:t xml:space="preserve"> of international politics</w:t>
      </w:r>
      <w:r w:rsidRPr="008C450E">
        <w:rPr>
          <w:sz w:val="16"/>
          <w:szCs w:val="16"/>
        </w:rPr>
        <w:t xml:space="preserve">.79 Instead, he </w:t>
      </w:r>
      <w:proofErr w:type="spellStart"/>
      <w:r w:rsidRPr="008C450E">
        <w:rPr>
          <w:sz w:val="16"/>
          <w:szCs w:val="16"/>
        </w:rPr>
        <w:t>recognised</w:t>
      </w:r>
      <w:proofErr w:type="spellEnd"/>
      <w:r w:rsidRPr="008C450E">
        <w:rPr>
          <w:sz w:val="16"/>
          <w:szCs w:val="16"/>
        </w:rPr>
        <w:t xml:space="preserve"> the contingency, precarity and fragility of international politics, and the ghastly tensions inherent to the structural core of international politics, the security dilemma.</w:t>
      </w:r>
    </w:p>
    <w:p w14:paraId="76EF6506" w14:textId="77777777" w:rsidR="009B4CAD" w:rsidRDefault="009B4CAD" w:rsidP="009B4CAD">
      <w:pPr>
        <w:rPr>
          <w:sz w:val="16"/>
        </w:rPr>
      </w:pPr>
      <w:r w:rsidRPr="00F45627">
        <w:rPr>
          <w:sz w:val="16"/>
        </w:rPr>
        <w:t xml:space="preserve">80 </w:t>
      </w:r>
      <w:proofErr w:type="spellStart"/>
      <w:r w:rsidRPr="00F45627">
        <w:rPr>
          <w:sz w:val="16"/>
        </w:rPr>
        <w:t>Herz</w:t>
      </w:r>
      <w:proofErr w:type="spellEnd"/>
      <w:r w:rsidRPr="00F45627">
        <w:rPr>
          <w:sz w:val="16"/>
        </w:rPr>
        <w:t xml:space="preserve"> was uneasy with </w:t>
      </w:r>
      <w:r w:rsidRPr="008C450E">
        <w:rPr>
          <w:rStyle w:val="StyleUnderline"/>
        </w:rPr>
        <w:t xml:space="preserve">both </w:t>
      </w:r>
      <w:r w:rsidRPr="00065742">
        <w:rPr>
          <w:rStyle w:val="Emphasis"/>
          <w:highlight w:val="green"/>
        </w:rPr>
        <w:t>cyclical</w:t>
      </w:r>
      <w:r w:rsidRPr="008C450E">
        <w:rPr>
          <w:rStyle w:val="StyleUnderline"/>
        </w:rPr>
        <w:t xml:space="preserve"> and </w:t>
      </w:r>
      <w:r w:rsidRPr="008C450E">
        <w:rPr>
          <w:rStyle w:val="Emphasis"/>
        </w:rPr>
        <w:t xml:space="preserve">linear-progressive </w:t>
      </w:r>
      <w:r w:rsidRPr="00065742">
        <w:rPr>
          <w:rStyle w:val="Emphasis"/>
          <w:highlight w:val="green"/>
        </w:rPr>
        <w:t>ways</w:t>
      </w:r>
      <w:r w:rsidRPr="00065742">
        <w:rPr>
          <w:rStyle w:val="StyleUnderline"/>
          <w:highlight w:val="green"/>
        </w:rPr>
        <w:t xml:space="preserve"> of perceiving</w:t>
      </w:r>
      <w:r w:rsidRPr="00F45627">
        <w:rPr>
          <w:rStyle w:val="StyleUnderline"/>
        </w:rPr>
        <w:t xml:space="preserve"> historical </w:t>
      </w:r>
      <w:r w:rsidRPr="00065742">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065742">
        <w:rPr>
          <w:rStyle w:val="Emphasis"/>
          <w:highlight w:val="green"/>
        </w:rPr>
        <w:t>marginalize</w:t>
      </w:r>
      <w:r w:rsidRPr="008C450E">
        <w:rPr>
          <w:rStyle w:val="Emphasis"/>
        </w:rPr>
        <w:t>s</w:t>
      </w:r>
      <w:r w:rsidRPr="008C450E">
        <w:rPr>
          <w:rStyle w:val="StyleUnderline"/>
        </w:rPr>
        <w:t xml:space="preserve"> </w:t>
      </w:r>
      <w:r w:rsidRPr="00065742">
        <w:rPr>
          <w:rStyle w:val="StyleUnderline"/>
          <w:highlight w:val="green"/>
        </w:rPr>
        <w:t xml:space="preserve">and </w:t>
      </w:r>
      <w:r w:rsidRPr="00065742">
        <w:rPr>
          <w:rStyle w:val="Emphasis"/>
          <w:highlight w:val="green"/>
        </w:rPr>
        <w:t>diminishes</w:t>
      </w:r>
      <w:r w:rsidRPr="00F45627">
        <w:rPr>
          <w:rStyle w:val="StyleUnderline"/>
        </w:rPr>
        <w:t xml:space="preserve"> the </w:t>
      </w:r>
      <w:r w:rsidRPr="00065742">
        <w:rPr>
          <w:rStyle w:val="StyleUnderline"/>
          <w:highlight w:val="green"/>
        </w:rPr>
        <w:t>contingency</w:t>
      </w:r>
      <w:r w:rsidRPr="00F45627">
        <w:rPr>
          <w:rStyle w:val="StyleUnderline"/>
        </w:rPr>
        <w:t xml:space="preserve"> of the social world in and through time, </w:t>
      </w:r>
      <w:r w:rsidRPr="00065742">
        <w:rPr>
          <w:rStyle w:val="StyleUnderline"/>
          <w:highlight w:val="green"/>
        </w:rPr>
        <w:t xml:space="preserve">and the </w:t>
      </w:r>
      <w:r w:rsidRPr="00065742">
        <w:rPr>
          <w:rStyle w:val="Emphasis"/>
          <w:highlight w:val="green"/>
        </w:rPr>
        <w:t>agency of</w:t>
      </w:r>
      <w:r w:rsidRPr="00F45627">
        <w:rPr>
          <w:rStyle w:val="Emphasis"/>
        </w:rPr>
        <w:t xml:space="preserve"> political </w:t>
      </w:r>
      <w:r w:rsidRPr="00065742">
        <w:rPr>
          <w:rStyle w:val="Emphasis"/>
          <w:highlight w:val="green"/>
        </w:rPr>
        <w:t>actors</w:t>
      </w:r>
      <w:r w:rsidRPr="00065742">
        <w:rPr>
          <w:rStyle w:val="StyleUnderline"/>
          <w:highlight w:val="green"/>
        </w:rPr>
        <w:t xml:space="preserve"> in </w:t>
      </w:r>
      <w:r w:rsidRPr="008C450E">
        <w:rPr>
          <w:rStyle w:val="Emphasis"/>
        </w:rPr>
        <w:t xml:space="preserve">effecting </w:t>
      </w:r>
      <w:r w:rsidRPr="00065742">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w:t>
      </w:r>
      <w:proofErr w:type="spellStart"/>
      <w:r w:rsidRPr="008C450E">
        <w:rPr>
          <w:sz w:val="16"/>
          <w:szCs w:val="16"/>
        </w:rPr>
        <w:t>Herz</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danger. Whilst drawing attention to his own gloomy disposition, he warns that without care and attention, ‘the assumption may determine the event’.82 As a pessimist, </w:t>
      </w:r>
      <w:proofErr w:type="spellStart"/>
      <w:r w:rsidRPr="008C450E">
        <w:rPr>
          <w:sz w:val="16"/>
          <w:szCs w:val="16"/>
        </w:rPr>
        <w:t>Herz</w:t>
      </w:r>
      <w:proofErr w:type="spellEnd"/>
      <w:r w:rsidRPr="008C450E">
        <w:rPr>
          <w:sz w:val="16"/>
          <w:szCs w:val="16"/>
        </w:rPr>
        <w:t xml:space="preserve"> was alert to the hazard of succumbing to negativity, </w:t>
      </w:r>
      <w:proofErr w:type="gramStart"/>
      <w:r w:rsidRPr="008C450E">
        <w:rPr>
          <w:sz w:val="16"/>
          <w:szCs w:val="16"/>
        </w:rPr>
        <w:t>cynicism</w:t>
      </w:r>
      <w:proofErr w:type="gramEnd"/>
      <w:r w:rsidRPr="008C450E">
        <w:rPr>
          <w:sz w:val="16"/>
          <w:szCs w:val="16"/>
        </w:rPr>
        <w:t xml:space="preserve"> or resignation. E.H. </w:t>
      </w:r>
      <w:proofErr w:type="spellStart"/>
      <w:r w:rsidRPr="008C450E">
        <w:rPr>
          <w:sz w:val="16"/>
          <w:szCs w:val="16"/>
        </w:rPr>
        <w:t>Carr</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also, in the difference between the ‘deterministic pessimism’ of ‘pure’ realism and those realists ‘who have made their mark on history’; the latter may be </w:t>
      </w:r>
      <w:proofErr w:type="gramStart"/>
      <w:r w:rsidRPr="008C450E">
        <w:rPr>
          <w:sz w:val="16"/>
          <w:szCs w:val="16"/>
        </w:rPr>
        <w:t>pessimists</w:t>
      </w:r>
      <w:proofErr w:type="gramEnd"/>
      <w:r w:rsidRPr="008C450E">
        <w:rPr>
          <w:sz w:val="16"/>
          <w:szCs w:val="16"/>
        </w:rPr>
        <w:t xml:space="preserve"> but they still believe ‘human affairs can be directed and modified by human action and human thought’.</w:t>
      </w:r>
      <w:r w:rsidRPr="00F45627">
        <w:rPr>
          <w:sz w:val="16"/>
        </w:rPr>
        <w:t xml:space="preserve">83 </w:t>
      </w:r>
      <w:proofErr w:type="spellStart"/>
      <w:r w:rsidRPr="00F45627">
        <w:rPr>
          <w:sz w:val="16"/>
        </w:rPr>
        <w:t>Herz</w:t>
      </w:r>
      <w:proofErr w:type="spellEnd"/>
      <w:r w:rsidRPr="00F45627">
        <w:rPr>
          <w:sz w:val="16"/>
        </w:rPr>
        <w:t xml:space="preserve"> would share this anti-deterministic perspective with </w:t>
      </w:r>
      <w:proofErr w:type="spellStart"/>
      <w:r w:rsidRPr="00F45627">
        <w:rPr>
          <w:sz w:val="16"/>
        </w:rPr>
        <w:t>Carr</w:t>
      </w:r>
      <w:proofErr w:type="spellEnd"/>
      <w:r w:rsidRPr="00F45627">
        <w:rPr>
          <w:sz w:val="16"/>
        </w:rPr>
        <w:t xml:space="preserve">. Moreover, </w:t>
      </w:r>
      <w:r w:rsidRPr="00F45627">
        <w:rPr>
          <w:rStyle w:val="StyleUnderline"/>
        </w:rPr>
        <w:t xml:space="preserve">the </w:t>
      </w:r>
      <w:r w:rsidRPr="00F45627">
        <w:rPr>
          <w:rStyle w:val="Emphasis"/>
        </w:rPr>
        <w:t xml:space="preserve">possibility of </w:t>
      </w:r>
      <w:r w:rsidRPr="00065742">
        <w:rPr>
          <w:rStyle w:val="Emphasis"/>
          <w:highlight w:val="green"/>
        </w:rPr>
        <w:t>agency</w:t>
      </w:r>
      <w:r w:rsidRPr="00065742">
        <w:rPr>
          <w:rStyle w:val="StyleUnderline"/>
          <w:highlight w:val="green"/>
        </w:rPr>
        <w:t xml:space="preserve"> is</w:t>
      </w:r>
      <w:r w:rsidRPr="00F45627">
        <w:rPr>
          <w:rStyle w:val="StyleUnderline"/>
        </w:rPr>
        <w:t xml:space="preserve"> a product of a temporality ‘</w:t>
      </w:r>
      <w:r w:rsidRPr="00065742">
        <w:rPr>
          <w:rStyle w:val="StyleUnderline"/>
          <w:highlight w:val="green"/>
        </w:rPr>
        <w:t xml:space="preserve">neither </w:t>
      </w:r>
      <w:r w:rsidRPr="00065742">
        <w:rPr>
          <w:rStyle w:val="Emphasis"/>
          <w:highlight w:val="green"/>
        </w:rPr>
        <w:t>temporally closed</w:t>
      </w:r>
      <w:r w:rsidRPr="00065742">
        <w:rPr>
          <w:rStyle w:val="StyleUnderline"/>
          <w:highlight w:val="green"/>
        </w:rPr>
        <w:t xml:space="preserve"> nor </w:t>
      </w:r>
      <w:r w:rsidRPr="00065742">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065742">
        <w:rPr>
          <w:rStyle w:val="StyleUnderline"/>
          <w:highlight w:val="green"/>
        </w:rPr>
        <w:t xml:space="preserve">it is </w:t>
      </w:r>
      <w:r w:rsidRPr="00065742">
        <w:rPr>
          <w:rStyle w:val="Emphasis"/>
          <w:highlight w:val="green"/>
        </w:rPr>
        <w:t>rooted in contingency</w:t>
      </w:r>
      <w:r w:rsidRPr="00065742">
        <w:rPr>
          <w:rStyle w:val="StyleUnderline"/>
          <w:highlight w:val="green"/>
        </w:rPr>
        <w:t>’</w:t>
      </w:r>
      <w:r w:rsidRPr="00F45627">
        <w:rPr>
          <w:sz w:val="16"/>
        </w:rPr>
        <w:t>.</w:t>
      </w:r>
    </w:p>
    <w:p w14:paraId="36636FFC" w14:textId="31E4B807" w:rsidR="008751B7" w:rsidRPr="001736B8" w:rsidRDefault="008751B7" w:rsidP="008751B7">
      <w:pPr>
        <w:pStyle w:val="Heading4"/>
        <w:rPr>
          <w:rFonts w:cs="Calibri"/>
        </w:rPr>
      </w:pPr>
      <w:r w:rsidRPr="001736B8">
        <w:rPr>
          <w:rFonts w:cs="Calibri"/>
        </w:rPr>
        <w:t xml:space="preserve">Apocalyptic images </w:t>
      </w:r>
      <w:r>
        <w:rPr>
          <w:rFonts w:cs="Calibri"/>
        </w:rPr>
        <w:t>good</w:t>
      </w:r>
    </w:p>
    <w:p w14:paraId="1FCBF69B" w14:textId="77777777" w:rsidR="008751B7" w:rsidRPr="001736B8" w:rsidRDefault="008751B7" w:rsidP="008751B7">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17" w:history="1">
        <w:r w:rsidRPr="001736B8">
          <w:rPr>
            <w:rStyle w:val="Hyperlink"/>
          </w:rPr>
          <w:t>https://read.dukeupress.edu/american-literature/article/89/4/761/132823/Impossible-Futures-Fictions-of-Risk-in-the-Longue</w:t>
        </w:r>
      </w:hyperlink>
    </w:p>
    <w:p w14:paraId="6EC06CE6" w14:textId="77777777" w:rsidR="008751B7" w:rsidRPr="001736B8" w:rsidRDefault="008751B7" w:rsidP="008751B7">
      <w:pPr>
        <w:pStyle w:val="ListParagraph"/>
        <w:numPr>
          <w:ilvl w:val="0"/>
          <w:numId w:val="14"/>
        </w:numPr>
      </w:pPr>
      <w:proofErr w:type="spellStart"/>
      <w:r w:rsidRPr="001736B8">
        <w:t>Squo</w:t>
      </w:r>
      <w:proofErr w:type="spellEnd"/>
      <w:r w:rsidRPr="001736B8">
        <w:t xml:space="preserve"> power structures (</w:t>
      </w:r>
      <w:proofErr w:type="gramStart"/>
      <w:r w:rsidRPr="001736B8">
        <w:t>i.e.</w:t>
      </w:r>
      <w:proofErr w:type="gramEnd"/>
      <w:r w:rsidRPr="001736B8">
        <w:t xml:space="preserve"> what the K criticizes) paint themselves as stable/inevitable to project their power and maintain dominance</w:t>
      </w:r>
    </w:p>
    <w:p w14:paraId="671EB687" w14:textId="77777777" w:rsidR="008751B7" w:rsidRPr="001736B8" w:rsidRDefault="008751B7" w:rsidP="008751B7">
      <w:pPr>
        <w:pStyle w:val="ListParagraph"/>
        <w:numPr>
          <w:ilvl w:val="0"/>
          <w:numId w:val="14"/>
        </w:numPr>
      </w:pPr>
      <w:r w:rsidRPr="001736B8">
        <w:t xml:space="preserve">Questioning that stability thru extinction narratives questions </w:t>
      </w:r>
      <w:proofErr w:type="spellStart"/>
      <w:r w:rsidRPr="001736B8">
        <w:t>squo</w:t>
      </w:r>
      <w:proofErr w:type="spellEnd"/>
      <w:r w:rsidRPr="001736B8">
        <w:t xml:space="preserve"> world orders </w:t>
      </w:r>
      <w:proofErr w:type="spellStart"/>
      <w:r w:rsidRPr="001736B8">
        <w:t>bc</w:t>
      </w:r>
      <w:proofErr w:type="spellEnd"/>
      <w:r w:rsidRPr="001736B8">
        <w:t xml:space="preserve"> it calls into ques the idea of </w:t>
      </w:r>
      <w:proofErr w:type="spellStart"/>
      <w:r w:rsidRPr="001736B8">
        <w:t>squo</w:t>
      </w:r>
      <w:proofErr w:type="spellEnd"/>
      <w:r w:rsidRPr="001736B8">
        <w:t xml:space="preserve"> world stability which allows us to envision alternative worlds/future </w:t>
      </w:r>
      <w:proofErr w:type="gramStart"/>
      <w:r w:rsidRPr="001736B8">
        <w:t>i.e.</w:t>
      </w:r>
      <w:proofErr w:type="gramEnd"/>
      <w:r w:rsidRPr="001736B8">
        <w:t xml:space="preserve"> one where it fails and causes extinction</w:t>
      </w:r>
    </w:p>
    <w:p w14:paraId="204D465E" w14:textId="77777777" w:rsidR="008751B7" w:rsidRPr="001736B8" w:rsidRDefault="008751B7" w:rsidP="008751B7">
      <w:pPr>
        <w:pStyle w:val="ListParagraph"/>
        <w:numPr>
          <w:ilvl w:val="0"/>
          <w:numId w:val="14"/>
        </w:numPr>
      </w:pPr>
      <w:r w:rsidRPr="001736B8">
        <w:t xml:space="preserve">Justifies extinction focus and preventing extinction in the name of changing those </w:t>
      </w:r>
      <w:proofErr w:type="spellStart"/>
      <w:r w:rsidRPr="001736B8">
        <w:t>squo</w:t>
      </w:r>
      <w:proofErr w:type="spellEnd"/>
      <w:r w:rsidRPr="001736B8">
        <w:t xml:space="preserve"> structures</w:t>
      </w:r>
    </w:p>
    <w:p w14:paraId="3A98CB0B" w14:textId="77777777" w:rsidR="000C3C7C" w:rsidRDefault="008751B7" w:rsidP="008751B7">
      <w:pPr>
        <w:rPr>
          <w:rStyle w:val="StyleUnderline"/>
        </w:rPr>
      </w:pPr>
      <w:r w:rsidRPr="001736B8">
        <w:t xml:space="preserve">If contemporary ecocriticism has a shared premise about environmental </w:t>
      </w:r>
      <w:proofErr w:type="gramStart"/>
      <w:r w:rsidRPr="001736B8">
        <w:t>risk</w:t>
      </w:r>
      <w:proofErr w:type="gramEnd"/>
      <w:r w:rsidRPr="001736B8">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w:t>
      </w:r>
      <w:r w:rsidRPr="001736B8">
        <w:lastRenderedPageBreak/>
        <w:t xml:space="preserve">immanent end of nature” most commonly took the form of “prophecy, revelation, climax, and extermination” before turning away from apocalypse when the prophesied ends failed to arrive (112, 78). </w:t>
      </w:r>
      <w:r w:rsidRPr="001736B8">
        <w:rPr>
          <w:rStyle w:val="StyleUnderline"/>
        </w:rPr>
        <w:t>Buell offers his suggestion for the appropriate literary mode for life lived within a crisis that is both unceasing and inescapable: new voices, “if wise enough</w:t>
      </w:r>
      <w:proofErr w:type="gramStart"/>
      <w:r w:rsidRPr="001736B8">
        <w:rPr>
          <w:rStyle w:val="StyleUnderline"/>
        </w:rPr>
        <w:t>….will</w:t>
      </w:r>
      <w:proofErr w:type="gramEnd"/>
      <w:r w:rsidRPr="001736B8">
        <w:rPr>
          <w:rStyle w:val="StyleUnderline"/>
        </w:rPr>
        <w:t xml:space="preserve">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xml:space="preserve">” (202-3). In a world of threat, Buell demands a realism that might help us see risks more clearly and aid our </w:t>
      </w:r>
      <w:proofErr w:type="gramStart"/>
      <w:r w:rsidRPr="001736B8">
        <w:t>survival.</w:t>
      </w:r>
      <w:r w:rsidRPr="001736B8">
        <w:rPr>
          <w:sz w:val="12"/>
        </w:rPr>
        <w:t>¶</w:t>
      </w:r>
      <w:proofErr w:type="gramEnd"/>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1736B8">
        <w:t>practice</w:t>
      </w:r>
      <w:proofErr w:type="gramEnd"/>
      <w:r w:rsidRPr="001736B8">
        <w:t xml:space="preserv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w:t>
      </w:r>
      <w:proofErr w:type="spellStart"/>
      <w:r w:rsidRPr="001736B8">
        <w:rPr>
          <w:rStyle w:val="StyleUnderline"/>
        </w:rPr>
        <w:t>statu</w:t>
      </w:r>
      <w:r w:rsidRPr="00D03231">
        <w:rPr>
          <w:rStyle w:val="StyleUnderline"/>
          <w:highlight w:val="green"/>
        </w:rPr>
        <w:t>squo</w:t>
      </w:r>
      <w:proofErr w:type="spellEnd"/>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736B8">
        <w:t>Wyck</w:t>
      </w:r>
      <w:proofErr w:type="spellEnd"/>
      <w:r w:rsidRPr="001736B8">
        <w:t xml:space="preserve"> (2005) has described as central to ecocriticism in the risk society. </w:t>
      </w:r>
      <w:r w:rsidRPr="001736B8">
        <w:lastRenderedPageBreak/>
        <w:t xml:space="preserve">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xml:space="preserve">. </w:t>
      </w:r>
    </w:p>
    <w:p w14:paraId="5B272927" w14:textId="77777777" w:rsidR="000C3C7C" w:rsidRDefault="000C3C7C" w:rsidP="008751B7">
      <w:pPr>
        <w:rPr>
          <w:rStyle w:val="StyleUnderline"/>
        </w:rPr>
      </w:pPr>
    </w:p>
    <w:p w14:paraId="4DBA462F" w14:textId="77777777" w:rsidR="000C3C7C" w:rsidRDefault="000C3C7C" w:rsidP="008751B7">
      <w:pPr>
        <w:rPr>
          <w:rStyle w:val="StyleUnderline"/>
        </w:rPr>
      </w:pPr>
    </w:p>
    <w:p w14:paraId="4F913826" w14:textId="0862B4AF" w:rsidR="008751B7" w:rsidRPr="001736B8" w:rsidRDefault="008751B7" w:rsidP="008751B7">
      <w:pPr>
        <w:rPr>
          <w:sz w:val="12"/>
        </w:rPr>
      </w:pPr>
      <w:r w:rsidRPr="001736B8">
        <w:rPr>
          <w:rStyle w:val="StyleUnderline"/>
        </w:rPr>
        <w:t>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xml:space="preserve">. The end of capitalism may yet become more thinkable than the end of the world. Just wait long enough. Stranger things will </w:t>
      </w:r>
      <w:proofErr w:type="gramStart"/>
      <w:r w:rsidRPr="001736B8">
        <w:t>happen.</w:t>
      </w:r>
      <w:r w:rsidRPr="001736B8">
        <w:rPr>
          <w:sz w:val="12"/>
        </w:rPr>
        <w:t>¶</w:t>
      </w:r>
      <w:proofErr w:type="gramEnd"/>
      <w:r w:rsidRPr="001736B8">
        <w:rPr>
          <w:sz w:val="12"/>
        </w:rPr>
        <w:t xml:space="preserve"> </w:t>
      </w:r>
    </w:p>
    <w:p w14:paraId="3698E9D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16A6"/>
    <w:rsid w:val="000029E3"/>
    <w:rsid w:val="000029E8"/>
    <w:rsid w:val="00004225"/>
    <w:rsid w:val="000066CA"/>
    <w:rsid w:val="00007264"/>
    <w:rsid w:val="000076A9"/>
    <w:rsid w:val="00014FAD"/>
    <w:rsid w:val="00015D2A"/>
    <w:rsid w:val="00016E2F"/>
    <w:rsid w:val="0002490B"/>
    <w:rsid w:val="00026465"/>
    <w:rsid w:val="00030204"/>
    <w:rsid w:val="000312A0"/>
    <w:rsid w:val="0003396C"/>
    <w:rsid w:val="00035337"/>
    <w:rsid w:val="00052FB1"/>
    <w:rsid w:val="00054276"/>
    <w:rsid w:val="000547B1"/>
    <w:rsid w:val="0006091E"/>
    <w:rsid w:val="000638C1"/>
    <w:rsid w:val="00065FEE"/>
    <w:rsid w:val="00066BF9"/>
    <w:rsid w:val="00066E3C"/>
    <w:rsid w:val="00072718"/>
    <w:rsid w:val="0007381E"/>
    <w:rsid w:val="00076094"/>
    <w:rsid w:val="0008785F"/>
    <w:rsid w:val="00090CBE"/>
    <w:rsid w:val="00094DEC"/>
    <w:rsid w:val="000A2D8A"/>
    <w:rsid w:val="000A5864"/>
    <w:rsid w:val="000C143C"/>
    <w:rsid w:val="000C3C7C"/>
    <w:rsid w:val="000D26A6"/>
    <w:rsid w:val="000D2B90"/>
    <w:rsid w:val="000D6ED8"/>
    <w:rsid w:val="000D717B"/>
    <w:rsid w:val="00100B28"/>
    <w:rsid w:val="00101F00"/>
    <w:rsid w:val="00106266"/>
    <w:rsid w:val="00117316"/>
    <w:rsid w:val="001209B4"/>
    <w:rsid w:val="00156F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3D2"/>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A25"/>
    <w:rsid w:val="00235F7B"/>
    <w:rsid w:val="0024025D"/>
    <w:rsid w:val="002502CF"/>
    <w:rsid w:val="00267EBB"/>
    <w:rsid w:val="0027023B"/>
    <w:rsid w:val="00272F3F"/>
    <w:rsid w:val="00274EDB"/>
    <w:rsid w:val="0027729E"/>
    <w:rsid w:val="00283F1A"/>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014"/>
    <w:rsid w:val="00330E13"/>
    <w:rsid w:val="00335A23"/>
    <w:rsid w:val="00340707"/>
    <w:rsid w:val="00341C61"/>
    <w:rsid w:val="003469B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786"/>
    <w:rsid w:val="003A4D9C"/>
    <w:rsid w:val="003B1668"/>
    <w:rsid w:val="003B5707"/>
    <w:rsid w:val="003C5F4C"/>
    <w:rsid w:val="003D087E"/>
    <w:rsid w:val="003D5EA8"/>
    <w:rsid w:val="003D7B28"/>
    <w:rsid w:val="003E2B46"/>
    <w:rsid w:val="003E305E"/>
    <w:rsid w:val="003E34DB"/>
    <w:rsid w:val="003E5302"/>
    <w:rsid w:val="003E5BF1"/>
    <w:rsid w:val="003F2452"/>
    <w:rsid w:val="003F41EA"/>
    <w:rsid w:val="003F7DF0"/>
    <w:rsid w:val="004039AF"/>
    <w:rsid w:val="004078C3"/>
    <w:rsid w:val="00407AFF"/>
    <w:rsid w:val="0041155D"/>
    <w:rsid w:val="004170BF"/>
    <w:rsid w:val="004270E3"/>
    <w:rsid w:val="004348DC"/>
    <w:rsid w:val="00434921"/>
    <w:rsid w:val="00442018"/>
    <w:rsid w:val="00442FC7"/>
    <w:rsid w:val="00446567"/>
    <w:rsid w:val="00447B10"/>
    <w:rsid w:val="00452EE4"/>
    <w:rsid w:val="00452F0B"/>
    <w:rsid w:val="004536D6"/>
    <w:rsid w:val="00457224"/>
    <w:rsid w:val="0047482C"/>
    <w:rsid w:val="00475436"/>
    <w:rsid w:val="0048047E"/>
    <w:rsid w:val="00482AF9"/>
    <w:rsid w:val="00496BB2"/>
    <w:rsid w:val="004A290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10C"/>
    <w:rsid w:val="00577C12"/>
    <w:rsid w:val="00580BFC"/>
    <w:rsid w:val="00581048"/>
    <w:rsid w:val="00581203"/>
    <w:rsid w:val="005816A6"/>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0E0"/>
    <w:rsid w:val="00674A78"/>
    <w:rsid w:val="00696A16"/>
    <w:rsid w:val="006A4840"/>
    <w:rsid w:val="006A52A0"/>
    <w:rsid w:val="006A7E1D"/>
    <w:rsid w:val="006B58C6"/>
    <w:rsid w:val="006C3A56"/>
    <w:rsid w:val="006D13F4"/>
    <w:rsid w:val="006D6AED"/>
    <w:rsid w:val="006E6D0B"/>
    <w:rsid w:val="006E7852"/>
    <w:rsid w:val="006F126E"/>
    <w:rsid w:val="006F32C9"/>
    <w:rsid w:val="006F3834"/>
    <w:rsid w:val="006F5693"/>
    <w:rsid w:val="006F5D4C"/>
    <w:rsid w:val="007049EC"/>
    <w:rsid w:val="00717B01"/>
    <w:rsid w:val="007227D9"/>
    <w:rsid w:val="0072491F"/>
    <w:rsid w:val="00725598"/>
    <w:rsid w:val="007374A1"/>
    <w:rsid w:val="00752712"/>
    <w:rsid w:val="00753A84"/>
    <w:rsid w:val="00753AE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CCF"/>
    <w:rsid w:val="00803A12"/>
    <w:rsid w:val="00805417"/>
    <w:rsid w:val="008067E8"/>
    <w:rsid w:val="0082665A"/>
    <w:rsid w:val="008266F9"/>
    <w:rsid w:val="008267E2"/>
    <w:rsid w:val="00826A9B"/>
    <w:rsid w:val="00834842"/>
    <w:rsid w:val="00840E7B"/>
    <w:rsid w:val="008536AF"/>
    <w:rsid w:val="00853D40"/>
    <w:rsid w:val="008564FC"/>
    <w:rsid w:val="00864E76"/>
    <w:rsid w:val="00872323"/>
    <w:rsid w:val="00872581"/>
    <w:rsid w:val="0087459D"/>
    <w:rsid w:val="008751B7"/>
    <w:rsid w:val="0087680F"/>
    <w:rsid w:val="00876D81"/>
    <w:rsid w:val="00881D86"/>
    <w:rsid w:val="00883306"/>
    <w:rsid w:val="008904F9"/>
    <w:rsid w:val="00890E4C"/>
    <w:rsid w:val="00890E74"/>
    <w:rsid w:val="00892798"/>
    <w:rsid w:val="0089418F"/>
    <w:rsid w:val="00897C29"/>
    <w:rsid w:val="008A1A9C"/>
    <w:rsid w:val="008A3210"/>
    <w:rsid w:val="008A4633"/>
    <w:rsid w:val="008B032E"/>
    <w:rsid w:val="008C0FA2"/>
    <w:rsid w:val="008C2342"/>
    <w:rsid w:val="008C77B6"/>
    <w:rsid w:val="008D1B91"/>
    <w:rsid w:val="008D724A"/>
    <w:rsid w:val="008E1D06"/>
    <w:rsid w:val="008E7A3E"/>
    <w:rsid w:val="008F41FD"/>
    <w:rsid w:val="008F4479"/>
    <w:rsid w:val="008F4BA0"/>
    <w:rsid w:val="00901726"/>
    <w:rsid w:val="009030AA"/>
    <w:rsid w:val="00920E6A"/>
    <w:rsid w:val="00931816"/>
    <w:rsid w:val="00932C71"/>
    <w:rsid w:val="009509D5"/>
    <w:rsid w:val="009538F5"/>
    <w:rsid w:val="00957187"/>
    <w:rsid w:val="00960255"/>
    <w:rsid w:val="009603E1"/>
    <w:rsid w:val="00961C9D"/>
    <w:rsid w:val="00963065"/>
    <w:rsid w:val="0096476E"/>
    <w:rsid w:val="0097151F"/>
    <w:rsid w:val="00973777"/>
    <w:rsid w:val="00976E78"/>
    <w:rsid w:val="009775C0"/>
    <w:rsid w:val="00981F23"/>
    <w:rsid w:val="00982DC4"/>
    <w:rsid w:val="009831F1"/>
    <w:rsid w:val="00984475"/>
    <w:rsid w:val="00990634"/>
    <w:rsid w:val="00991733"/>
    <w:rsid w:val="00992078"/>
    <w:rsid w:val="00992847"/>
    <w:rsid w:val="00992BE3"/>
    <w:rsid w:val="009A1467"/>
    <w:rsid w:val="009A6464"/>
    <w:rsid w:val="009B4CAD"/>
    <w:rsid w:val="009B69F5"/>
    <w:rsid w:val="009C5FF7"/>
    <w:rsid w:val="009C6292"/>
    <w:rsid w:val="009D15DB"/>
    <w:rsid w:val="009D3133"/>
    <w:rsid w:val="009E160D"/>
    <w:rsid w:val="009F1CBB"/>
    <w:rsid w:val="009F2B12"/>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4C2"/>
    <w:rsid w:val="00B52948"/>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5D7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7D3"/>
    <w:rsid w:val="00D36C30"/>
    <w:rsid w:val="00D37C90"/>
    <w:rsid w:val="00D43A8C"/>
    <w:rsid w:val="00D53072"/>
    <w:rsid w:val="00D61A4E"/>
    <w:rsid w:val="00D634EA"/>
    <w:rsid w:val="00D713A1"/>
    <w:rsid w:val="00D773D9"/>
    <w:rsid w:val="00D77956"/>
    <w:rsid w:val="00D80F0C"/>
    <w:rsid w:val="00D92077"/>
    <w:rsid w:val="00D951E2"/>
    <w:rsid w:val="00D9565A"/>
    <w:rsid w:val="00DB2337"/>
    <w:rsid w:val="00DB5F87"/>
    <w:rsid w:val="00DB699B"/>
    <w:rsid w:val="00DC0376"/>
    <w:rsid w:val="00DC099B"/>
    <w:rsid w:val="00DC2BE5"/>
    <w:rsid w:val="00DD04DB"/>
    <w:rsid w:val="00DD4CD4"/>
    <w:rsid w:val="00DD65A2"/>
    <w:rsid w:val="00DD6770"/>
    <w:rsid w:val="00DE0749"/>
    <w:rsid w:val="00DE1CE2"/>
    <w:rsid w:val="00DF1210"/>
    <w:rsid w:val="00DF31E9"/>
    <w:rsid w:val="00DF400D"/>
    <w:rsid w:val="00DF5C23"/>
    <w:rsid w:val="00DF743E"/>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AF3"/>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D67B4"/>
    <w:rsid w:val="00EE051B"/>
    <w:rsid w:val="00EE2E9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93BBD1"/>
  <w14:defaultImageDpi w14:val="300"/>
  <w15:docId w15:val="{107CA6CC-529C-B044-B84F-19C24CD8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16A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816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5816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816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5816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16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16A6"/>
  </w:style>
  <w:style w:type="character" w:customStyle="1" w:styleId="Heading1Char">
    <w:name w:val="Heading 1 Char"/>
    <w:aliases w:val="Pocket Char"/>
    <w:basedOn w:val="DefaultParagraphFont"/>
    <w:link w:val="Heading1"/>
    <w:uiPriority w:val="9"/>
    <w:rsid w:val="005816A6"/>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5816A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5816A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816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816A6"/>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5816A6"/>
    <w:rPr>
      <w:b w:val="0"/>
      <w:sz w:val="26"/>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B"/>
    <w:basedOn w:val="DefaultParagraphFont"/>
    <w:link w:val="textbold"/>
    <w:uiPriority w:val="20"/>
    <w:qFormat/>
    <w:rsid w:val="005816A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816A6"/>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5816A6"/>
    <w:rPr>
      <w:color w:val="auto"/>
      <w:u w:val="none"/>
    </w:rPr>
  </w:style>
  <w:style w:type="paragraph" w:styleId="DocumentMap">
    <w:name w:val="Document Map"/>
    <w:basedOn w:val="Normal"/>
    <w:link w:val="DocumentMapChar"/>
    <w:uiPriority w:val="99"/>
    <w:semiHidden/>
    <w:unhideWhenUsed/>
    <w:rsid w:val="005816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16A6"/>
    <w:rPr>
      <w:rFonts w:ascii="Lucida Grande" w:hAnsi="Lucida Grande" w:cs="Lucida Grande"/>
    </w:rPr>
  </w:style>
  <w:style w:type="paragraph" w:styleId="ListParagraph">
    <w:name w:val="List Paragraph"/>
    <w:aliases w:val="6 font"/>
    <w:basedOn w:val="Normal"/>
    <w:uiPriority w:val="99"/>
    <w:unhideWhenUsed/>
    <w:qFormat/>
    <w:rsid w:val="008A3210"/>
    <w:pPr>
      <w:ind w:left="720"/>
      <w:contextualSpacing/>
    </w:pPr>
  </w:style>
  <w:style w:type="paragraph" w:customStyle="1" w:styleId="textbold">
    <w:name w:val="text bold"/>
    <w:basedOn w:val="Normal"/>
    <w:link w:val="Emphasis"/>
    <w:uiPriority w:val="20"/>
    <w:qFormat/>
    <w:rsid w:val="006730E0"/>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n.com/2019/07/25/asia/internet-undersea-cables-intl-hnk/index.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read.dukeupress.edu/american-literature/article/89/4/761/132823/Impossible-Futures-Fictions-of-Risk-in-the-Longue" TargetMode="External"/><Relationship Id="rId2" Type="http://schemas.openxmlformats.org/officeDocument/2006/relationships/customXml" Target="../customXml/item2.xml"/><Relationship Id="rId16" Type="http://schemas.openxmlformats.org/officeDocument/2006/relationships/hyperlink" Target="http://web.lexis-nexis.com/universe/document?_m=cd9713b340d60abd42c2b34c36d8ef95&amp;_docnum=9&amp;wchp=dGLbVzz-zSkVA&amp;_md5=9645fa92f5740655bdc1c9ae7c82b3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edium.com/@augustlumanlan2017/how-spacexs-starlink-will-be-the-future-of-the-internet-8f07adb4eb2" TargetMode="External"/><Relationship Id="rId10" Type="http://schemas.openxmlformats.org/officeDocument/2006/relationships/hyperlink" Target="https://www.unoosa.org/oosa/en/ourwork/spacelaw/treaties/outerspacetreaty.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4" Type="http://schemas.openxmlformats.org/officeDocument/2006/relationships/hyperlink" Target="https://www.highspeedoptions.com/resources/insights/will-starlink-change-the-inter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34</Pages>
  <Words>11085</Words>
  <Characters>63189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28</cp:revision>
  <dcterms:created xsi:type="dcterms:W3CDTF">2022-02-21T02:40:00Z</dcterms:created>
  <dcterms:modified xsi:type="dcterms:W3CDTF">2022-02-21T03:44:00Z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