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1228D" w14:textId="023C0BA6" w:rsidR="00D84E47" w:rsidRPr="00380858" w:rsidRDefault="00D84E47" w:rsidP="00D84E47">
      <w:pPr>
        <w:pStyle w:val="Heading1"/>
        <w:rPr>
          <w:rFonts w:asciiTheme="minorHAnsi" w:hAnsiTheme="minorHAnsi" w:cstheme="minorHAnsi"/>
        </w:rPr>
      </w:pPr>
      <w:r w:rsidRPr="00380858">
        <w:rPr>
          <w:rFonts w:asciiTheme="minorHAnsi" w:hAnsiTheme="minorHAnsi" w:cstheme="minorHAnsi"/>
        </w:rPr>
        <w:t>1N</w:t>
      </w:r>
      <w:r w:rsidR="002C59DF" w:rsidRPr="00380858">
        <w:rPr>
          <w:rFonts w:asciiTheme="minorHAnsi" w:hAnsiTheme="minorHAnsi" w:cstheme="minorHAnsi"/>
        </w:rPr>
        <w:t>C</w:t>
      </w:r>
    </w:p>
    <w:p w14:paraId="3F23CB7D" w14:textId="364C57A2" w:rsidR="00FC3094" w:rsidRDefault="00FC3094" w:rsidP="00FC3094">
      <w:pPr>
        <w:pStyle w:val="Heading2"/>
        <w:rPr>
          <w:rFonts w:asciiTheme="minorHAnsi" w:hAnsiTheme="minorHAnsi" w:cstheme="minorHAnsi"/>
        </w:rPr>
      </w:pPr>
      <w:r w:rsidRPr="00380858">
        <w:rPr>
          <w:rFonts w:asciiTheme="minorHAnsi" w:hAnsiTheme="minorHAnsi" w:cstheme="minorHAnsi"/>
        </w:rPr>
        <w:t>1</w:t>
      </w:r>
    </w:p>
    <w:p w14:paraId="5EBAE790" w14:textId="612CB517" w:rsidR="002878DB" w:rsidRPr="00A37C25" w:rsidRDefault="002878DB" w:rsidP="002878DB">
      <w:pPr>
        <w:pStyle w:val="Heading4"/>
        <w:rPr>
          <w:rFonts w:asciiTheme="minorHAnsi" w:hAnsiTheme="minorHAnsi" w:cstheme="minorHAnsi"/>
        </w:rPr>
      </w:pPr>
      <w:r w:rsidRPr="00A37C25">
        <w:rPr>
          <w:rFonts w:asciiTheme="minorHAnsi" w:hAnsiTheme="minorHAnsi" w:cstheme="minorHAnsi"/>
        </w:rPr>
        <w:t>Interp: Debaters must disclose round reports on the 202</w:t>
      </w:r>
      <w:r w:rsidR="00B41E45">
        <w:rPr>
          <w:rFonts w:asciiTheme="minorHAnsi" w:hAnsiTheme="minorHAnsi" w:cstheme="minorHAnsi"/>
        </w:rPr>
        <w:t>1</w:t>
      </w:r>
      <w:r w:rsidRPr="00A37C25">
        <w:rPr>
          <w:rFonts w:asciiTheme="minorHAnsi" w:hAnsiTheme="minorHAnsi" w:cstheme="minorHAnsi"/>
        </w:rPr>
        <w:t>-2</w:t>
      </w:r>
      <w:r w:rsidR="00B41E45">
        <w:rPr>
          <w:rFonts w:asciiTheme="minorHAnsi" w:hAnsiTheme="minorHAnsi" w:cstheme="minorHAnsi"/>
        </w:rPr>
        <w:t>2</w:t>
      </w:r>
      <w:r w:rsidRPr="00A37C25">
        <w:rPr>
          <w:rFonts w:asciiTheme="minorHAnsi" w:hAnsiTheme="minorHAnsi" w:cstheme="minorHAnsi"/>
        </w:rPr>
        <w:t xml:space="preserve"> NDCA LD wiki for every round they have debated this season. Round reports disclose which positions (AC, NC, K, T, Theory, etc.) were read/gone for in </w:t>
      </w:r>
      <w:r w:rsidRPr="00B41E45">
        <w:rPr>
          <w:rFonts w:asciiTheme="minorHAnsi" w:hAnsiTheme="minorHAnsi" w:cstheme="minorHAnsi"/>
          <w:u w:val="single"/>
        </w:rPr>
        <w:t>every</w:t>
      </w:r>
      <w:r w:rsidRPr="00A37C25">
        <w:rPr>
          <w:rFonts w:asciiTheme="minorHAnsi" w:hAnsiTheme="minorHAnsi" w:cstheme="minorHAnsi"/>
        </w:rPr>
        <w:t xml:space="preserve"> speech</w:t>
      </w:r>
      <w:r w:rsidR="00B41E45">
        <w:rPr>
          <w:rFonts w:asciiTheme="minorHAnsi" w:hAnsiTheme="minorHAnsi" w:cstheme="minorHAnsi"/>
        </w:rPr>
        <w:t xml:space="preserve"> – from the 1AC to the end of the 2AR</w:t>
      </w:r>
      <w:r w:rsidRPr="00A37C25">
        <w:rPr>
          <w:rFonts w:asciiTheme="minorHAnsi" w:hAnsiTheme="minorHAnsi" w:cstheme="minorHAnsi"/>
        </w:rPr>
        <w:t>.</w:t>
      </w:r>
    </w:p>
    <w:p w14:paraId="43525B66" w14:textId="0ADD13FF" w:rsidR="002878DB" w:rsidRDefault="002878DB" w:rsidP="002878DB">
      <w:pPr>
        <w:pStyle w:val="Heading4"/>
        <w:rPr>
          <w:rFonts w:asciiTheme="minorHAnsi" w:hAnsiTheme="minorHAnsi" w:cstheme="minorHAnsi"/>
          <w:color w:val="333333"/>
        </w:rPr>
      </w:pPr>
      <w:r w:rsidRPr="00A37C25">
        <w:rPr>
          <w:rFonts w:asciiTheme="minorHAnsi" w:hAnsiTheme="minorHAnsi" w:cstheme="minorHAnsi"/>
        </w:rPr>
        <w:t>Violation: screenshot in the doc</w:t>
      </w:r>
      <w:r w:rsidR="00681469">
        <w:rPr>
          <w:rFonts w:asciiTheme="minorHAnsi" w:hAnsiTheme="minorHAnsi" w:cstheme="minorHAnsi"/>
        </w:rPr>
        <w:t xml:space="preserve"> – they didn’t disclose beyond </w:t>
      </w:r>
      <w:r w:rsidR="00B41E45">
        <w:rPr>
          <w:rFonts w:asciiTheme="minorHAnsi" w:hAnsiTheme="minorHAnsi" w:cstheme="minorHAnsi"/>
        </w:rPr>
        <w:t xml:space="preserve">the 1NC for  </w:t>
      </w:r>
      <w:r w:rsidR="00681469">
        <w:rPr>
          <w:rFonts w:asciiTheme="minorHAnsi" w:hAnsiTheme="minorHAnsi" w:cstheme="minorHAnsi"/>
        </w:rPr>
        <w:t>r3.</w:t>
      </w:r>
    </w:p>
    <w:p w14:paraId="120353C2" w14:textId="6A11312B" w:rsidR="00681469" w:rsidRPr="00681469" w:rsidRDefault="00681469" w:rsidP="00681469">
      <w:r>
        <w:rPr>
          <w:noProof/>
        </w:rPr>
        <w:drawing>
          <wp:inline distT="0" distB="0" distL="0" distR="0" wp14:anchorId="309833E3" wp14:editId="5A0B4934">
            <wp:extent cx="16011525" cy="8515350"/>
            <wp:effectExtent l="0" t="0" r="952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8"/>
                    <a:stretch>
                      <a:fillRect/>
                    </a:stretch>
                  </pic:blipFill>
                  <pic:spPr>
                    <a:xfrm>
                      <a:off x="0" y="0"/>
                      <a:ext cx="16011525" cy="8515350"/>
                    </a:xfrm>
                    <a:prstGeom prst="rect">
                      <a:avLst/>
                    </a:prstGeom>
                  </pic:spPr>
                </pic:pic>
              </a:graphicData>
            </a:graphic>
          </wp:inline>
        </w:drawing>
      </w:r>
    </w:p>
    <w:p w14:paraId="49893AF6" w14:textId="1F7844D5" w:rsidR="002878DB" w:rsidRPr="00A37C25" w:rsidRDefault="002878DB" w:rsidP="002878DB">
      <w:pPr>
        <w:pStyle w:val="Heading4"/>
        <w:rPr>
          <w:rFonts w:asciiTheme="minorHAnsi" w:hAnsiTheme="minorHAnsi" w:cstheme="minorHAnsi"/>
        </w:rPr>
      </w:pPr>
      <w:r w:rsidRPr="00A37C25">
        <w:rPr>
          <w:rFonts w:asciiTheme="minorHAnsi" w:hAnsiTheme="minorHAnsi" w:cstheme="minorHAnsi"/>
        </w:rPr>
        <w:t xml:space="preserve">Standards: 1] </w:t>
      </w:r>
      <w:r w:rsidRPr="00A37C25">
        <w:rPr>
          <w:rFonts w:asciiTheme="minorHAnsi" w:hAnsiTheme="minorHAnsi" w:cstheme="minorHAnsi"/>
          <w:u w:val="single"/>
        </w:rPr>
        <w:t>Level Playing Field</w:t>
      </w:r>
      <w:r w:rsidRPr="00A37C25">
        <w:rPr>
          <w:rFonts w:asciiTheme="minorHAnsi" w:hAnsiTheme="minorHAnsi" w:cstheme="minorHAnsi"/>
        </w:rPr>
        <w:t xml:space="preserve"> – big schools can go around and scout and collect flows but independents are left in the dark so round reports are key to prep- they give you an idea of overall what layers debaters like going for so you can best prepare your strategy when you hit them. Accessibility first and independent voter – it’s an impact multiplier since anything else means people quit. 2] </w:t>
      </w:r>
      <w:r w:rsidRPr="00A37C25">
        <w:rPr>
          <w:rFonts w:asciiTheme="minorHAnsi" w:hAnsiTheme="minorHAnsi" w:cstheme="minorHAnsi"/>
          <w:u w:val="single"/>
        </w:rPr>
        <w:t>Strategy Education</w:t>
      </w:r>
      <w:r w:rsidRPr="00A37C25">
        <w:rPr>
          <w:rFonts w:asciiTheme="minorHAnsi" w:hAnsiTheme="minorHAnsi" w:cstheme="minorHAnsi"/>
        </w:rPr>
        <w:t xml:space="preserve"> – round reports help novices understand the context in which positions are read by good debaters and help with brainstorming potential 1NCs vs affs – helps compensate for kids who can’t afford coaches to prep out affs.</w:t>
      </w:r>
      <w:r w:rsidR="00C132A0">
        <w:rPr>
          <w:rFonts w:asciiTheme="minorHAnsi" w:hAnsiTheme="minorHAnsi" w:cstheme="minorHAnsi"/>
        </w:rPr>
        <w:t xml:space="preserve"> No AFF offense – they disclosed other RRs </w:t>
      </w:r>
      <w:r w:rsidR="002D3E97">
        <w:rPr>
          <w:rFonts w:asciiTheme="minorHAnsi" w:hAnsiTheme="minorHAnsi" w:cstheme="minorHAnsi"/>
        </w:rPr>
        <w:t xml:space="preserve">fully </w:t>
      </w:r>
      <w:r w:rsidR="00C132A0">
        <w:rPr>
          <w:rFonts w:asciiTheme="minorHAnsi" w:hAnsiTheme="minorHAnsi" w:cstheme="minorHAnsi"/>
        </w:rPr>
        <w:t>but not this one.</w:t>
      </w:r>
    </w:p>
    <w:p w14:paraId="30A7C037" w14:textId="79C3B400" w:rsidR="002878DB" w:rsidRPr="00A37C25" w:rsidRDefault="002878DB" w:rsidP="002878DB">
      <w:pPr>
        <w:pStyle w:val="Heading4"/>
        <w:rPr>
          <w:rFonts w:asciiTheme="minorHAnsi" w:hAnsiTheme="minorHAnsi" w:cstheme="minorHAnsi"/>
        </w:rPr>
      </w:pPr>
      <w:r w:rsidRPr="00A37C25">
        <w:rPr>
          <w:rFonts w:asciiTheme="minorHAnsi" w:hAnsiTheme="minorHAnsi" w:cstheme="minorHAnsi"/>
        </w:rPr>
        <w:t xml:space="preserve">Paradigms – </w:t>
      </w:r>
      <w:r w:rsidRPr="00A37C25">
        <w:rPr>
          <w:rFonts w:asciiTheme="minorHAnsi" w:hAnsiTheme="minorHAnsi" w:cstheme="minorHAnsi"/>
          <w:u w:val="single"/>
        </w:rPr>
        <w:t>Education</w:t>
      </w:r>
      <w:r w:rsidRPr="00A37C25">
        <w:rPr>
          <w:rFonts w:asciiTheme="minorHAnsi" w:hAnsiTheme="minorHAnsi" w:cstheme="minorHAnsi"/>
        </w:rPr>
        <w:t xml:space="preserve"> – it’s why schools fund debate. </w:t>
      </w:r>
      <w:r w:rsidRPr="00A37C25">
        <w:rPr>
          <w:rFonts w:asciiTheme="minorHAnsi" w:hAnsiTheme="minorHAnsi" w:cstheme="minorHAnsi"/>
          <w:u w:val="single"/>
        </w:rPr>
        <w:t>Drop the debater</w:t>
      </w:r>
      <w:r w:rsidRPr="00A37C25">
        <w:rPr>
          <w:rFonts w:asciiTheme="minorHAnsi" w:hAnsiTheme="minorHAnsi" w:cstheme="minorHAnsi"/>
        </w:rPr>
        <w:t xml:space="preserve"> – a] deter future abuse and b] set better norms for debate. </w:t>
      </w:r>
      <w:r w:rsidRPr="00A37C25">
        <w:rPr>
          <w:rFonts w:asciiTheme="minorHAnsi" w:hAnsiTheme="minorHAnsi" w:cstheme="minorHAnsi"/>
          <w:u w:val="single"/>
        </w:rPr>
        <w:t>Competing interps</w:t>
      </w:r>
      <w:r w:rsidRPr="00A37C25">
        <w:rPr>
          <w:rFonts w:asciiTheme="minorHAnsi" w:hAnsiTheme="minorHAnsi" w:cstheme="minorHAnsi"/>
        </w:rPr>
        <w:t xml:space="preserve"> – a] reasonability is arbitrary and encourages judge intervention since there’s no clear norm b] it creates a race to the top where we create the best possible norms for debate. </w:t>
      </w:r>
      <w:r w:rsidRPr="00A37C25">
        <w:rPr>
          <w:rFonts w:asciiTheme="minorHAnsi" w:hAnsiTheme="minorHAnsi" w:cstheme="minorHAnsi"/>
          <w:u w:val="single"/>
        </w:rPr>
        <w:t>No RVIs</w:t>
      </w:r>
      <w:r w:rsidRPr="00A37C25">
        <w:rPr>
          <w:rFonts w:asciiTheme="minorHAnsi" w:hAnsiTheme="minorHAnsi" w:cstheme="minorHAnsi"/>
        </w:rPr>
        <w:t xml:space="preserve"> – a] illogical, you don’t win for proving that you meet the burden of being fair, logic outweighs since it’s a prerequisite for evaluating any other argument b] RVIs incentivize baiting theory and prepping it out which leads to maximally abusive practices. c] Getting faster solves. </w:t>
      </w:r>
      <w:r w:rsidRPr="00A37C25">
        <w:rPr>
          <w:rFonts w:asciiTheme="minorHAnsi" w:hAnsiTheme="minorHAnsi" w:cstheme="minorHAnsi"/>
          <w:u w:val="single"/>
        </w:rPr>
        <w:t>1NC theory first</w:t>
      </w:r>
      <w:r w:rsidRPr="00A37C25">
        <w:rPr>
          <w:rFonts w:asciiTheme="minorHAnsi" w:hAnsiTheme="minorHAnsi" w:cstheme="minorHAnsi"/>
        </w:rPr>
        <w:t xml:space="preserve"> – a] If I was abusive it was because the 1AC was b] We have more speeches to norm over whether it’s a good idea. </w:t>
      </w:r>
      <w:r w:rsidRPr="00A37C25">
        <w:rPr>
          <w:rFonts w:asciiTheme="minorHAnsi" w:hAnsiTheme="minorHAnsi" w:cstheme="minorHAnsi"/>
          <w:u w:val="single"/>
        </w:rPr>
        <w:t>Neg abuse o/w aff abuse</w:t>
      </w:r>
      <w:r w:rsidRPr="00A37C25">
        <w:rPr>
          <w:rFonts w:asciiTheme="minorHAnsi" w:hAnsiTheme="minorHAnsi" w:cstheme="minorHAnsi"/>
        </w:rPr>
        <w:t xml:space="preserve"> – we both have 13 minutes but you have persuasive advantages in the 2AR on top of infinite prep time. </w:t>
      </w:r>
    </w:p>
    <w:p w14:paraId="4B7B4546" w14:textId="2BDC7DBB" w:rsidR="00F77ECC" w:rsidRDefault="00F77ECC" w:rsidP="00F437EF">
      <w:pPr>
        <w:pStyle w:val="Heading2"/>
      </w:pPr>
      <w:r>
        <w:t>2</w:t>
      </w:r>
    </w:p>
    <w:p w14:paraId="00E73AC2" w14:textId="158887F7" w:rsidR="00F77ECC" w:rsidRDefault="00F77ECC" w:rsidP="00F77ECC">
      <w:pPr>
        <w:pStyle w:val="Heading4"/>
        <w:rPr>
          <w:rFonts w:cs="Calibri"/>
        </w:rPr>
      </w:pPr>
      <w:r w:rsidRPr="009811A7">
        <w:rPr>
          <w:rFonts w:cs="Calibri"/>
        </w:rPr>
        <w:t xml:space="preserve">Interpretation: The aff may not </w:t>
      </w:r>
      <w:r>
        <w:rPr>
          <w:rFonts w:cs="Calibri"/>
        </w:rPr>
        <w:t xml:space="preserve">specify a situation </w:t>
      </w:r>
      <w:r w:rsidRPr="009811A7">
        <w:rPr>
          <w:rFonts w:cs="Calibri"/>
        </w:rPr>
        <w:t>that member nations of the World Trade Organization reduce intellectual property protections for medicines.</w:t>
      </w:r>
      <w:r>
        <w:rPr>
          <w:rFonts w:cs="Calibri"/>
        </w:rPr>
        <w:t xml:space="preserve"> The negative may not read PICs.</w:t>
      </w:r>
    </w:p>
    <w:p w14:paraId="7D6FE1BA" w14:textId="48338E9C" w:rsidR="00B70403" w:rsidRDefault="00F77ECC" w:rsidP="00B70403">
      <w:pPr>
        <w:pStyle w:val="Heading4"/>
      </w:pPr>
      <w:r>
        <w:t>Violation: They spec pandemics</w:t>
      </w:r>
      <w:r w:rsidR="00B70403">
        <w:t>.</w:t>
      </w:r>
    </w:p>
    <w:p w14:paraId="5EC69421" w14:textId="34A56D47" w:rsidR="00F77ECC" w:rsidRPr="00B70403" w:rsidRDefault="00B70403" w:rsidP="00B70403">
      <w:pPr>
        <w:pStyle w:val="Heading4"/>
      </w:pPr>
      <w:r>
        <w:rPr>
          <w:rFonts w:cs="Calibri"/>
        </w:rPr>
        <w:t>Standard is l</w:t>
      </w:r>
      <w:r w:rsidR="00F77ECC" w:rsidRPr="009811A7">
        <w:rPr>
          <w:rFonts w:cs="Calibri"/>
        </w:rPr>
        <w:t xml:space="preserve">imits – there are countless affs </w:t>
      </w:r>
      <w:r w:rsidR="00F77ECC">
        <w:rPr>
          <w:rFonts w:cs="Calibri"/>
        </w:rPr>
        <w:t>and specific situations</w:t>
      </w:r>
      <w:r w:rsidR="00F77ECC" w:rsidRPr="009811A7">
        <w:rPr>
          <w:rFonts w:cs="Calibri"/>
        </w:rPr>
        <w:t xml:space="preserve"> – </w:t>
      </w:r>
      <w:r w:rsidR="00F77ECC">
        <w:rPr>
          <w:rFonts w:cs="Calibri"/>
        </w:rPr>
        <w:t xml:space="preserve">specific virus </w:t>
      </w:r>
      <w:r>
        <w:rPr>
          <w:rFonts w:cs="Calibri"/>
        </w:rPr>
        <w:t>outbreak</w:t>
      </w:r>
      <w:r w:rsidR="00F77ECC">
        <w:rPr>
          <w:rFonts w:cs="Calibri"/>
        </w:rPr>
        <w:t xml:space="preserve">, war time, etc. </w:t>
      </w:r>
      <w:r w:rsidR="00F77ECC" w:rsidRPr="009811A7">
        <w:rPr>
          <w:rFonts w:cs="Calibri"/>
        </w:rPr>
        <w:t>unlimited topics incentivize obscure affs that negs won’t have prep on – limits are key to reciprocal prep burden – potential abuse doesn’t justify foregoing the topic and 1AR theory checks PICs</w:t>
      </w:r>
    </w:p>
    <w:p w14:paraId="44D029FA" w14:textId="2831F0A1" w:rsidR="00F77ECC" w:rsidRPr="00F77ECC" w:rsidRDefault="00F77ECC" w:rsidP="00B70403">
      <w:pPr>
        <w:pStyle w:val="Heading4"/>
        <w:rPr>
          <w:rFonts w:cs="Calibri"/>
        </w:rPr>
      </w:pPr>
      <w:r w:rsidRPr="00F11AE8">
        <w:rPr>
          <w:rFonts w:cs="Calibri"/>
        </w:rPr>
        <w:t xml:space="preserve">TVA solves – read as an advantage to whole </w:t>
      </w:r>
      <w:r w:rsidR="00B70403">
        <w:rPr>
          <w:rFonts w:cs="Calibri"/>
        </w:rPr>
        <w:t xml:space="preserve">res – </w:t>
      </w:r>
      <w:r w:rsidRPr="00A309AB">
        <w:t xml:space="preserve">we </w:t>
      </w:r>
      <w:r>
        <w:t xml:space="preserve">still </w:t>
      </w:r>
      <w:r w:rsidRPr="00A309AB">
        <w:t xml:space="preserve">get discussion </w:t>
      </w:r>
      <w:r>
        <w:t>on it</w:t>
      </w:r>
      <w:r w:rsidRPr="00A309AB">
        <w:t xml:space="preserve"> – non-</w:t>
      </w:r>
      <w:proofErr w:type="spellStart"/>
      <w:r w:rsidR="00B70403" w:rsidRPr="00A309AB">
        <w:t>unique</w:t>
      </w:r>
      <w:r w:rsidR="00B70403">
        <w:t>s</w:t>
      </w:r>
      <w:proofErr w:type="spellEnd"/>
      <w:r w:rsidR="00B70403">
        <w:t xml:space="preserve"> </w:t>
      </w:r>
      <w:r w:rsidRPr="00A309AB">
        <w:t>any reason why their aff is uniquely goo</w:t>
      </w:r>
      <w:r>
        <w:t>d.</w:t>
      </w:r>
    </w:p>
    <w:p w14:paraId="29CAA8CF" w14:textId="17CE295B" w:rsidR="002878DB" w:rsidRPr="002878DB" w:rsidRDefault="00B31B58" w:rsidP="00F437EF">
      <w:pPr>
        <w:pStyle w:val="Heading2"/>
      </w:pPr>
      <w:r>
        <w:t>3</w:t>
      </w:r>
    </w:p>
    <w:p w14:paraId="27088556" w14:textId="4B21EEBE" w:rsidR="00224A4B" w:rsidRPr="00380858" w:rsidRDefault="00224A4B" w:rsidP="00224A4B">
      <w:pPr>
        <w:pStyle w:val="Heading3"/>
        <w:rPr>
          <w:rFonts w:asciiTheme="minorHAnsi" w:hAnsiTheme="minorHAnsi" w:cstheme="minorHAnsi"/>
        </w:rPr>
      </w:pPr>
      <w:r w:rsidRPr="00380858">
        <w:rPr>
          <w:rFonts w:asciiTheme="minorHAnsi" w:hAnsiTheme="minorHAnsi" w:cstheme="minorHAnsi"/>
        </w:rPr>
        <w:t>Paradigm</w:t>
      </w:r>
    </w:p>
    <w:p w14:paraId="0B10D7D7" w14:textId="21B2CE86" w:rsidR="00F437EF" w:rsidRDefault="00F437EF" w:rsidP="00F437EF">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2035102D" w14:textId="77777777" w:rsidR="00F437EF" w:rsidRDefault="00F437EF" w:rsidP="00F437EF">
      <w:pPr>
        <w:pStyle w:val="Heading4"/>
      </w:pPr>
      <w:r>
        <w:t>They justify substantive skews since there will always be a more correct side of the issue but we compensate for flaws in the lit.</w:t>
      </w:r>
    </w:p>
    <w:p w14:paraId="2EBA4340" w14:textId="77777777" w:rsidR="00F437EF" w:rsidRDefault="00F437EF" w:rsidP="00F437EF">
      <w:pPr>
        <w:pStyle w:val="Heading4"/>
      </w:pPr>
      <w:r>
        <w:t>Scalar methods like comparison increases intervention – the persuasion of certain DA or advantages sway decisions – T/F binary is descriptive and technical.</w:t>
      </w:r>
    </w:p>
    <w:p w14:paraId="3AB2AADE" w14:textId="77777777" w:rsidR="00F437EF" w:rsidRPr="00F346D7" w:rsidRDefault="00F437EF" w:rsidP="00F437EF">
      <w:pPr>
        <w:pStyle w:val="Heading4"/>
      </w:pPr>
      <w:r>
        <w:t>Negate because either the aff is true meaning its bad for us to clash w/ it because it turns us into Fake News people OR it’s not meaning it’s a lie that you can’t vote on for ethics</w:t>
      </w:r>
    </w:p>
    <w:p w14:paraId="26D05093" w14:textId="77777777" w:rsidR="00F437EF" w:rsidRDefault="00F437EF" w:rsidP="00F437EF">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376BDB52" w14:textId="27F558FF" w:rsidR="00224A4B" w:rsidRPr="00380858" w:rsidRDefault="00224A4B" w:rsidP="00224A4B">
      <w:pPr>
        <w:pStyle w:val="Heading3"/>
        <w:rPr>
          <w:rFonts w:asciiTheme="minorHAnsi" w:hAnsiTheme="minorHAnsi" w:cstheme="minorHAnsi"/>
        </w:rPr>
      </w:pPr>
      <w:r w:rsidRPr="00380858">
        <w:rPr>
          <w:rFonts w:asciiTheme="minorHAnsi" w:hAnsiTheme="minorHAnsi" w:cstheme="minorHAnsi"/>
        </w:rPr>
        <w:t>Burden</w:t>
      </w:r>
    </w:p>
    <w:p w14:paraId="68EFC94B" w14:textId="625EB353" w:rsidR="00FC3094" w:rsidRPr="00380858" w:rsidRDefault="00FC3094" w:rsidP="00FC3094">
      <w:pPr>
        <w:pStyle w:val="Heading4"/>
        <w:rPr>
          <w:rFonts w:asciiTheme="minorHAnsi" w:hAnsiTheme="minorHAnsi" w:cstheme="minorHAnsi"/>
        </w:rPr>
      </w:pPr>
      <w:r w:rsidRPr="00380858">
        <w:rPr>
          <w:rFonts w:asciiTheme="minorHAnsi" w:hAnsiTheme="minorHAnsi" w:cstheme="minorHAnsi"/>
        </w:rPr>
        <w:t xml:space="preserve">In order </w:t>
      </w:r>
      <w:r w:rsidR="003469F2" w:rsidRPr="00380858">
        <w:rPr>
          <w:rFonts w:asciiTheme="minorHAnsi" w:hAnsiTheme="minorHAnsi" w:cstheme="minorHAnsi"/>
        </w:rPr>
        <w:t>to prove the resolution</w:t>
      </w:r>
      <w:r w:rsidRPr="00380858">
        <w:rPr>
          <w:rFonts w:asciiTheme="minorHAnsi" w:hAnsiTheme="minorHAnsi" w:cstheme="minorHAnsi"/>
        </w:rPr>
        <w:t xml:space="preserve">, the aff must prove that it is </w:t>
      </w:r>
      <w:r w:rsidRPr="00380858">
        <w:rPr>
          <w:rFonts w:asciiTheme="minorHAnsi" w:hAnsiTheme="minorHAnsi" w:cstheme="minorHAnsi"/>
          <w:u w:val="single"/>
        </w:rPr>
        <w:t>conceptually</w:t>
      </w:r>
      <w:r w:rsidRPr="00380858">
        <w:rPr>
          <w:rFonts w:asciiTheme="minorHAnsi" w:hAnsiTheme="minorHAnsi" w:cstheme="minorHAnsi"/>
        </w:rPr>
        <w:t xml:space="preserve"> coherent to </w:t>
      </w:r>
      <w:r w:rsidR="000F6B6B" w:rsidRPr="00380858">
        <w:rPr>
          <w:rFonts w:asciiTheme="minorHAnsi" w:hAnsiTheme="minorHAnsi" w:cstheme="minorHAnsi"/>
        </w:rPr>
        <w:t>reduce medical IP protections</w:t>
      </w:r>
      <w:r w:rsidRPr="00380858">
        <w:rPr>
          <w:rFonts w:asciiTheme="minorHAnsi" w:hAnsiTheme="minorHAnsi" w:cstheme="minorHAnsi"/>
        </w:rPr>
        <w:t xml:space="preserve">. To clarify, they must prove that when the </w:t>
      </w:r>
      <w:r w:rsidR="000F6B6B" w:rsidRPr="00380858">
        <w:rPr>
          <w:rFonts w:asciiTheme="minorHAnsi" w:hAnsiTheme="minorHAnsi" w:cstheme="minorHAnsi"/>
        </w:rPr>
        <w:t>member nations of the WTO</w:t>
      </w:r>
      <w:r w:rsidRPr="00380858">
        <w:rPr>
          <w:rFonts w:asciiTheme="minorHAnsi" w:hAnsiTheme="minorHAnsi" w:cstheme="minorHAnsi"/>
        </w:rPr>
        <w:t xml:space="preserve"> guarantee </w:t>
      </w:r>
      <w:r w:rsidR="000F6B6B" w:rsidRPr="00380858">
        <w:rPr>
          <w:rFonts w:asciiTheme="minorHAnsi" w:hAnsiTheme="minorHAnsi" w:cstheme="minorHAnsi"/>
        </w:rPr>
        <w:t>IP reductions</w:t>
      </w:r>
      <w:r w:rsidRPr="00380858">
        <w:rPr>
          <w:rFonts w:asciiTheme="minorHAnsi" w:hAnsiTheme="minorHAnsi" w:cstheme="minorHAnsi"/>
        </w:rPr>
        <w:t xml:space="preserve">, </w:t>
      </w:r>
      <w:r w:rsidR="000F6B6B" w:rsidRPr="00380858">
        <w:rPr>
          <w:rFonts w:asciiTheme="minorHAnsi" w:hAnsiTheme="minorHAnsi" w:cstheme="minorHAnsi"/>
        </w:rPr>
        <w:t>they</w:t>
      </w:r>
      <w:r w:rsidRPr="00380858">
        <w:rPr>
          <w:rFonts w:asciiTheme="minorHAnsi" w:hAnsiTheme="minorHAnsi" w:cstheme="minorHAnsi"/>
        </w:rPr>
        <w:t xml:space="preserve"> cannot structurally falter from that obligation. Prefer: </w:t>
      </w:r>
    </w:p>
    <w:p w14:paraId="7C42FB49" w14:textId="08F6420C" w:rsidR="00FC3094" w:rsidRDefault="00FC3094" w:rsidP="00FC3094">
      <w:pPr>
        <w:pStyle w:val="Heading4"/>
        <w:spacing w:line="276" w:lineRule="auto"/>
        <w:rPr>
          <w:rFonts w:asciiTheme="minorHAnsi" w:hAnsiTheme="minorHAnsi" w:cstheme="minorHAnsi"/>
        </w:rPr>
      </w:pPr>
      <w:r w:rsidRPr="00380858">
        <w:rPr>
          <w:rFonts w:asciiTheme="minorHAnsi" w:hAnsiTheme="minorHAnsi" w:cstheme="minorHAnsi"/>
        </w:rPr>
        <w:t>1</w:t>
      </w:r>
      <w:r w:rsidR="000F6B6B" w:rsidRPr="00380858">
        <w:rPr>
          <w:rFonts w:asciiTheme="minorHAnsi" w:hAnsiTheme="minorHAnsi" w:cstheme="minorHAnsi"/>
        </w:rPr>
        <w:t xml:space="preserve"> – </w:t>
      </w:r>
      <w:r w:rsidRPr="00380858">
        <w:rPr>
          <w:rFonts w:asciiTheme="minorHAnsi" w:hAnsiTheme="minorHAnsi" w:cstheme="minorHAnsi"/>
          <w:u w:val="single"/>
        </w:rPr>
        <w:t>Textuality</w:t>
      </w:r>
      <w:r w:rsidRPr="00380858">
        <w:rPr>
          <w:rFonts w:asciiTheme="minorHAnsi" w:hAnsiTheme="minorHAnsi" w:cstheme="minorHAnsi"/>
        </w:rPr>
        <w:t xml:space="preserve"> – </w:t>
      </w:r>
      <w:r w:rsidR="000F6B6B" w:rsidRPr="00380858">
        <w:rPr>
          <w:rFonts w:asciiTheme="minorHAnsi" w:hAnsiTheme="minorHAnsi" w:cstheme="minorHAnsi"/>
        </w:rPr>
        <w:t>‘ought’ implies ‘can’</w:t>
      </w:r>
      <w:r w:rsidRPr="00380858">
        <w:rPr>
          <w:rFonts w:asciiTheme="minorHAnsi" w:hAnsiTheme="minorHAnsi" w:cstheme="minorHAnsi"/>
        </w:rPr>
        <w:t xml:space="preserve">, which means </w:t>
      </w:r>
      <w:r w:rsidR="000F6B6B" w:rsidRPr="00380858">
        <w:rPr>
          <w:rFonts w:asciiTheme="minorHAnsi" w:hAnsiTheme="minorHAnsi" w:cstheme="minorHAnsi"/>
        </w:rPr>
        <w:t xml:space="preserve">that the state cannot </w:t>
      </w:r>
      <w:r w:rsidRPr="00380858">
        <w:rPr>
          <w:rFonts w:asciiTheme="minorHAnsi" w:hAnsiTheme="minorHAnsi" w:cstheme="minorHAnsi"/>
        </w:rPr>
        <w:t xml:space="preserve"> falter from an absolute obligation. </w:t>
      </w:r>
    </w:p>
    <w:p w14:paraId="7694E0AD" w14:textId="3DE18810" w:rsidR="00C40C71" w:rsidRPr="00C40C71" w:rsidRDefault="00C40C71" w:rsidP="00C40C71">
      <w:r w:rsidRPr="00C40C71">
        <w:rPr>
          <w:rFonts w:eastAsiaTheme="majorEastAsia" w:cstheme="majorBidi"/>
          <w:b/>
          <w:iCs/>
          <w:sz w:val="26"/>
        </w:rPr>
        <w:t>Britannica</w:t>
      </w:r>
      <w:r w:rsidRPr="00C40C71">
        <w:t xml:space="preserve"> </w:t>
      </w:r>
      <w:r>
        <w:t xml:space="preserve">– </w:t>
      </w:r>
      <w:proofErr w:type="spellStart"/>
      <w:r w:rsidRPr="00C40C71">
        <w:t>Encyclopædia</w:t>
      </w:r>
      <w:proofErr w:type="spellEnd"/>
      <w:r w:rsidRPr="00C40C71">
        <w:t xml:space="preserve"> Britannica, inc. (n.d.). Ought implies can. </w:t>
      </w:r>
      <w:proofErr w:type="spellStart"/>
      <w:r w:rsidRPr="00C40C71">
        <w:t>Encyclopædia</w:t>
      </w:r>
      <w:proofErr w:type="spellEnd"/>
      <w:r w:rsidRPr="00C40C71">
        <w:t xml:space="preserve"> Britannica. Retrieved October 15, 2021, from https://www.britannica.com/topic/ought-implies-can. </w:t>
      </w:r>
    </w:p>
    <w:p w14:paraId="6A5082D3" w14:textId="578AEDD9" w:rsidR="00C40C71" w:rsidRPr="007C072D" w:rsidRDefault="00C40C71" w:rsidP="00C40C71">
      <w:pPr>
        <w:rPr>
          <w:sz w:val="16"/>
        </w:rPr>
      </w:pPr>
      <w:r w:rsidRPr="007C072D">
        <w:rPr>
          <w:b/>
          <w:bCs/>
          <w:highlight w:val="cyan"/>
          <w:u w:val="single"/>
        </w:rPr>
        <w:t>Ought implies can</w:t>
      </w:r>
      <w:r w:rsidRPr="007C072D">
        <w:rPr>
          <w:sz w:val="16"/>
        </w:rPr>
        <w:t>, in </w:t>
      </w:r>
      <w:hyperlink r:id="rId9" w:history="1">
        <w:r w:rsidRPr="007C072D">
          <w:rPr>
            <w:rStyle w:val="Hyperlink"/>
            <w:sz w:val="16"/>
          </w:rPr>
          <w:t>ethics</w:t>
        </w:r>
      </w:hyperlink>
      <w:r w:rsidRPr="007C072D">
        <w:rPr>
          <w:sz w:val="16"/>
        </w:rPr>
        <w:t>, the principle according to which an agent has a </w:t>
      </w:r>
      <w:hyperlink r:id="rId10" w:history="1">
        <w:r w:rsidRPr="007C072D">
          <w:rPr>
            <w:rStyle w:val="Hyperlink"/>
            <w:sz w:val="16"/>
          </w:rPr>
          <w:t>moral</w:t>
        </w:r>
      </w:hyperlink>
      <w:r w:rsidRPr="007C072D">
        <w:rPr>
          <w:sz w:val="16"/>
        </w:rPr>
        <w:t xml:space="preserve"> obligation to perform a certain action </w:t>
      </w:r>
      <w:r w:rsidRPr="007C072D">
        <w:rPr>
          <w:u w:val="single"/>
        </w:rPr>
        <w:t>only if it is possible for him or her to perform it</w:t>
      </w:r>
      <w:r w:rsidRPr="007C072D">
        <w:rPr>
          <w:sz w:val="16"/>
        </w:rPr>
        <w:t>. In other words, if a certain action is impossible for an agent to perform, the agent cannot, according to the principle, have a moral obligation to do so. Attributed to the German </w:t>
      </w:r>
      <w:hyperlink r:id="rId11" w:history="1">
        <w:r w:rsidRPr="007C072D">
          <w:rPr>
            <w:rStyle w:val="Hyperlink"/>
            <w:sz w:val="16"/>
          </w:rPr>
          <w:t>Enlightenment</w:t>
        </w:r>
      </w:hyperlink>
      <w:r w:rsidRPr="007C072D">
        <w:rPr>
          <w:sz w:val="16"/>
        </w:rPr>
        <w:t> philosopher </w:t>
      </w:r>
      <w:hyperlink r:id="rId12" w:history="1">
        <w:r w:rsidRPr="007C072D">
          <w:rPr>
            <w:rStyle w:val="Hyperlink"/>
            <w:sz w:val="16"/>
          </w:rPr>
          <w:t>Immanuel Kant</w:t>
        </w:r>
      </w:hyperlink>
      <w:r w:rsidRPr="007C072D">
        <w:rPr>
          <w:sz w:val="16"/>
        </w:rPr>
        <w:t xml:space="preserve">, the principle of </w:t>
      </w:r>
      <w:r w:rsidRPr="007C072D">
        <w:rPr>
          <w:u w:val="single"/>
        </w:rPr>
        <w:t>ought implies can has been regarded as a minimal condition on the plausibility of any </w:t>
      </w:r>
      <w:hyperlink r:id="rId13" w:history="1">
        <w:r w:rsidRPr="007C072D">
          <w:rPr>
            <w:rStyle w:val="Hyperlink"/>
            <w:u w:val="single"/>
          </w:rPr>
          <w:t>ethical</w:t>
        </w:r>
      </w:hyperlink>
      <w:r w:rsidRPr="007C072D">
        <w:rPr>
          <w:u w:val="single"/>
        </w:rPr>
        <w:t> theory</w:t>
      </w:r>
      <w:r w:rsidRPr="007C072D">
        <w:rPr>
          <w:sz w:val="16"/>
        </w:rPr>
        <w:t>: viz, no such theory is justifiable if it implies that agents have duties to perform actions that they are unable to perform.</w:t>
      </w:r>
    </w:p>
    <w:p w14:paraId="4873A979" w14:textId="34B80F4B" w:rsidR="00FC3094" w:rsidRDefault="000F6B6B" w:rsidP="00FC3094">
      <w:pPr>
        <w:pStyle w:val="Heading4"/>
        <w:rPr>
          <w:rFonts w:asciiTheme="minorHAnsi" w:hAnsiTheme="minorHAnsi" w:cstheme="minorHAnsi"/>
        </w:rPr>
      </w:pPr>
      <w:r w:rsidRPr="00380858">
        <w:rPr>
          <w:rFonts w:asciiTheme="minorHAnsi" w:hAnsiTheme="minorHAnsi" w:cstheme="minorHAnsi"/>
          <w:color w:val="000000" w:themeColor="text1"/>
        </w:rPr>
        <w:t xml:space="preserve">2 – </w:t>
      </w:r>
      <w:r w:rsidR="00FC3094" w:rsidRPr="00380858">
        <w:rPr>
          <w:rFonts w:asciiTheme="minorHAnsi" w:hAnsiTheme="minorHAnsi" w:cstheme="minorHAnsi"/>
          <w:color w:val="000000" w:themeColor="text1"/>
          <w:u w:val="single"/>
        </w:rPr>
        <w:t>Real world</w:t>
      </w:r>
      <w:r w:rsidR="00D84E47" w:rsidRPr="00380858">
        <w:rPr>
          <w:rFonts w:asciiTheme="minorHAnsi" w:hAnsiTheme="minorHAnsi" w:cstheme="minorHAnsi"/>
          <w:color w:val="000000" w:themeColor="text1"/>
        </w:rPr>
        <w:t xml:space="preserve"> – T</w:t>
      </w:r>
      <w:r w:rsidR="00FC3094" w:rsidRPr="00380858">
        <w:rPr>
          <w:rFonts w:asciiTheme="minorHAnsi" w:hAnsiTheme="minorHAnsi" w:cstheme="minorHAnsi"/>
          <w:color w:val="000000" w:themeColor="text1"/>
        </w:rPr>
        <w:t xml:space="preserve">he aff would be an </w:t>
      </w:r>
      <w:r w:rsidR="00FC3094" w:rsidRPr="00CF4E49">
        <w:rPr>
          <w:rFonts w:asciiTheme="minorHAnsi" w:hAnsiTheme="minorHAnsi" w:cstheme="minorHAnsi"/>
          <w:color w:val="000000" w:themeColor="text1"/>
          <w:u w:val="single"/>
        </w:rPr>
        <w:t>incoherent</w:t>
      </w:r>
      <w:r w:rsidR="00FC3094" w:rsidRPr="00380858">
        <w:rPr>
          <w:rFonts w:asciiTheme="minorHAnsi" w:hAnsiTheme="minorHAnsi" w:cstheme="minorHAnsi"/>
          <w:color w:val="000000" w:themeColor="text1"/>
        </w:rPr>
        <w:t xml:space="preserve"> policy if it was </w:t>
      </w:r>
      <w:r w:rsidR="00224A4B" w:rsidRPr="00380858">
        <w:rPr>
          <w:rFonts w:asciiTheme="minorHAnsi" w:hAnsiTheme="minorHAnsi" w:cstheme="minorHAnsi"/>
          <w:color w:val="000000" w:themeColor="text1"/>
        </w:rPr>
        <w:t xml:space="preserve">impossible – </w:t>
      </w:r>
      <w:r w:rsidR="00224A4B" w:rsidRPr="00380858">
        <w:rPr>
          <w:rFonts w:asciiTheme="minorHAnsi" w:hAnsiTheme="minorHAnsi" w:cstheme="minorHAnsi"/>
        </w:rPr>
        <w:t>t</w:t>
      </w:r>
      <w:r w:rsidR="00FC3094" w:rsidRPr="00380858">
        <w:rPr>
          <w:rFonts w:asciiTheme="minorHAnsi" w:hAnsiTheme="minorHAnsi" w:cstheme="minorHAnsi"/>
        </w:rPr>
        <w:t xml:space="preserve">hat’s why policy makers don’t debate over </w:t>
      </w:r>
      <w:r w:rsidRPr="00380858">
        <w:rPr>
          <w:rFonts w:asciiTheme="minorHAnsi" w:hAnsiTheme="minorHAnsi" w:cstheme="minorHAnsi"/>
        </w:rPr>
        <w:t xml:space="preserve">absurd </w:t>
      </w:r>
      <w:r w:rsidR="00FC3094" w:rsidRPr="00380858">
        <w:rPr>
          <w:rFonts w:asciiTheme="minorHAnsi" w:hAnsiTheme="minorHAnsi" w:cstheme="minorHAnsi"/>
        </w:rPr>
        <w:t xml:space="preserve">policies like </w:t>
      </w:r>
      <w:r w:rsidRPr="00380858">
        <w:rPr>
          <w:rFonts w:asciiTheme="minorHAnsi" w:hAnsiTheme="minorHAnsi" w:cstheme="minorHAnsi"/>
        </w:rPr>
        <w:t>pursuing immortality</w:t>
      </w:r>
      <w:r w:rsidR="00A15B2C">
        <w:rPr>
          <w:rFonts w:asciiTheme="minorHAnsi" w:hAnsiTheme="minorHAnsi" w:cstheme="minorHAnsi"/>
        </w:rPr>
        <w:t xml:space="preserve"> for Agastya</w:t>
      </w:r>
      <w:r w:rsidR="00FC3094" w:rsidRPr="00380858">
        <w:rPr>
          <w:rFonts w:asciiTheme="minorHAnsi" w:hAnsiTheme="minorHAnsi" w:cstheme="minorHAnsi"/>
        </w:rPr>
        <w:t xml:space="preserve">. </w:t>
      </w:r>
    </w:p>
    <w:p w14:paraId="0935AE46" w14:textId="6882D9B7" w:rsidR="00CF4E49" w:rsidRPr="00CF4E49" w:rsidRDefault="00CF4E49" w:rsidP="00CF4E49">
      <w:pPr>
        <w:pStyle w:val="Heading4"/>
      </w:pPr>
      <w:r>
        <w:t xml:space="preserve">3 – </w:t>
      </w:r>
      <w:r w:rsidRPr="00CF4E49">
        <w:rPr>
          <w:u w:val="single"/>
        </w:rPr>
        <w:t>Conceptual necessity</w:t>
      </w:r>
      <w:r w:rsidRPr="00CF4E49">
        <w:t xml:space="preserve"> – If </w:t>
      </w:r>
      <w:r>
        <w:t>states</w:t>
      </w:r>
      <w:r w:rsidRPr="00CF4E49">
        <w:t xml:space="preserve"> cannot conceptually be obligated to externally take an action, then it means the principle of </w:t>
      </w:r>
      <w:r>
        <w:t>reducing I{</w:t>
      </w:r>
      <w:r w:rsidRPr="00CF4E49">
        <w:t xml:space="preserve"> is incoherent – it presupposes some </w:t>
      </w:r>
      <w:r w:rsidRPr="00CF4E49">
        <w:rPr>
          <w:u w:val="single"/>
        </w:rPr>
        <w:t>binding</w:t>
      </w:r>
      <w:r w:rsidRPr="00CF4E49">
        <w:t xml:space="preserve"> force. Means </w:t>
      </w:r>
      <w:r>
        <w:t>A]</w:t>
      </w:r>
      <w:r w:rsidRPr="00CF4E49">
        <w:t xml:space="preserve"> you’d still negate even if the burden is false since it proves the resolution false </w:t>
      </w:r>
      <w:r>
        <w:t>B]</w:t>
      </w:r>
      <w:r w:rsidRPr="00CF4E49">
        <w:t xml:space="preserve"> </w:t>
      </w:r>
      <w:r>
        <w:t xml:space="preserve">The burden comes first because it </w:t>
      </w:r>
      <w:r w:rsidRPr="00CF4E49">
        <w:t xml:space="preserve">evaluates what it means to affirm or negate. </w:t>
      </w:r>
    </w:p>
    <w:p w14:paraId="183965BE" w14:textId="37785359" w:rsidR="00FC3094" w:rsidRDefault="000F6B6B" w:rsidP="00FC3094">
      <w:pPr>
        <w:pStyle w:val="Heading4"/>
        <w:rPr>
          <w:rFonts w:asciiTheme="minorHAnsi" w:hAnsiTheme="minorHAnsi" w:cstheme="minorHAnsi"/>
          <w:color w:val="000000" w:themeColor="text1"/>
          <w:u w:color="000000"/>
        </w:rPr>
      </w:pPr>
      <w:r w:rsidRPr="00380858">
        <w:rPr>
          <w:rFonts w:asciiTheme="minorHAnsi" w:hAnsiTheme="minorHAnsi" w:cstheme="minorHAnsi"/>
        </w:rPr>
        <w:t xml:space="preserve">3 – </w:t>
      </w:r>
      <w:r w:rsidR="00FC3094" w:rsidRPr="00380858">
        <w:rPr>
          <w:rFonts w:asciiTheme="minorHAnsi" w:hAnsiTheme="minorHAnsi" w:cstheme="minorHAnsi"/>
          <w:color w:val="000000" w:themeColor="text1"/>
          <w:u w:val="single"/>
        </w:rPr>
        <w:t>Hijacks your role of the ballot</w:t>
      </w:r>
      <w:r w:rsidR="00224A4B" w:rsidRPr="00380858">
        <w:rPr>
          <w:rFonts w:asciiTheme="minorHAnsi" w:hAnsiTheme="minorHAnsi" w:cstheme="minorHAnsi"/>
          <w:color w:val="000000" w:themeColor="text1"/>
          <w:u w:color="000000"/>
        </w:rPr>
        <w:t xml:space="preserve"> – </w:t>
      </w:r>
      <w:r w:rsidRPr="00380858">
        <w:rPr>
          <w:rFonts w:asciiTheme="minorHAnsi" w:hAnsiTheme="minorHAnsi" w:cstheme="minorHAnsi"/>
          <w:color w:val="000000" w:themeColor="text1"/>
          <w:u w:color="000000"/>
        </w:rPr>
        <w:t xml:space="preserve">A] </w:t>
      </w:r>
      <w:r w:rsidR="00224A4B" w:rsidRPr="00380858">
        <w:rPr>
          <w:rFonts w:asciiTheme="minorHAnsi" w:hAnsiTheme="minorHAnsi" w:cstheme="minorHAnsi"/>
          <w:color w:val="000000" w:themeColor="text1"/>
          <w:u w:color="000000"/>
        </w:rPr>
        <w:t>S</w:t>
      </w:r>
      <w:r w:rsidR="00FC3094" w:rsidRPr="00380858">
        <w:rPr>
          <w:rFonts w:asciiTheme="minorHAnsi" w:hAnsiTheme="minorHAnsi" w:cstheme="minorHAnsi"/>
          <w:color w:val="000000" w:themeColor="text1"/>
          <w:u w:color="000000"/>
        </w:rPr>
        <w:t xml:space="preserve">trategies against oppression must be </w:t>
      </w:r>
      <w:r w:rsidR="00FC3094" w:rsidRPr="00380858">
        <w:rPr>
          <w:rFonts w:asciiTheme="minorHAnsi" w:hAnsiTheme="minorHAnsi" w:cstheme="minorHAnsi"/>
          <w:color w:val="000000" w:themeColor="text1"/>
          <w:u w:val="single" w:color="000000"/>
        </w:rPr>
        <w:t>pragmatic</w:t>
      </w:r>
      <w:r w:rsidR="00224A4B" w:rsidRPr="00380858">
        <w:rPr>
          <w:rFonts w:asciiTheme="minorHAnsi" w:hAnsiTheme="minorHAnsi" w:cstheme="minorHAnsi"/>
          <w:color w:val="000000" w:themeColor="text1"/>
          <w:u w:color="000000"/>
        </w:rPr>
        <w:t xml:space="preserve"> to avoid</w:t>
      </w:r>
      <w:r w:rsidR="00FC3094" w:rsidRPr="00380858">
        <w:rPr>
          <w:rFonts w:asciiTheme="minorHAnsi" w:hAnsiTheme="minorHAnsi" w:cstheme="minorHAnsi"/>
          <w:color w:val="000000" w:themeColor="text1"/>
          <w:u w:color="000000"/>
        </w:rPr>
        <w:t xml:space="preserve"> ivory-towered theorizing </w:t>
      </w:r>
      <w:r w:rsidRPr="00380858">
        <w:rPr>
          <w:rFonts w:asciiTheme="minorHAnsi" w:hAnsiTheme="minorHAnsi" w:cstheme="minorHAnsi"/>
          <w:color w:val="000000" w:themeColor="text1"/>
          <w:u w:color="000000"/>
        </w:rPr>
        <w:t>B</w:t>
      </w:r>
      <w:r w:rsidR="00224A4B" w:rsidRPr="00380858">
        <w:rPr>
          <w:rFonts w:asciiTheme="minorHAnsi" w:hAnsiTheme="minorHAnsi" w:cstheme="minorHAnsi"/>
          <w:color w:val="000000" w:themeColor="text1"/>
          <w:u w:color="000000"/>
        </w:rPr>
        <w:t>]</w:t>
      </w:r>
      <w:r w:rsidR="00FC3094" w:rsidRPr="00380858">
        <w:rPr>
          <w:rFonts w:asciiTheme="minorHAnsi" w:hAnsiTheme="minorHAnsi" w:cstheme="minorHAnsi"/>
          <w:color w:val="000000" w:themeColor="text1"/>
          <w:u w:color="000000"/>
        </w:rPr>
        <w:t xml:space="preserve"> </w:t>
      </w:r>
      <w:r w:rsidRPr="00380858">
        <w:rPr>
          <w:rFonts w:asciiTheme="minorHAnsi" w:hAnsiTheme="minorHAnsi" w:cstheme="minorHAnsi"/>
          <w:color w:val="000000" w:themeColor="text1"/>
          <w:u w:color="000000"/>
        </w:rPr>
        <w:t xml:space="preserve">Considering if an IP reduction is favorable relies </w:t>
      </w:r>
      <w:r w:rsidR="00FC3094" w:rsidRPr="00380858">
        <w:rPr>
          <w:rFonts w:asciiTheme="minorHAnsi" w:hAnsiTheme="minorHAnsi" w:cstheme="minorHAnsi"/>
          <w:color w:val="000000" w:themeColor="text1"/>
          <w:u w:color="000000"/>
        </w:rPr>
        <w:t xml:space="preserve">on </w:t>
      </w:r>
      <w:r w:rsidRPr="00380858">
        <w:rPr>
          <w:rFonts w:asciiTheme="minorHAnsi" w:hAnsiTheme="minorHAnsi" w:cstheme="minorHAnsi"/>
          <w:color w:val="000000" w:themeColor="text1"/>
          <w:u w:color="000000"/>
        </w:rPr>
        <w:t>its relation to the</w:t>
      </w:r>
      <w:r w:rsidR="00FC3094" w:rsidRPr="00380858">
        <w:rPr>
          <w:rFonts w:asciiTheme="minorHAnsi" w:hAnsiTheme="minorHAnsi" w:cstheme="minorHAnsi"/>
          <w:color w:val="000000" w:themeColor="text1"/>
          <w:u w:color="000000"/>
        </w:rPr>
        <w:t xml:space="preserve"> state</w:t>
      </w:r>
      <w:r w:rsidR="00224A4B" w:rsidRPr="00380858">
        <w:rPr>
          <w:rFonts w:asciiTheme="minorHAnsi" w:hAnsiTheme="minorHAnsi" w:cstheme="minorHAnsi"/>
          <w:color w:val="000000" w:themeColor="text1"/>
          <w:u w:color="000000"/>
        </w:rPr>
        <w:t>s</w:t>
      </w:r>
      <w:r w:rsidR="00FC3094" w:rsidRPr="00380858">
        <w:rPr>
          <w:rFonts w:asciiTheme="minorHAnsi" w:hAnsiTheme="minorHAnsi" w:cstheme="minorHAnsi"/>
          <w:color w:val="000000" w:themeColor="text1"/>
          <w:u w:color="000000"/>
        </w:rPr>
        <w:t xml:space="preserve"> </w:t>
      </w:r>
      <w:r w:rsidRPr="00380858">
        <w:rPr>
          <w:rFonts w:asciiTheme="minorHAnsi" w:hAnsiTheme="minorHAnsi" w:cstheme="minorHAnsi"/>
          <w:color w:val="000000" w:themeColor="text1"/>
          <w:u w:color="000000"/>
        </w:rPr>
        <w:t xml:space="preserve">that pass </w:t>
      </w:r>
      <w:r w:rsidR="00224A4B" w:rsidRPr="00380858">
        <w:rPr>
          <w:rFonts w:asciiTheme="minorHAnsi" w:hAnsiTheme="minorHAnsi" w:cstheme="minorHAnsi"/>
          <w:color w:val="000000" w:themeColor="text1"/>
          <w:u w:color="000000"/>
        </w:rPr>
        <w:t>it</w:t>
      </w:r>
      <w:r w:rsidR="00FC3094" w:rsidRPr="00380858">
        <w:rPr>
          <w:rFonts w:asciiTheme="minorHAnsi" w:hAnsiTheme="minorHAnsi" w:cstheme="minorHAnsi"/>
          <w:color w:val="000000" w:themeColor="text1"/>
          <w:u w:color="000000"/>
        </w:rPr>
        <w:t>.</w:t>
      </w:r>
    </w:p>
    <w:p w14:paraId="1E225FA4" w14:textId="474F9991" w:rsidR="00521DE3" w:rsidRPr="00521DE3" w:rsidRDefault="00521DE3" w:rsidP="00521DE3">
      <w:pPr>
        <w:pStyle w:val="Heading4"/>
      </w:pPr>
      <w:r>
        <w:t xml:space="preserve">4 – </w:t>
      </w:r>
      <w:r w:rsidRPr="00521DE3">
        <w:rPr>
          <w:u w:val="single"/>
        </w:rPr>
        <w:t>Neg Burden Choice</w:t>
      </w:r>
      <w:r>
        <w:t xml:space="preserve"> if they didn’t specify their implicit burden in the AC – otherwise they can de-link out of all the NC offense, and abuse was self-inflicted because they could have justified a burden but didn’t.</w:t>
      </w:r>
    </w:p>
    <w:p w14:paraId="67120CF6" w14:textId="553ECE1A" w:rsidR="00A95652" w:rsidRPr="00380858" w:rsidRDefault="00224A4B" w:rsidP="00224A4B">
      <w:pPr>
        <w:pStyle w:val="Heading3"/>
        <w:rPr>
          <w:rFonts w:asciiTheme="minorHAnsi" w:hAnsiTheme="minorHAnsi" w:cstheme="minorHAnsi"/>
        </w:rPr>
      </w:pPr>
      <w:r w:rsidRPr="00380858">
        <w:rPr>
          <w:rFonts w:asciiTheme="minorHAnsi" w:hAnsiTheme="minorHAnsi" w:cstheme="minorHAnsi"/>
        </w:rPr>
        <w:t>Contention</w:t>
      </w:r>
    </w:p>
    <w:p w14:paraId="6A7148C0" w14:textId="25EFBFF4" w:rsidR="00224A4B" w:rsidRPr="00380858" w:rsidRDefault="00224A4B" w:rsidP="00224A4B">
      <w:pPr>
        <w:pStyle w:val="Heading4"/>
        <w:rPr>
          <w:rFonts w:asciiTheme="minorHAnsi" w:hAnsiTheme="minorHAnsi" w:cstheme="minorHAnsi"/>
          <w:color w:val="000000" w:themeColor="text1"/>
        </w:rPr>
      </w:pPr>
      <w:r w:rsidRPr="00380858">
        <w:rPr>
          <w:rFonts w:asciiTheme="minorHAnsi" w:hAnsiTheme="minorHAnsi" w:cstheme="minorHAnsi"/>
          <w:color w:val="000000" w:themeColor="text1"/>
        </w:rPr>
        <w:t xml:space="preserve">Negate – the constitutive feature of the law is that the </w:t>
      </w:r>
      <w:r w:rsidRPr="00380858">
        <w:rPr>
          <w:rFonts w:asciiTheme="minorHAnsi" w:hAnsiTheme="minorHAnsi" w:cstheme="minorHAnsi"/>
          <w:color w:val="000000" w:themeColor="text1"/>
          <w:u w:val="single"/>
        </w:rPr>
        <w:t>sovereign creates it</w:t>
      </w:r>
      <w:r w:rsidRPr="00380858">
        <w:rPr>
          <w:rFonts w:asciiTheme="minorHAnsi" w:hAnsiTheme="minorHAnsi" w:cstheme="minorHAnsi"/>
          <w:color w:val="000000" w:themeColor="text1"/>
        </w:rPr>
        <w:t xml:space="preserve">, but the sovereign </w:t>
      </w:r>
      <w:r w:rsidRPr="00380858">
        <w:rPr>
          <w:rFonts w:asciiTheme="minorHAnsi" w:hAnsiTheme="minorHAnsi" w:cstheme="minorHAnsi"/>
          <w:color w:val="000000" w:themeColor="text1"/>
          <w:u w:val="single"/>
        </w:rPr>
        <w:t>lives outside of the law</w:t>
      </w:r>
      <w:r w:rsidRPr="00380858">
        <w:rPr>
          <w:rFonts w:asciiTheme="minorHAnsi" w:hAnsiTheme="minorHAnsi" w:cstheme="minorHAnsi"/>
          <w:color w:val="000000" w:themeColor="text1"/>
        </w:rPr>
        <w:t xml:space="preserve"> and has </w:t>
      </w:r>
      <w:r w:rsidRPr="00380858">
        <w:rPr>
          <w:rFonts w:asciiTheme="minorHAnsi" w:hAnsiTheme="minorHAnsi" w:cstheme="minorHAnsi"/>
          <w:color w:val="000000" w:themeColor="text1"/>
          <w:u w:val="single"/>
        </w:rPr>
        <w:t>complete control</w:t>
      </w:r>
      <w:r w:rsidRPr="00380858">
        <w:rPr>
          <w:rFonts w:asciiTheme="minorHAnsi" w:hAnsiTheme="minorHAnsi" w:cstheme="minorHAnsi"/>
          <w:color w:val="000000" w:themeColor="text1"/>
        </w:rPr>
        <w:t xml:space="preserve"> over the it. The sovereign is the only authority over the law, creating a </w:t>
      </w:r>
      <w:r w:rsidRPr="00380858">
        <w:rPr>
          <w:rFonts w:asciiTheme="minorHAnsi" w:hAnsiTheme="minorHAnsi" w:cstheme="minorHAnsi"/>
          <w:color w:val="000000" w:themeColor="text1"/>
          <w:u w:val="single"/>
        </w:rPr>
        <w:t>state of exception</w:t>
      </w:r>
      <w:r w:rsidRPr="00380858">
        <w:rPr>
          <w:rFonts w:asciiTheme="minorHAnsi" w:hAnsiTheme="minorHAnsi" w:cstheme="minorHAnsi"/>
          <w:color w:val="000000" w:themeColor="text1"/>
        </w:rPr>
        <w:t xml:space="preserve">; the state cannot undermine the sovereign in the state of exception. Thus, any principle that mandates the state to act is </w:t>
      </w:r>
      <w:r w:rsidRPr="00380858">
        <w:rPr>
          <w:rFonts w:asciiTheme="minorHAnsi" w:hAnsiTheme="minorHAnsi" w:cstheme="minorHAnsi"/>
          <w:color w:val="000000" w:themeColor="text1"/>
          <w:u w:val="single"/>
        </w:rPr>
        <w:t>impossible</w:t>
      </w:r>
      <w:r w:rsidRPr="00380858">
        <w:rPr>
          <w:rFonts w:asciiTheme="minorHAnsi" w:hAnsiTheme="minorHAnsi" w:cstheme="minorHAnsi"/>
          <w:color w:val="000000" w:themeColor="text1"/>
        </w:rPr>
        <w:t>.</w:t>
      </w:r>
    </w:p>
    <w:p w14:paraId="1700DEE5" w14:textId="3A0FCA44" w:rsidR="00224A4B" w:rsidRPr="00380858" w:rsidRDefault="00224A4B" w:rsidP="00224A4B">
      <w:pPr>
        <w:pStyle w:val="NoSpacing"/>
        <w:rPr>
          <w:rFonts w:asciiTheme="minorHAnsi" w:hAnsiTheme="minorHAnsi" w:cstheme="minorHAnsi"/>
        </w:rPr>
      </w:pPr>
      <w:r w:rsidRPr="00380858">
        <w:rPr>
          <w:rStyle w:val="Heading4Char"/>
          <w:rFonts w:asciiTheme="minorHAnsi" w:hAnsiTheme="minorHAnsi" w:cstheme="minorHAnsi"/>
        </w:rPr>
        <w:t>Agamben 04</w:t>
      </w:r>
      <w:r w:rsidRPr="00380858">
        <w:rPr>
          <w:rFonts w:asciiTheme="minorHAnsi" w:hAnsiTheme="minorHAnsi" w:cstheme="minorHAnsi"/>
        </w:rPr>
        <w:t xml:space="preserve"> </w:t>
      </w:r>
      <w:r w:rsidR="000F6B6B" w:rsidRPr="00380858">
        <w:rPr>
          <w:rFonts w:asciiTheme="minorHAnsi" w:hAnsiTheme="minorHAnsi" w:cstheme="minorHAnsi"/>
        </w:rPr>
        <w:t xml:space="preserve">– </w:t>
      </w:r>
      <w:r w:rsidRPr="00380858">
        <w:rPr>
          <w:rFonts w:asciiTheme="minorHAnsi" w:hAnsiTheme="minorHAnsi" w:cstheme="minorHAnsi"/>
        </w:rPr>
        <w:t xml:space="preserve">Agamben, Giorgio. “Homo </w:t>
      </w:r>
      <w:proofErr w:type="spellStart"/>
      <w:r w:rsidRPr="00380858">
        <w:rPr>
          <w:rFonts w:asciiTheme="minorHAnsi" w:hAnsiTheme="minorHAnsi" w:cstheme="minorHAnsi"/>
        </w:rPr>
        <w:t>Sacer</w:t>
      </w:r>
      <w:proofErr w:type="spellEnd"/>
      <w:r w:rsidRPr="00380858">
        <w:rPr>
          <w:rFonts w:asciiTheme="minorHAnsi" w:hAnsiTheme="minorHAnsi" w:cstheme="minorHAnsi"/>
        </w:rPr>
        <w:t xml:space="preserve"> – Sovereign Power and Bare Life”. Translated by Daniel Heller-</w:t>
      </w:r>
      <w:proofErr w:type="spellStart"/>
      <w:r w:rsidRPr="00380858">
        <w:rPr>
          <w:rFonts w:asciiTheme="minorHAnsi" w:hAnsiTheme="minorHAnsi" w:cstheme="minorHAnsi"/>
        </w:rPr>
        <w:t>Rozan</w:t>
      </w:r>
      <w:proofErr w:type="spellEnd"/>
      <w:r w:rsidRPr="00380858">
        <w:rPr>
          <w:rFonts w:asciiTheme="minorHAnsi" w:hAnsiTheme="minorHAnsi" w:cstheme="minorHAnsi"/>
        </w:rPr>
        <w:t>. Published 2004. Bracketed for gendered language</w:t>
      </w:r>
    </w:p>
    <w:p w14:paraId="1773B54F" w14:textId="77777777" w:rsidR="00224A4B" w:rsidRPr="00380858" w:rsidRDefault="00224A4B" w:rsidP="00224A4B">
      <w:pPr>
        <w:rPr>
          <w:rFonts w:asciiTheme="minorHAnsi" w:hAnsiTheme="minorHAnsi" w:cstheme="minorHAnsi"/>
          <w:color w:val="000000" w:themeColor="text1"/>
          <w:sz w:val="12"/>
        </w:rPr>
      </w:pPr>
      <w:r w:rsidRPr="00380858">
        <w:rPr>
          <w:rFonts w:asciiTheme="minorHAnsi" w:hAnsiTheme="minorHAnsi" w:cstheme="minorHAnsi"/>
          <w:color w:val="000000" w:themeColor="text1"/>
          <w:sz w:val="12"/>
        </w:rPr>
        <w:t xml:space="preserve">The paradox of sovereignty consists in the fact </w:t>
      </w:r>
      <w:r w:rsidRPr="00380858">
        <w:rPr>
          <w:rFonts w:asciiTheme="minorHAnsi" w:hAnsiTheme="minorHAnsi" w:cstheme="minorHAnsi"/>
          <w:b/>
          <w:color w:val="000000" w:themeColor="text1"/>
          <w:highlight w:val="cyan"/>
          <w:u w:val="single"/>
        </w:rPr>
        <w:t xml:space="preserve">the sovereign </w:t>
      </w:r>
      <w:r w:rsidRPr="00380858">
        <w:rPr>
          <w:rFonts w:asciiTheme="minorHAnsi" w:hAnsiTheme="minorHAnsi" w:cstheme="minorHAnsi"/>
          <w:b/>
          <w:color w:val="000000" w:themeColor="text1"/>
          <w:u w:val="single"/>
        </w:rPr>
        <w:t>is</w:t>
      </w:r>
      <w:r w:rsidRPr="00380858">
        <w:rPr>
          <w:rFonts w:asciiTheme="minorHAnsi" w:hAnsiTheme="minorHAnsi" w:cstheme="minorHAnsi"/>
          <w:color w:val="000000" w:themeColor="text1"/>
          <w:sz w:val="12"/>
        </w:rPr>
        <w:t xml:space="preserve">, at the same time, </w:t>
      </w:r>
      <w:r w:rsidRPr="00380858">
        <w:rPr>
          <w:rFonts w:asciiTheme="minorHAnsi" w:hAnsiTheme="minorHAnsi" w:cstheme="minorHAnsi"/>
          <w:b/>
          <w:color w:val="000000" w:themeColor="text1"/>
          <w:highlight w:val="cyan"/>
          <w:u w:val="single"/>
        </w:rPr>
        <w:t>outside and</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 xml:space="preserve">inside </w:t>
      </w:r>
      <w:r w:rsidRPr="00380858">
        <w:rPr>
          <w:rFonts w:asciiTheme="minorHAnsi" w:hAnsiTheme="minorHAnsi" w:cstheme="minorHAnsi"/>
          <w:b/>
          <w:color w:val="000000" w:themeColor="text1"/>
          <w:u w:val="single"/>
        </w:rPr>
        <w:t xml:space="preserve">the juridical </w:t>
      </w:r>
      <w:r w:rsidRPr="00380858">
        <w:rPr>
          <w:rFonts w:asciiTheme="minorHAnsi" w:hAnsiTheme="minorHAnsi" w:cstheme="minorHAnsi"/>
          <w:b/>
          <w:color w:val="000000" w:themeColor="text1"/>
          <w:highlight w:val="cyan"/>
          <w:u w:val="single"/>
        </w:rPr>
        <w:t>order</w:t>
      </w:r>
      <w:r w:rsidRPr="00380858">
        <w:rPr>
          <w:rFonts w:asciiTheme="minorHAnsi" w:hAnsiTheme="minorHAnsi" w:cstheme="minorHAnsi"/>
          <w:b/>
          <w:color w:val="000000" w:themeColor="text1"/>
          <w:u w:val="single"/>
        </w:rPr>
        <w:t>. If the sovereign is</w:t>
      </w:r>
      <w:r w:rsidRPr="00380858">
        <w:rPr>
          <w:rFonts w:asciiTheme="minorHAnsi" w:hAnsiTheme="minorHAnsi" w:cstheme="minorHAnsi"/>
          <w:color w:val="000000" w:themeColor="text1"/>
          <w:sz w:val="12"/>
        </w:rPr>
        <w:t xml:space="preserve"> truly </w:t>
      </w:r>
      <w:r w:rsidRPr="00380858">
        <w:rPr>
          <w:rFonts w:asciiTheme="minorHAnsi" w:hAnsiTheme="minorHAnsi" w:cstheme="minorHAnsi"/>
          <w:b/>
          <w:color w:val="000000" w:themeColor="text1"/>
          <w:u w:val="single"/>
        </w:rPr>
        <w:t>the one to</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whom the</w:t>
      </w:r>
      <w:r w:rsidRPr="00380858">
        <w:rPr>
          <w:rFonts w:asciiTheme="minorHAnsi" w:hAnsiTheme="minorHAnsi" w:cstheme="minorHAnsi"/>
          <w:color w:val="000000" w:themeColor="text1"/>
          <w:sz w:val="12"/>
        </w:rPr>
        <w:t xml:space="preserve"> juridical </w:t>
      </w:r>
      <w:r w:rsidRPr="00380858">
        <w:rPr>
          <w:rFonts w:asciiTheme="minorHAnsi" w:hAnsiTheme="minorHAnsi" w:cstheme="minorHAnsi"/>
          <w:b/>
          <w:color w:val="000000" w:themeColor="text1"/>
          <w:u w:val="single"/>
        </w:rPr>
        <w:t>order grants 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power</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of proclaiming a state of exception</w:t>
      </w:r>
      <w:r w:rsidRPr="00380858">
        <w:rPr>
          <w:rFonts w:asciiTheme="minorHAnsi" w:hAnsiTheme="minorHAnsi" w:cstheme="minorHAnsi"/>
          <w:color w:val="000000" w:themeColor="text1"/>
          <w:sz w:val="12"/>
        </w:rPr>
        <w:t xml:space="preserve"> and</w:t>
      </w:r>
      <w:r w:rsidRPr="00380858">
        <w:rPr>
          <w:rFonts w:asciiTheme="minorHAnsi" w:hAnsiTheme="minorHAnsi" w:cstheme="minorHAnsi"/>
          <w:b/>
          <w:color w:val="000000" w:themeColor="text1"/>
          <w:u w:val="single"/>
        </w:rPr>
        <w:t>, therefore</w:t>
      </w:r>
      <w:r w:rsidRPr="00380858">
        <w:rPr>
          <w:rFonts w:asciiTheme="minorHAnsi" w:hAnsiTheme="minorHAnsi" w:cstheme="minorHAnsi"/>
          <w:color w:val="000000" w:themeColor="text1"/>
          <w:sz w:val="12"/>
        </w:rPr>
        <w:t>, of suspending the order's own validity, then "</w:t>
      </w:r>
      <w:r w:rsidRPr="00380858">
        <w:rPr>
          <w:rFonts w:asciiTheme="minorHAnsi" w:hAnsiTheme="minorHAnsi" w:cstheme="minorHAnsi"/>
          <w:b/>
          <w:color w:val="000000" w:themeColor="text1"/>
          <w:highlight w:val="cyan"/>
          <w:u w:val="single"/>
        </w:rPr>
        <w:t>the sovereign stands outside</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the juridical order and, nevertheless, belongs to it, </w:t>
      </w:r>
      <w:r w:rsidRPr="00380858">
        <w:rPr>
          <w:rFonts w:asciiTheme="minorHAnsi" w:hAnsiTheme="minorHAnsi" w:cstheme="minorHAnsi"/>
          <w:b/>
          <w:color w:val="000000" w:themeColor="text1"/>
          <w:highlight w:val="cyan"/>
          <w:u w:val="single"/>
        </w:rPr>
        <w:t>since it is up</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 xml:space="preserve">to </w:t>
      </w:r>
      <w:r w:rsidRPr="00380858">
        <w:rPr>
          <w:rFonts w:asciiTheme="minorHAnsi" w:hAnsiTheme="minorHAnsi" w:cstheme="minorHAnsi"/>
          <w:b/>
          <w:color w:val="000000" w:themeColor="text1"/>
          <w:u w:val="single"/>
        </w:rPr>
        <w:t xml:space="preserve">him </w:t>
      </w:r>
      <w:r w:rsidRPr="00380858">
        <w:rPr>
          <w:rFonts w:asciiTheme="minorHAnsi" w:hAnsiTheme="minorHAnsi" w:cstheme="minorHAnsi"/>
          <w:b/>
          <w:color w:val="000000" w:themeColor="text1"/>
          <w:highlight w:val="cyan"/>
          <w:u w:val="single"/>
        </w:rPr>
        <w:t>[them] to decide if the constitution is to be</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suspended</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in toto" (Schmitt, </w:t>
      </w:r>
      <w:proofErr w:type="spellStart"/>
      <w:r w:rsidRPr="00380858">
        <w:rPr>
          <w:rFonts w:asciiTheme="minorHAnsi" w:hAnsiTheme="minorHAnsi" w:cstheme="minorHAnsi"/>
          <w:color w:val="000000" w:themeColor="text1"/>
          <w:sz w:val="12"/>
        </w:rPr>
        <w:t>Politische</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Theologie</w:t>
      </w:r>
      <w:proofErr w:type="spellEnd"/>
      <w:r w:rsidRPr="00380858">
        <w:rPr>
          <w:rFonts w:asciiTheme="minorHAnsi" w:hAnsiTheme="minorHAnsi" w:cstheme="minorHAnsi"/>
          <w:color w:val="000000" w:themeColor="text1"/>
          <w:sz w:val="12"/>
        </w:rPr>
        <w:t xml:space="preserve">, p. 13). The specification that the ¶ sovereign is "at the same time outside and inside the juridical order" (emphasis added) is not </w:t>
      </w:r>
      <w:proofErr w:type="spellStart"/>
      <w:r w:rsidRPr="00380858">
        <w:rPr>
          <w:rFonts w:asciiTheme="minorHAnsi" w:hAnsiTheme="minorHAnsi" w:cstheme="minorHAnsi"/>
          <w:color w:val="000000" w:themeColor="text1"/>
          <w:sz w:val="12"/>
        </w:rPr>
        <w:t>insignicant</w:t>
      </w:r>
      <w:proofErr w:type="spellEnd"/>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the sovereign, having the legal power to suspend the validity of the law, legally places himself outside the law</w:t>
      </w:r>
      <w:r w:rsidRPr="00380858">
        <w:rPr>
          <w:rFonts w:asciiTheme="minorHAnsi" w:hAnsiTheme="minorHAnsi" w:cstheme="minorHAnsi"/>
          <w:color w:val="000000" w:themeColor="text1"/>
          <w:sz w:val="12"/>
        </w:rPr>
        <w:t>. This means that the paradox can also be formulated this way: "</w:t>
      </w:r>
      <w:r w:rsidRPr="00380858">
        <w:rPr>
          <w:rFonts w:asciiTheme="minorHAnsi" w:hAnsiTheme="minorHAnsi" w:cstheme="minorHAnsi"/>
          <w:b/>
          <w:color w:val="000000" w:themeColor="text1"/>
          <w:u w:val="single"/>
        </w:rPr>
        <w:t>the law is outside itself</w:t>
      </w:r>
      <w:r w:rsidRPr="00380858">
        <w:rPr>
          <w:rFonts w:asciiTheme="minorHAnsi" w:hAnsiTheme="minorHAnsi" w:cstheme="minorHAnsi"/>
          <w:color w:val="000000" w:themeColor="text1"/>
          <w:sz w:val="12"/>
        </w:rPr>
        <w:t>," or: "1, the sovereign, who am outside the law, declare that there is nothing outside the law [</w:t>
      </w:r>
      <w:proofErr w:type="spellStart"/>
      <w:r w:rsidRPr="00380858">
        <w:rPr>
          <w:rFonts w:asciiTheme="minorHAnsi" w:hAnsiTheme="minorHAnsi" w:cstheme="minorHAnsi"/>
          <w:color w:val="000000" w:themeColor="text1"/>
          <w:sz w:val="12"/>
        </w:rPr>
        <w:t>che</w:t>
      </w:r>
      <w:proofErr w:type="spellEnd"/>
      <w:r w:rsidRPr="00380858">
        <w:rPr>
          <w:rFonts w:asciiTheme="minorHAnsi" w:hAnsiTheme="minorHAnsi" w:cstheme="minorHAnsi"/>
          <w:color w:val="000000" w:themeColor="text1"/>
          <w:sz w:val="12"/>
        </w:rPr>
        <w:t xml:space="preserve"> non </w:t>
      </w:r>
      <w:proofErr w:type="spellStart"/>
      <w:r w:rsidRPr="00380858">
        <w:rPr>
          <w:rFonts w:asciiTheme="minorHAnsi" w:hAnsiTheme="minorHAnsi" w:cstheme="minorHAnsi"/>
          <w:color w:val="000000" w:themeColor="text1"/>
          <w:sz w:val="12"/>
        </w:rPr>
        <w:t>c'e</w:t>
      </w:r>
      <w:proofErr w:type="spellEnd"/>
      <w:r w:rsidRPr="00380858">
        <w:rPr>
          <w:rFonts w:asciiTheme="minorHAnsi" w:hAnsiTheme="minorHAnsi" w:cstheme="minorHAnsi"/>
          <w:color w:val="000000" w:themeColor="text1"/>
          <w:sz w:val="12"/>
        </w:rPr>
        <w:t xml:space="preserve"> un </w:t>
      </w:r>
      <w:proofErr w:type="spellStart"/>
      <w:r w:rsidRPr="00380858">
        <w:rPr>
          <w:rFonts w:asciiTheme="minorHAnsi" w:hAnsiTheme="minorHAnsi" w:cstheme="minorHAnsi"/>
          <w:color w:val="000000" w:themeColor="text1"/>
          <w:sz w:val="12"/>
        </w:rPr>
        <w:t>ori</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gge</w:t>
      </w:r>
      <w:proofErr w:type="spellEnd"/>
      <w:r w:rsidRPr="00380858">
        <w:rPr>
          <w:rFonts w:asciiTheme="minorHAnsi" w:hAnsiTheme="minorHAnsi" w:cstheme="minorHAnsi"/>
          <w:color w:val="000000" w:themeColor="text1"/>
          <w:sz w:val="12"/>
        </w:rPr>
        <w:t xml:space="preserve">]." ¶ The topology implicit in the paradox is worth reflecting upon, since the degree to which sovereignty marks the limit (in the </w:t>
      </w:r>
      <w:proofErr w:type="spellStart"/>
      <w:r w:rsidRPr="00380858">
        <w:rPr>
          <w:rFonts w:asciiTheme="minorHAnsi" w:hAnsiTheme="minorHAnsi" w:cstheme="minorHAnsi"/>
          <w:color w:val="000000" w:themeColor="text1"/>
          <w:sz w:val="12"/>
        </w:rPr>
        <w:t>dou­</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ble</w:t>
      </w:r>
      <w:proofErr w:type="spellEnd"/>
      <w:r w:rsidRPr="00380858">
        <w:rPr>
          <w:rFonts w:asciiTheme="minorHAnsi" w:hAnsiTheme="minorHAnsi" w:cstheme="minorHAnsi"/>
          <w:color w:val="000000" w:themeColor="text1"/>
          <w:sz w:val="12"/>
        </w:rPr>
        <w:t xml:space="preserve"> sense of end and principle) of the juridical order will become clear only once the structure of the paradox is grasped. Schmitt presents this structure the structure of the exception (</w:t>
      </w:r>
      <w:proofErr w:type="spellStart"/>
      <w:r w:rsidRPr="00380858">
        <w:rPr>
          <w:rFonts w:asciiTheme="minorHAnsi" w:hAnsiTheme="minorHAnsi" w:cstheme="minorHAnsi"/>
          <w:color w:val="000000" w:themeColor="text1"/>
          <w:sz w:val="12"/>
        </w:rPr>
        <w:t>Ausnahme</w:t>
      </w:r>
      <w:proofErr w:type="spellEnd"/>
      <w:r w:rsidRPr="00380858">
        <w:rPr>
          <w:rFonts w:asciiTheme="minorHAnsi" w:hAnsiTheme="minorHAnsi" w:cstheme="minorHAnsi"/>
          <w:color w:val="000000" w:themeColor="text1"/>
          <w:sz w:val="12"/>
        </w:rPr>
        <w:t xml:space="preserve">): ¶ The exception is that which cannot be subsumed; it defies general codification, but it simultaneously reveals a </w:t>
      </w:r>
      <w:proofErr w:type="spellStart"/>
      <w:r w:rsidRPr="00380858">
        <w:rPr>
          <w:rFonts w:asciiTheme="minorHAnsi" w:hAnsiTheme="minorHAnsi" w:cstheme="minorHAnsi"/>
          <w:color w:val="000000" w:themeColor="text1"/>
          <w:sz w:val="12"/>
        </w:rPr>
        <w:t>specically</w:t>
      </w:r>
      <w:proofErr w:type="spellEnd"/>
      <w:r w:rsidRPr="00380858">
        <w:rPr>
          <w:rFonts w:asciiTheme="minorHAnsi" w:hAnsiTheme="minorHAnsi" w:cstheme="minorHAnsi"/>
          <w:color w:val="000000" w:themeColor="text1"/>
          <w:sz w:val="12"/>
        </w:rPr>
        <w:t xml:space="preserve"> juridical formal element: the decision in absolute purity. The exception appears in its absolute form when it is a question of creating a situation in which juridical rules can be valid. </w:t>
      </w:r>
      <w:r w:rsidRPr="00380858">
        <w:rPr>
          <w:rFonts w:asciiTheme="minorHAnsi" w:hAnsiTheme="minorHAnsi" w:cstheme="minorHAnsi"/>
          <w:b/>
          <w:color w:val="000000" w:themeColor="text1"/>
          <w:u w:val="single"/>
        </w:rPr>
        <w:t>Every</w:t>
      </w:r>
      <w:r w:rsidRPr="00380858">
        <w:rPr>
          <w:rFonts w:asciiTheme="minorHAnsi" w:hAnsiTheme="minorHAnsi" w:cstheme="minorHAnsi"/>
          <w:color w:val="000000" w:themeColor="text1"/>
          <w:sz w:val="12"/>
        </w:rPr>
        <w:t xml:space="preserve"> general </w:t>
      </w:r>
      <w:r w:rsidRPr="00380858">
        <w:rPr>
          <w:rFonts w:asciiTheme="minorHAnsi" w:hAnsiTheme="minorHAnsi" w:cstheme="minorHAnsi"/>
          <w:b/>
          <w:color w:val="000000" w:themeColor="text1"/>
          <w:u w:val="single"/>
        </w:rPr>
        <w:t>rule demands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a regular</w:t>
      </w:r>
      <w:r w:rsidRPr="00380858">
        <w:rPr>
          <w:rFonts w:asciiTheme="minorHAnsi" w:hAnsiTheme="minorHAnsi" w:cstheme="minorHAnsi"/>
          <w:color w:val="000000" w:themeColor="text1"/>
          <w:sz w:val="12"/>
        </w:rPr>
        <w:t xml:space="preserve">, everyday </w:t>
      </w:r>
      <w:r w:rsidRPr="00380858">
        <w:rPr>
          <w:rFonts w:asciiTheme="minorHAnsi" w:hAnsiTheme="minorHAnsi" w:cstheme="minorHAnsi"/>
          <w:b/>
          <w:color w:val="000000" w:themeColor="text1"/>
          <w:u w:val="single"/>
        </w:rPr>
        <w:t>frame</w:t>
      </w:r>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oflife</w:t>
      </w:r>
      <w:proofErr w:type="spellEnd"/>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to which it can be factually applied</w:t>
      </w:r>
      <w:r w:rsidRPr="00380858">
        <w:rPr>
          <w:rFonts w:asciiTheme="minorHAnsi" w:hAnsiTheme="minorHAnsi" w:cstheme="minorHAnsi"/>
          <w:color w:val="000000" w:themeColor="text1"/>
          <w:sz w:val="12"/>
        </w:rPr>
        <w:t xml:space="preserve"> and which is submitted to its regulations. The rule requires a homogeneous me­ </w:t>
      </w:r>
      <w:proofErr w:type="spellStart"/>
      <w:r w:rsidRPr="00380858">
        <w:rPr>
          <w:rFonts w:asciiTheme="minorHAnsi" w:hAnsiTheme="minorHAnsi" w:cstheme="minorHAnsi"/>
          <w:color w:val="000000" w:themeColor="text1"/>
          <w:sz w:val="12"/>
        </w:rPr>
        <w:t>dium</w:t>
      </w:r>
      <w:proofErr w:type="spellEnd"/>
      <w:r w:rsidRPr="00380858">
        <w:rPr>
          <w:rFonts w:asciiTheme="minorHAnsi" w:hAnsiTheme="minorHAnsi" w:cstheme="minorHAnsi"/>
          <w:color w:val="000000" w:themeColor="text1"/>
          <w:sz w:val="12"/>
        </w:rPr>
        <w:t xml:space="preserve">. This factual regularity is not merely an "external </w:t>
      </w:r>
      <w:proofErr w:type="spellStart"/>
      <w:r w:rsidRPr="00380858">
        <w:rPr>
          <w:rFonts w:asciiTheme="minorHAnsi" w:hAnsiTheme="minorHAnsi" w:cstheme="minorHAnsi"/>
          <w:color w:val="000000" w:themeColor="text1"/>
          <w:sz w:val="12"/>
        </w:rPr>
        <w:t>presupposi</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tion</w:t>
      </w:r>
      <w:proofErr w:type="spellEnd"/>
      <w:r w:rsidRPr="00380858">
        <w:rPr>
          <w:rFonts w:asciiTheme="minorHAnsi" w:hAnsiTheme="minorHAnsi" w:cstheme="minorHAnsi"/>
          <w:color w:val="000000" w:themeColor="text1"/>
          <w:sz w:val="12"/>
        </w:rPr>
        <w:t xml:space="preserve">" that the jurist can ignore; it belongs, rather, to the rule's </w:t>
      </w:r>
      <w:proofErr w:type="spellStart"/>
      <w:r w:rsidRPr="00380858">
        <w:rPr>
          <w:rFonts w:asciiTheme="minorHAnsi" w:hAnsiTheme="minorHAnsi" w:cstheme="minorHAnsi"/>
          <w:color w:val="000000" w:themeColor="text1"/>
          <w:sz w:val="12"/>
        </w:rPr>
        <w:t>imma</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nent</w:t>
      </w:r>
      <w:proofErr w:type="spellEnd"/>
      <w:r w:rsidRPr="00380858">
        <w:rPr>
          <w:rFonts w:asciiTheme="minorHAnsi" w:hAnsiTheme="minorHAnsi" w:cstheme="minorHAnsi"/>
          <w:color w:val="000000" w:themeColor="text1"/>
          <w:sz w:val="12"/>
        </w:rPr>
        <w:t xml:space="preserve"> validity. There is no rule that is applicable to c</w:t>
      </w:r>
      <w:r w:rsidRPr="00380858">
        <w:rPr>
          <w:rFonts w:asciiTheme="minorHAnsi" w:hAnsiTheme="minorHAnsi" w:cstheme="minorHAnsi"/>
          <w:b/>
          <w:color w:val="000000" w:themeColor="text1"/>
          <w:u w:val="single"/>
        </w:rPr>
        <w:t>haos. Order must be established for juridical order</w:t>
      </w:r>
      <w:r w:rsidRPr="00380858">
        <w:rPr>
          <w:rFonts w:asciiTheme="minorHAnsi" w:hAnsiTheme="minorHAnsi" w:cstheme="minorHAnsi"/>
          <w:color w:val="000000" w:themeColor="text1"/>
          <w:sz w:val="12"/>
        </w:rPr>
        <w:t xml:space="preserve"> to </w:t>
      </w:r>
      <w:proofErr w:type="spellStart"/>
      <w:r w:rsidRPr="00380858">
        <w:rPr>
          <w:rFonts w:asciiTheme="minorHAnsi" w:hAnsiTheme="minorHAnsi" w:cstheme="minorHAnsi"/>
          <w:color w:val="000000" w:themeColor="text1"/>
          <w:sz w:val="12"/>
        </w:rPr>
        <w:t>m e</w:t>
      </w:r>
      <w:proofErr w:type="spellEnd"/>
      <w:r w:rsidRPr="00380858">
        <w:rPr>
          <w:rFonts w:asciiTheme="minorHAnsi" w:hAnsiTheme="minorHAnsi" w:cstheme="minorHAnsi"/>
          <w:color w:val="000000" w:themeColor="text1"/>
          <w:sz w:val="12"/>
        </w:rPr>
        <w:t xml:space="preserve"> sense. A regular situation must be created, and </w:t>
      </w:r>
      <w:r w:rsidRPr="00380858">
        <w:rPr>
          <w:rFonts w:asciiTheme="minorHAnsi" w:hAnsiTheme="minorHAnsi" w:cstheme="minorHAnsi"/>
          <w:b/>
          <w:color w:val="000000" w:themeColor="text1"/>
          <w:u w:val="single"/>
        </w:rPr>
        <w:t>sovereign is he who definitely decides if this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situation</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is</w:t>
      </w:r>
      <w:r w:rsidRPr="00380858">
        <w:rPr>
          <w:rFonts w:asciiTheme="minorHAnsi" w:hAnsiTheme="minorHAnsi" w:cstheme="minorHAnsi"/>
          <w:color w:val="000000" w:themeColor="text1"/>
          <w:sz w:val="12"/>
        </w:rPr>
        <w:t xml:space="preserve"> actually </w:t>
      </w:r>
      <w:r w:rsidRPr="00380858">
        <w:rPr>
          <w:rFonts w:asciiTheme="minorHAnsi" w:hAnsiTheme="minorHAnsi" w:cstheme="minorHAnsi"/>
          <w:b/>
          <w:color w:val="000000" w:themeColor="text1"/>
          <w:u w:val="single"/>
        </w:rPr>
        <w:t>effective</w:t>
      </w:r>
      <w:r w:rsidRPr="00380858">
        <w:rPr>
          <w:rFonts w:asciiTheme="minorHAnsi" w:hAnsiTheme="minorHAnsi" w:cstheme="minorHAnsi"/>
          <w:color w:val="000000" w:themeColor="text1"/>
          <w:sz w:val="12"/>
        </w:rPr>
        <w:t xml:space="preserve">. l law is "situational law." The sovereign creates and guarantees the situation as a whole in </w:t>
      </w:r>
      <w:proofErr w:type="spellStart"/>
      <w:r w:rsidRPr="00380858">
        <w:rPr>
          <w:rFonts w:asciiTheme="minorHAnsi" w:hAnsiTheme="minorHAnsi" w:cstheme="minorHAnsi"/>
          <w:color w:val="000000" w:themeColor="text1"/>
          <w:sz w:val="12"/>
        </w:rPr>
        <w:t>irs</w:t>
      </w:r>
      <w:proofErr w:type="spellEnd"/>
      <w:r w:rsidRPr="00380858">
        <w:rPr>
          <w:rFonts w:asciiTheme="minorHAnsi" w:hAnsiTheme="minorHAnsi" w:cstheme="minorHAnsi"/>
          <w:color w:val="000000" w:themeColor="text1"/>
          <w:sz w:val="12"/>
        </w:rPr>
        <w:t xml:space="preserve"> totality. </w:t>
      </w:r>
      <w:r w:rsidRPr="00380858">
        <w:rPr>
          <w:rFonts w:asciiTheme="minorHAnsi" w:hAnsiTheme="minorHAnsi" w:cstheme="minorHAnsi"/>
          <w:b/>
          <w:color w:val="000000" w:themeColor="text1"/>
          <w:u w:val="single"/>
        </w:rPr>
        <w: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has the monopoly over</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the</w:t>
      </w:r>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nal</w:t>
      </w:r>
      <w:proofErr w:type="spellEnd"/>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decision</w:t>
      </w:r>
      <w:r w:rsidRPr="00380858">
        <w:rPr>
          <w:rFonts w:asciiTheme="minorHAnsi" w:hAnsiTheme="minorHAnsi" w:cstheme="minorHAnsi"/>
          <w:color w:val="000000" w:themeColor="text1"/>
          <w:sz w:val="12"/>
        </w:rPr>
        <w:t xml:space="preserve">. Therein consists </w:t>
      </w:r>
      <w:r w:rsidRPr="00380858">
        <w:rPr>
          <w:rFonts w:asciiTheme="minorHAnsi" w:hAnsiTheme="minorHAnsi" w:cstheme="minorHAnsi"/>
          <w:b/>
          <w:color w:val="000000" w:themeColor="text1"/>
          <w:u w:val="single"/>
        </w:rPr>
        <w:t>the</w:t>
      </w:r>
      <w:r w:rsidRPr="00380858">
        <w:rPr>
          <w:rFonts w:asciiTheme="minorHAnsi" w:hAnsiTheme="minorHAnsi" w:cstheme="minorHAnsi"/>
          <w:color w:val="000000" w:themeColor="text1"/>
          <w:sz w:val="12"/>
        </w:rPr>
        <w:t xml:space="preserve"> essence of </w:t>
      </w:r>
      <w:r w:rsidRPr="00380858">
        <w:rPr>
          <w:rFonts w:asciiTheme="minorHAnsi" w:hAnsiTheme="minorHAnsi" w:cstheme="minorHAnsi"/>
          <w:b/>
          <w:color w:val="000000" w:themeColor="text1"/>
          <w:u w:val="single"/>
        </w:rPr>
        <w:t>State sovereignty</w:t>
      </w:r>
      <w:r w:rsidRPr="00380858">
        <w:rPr>
          <w:rFonts w:asciiTheme="minorHAnsi" w:hAnsiTheme="minorHAnsi" w:cstheme="minorHAnsi"/>
          <w:color w:val="000000" w:themeColor="text1"/>
          <w:sz w:val="12"/>
        </w:rPr>
        <w:t xml:space="preserve">, which </w:t>
      </w:r>
      <w:r w:rsidRPr="00380858">
        <w:rPr>
          <w:rFonts w:asciiTheme="minorHAnsi" w:hAnsiTheme="minorHAnsi" w:cstheme="minorHAnsi"/>
          <w:b/>
          <w:color w:val="000000" w:themeColor="text1"/>
          <w:u w:val="single"/>
        </w:rPr>
        <w:t>must</w:t>
      </w:r>
      <w:r w:rsidRPr="00380858">
        <w:rPr>
          <w:rFonts w:asciiTheme="minorHAnsi" w:hAnsiTheme="minorHAnsi" w:cstheme="minorHAnsi"/>
          <w:color w:val="000000" w:themeColor="text1"/>
          <w:sz w:val="12"/>
        </w:rPr>
        <w:t xml:space="preserve"> therefore </w:t>
      </w:r>
      <w:r w:rsidRPr="00380858">
        <w:rPr>
          <w:rFonts w:asciiTheme="minorHAnsi" w:hAnsiTheme="minorHAnsi" w:cstheme="minorHAnsi"/>
          <w:b/>
          <w:color w:val="000000" w:themeColor="text1"/>
          <w:u w:val="single"/>
        </w:rPr>
        <w:t xml:space="preserve">be </w:t>
      </w:r>
      <w:r w:rsidRPr="00380858">
        <w:rPr>
          <w:rFonts w:asciiTheme="minorHAnsi" w:hAnsiTheme="minorHAnsi" w:cstheme="minorHAnsi"/>
          <w:color w:val="000000" w:themeColor="text1"/>
          <w:sz w:val="12"/>
        </w:rPr>
        <w:t xml:space="preserve">properly juridically de </w:t>
      </w:r>
      <w:proofErr w:type="spellStart"/>
      <w:r w:rsidRPr="00380858">
        <w:rPr>
          <w:rFonts w:asciiTheme="minorHAnsi" w:hAnsiTheme="minorHAnsi" w:cstheme="minorHAnsi"/>
          <w:color w:val="000000" w:themeColor="text1"/>
          <w:sz w:val="12"/>
        </w:rPr>
        <w:t>ned</w:t>
      </w:r>
      <w:proofErr w:type="spellEnd"/>
      <w:r w:rsidRPr="00380858">
        <w:rPr>
          <w:rFonts w:asciiTheme="minorHAnsi" w:hAnsiTheme="minorHAnsi" w:cstheme="minorHAnsi"/>
          <w:color w:val="000000" w:themeColor="text1"/>
          <w:sz w:val="12"/>
        </w:rPr>
        <w:t xml:space="preserve"> not as the monopoly to sanction or to rule but as</w:t>
      </w:r>
      <w:r w:rsidRPr="00380858">
        <w:rPr>
          <w:rFonts w:asciiTheme="minorHAnsi" w:hAnsiTheme="minorHAnsi" w:cstheme="minorHAnsi"/>
          <w:b/>
          <w:color w:val="000000" w:themeColor="text1"/>
          <w:u w:val="single"/>
        </w:rPr>
        <w:t xml:space="preserve"> the monopoly to decide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where</w:t>
      </w:r>
      <w:r w:rsidRPr="00380858">
        <w:rPr>
          <w:rFonts w:asciiTheme="minorHAnsi" w:hAnsiTheme="minorHAnsi" w:cstheme="minorHAnsi"/>
          <w:color w:val="000000" w:themeColor="text1"/>
          <w:sz w:val="12"/>
        </w:rPr>
        <w:t xml:space="preserve"> the word "</w:t>
      </w:r>
      <w:r w:rsidRPr="00380858">
        <w:rPr>
          <w:rFonts w:asciiTheme="minorHAnsi" w:hAnsiTheme="minorHAnsi" w:cstheme="minorHAnsi"/>
          <w:b/>
          <w:color w:val="000000" w:themeColor="text1"/>
          <w:u w:val="single"/>
        </w:rPr>
        <w:t>monopoly" is</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used in a general sense</w:t>
      </w:r>
      <w:r w:rsidRPr="00380858">
        <w:rPr>
          <w:rFonts w:asciiTheme="minorHAnsi" w:hAnsiTheme="minorHAnsi" w:cstheme="minorHAnsi"/>
          <w:color w:val="000000" w:themeColor="text1"/>
          <w:sz w:val="12"/>
        </w:rPr>
        <w:t xml:space="preserve"> that is still to be developed. The decision reveals the essence of State authority most clearly. Here the decision must be distinguished from the juridical regulation, and (to formulate it paradoxically) authority proves itself not to need law to create law. .. . The exception is more interesting than the regular case. The latter proves nothing; the </w:t>
      </w:r>
      <w:proofErr w:type="spellStart"/>
      <w:r w:rsidRPr="00380858">
        <w:rPr>
          <w:rFonts w:asciiTheme="minorHAnsi" w:hAnsiTheme="minorHAnsi" w:cstheme="minorHAnsi"/>
          <w:color w:val="000000" w:themeColor="text1"/>
          <w:sz w:val="12"/>
        </w:rPr>
        <w:t>excep</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tion</w:t>
      </w:r>
      <w:proofErr w:type="spellEnd"/>
      <w:r w:rsidRPr="00380858">
        <w:rPr>
          <w:rFonts w:asciiTheme="minorHAnsi" w:hAnsiTheme="minorHAnsi" w:cstheme="minorHAnsi"/>
          <w:color w:val="000000" w:themeColor="text1"/>
          <w:sz w:val="12"/>
        </w:rPr>
        <w:t xml:space="preserve"> proves everything. </w:t>
      </w:r>
      <w:r w:rsidRPr="00380858">
        <w:rPr>
          <w:rFonts w:asciiTheme="minorHAnsi" w:hAnsiTheme="minorHAnsi" w:cstheme="minorHAnsi"/>
          <w:b/>
          <w:color w:val="000000" w:themeColor="text1"/>
          <w:u w:val="single"/>
        </w:rPr>
        <w:t xml:space="preserve">The exception does not only confirm the rule; the rule as such lives </w:t>
      </w:r>
      <w:proofErr w:type="spellStart"/>
      <w:r w:rsidRPr="00380858">
        <w:rPr>
          <w:rFonts w:asciiTheme="minorHAnsi" w:hAnsiTheme="minorHAnsi" w:cstheme="minorHAnsi"/>
          <w:b/>
          <w:color w:val="000000" w:themeColor="text1"/>
          <w:u w:val="single"/>
        </w:rPr>
        <w:t>o</w:t>
      </w:r>
      <w:proofErr w:type="spellEnd"/>
      <w:r w:rsidRPr="00380858">
        <w:rPr>
          <w:rFonts w:asciiTheme="minorHAnsi" w:hAnsiTheme="minorHAnsi" w:cstheme="minorHAnsi"/>
          <w:b/>
          <w:color w:val="000000" w:themeColor="text1"/>
          <w:u w:val="single"/>
        </w:rPr>
        <w:t xml:space="preserve"> the exception alone</w:t>
      </w:r>
      <w:r w:rsidRPr="00380858">
        <w:rPr>
          <w:rFonts w:asciiTheme="minorHAnsi" w:hAnsiTheme="minorHAnsi" w:cstheme="minorHAnsi"/>
          <w:color w:val="000000" w:themeColor="text1"/>
          <w:sz w:val="12"/>
        </w:rPr>
        <w:t>. A Protestant theologian who demonstrated the viral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w:t>
      </w:r>
      <w:proofErr w:type="spellStart"/>
      <w:r w:rsidRPr="00380858">
        <w:rPr>
          <w:rFonts w:asciiTheme="minorHAnsi" w:hAnsiTheme="minorHAnsi" w:cstheme="minorHAnsi"/>
          <w:color w:val="000000" w:themeColor="text1"/>
          <w:sz w:val="12"/>
        </w:rPr>
        <w:t>Politische</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Theologie</w:t>
      </w:r>
      <w:proofErr w:type="spellEnd"/>
      <w:r w:rsidRPr="00380858">
        <w:rPr>
          <w:rFonts w:asciiTheme="minorHAnsi" w:hAnsiTheme="minorHAnsi" w:cstheme="minorHAnsi"/>
          <w:color w:val="000000" w:themeColor="text1"/>
          <w:sz w:val="12"/>
        </w:rPr>
        <w:t xml:space="preserve">, pp. 19-22) ¶ It is not by chance that in defining the exception Schmitt refers to the work of a theologian (who is none other than S0ren </w:t>
      </w:r>
      <w:proofErr w:type="spellStart"/>
      <w:r w:rsidRPr="00380858">
        <w:rPr>
          <w:rFonts w:asciiTheme="minorHAnsi" w:hAnsiTheme="minorHAnsi" w:cstheme="minorHAnsi"/>
          <w:color w:val="000000" w:themeColor="text1"/>
          <w:sz w:val="12"/>
        </w:rPr>
        <w:t>Kierke</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gaard</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Giambattista</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Vico</w:t>
      </w:r>
      <w:proofErr w:type="spellEnd"/>
      <w:r w:rsidRPr="00380858">
        <w:rPr>
          <w:rFonts w:asciiTheme="minorHAnsi" w:hAnsiTheme="minorHAnsi" w:cstheme="minorHAnsi"/>
          <w:color w:val="000000" w:themeColor="text1"/>
          <w:sz w:val="12"/>
        </w:rPr>
        <w:t xml:space="preserve"> had, to be sure, armed the superiority ¶ of the exception, which he called "the ultimate configuration of facts," over positive law in a way which was not so dissimilar: '' esteemed jurist is, therefore, not someone who, with the help of a good memory, masters positive law [or the general complex of laws], but rather someone who, with sharp judgment, knows how to look into cases and see the ultimate circumstances off acts that merit equitable consideration and exceptions from general rules" (De </w:t>
      </w:r>
      <w:proofErr w:type="spellStart"/>
      <w:r w:rsidRPr="00380858">
        <w:rPr>
          <w:rFonts w:asciiTheme="minorHAnsi" w:hAnsiTheme="minorHAnsi" w:cstheme="minorHAnsi"/>
          <w:color w:val="000000" w:themeColor="text1"/>
          <w:sz w:val="12"/>
        </w:rPr>
        <w:t>antiquissima</w:t>
      </w:r>
      <w:proofErr w:type="spellEnd"/>
      <w:r w:rsidRPr="00380858">
        <w:rPr>
          <w:rFonts w:asciiTheme="minorHAnsi" w:hAnsiTheme="minorHAnsi" w:cstheme="minorHAnsi"/>
          <w:color w:val="000000" w:themeColor="text1"/>
          <w:sz w:val="12"/>
        </w:rPr>
        <w:t xml:space="preserve">, chap. 2). Yet nowhere in the realm of the juridical sciences can one nd a theory that grants such a high position to the exception. For what is at issue in the sovereign exception is, according to Schmitt, the very condition of possibility of juridical rule and, along with it, the very meaning of State authority. </w:t>
      </w:r>
      <w:r w:rsidRPr="00380858">
        <w:rPr>
          <w:rFonts w:asciiTheme="minorHAnsi" w:hAnsiTheme="minorHAnsi" w:cstheme="minorHAnsi"/>
          <w:b/>
          <w:color w:val="000000" w:themeColor="text1"/>
          <w:u w:val="single"/>
        </w:rPr>
        <w:t xml:space="preserve">Through the state of exception, </w:t>
      </w:r>
      <w:r w:rsidRPr="00380858">
        <w:rPr>
          <w:rFonts w:asciiTheme="minorHAnsi" w:hAnsiTheme="minorHAnsi" w:cstheme="minorHAnsi"/>
          <w:b/>
          <w:color w:val="000000" w:themeColor="text1"/>
          <w:highlight w:val="cyan"/>
          <w:u w:val="single"/>
        </w:rPr>
        <w:t xml:space="preserve">the sovereign </w:t>
      </w:r>
      <w:r w:rsidRPr="00380858">
        <w:rPr>
          <w:rFonts w:asciiTheme="minorHAnsi" w:hAnsiTheme="minorHAnsi" w:cstheme="minorHAnsi"/>
          <w:color w:val="000000" w:themeColor="text1"/>
          <w:sz w:val="12"/>
        </w:rPr>
        <w:t xml:space="preserve">"creates and </w:t>
      </w:r>
      <w:r w:rsidRPr="00380858">
        <w:rPr>
          <w:rFonts w:asciiTheme="minorHAnsi" w:hAnsiTheme="minorHAnsi" w:cstheme="minorHAnsi"/>
          <w:b/>
          <w:color w:val="000000" w:themeColor="text1"/>
          <w:highlight w:val="cyan"/>
          <w:u w:val="single"/>
        </w:rPr>
        <w:t>guarantees the situation</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that the law needs for its own validity</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But </w:t>
      </w:r>
      <w:r w:rsidRPr="00380858">
        <w:rPr>
          <w:rFonts w:asciiTheme="minorHAnsi" w:hAnsiTheme="minorHAnsi" w:cstheme="minorHAnsi"/>
          <w:b/>
          <w:color w:val="000000" w:themeColor="text1"/>
          <w:u w:val="single"/>
        </w:rPr>
        <w:t>what is this "situation</w:t>
      </w:r>
      <w:r w:rsidRPr="00380858">
        <w:rPr>
          <w:rFonts w:asciiTheme="minorHAnsi" w:hAnsiTheme="minorHAnsi" w:cstheme="minorHAnsi"/>
          <w:color w:val="000000" w:themeColor="text1"/>
          <w:sz w:val="12"/>
        </w:rPr>
        <w:t xml:space="preserve">," what is its structure, </w:t>
      </w:r>
      <w:r w:rsidRPr="00380858">
        <w:rPr>
          <w:rFonts w:asciiTheme="minorHAnsi" w:hAnsiTheme="minorHAnsi" w:cstheme="minorHAnsi"/>
          <w:b/>
          <w:color w:val="000000" w:themeColor="text1"/>
          <w:u w:val="single"/>
        </w:rPr>
        <w:t>such that it consists in nothing other than the suspension of the rule</w:t>
      </w:r>
      <w:r w:rsidRPr="00380858">
        <w:rPr>
          <w:rFonts w:asciiTheme="minorHAnsi" w:hAnsiTheme="minorHAnsi" w:cstheme="minorHAnsi"/>
          <w:color w:val="000000" w:themeColor="text1"/>
          <w:sz w:val="12"/>
        </w:rPr>
        <w:t xml:space="preserve">? ¶ X The </w:t>
      </w:r>
      <w:proofErr w:type="spellStart"/>
      <w:r w:rsidRPr="00380858">
        <w:rPr>
          <w:rFonts w:asciiTheme="minorHAnsi" w:hAnsiTheme="minorHAnsi" w:cstheme="minorHAnsi"/>
          <w:color w:val="000000" w:themeColor="text1"/>
          <w:sz w:val="12"/>
        </w:rPr>
        <w:t>Vichian</w:t>
      </w:r>
      <w:proofErr w:type="spellEnd"/>
      <w:r w:rsidRPr="00380858">
        <w:rPr>
          <w:rFonts w:asciiTheme="minorHAnsi" w:hAnsiTheme="minorHAnsi" w:cstheme="minorHAnsi"/>
          <w:color w:val="000000" w:themeColor="text1"/>
          <w:sz w:val="12"/>
        </w:rPr>
        <w:t xml:space="preserve"> opposition between positive law (</w:t>
      </w:r>
      <w:proofErr w:type="spellStart"/>
      <w:r w:rsidRPr="00380858">
        <w:rPr>
          <w:rFonts w:asciiTheme="minorHAnsi" w:hAnsiTheme="minorHAnsi" w:cstheme="minorHAnsi"/>
          <w:color w:val="000000" w:themeColor="text1"/>
          <w:sz w:val="12"/>
        </w:rPr>
        <w:t>ius</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theticum</w:t>
      </w:r>
      <w:proofErr w:type="spellEnd"/>
      <w:r w:rsidRPr="00380858">
        <w:rPr>
          <w:rFonts w:asciiTheme="minorHAnsi" w:hAnsiTheme="minorHAnsi" w:cstheme="minorHAnsi"/>
          <w:color w:val="000000" w:themeColor="text1"/>
          <w:sz w:val="12"/>
        </w:rPr>
        <w:t xml:space="preserve">) and exception well expresses the particular status of the exception. The exception is an element in law that transcends positive law in the form of its suspension. The exception is to positive law what negative theology is to positive theology. While the latter a rms and predicates determinate qualities of God, negative (or mystical) theology, with its "neither . . . nor . . . ,"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only because its validity is suspended in the state of exception can positive law define the normal case as the realm of its own validity. ¶ r.2. The exception is a kind of exclusion. </w:t>
      </w:r>
      <w:r w:rsidRPr="00380858">
        <w:rPr>
          <w:rFonts w:asciiTheme="minorHAnsi" w:hAnsiTheme="minorHAnsi" w:cstheme="minorHAnsi"/>
          <w:b/>
          <w:color w:val="000000" w:themeColor="text1"/>
          <w:u w:val="single"/>
        </w:rPr>
        <w:t>What is excluded from the general rule is an individual case</w:t>
      </w:r>
      <w:r w:rsidRPr="00380858">
        <w:rPr>
          <w:rFonts w:asciiTheme="minorHAnsi" w:hAnsiTheme="minorHAnsi" w:cstheme="minorHAnsi"/>
          <w:color w:val="000000" w:themeColor="text1"/>
          <w:sz w:val="12"/>
        </w:rPr>
        <w:t xml:space="preserve">. But the most proper characteristic of the exception is that what is excluded in it is not, on account of being excluded, absolutely without relation to the rule. On the contrary, </w:t>
      </w:r>
      <w:r w:rsidRPr="00380858">
        <w:rPr>
          <w:rFonts w:asciiTheme="minorHAnsi" w:hAnsiTheme="minorHAnsi" w:cstheme="minorHAnsi"/>
          <w:b/>
          <w:color w:val="000000" w:themeColor="text1"/>
          <w:u w:val="single"/>
        </w:rPr>
        <w:t>what is excluded in the exception</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 xml:space="preserve">maintains itself </w:t>
      </w:r>
      <w:r w:rsidRPr="00380858">
        <w:rPr>
          <w:rFonts w:asciiTheme="minorHAnsi" w:hAnsiTheme="minorHAnsi" w:cstheme="minorHAnsi"/>
          <w:color w:val="000000" w:themeColor="text1"/>
          <w:sz w:val="12"/>
        </w:rPr>
        <w:t>¶</w:t>
      </w:r>
      <w:r w:rsidRPr="00380858">
        <w:rPr>
          <w:rFonts w:asciiTheme="minorHAnsi" w:hAnsiTheme="minorHAnsi" w:cstheme="minorHAnsi"/>
          <w:b/>
          <w:color w:val="000000" w:themeColor="text1"/>
          <w:u w:val="single"/>
        </w:rPr>
        <w:t xml:space="preserve"> in relation to the rule in the form of the rule's suspension</w:t>
      </w:r>
      <w:r w:rsidRPr="00380858">
        <w:rPr>
          <w:rFonts w:asciiTheme="minorHAnsi" w:hAnsiTheme="minorHAnsi" w:cstheme="minorHAnsi"/>
          <w:color w:val="000000" w:themeColor="text1"/>
          <w:sz w:val="12"/>
        </w:rPr>
        <w:t xml:space="preserve">. The rule applies to the exception in no </w:t>
      </w:r>
      <w:proofErr w:type="spellStart"/>
      <w:r w:rsidRPr="00380858">
        <w:rPr>
          <w:rFonts w:asciiTheme="minorHAnsi" w:hAnsiTheme="minorHAnsi" w:cstheme="minorHAnsi"/>
          <w:color w:val="000000" w:themeColor="text1"/>
          <w:sz w:val="12"/>
        </w:rPr>
        <w:t>nger</w:t>
      </w:r>
      <w:proofErr w:type="spellEnd"/>
      <w:r w:rsidRPr="00380858">
        <w:rPr>
          <w:rFonts w:asciiTheme="minorHAnsi" w:hAnsiTheme="minorHAnsi" w:cstheme="minorHAnsi"/>
          <w:color w:val="000000" w:themeColor="text1"/>
          <w:sz w:val="12"/>
        </w:rPr>
        <w:t xml:space="preserve"> app </w:t>
      </w:r>
      <w:proofErr w:type="spellStart"/>
      <w:r w:rsidRPr="00380858">
        <w:rPr>
          <w:rFonts w:asciiTheme="minorHAnsi" w:hAnsiTheme="minorHAnsi" w:cstheme="minorHAnsi"/>
          <w:color w:val="000000" w:themeColor="text1"/>
          <w:sz w:val="12"/>
        </w:rPr>
        <w:t>ing</w:t>
      </w:r>
      <w:proofErr w:type="spellEnd"/>
      <w:r w:rsidRPr="00380858">
        <w:rPr>
          <w:rFonts w:asciiTheme="minorHAnsi" w:hAnsiTheme="minorHAnsi" w:cstheme="minorHAnsi"/>
          <w:color w:val="000000" w:themeColor="text1"/>
          <w:sz w:val="12"/>
        </w:rPr>
        <w:t xml:space="preserve">, in withdrawing om it. </w:t>
      </w:r>
      <w:r w:rsidRPr="00380858">
        <w:rPr>
          <w:rFonts w:asciiTheme="minorHAnsi" w:hAnsiTheme="minorHAnsi" w:cstheme="minorHAnsi"/>
          <w:b/>
          <w:color w:val="000000" w:themeColor="text1"/>
          <w:highlight w:val="cyan"/>
          <w:u w:val="single"/>
        </w:rPr>
        <w:t>The state of exception</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is</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color w:val="000000" w:themeColor="text1"/>
          <w:sz w:val="12"/>
        </w:rPr>
        <w:t xml:space="preserve">thus </w:t>
      </w:r>
      <w:r w:rsidRPr="00380858">
        <w:rPr>
          <w:rFonts w:asciiTheme="minorHAnsi" w:hAnsiTheme="minorHAnsi" w:cstheme="minorHAnsi"/>
          <w:b/>
          <w:color w:val="000000" w:themeColor="text1"/>
          <w:highlight w:val="cyan"/>
          <w:u w:val="single"/>
        </w:rPr>
        <w:t>not the chaos that</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precedes order but rather the situation that results from its suspension</w:t>
      </w:r>
      <w:r w:rsidRPr="00380858">
        <w:rPr>
          <w:rFonts w:asciiTheme="minorHAnsi" w:hAnsiTheme="minorHAnsi" w:cstheme="minorHAnsi"/>
          <w:color w:val="000000" w:themeColor="text1"/>
          <w:sz w:val="12"/>
        </w:rPr>
        <w:t xml:space="preserve">. In this sense, the exception is truly, according to its etymological root, taken </w:t>
      </w:r>
      <w:proofErr w:type="spellStart"/>
      <w:r w:rsidRPr="00380858">
        <w:rPr>
          <w:rFonts w:asciiTheme="minorHAnsi" w:hAnsiTheme="minorHAnsi" w:cstheme="minorHAnsi"/>
          <w:color w:val="000000" w:themeColor="text1"/>
          <w:sz w:val="12"/>
        </w:rPr>
        <w:t>outsi</w:t>
      </w:r>
      <w:proofErr w:type="spellEnd"/>
      <w:r w:rsidRPr="00380858">
        <w:rPr>
          <w:rFonts w:asciiTheme="minorHAnsi" w:hAnsiTheme="minorHAnsi" w:cstheme="minorHAnsi"/>
          <w:color w:val="000000" w:themeColor="text1"/>
          <w:sz w:val="12"/>
        </w:rPr>
        <w:t xml:space="preserve"> (ex-</w:t>
      </w:r>
      <w:proofErr w:type="spellStart"/>
      <w:r w:rsidRPr="00380858">
        <w:rPr>
          <w:rFonts w:asciiTheme="minorHAnsi" w:hAnsiTheme="minorHAnsi" w:cstheme="minorHAnsi"/>
          <w:color w:val="000000" w:themeColor="text1"/>
          <w:sz w:val="12"/>
        </w:rPr>
        <w:t>capere</w:t>
      </w:r>
      <w:proofErr w:type="spellEnd"/>
      <w:r w:rsidRPr="00380858">
        <w:rPr>
          <w:rFonts w:asciiTheme="minorHAnsi" w:hAnsiTheme="minorHAnsi" w:cstheme="minorHAnsi"/>
          <w:color w:val="000000" w:themeColor="text1"/>
          <w:sz w:val="12"/>
        </w:rPr>
        <w:t xml:space="preserve">), and not simply excluded. ¶ It has o </w:t>
      </w:r>
      <w:proofErr w:type="spellStart"/>
      <w:r w:rsidRPr="00380858">
        <w:rPr>
          <w:rFonts w:asciiTheme="minorHAnsi" w:hAnsiTheme="minorHAnsi" w:cstheme="minorHAnsi"/>
          <w:color w:val="000000" w:themeColor="text1"/>
          <w:sz w:val="12"/>
        </w:rPr>
        <w:t>en</w:t>
      </w:r>
      <w:proofErr w:type="spellEnd"/>
      <w:r w:rsidRPr="00380858">
        <w:rPr>
          <w:rFonts w:asciiTheme="minorHAnsi" w:hAnsiTheme="minorHAnsi" w:cstheme="minorHAnsi"/>
          <w:color w:val="000000" w:themeColor="text1"/>
          <w:sz w:val="12"/>
        </w:rPr>
        <w:t xml:space="preserve"> been observed that the </w:t>
      </w:r>
      <w:proofErr w:type="spellStart"/>
      <w:r w:rsidRPr="00380858">
        <w:rPr>
          <w:rFonts w:asciiTheme="minorHAnsi" w:hAnsiTheme="minorHAnsi" w:cstheme="minorHAnsi"/>
          <w:color w:val="000000" w:themeColor="text1"/>
          <w:sz w:val="12"/>
        </w:rPr>
        <w:t>juridico</w:t>
      </w:r>
      <w:proofErr w:type="spellEnd"/>
      <w:r w:rsidRPr="00380858">
        <w:rPr>
          <w:rFonts w:asciiTheme="minorHAnsi" w:hAnsiTheme="minorHAnsi" w:cstheme="minorHAnsi"/>
          <w:color w:val="000000" w:themeColor="text1"/>
          <w:sz w:val="12"/>
        </w:rPr>
        <w:t xml:space="preserve">-political order has the structure </w:t>
      </w:r>
      <w:proofErr w:type="spellStart"/>
      <w:r w:rsidRPr="00380858">
        <w:rPr>
          <w:rFonts w:asciiTheme="minorHAnsi" w:hAnsiTheme="minorHAnsi" w:cstheme="minorHAnsi"/>
          <w:color w:val="000000" w:themeColor="text1"/>
          <w:sz w:val="12"/>
        </w:rPr>
        <w:t>ofan</w:t>
      </w:r>
      <w:proofErr w:type="spellEnd"/>
      <w:r w:rsidRPr="00380858">
        <w:rPr>
          <w:rFonts w:asciiTheme="minorHAnsi" w:hAnsiTheme="minorHAnsi" w:cstheme="minorHAnsi"/>
          <w:color w:val="000000" w:themeColor="text1"/>
          <w:sz w:val="12"/>
        </w:rPr>
        <w:t xml:space="preserve"> inclusion of what is simultaneously pushed outside. Gilles Deleuze and Felix Guattari were thus able to write, "Sovereignty only rules over what it is capable of interiorizing" (Deleuze and Guattari, Mil p </w:t>
      </w:r>
      <w:proofErr w:type="spellStart"/>
      <w:r w:rsidRPr="00380858">
        <w:rPr>
          <w:rFonts w:asciiTheme="minorHAnsi" w:hAnsiTheme="minorHAnsi" w:cstheme="minorHAnsi"/>
          <w:color w:val="000000" w:themeColor="text1"/>
          <w:sz w:val="12"/>
        </w:rPr>
        <w:t>teaux</w:t>
      </w:r>
      <w:proofErr w:type="spellEnd"/>
      <w:r w:rsidRPr="00380858">
        <w:rPr>
          <w:rFonts w:asciiTheme="minorHAnsi" w:hAnsiTheme="minorHAnsi" w:cstheme="minorHAnsi"/>
          <w:color w:val="000000" w:themeColor="text1"/>
          <w:sz w:val="12"/>
        </w:rPr>
        <w:t xml:space="preserve">, p. 5); and, concerning the "great confinement" described by Foucault in his Madness and </w:t>
      </w:r>
      <w:proofErr w:type="spellStart"/>
      <w:r w:rsidRPr="00380858">
        <w:rPr>
          <w:rFonts w:asciiTheme="minorHAnsi" w:hAnsiTheme="minorHAnsi" w:cstheme="minorHAnsi"/>
          <w:color w:val="000000" w:themeColor="text1"/>
          <w:sz w:val="12"/>
        </w:rPr>
        <w:t>Civilition</w:t>
      </w:r>
      <w:proofErr w:type="spellEnd"/>
      <w:r w:rsidRPr="00380858">
        <w:rPr>
          <w:rFonts w:asciiTheme="minorHAnsi" w:hAnsiTheme="minorHAnsi" w:cstheme="minorHAnsi"/>
          <w:color w:val="000000" w:themeColor="text1"/>
          <w:sz w:val="12"/>
        </w:rPr>
        <w:t xml:space="preserve">, Maurice </w:t>
      </w:r>
      <w:proofErr w:type="spellStart"/>
      <w:r w:rsidRPr="00380858">
        <w:rPr>
          <w:rFonts w:asciiTheme="minorHAnsi" w:hAnsiTheme="minorHAnsi" w:cstheme="minorHAnsi"/>
          <w:color w:val="000000" w:themeColor="text1"/>
          <w:sz w:val="12"/>
        </w:rPr>
        <w:t>Blanchot</w:t>
      </w:r>
      <w:proofErr w:type="spellEnd"/>
      <w:r w:rsidRPr="00380858">
        <w:rPr>
          <w:rFonts w:asciiTheme="minorHAnsi" w:hAnsiTheme="minorHAnsi" w:cstheme="minorHAnsi"/>
          <w:color w:val="000000" w:themeColor="text1"/>
          <w:sz w:val="12"/>
        </w:rPr>
        <w:t xml:space="preserve"> spoke of society's attempt to "confine the outside" (</w:t>
      </w:r>
      <w:proofErr w:type="spellStart"/>
      <w:r w:rsidRPr="00380858">
        <w:rPr>
          <w:rFonts w:asciiTheme="minorHAnsi" w:hAnsiTheme="minorHAnsi" w:cstheme="minorHAnsi"/>
          <w:color w:val="000000" w:themeColor="text1"/>
          <w:sz w:val="12"/>
        </w:rPr>
        <w:t>en</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rmer</w:t>
      </w:r>
      <w:proofErr w:type="spellEnd"/>
      <w:r w:rsidRPr="00380858">
        <w:rPr>
          <w:rFonts w:asciiTheme="minorHAnsi" w:hAnsiTheme="minorHAnsi" w:cstheme="minorHAnsi"/>
          <w:color w:val="000000" w:themeColor="text1"/>
          <w:sz w:val="12"/>
        </w:rPr>
        <w:t xml:space="preserve"> le dehors), that is, to constitute it in an "interiority of expectation or of exception." Confronted with an excess, the system interiorizes what exceeds it through an interdiction and in this way "designates itself as exterior to itself" (L </w:t>
      </w:r>
      <w:proofErr w:type="spellStart"/>
      <w:r w:rsidRPr="00380858">
        <w:rPr>
          <w:rFonts w:asciiTheme="minorHAnsi" w:hAnsiTheme="minorHAnsi" w:cstheme="minorHAnsi"/>
          <w:color w:val="000000" w:themeColor="text1"/>
          <w:sz w:val="12"/>
        </w:rPr>
        <w:t>ntretien</w:t>
      </w:r>
      <w:proofErr w:type="spellEnd"/>
      <w:r w:rsidRPr="00380858">
        <w:rPr>
          <w:rFonts w:asciiTheme="minorHAnsi" w:hAnsiTheme="minorHAnsi" w:cstheme="minorHAnsi"/>
          <w:color w:val="000000" w:themeColor="text1"/>
          <w:sz w:val="12"/>
        </w:rPr>
        <w:t xml:space="preserve"> in </w:t>
      </w:r>
      <w:proofErr w:type="spellStart"/>
      <w:r w:rsidRPr="00380858">
        <w:rPr>
          <w:rFonts w:asciiTheme="minorHAnsi" w:hAnsiTheme="minorHAnsi" w:cstheme="minorHAnsi"/>
          <w:color w:val="000000" w:themeColor="text1"/>
          <w:sz w:val="12"/>
        </w:rPr>
        <w:t>ni</w:t>
      </w:r>
      <w:proofErr w:type="spellEnd"/>
      <w:r w:rsidRPr="00380858">
        <w:rPr>
          <w:rFonts w:asciiTheme="minorHAnsi" w:hAnsiTheme="minorHAnsi" w:cstheme="minorHAnsi"/>
          <w:color w:val="000000" w:themeColor="text1"/>
          <w:sz w:val="12"/>
        </w:rPr>
        <w:t xml:space="preserve">, p. 292) . The exception that defines the structure of sovereignty is, however, even more complex. </w:t>
      </w:r>
      <w:r w:rsidRPr="00380858">
        <w:rPr>
          <w:rFonts w:asciiTheme="minorHAnsi" w:hAnsiTheme="minorHAnsi" w:cstheme="minorHAnsi"/>
          <w:b/>
          <w:color w:val="000000" w:themeColor="text1"/>
          <w:u w:val="single"/>
        </w:rPr>
        <w:t xml:space="preserve">Here </w:t>
      </w:r>
      <w:r w:rsidRPr="00380858">
        <w:rPr>
          <w:rFonts w:asciiTheme="minorHAnsi" w:hAnsiTheme="minorHAnsi" w:cstheme="minorHAnsi"/>
          <w:b/>
          <w:color w:val="000000" w:themeColor="text1"/>
          <w:highlight w:val="cyan"/>
          <w:u w:val="single"/>
        </w:rPr>
        <w:t xml:space="preserve">what is outside is included </w:t>
      </w:r>
      <w:r w:rsidRPr="00380858">
        <w:rPr>
          <w:rFonts w:asciiTheme="minorHAnsi" w:hAnsiTheme="minorHAnsi" w:cstheme="minorHAnsi"/>
          <w:b/>
          <w:color w:val="000000" w:themeColor="text1"/>
          <w:u w:val="single"/>
        </w:rPr>
        <w:t>not simply by means of an interdiction or an internment</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but</w:t>
      </w:r>
      <w:r w:rsidRPr="00380858">
        <w:rPr>
          <w:rFonts w:asciiTheme="minorHAnsi" w:hAnsiTheme="minorHAnsi" w:cstheme="minorHAnsi"/>
          <w:color w:val="000000" w:themeColor="text1"/>
          <w:sz w:val="12"/>
        </w:rPr>
        <w:t xml:space="preserve"> rather </w:t>
      </w:r>
      <w:r w:rsidRPr="00380858">
        <w:rPr>
          <w:rFonts w:asciiTheme="minorHAnsi" w:hAnsiTheme="minorHAnsi" w:cstheme="minorHAnsi"/>
          <w:b/>
          <w:color w:val="000000" w:themeColor="text1"/>
          <w:highlight w:val="cyan"/>
          <w:u w:val="single"/>
        </w:rPr>
        <w:t xml:space="preserve">by </w:t>
      </w:r>
      <w:r w:rsidRPr="00380858">
        <w:rPr>
          <w:rFonts w:asciiTheme="minorHAnsi" w:hAnsiTheme="minorHAnsi" w:cstheme="minorHAnsi"/>
          <w:b/>
          <w:color w:val="000000" w:themeColor="text1"/>
          <w:u w:val="single"/>
        </w:rPr>
        <w:t xml:space="preserve">means of </w:t>
      </w:r>
      <w:r w:rsidRPr="00380858">
        <w:rPr>
          <w:rFonts w:asciiTheme="minorHAnsi" w:hAnsiTheme="minorHAnsi" w:cstheme="minorHAnsi"/>
          <w:b/>
          <w:color w:val="000000" w:themeColor="text1"/>
          <w:highlight w:val="cyan"/>
          <w:u w:val="single"/>
        </w:rPr>
        <w:t>the suspension of the juridical order's</w:t>
      </w:r>
      <w:r w:rsidRPr="00380858">
        <w:rPr>
          <w:rFonts w:asciiTheme="minorHAnsi" w:hAnsiTheme="minorHAnsi" w:cstheme="minorHAnsi"/>
          <w:color w:val="000000" w:themeColor="text1"/>
          <w:sz w:val="12"/>
          <w:highlight w:val="cyan"/>
        </w:rPr>
        <w:t xml:space="preserve"> </w:t>
      </w:r>
      <w:r w:rsidRPr="00380858">
        <w:rPr>
          <w:rFonts w:asciiTheme="minorHAnsi" w:hAnsiTheme="minorHAnsi" w:cstheme="minorHAnsi"/>
          <w:b/>
          <w:color w:val="000000" w:themeColor="text1"/>
          <w:highlight w:val="cyan"/>
          <w:u w:val="single"/>
        </w:rPr>
        <w:t>validity-by letting the juridical order</w:t>
      </w:r>
      <w:r w:rsidRPr="00380858">
        <w:rPr>
          <w:rFonts w:asciiTheme="minorHAnsi" w:hAnsiTheme="minorHAnsi" w:cstheme="minorHAnsi"/>
          <w:color w:val="000000" w:themeColor="text1"/>
          <w:sz w:val="12"/>
        </w:rPr>
        <w:t xml:space="preserve">, that is, </w:t>
      </w:r>
      <w:r w:rsidRPr="00380858">
        <w:rPr>
          <w:rFonts w:asciiTheme="minorHAnsi" w:hAnsiTheme="minorHAnsi" w:cstheme="minorHAnsi"/>
          <w:b/>
          <w:color w:val="000000" w:themeColor="text1"/>
          <w:highlight w:val="cyan"/>
          <w:u w:val="single"/>
        </w:rPr>
        <w:t xml:space="preserve">withdraw </w:t>
      </w:r>
      <w:r w:rsidRPr="00380858">
        <w:rPr>
          <w:rFonts w:asciiTheme="minorHAnsi" w:hAnsiTheme="minorHAnsi" w:cstheme="minorHAnsi"/>
          <w:b/>
          <w:color w:val="000000" w:themeColor="text1"/>
          <w:u w:val="single"/>
        </w:rPr>
        <w:t xml:space="preserve">from the exception </w:t>
      </w:r>
      <w:r w:rsidRPr="00380858">
        <w:rPr>
          <w:rFonts w:asciiTheme="minorHAnsi" w:hAnsiTheme="minorHAnsi" w:cstheme="minorHAnsi"/>
          <w:color w:val="000000" w:themeColor="text1"/>
          <w:sz w:val="12"/>
        </w:rPr>
        <w:t xml:space="preserve">and </w:t>
      </w:r>
      <w:proofErr w:type="spellStart"/>
      <w:r w:rsidRPr="00380858">
        <w:rPr>
          <w:rFonts w:asciiTheme="minorHAnsi" w:hAnsiTheme="minorHAnsi" w:cstheme="minorHAnsi"/>
          <w:color w:val="000000" w:themeColor="text1"/>
          <w:sz w:val="12"/>
        </w:rPr>
        <w:t>aban</w:t>
      </w:r>
      <w:proofErr w:type="spellEnd"/>
      <w:r w:rsidRPr="00380858">
        <w:rPr>
          <w:rFonts w:asciiTheme="minorHAnsi" w:hAnsiTheme="minorHAnsi" w:cstheme="minorHAnsi"/>
          <w:color w:val="000000" w:themeColor="text1"/>
          <w:sz w:val="12"/>
        </w:rPr>
        <w:t xml:space="preserve">­ don it. The exception does not subtract itself from the rule; rather, the rule, </w:t>
      </w:r>
      <w:r w:rsidRPr="00380858">
        <w:rPr>
          <w:rFonts w:asciiTheme="minorHAnsi" w:hAnsiTheme="minorHAnsi" w:cstheme="minorHAnsi"/>
          <w:b/>
          <w:color w:val="000000" w:themeColor="text1"/>
          <w:u w:val="single"/>
        </w:rPr>
        <w:t>suspending itself, gives rise to the</w:t>
      </w:r>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exception</w:t>
      </w:r>
      <w:r w:rsidRPr="00380858">
        <w:rPr>
          <w:rFonts w:asciiTheme="minorHAnsi" w:hAnsiTheme="minorHAnsi" w:cstheme="minorHAnsi"/>
          <w:color w:val="000000" w:themeColor="text1"/>
          <w:sz w:val="12"/>
        </w:rPr>
        <w:t xml:space="preserve"> and, maintaining itself in relation to the exception, </w:t>
      </w:r>
      <w:proofErr w:type="spellStart"/>
      <w:r w:rsidRPr="00380858">
        <w:rPr>
          <w:rFonts w:asciiTheme="minorHAnsi" w:hAnsiTheme="minorHAnsi" w:cstheme="minorHAnsi"/>
          <w:color w:val="000000" w:themeColor="text1"/>
          <w:sz w:val="12"/>
        </w:rPr>
        <w:t>rst</w:t>
      </w:r>
      <w:proofErr w:type="spellEnd"/>
      <w:r w:rsidRPr="00380858">
        <w:rPr>
          <w:rFonts w:asciiTheme="minorHAnsi" w:hAnsiTheme="minorHAnsi" w:cstheme="minorHAnsi"/>
          <w:color w:val="000000" w:themeColor="text1"/>
          <w:sz w:val="12"/>
        </w:rPr>
        <w:t xml:space="preserve"> constitutes itself as a rule. The particular "force" of law consists in this capacity of law to maintain itself in relation to an exteriority. We shall give the name relation of exception to the extreme form of relation by which something is included solely through its exclusion. ¶ </w:t>
      </w:r>
      <w:r w:rsidRPr="00380858">
        <w:rPr>
          <w:rFonts w:asciiTheme="minorHAnsi" w:hAnsiTheme="minorHAnsi" w:cstheme="minorHAnsi"/>
          <w:b/>
          <w:color w:val="000000" w:themeColor="text1"/>
          <w:u w:val="single"/>
        </w:rPr>
        <w:t xml:space="preserve">The situation created in the exception has the peculiar characteristic that it cannot be defined </w:t>
      </w:r>
      <w:r w:rsidRPr="00380858">
        <w:rPr>
          <w:rFonts w:asciiTheme="minorHAnsi" w:hAnsiTheme="minorHAnsi" w:cstheme="minorHAnsi"/>
          <w:color w:val="000000" w:themeColor="text1"/>
          <w:sz w:val="12"/>
        </w:rPr>
        <w:t xml:space="preserve">either as a situation of fact or as a situation of right, but instead institutes a paradoxical threshold of indistinction between the two. It is not a fact, since </w:t>
      </w:r>
      <w:r w:rsidRPr="00380858">
        <w:rPr>
          <w:rFonts w:asciiTheme="minorHAnsi" w:hAnsiTheme="minorHAnsi" w:cstheme="minorHAnsi"/>
          <w:b/>
          <w:color w:val="000000" w:themeColor="text1"/>
          <w:u w:val="single"/>
        </w:rPr>
        <w:t>it is only created through the suspension of the rule</w:t>
      </w:r>
      <w:r w:rsidRPr="00380858">
        <w:rPr>
          <w:rFonts w:asciiTheme="minorHAnsi" w:hAnsiTheme="minorHAnsi" w:cstheme="minorHAnsi"/>
          <w:color w:val="000000" w:themeColor="text1"/>
          <w:sz w:val="12"/>
        </w:rPr>
        <w:t xml:space="preserve">. But for the same reason, it is not even a juridical case in point, even if it opens the possibility ¶ of the force of law. </w:t>
      </w:r>
      <w:r w:rsidRPr="00380858">
        <w:rPr>
          <w:rFonts w:asciiTheme="minorHAnsi" w:hAnsiTheme="minorHAnsi" w:cstheme="minorHAnsi"/>
          <w:b/>
          <w:color w:val="000000" w:themeColor="text1"/>
          <w:u w:val="single"/>
        </w:rPr>
        <w:t xml:space="preserve">This is the ultimate meaning </w:t>
      </w:r>
      <w:r w:rsidRPr="00380858">
        <w:rPr>
          <w:rFonts w:asciiTheme="minorHAnsi" w:hAnsiTheme="minorHAnsi" w:cstheme="minorHAnsi"/>
          <w:color w:val="000000" w:themeColor="text1"/>
          <w:sz w:val="12"/>
        </w:rPr>
        <w:t xml:space="preserve">of the paradox that Schmitt formulates when he writes </w:t>
      </w:r>
      <w:r w:rsidRPr="00380858">
        <w:rPr>
          <w:rFonts w:asciiTheme="minorHAnsi" w:hAnsiTheme="minorHAnsi" w:cstheme="minorHAnsi"/>
          <w:b/>
          <w:color w:val="000000" w:themeColor="text1"/>
          <w:highlight w:val="cyan"/>
          <w:u w:val="single"/>
        </w:rPr>
        <w:t xml:space="preserve">that the sovereign[s] decision "proves itself not to need law to create law." </w:t>
      </w:r>
      <w:r w:rsidRPr="00380858">
        <w:rPr>
          <w:rFonts w:asciiTheme="minorHAnsi" w:hAnsiTheme="minorHAnsi" w:cstheme="minorHAnsi"/>
          <w:color w:val="000000" w:themeColor="text1"/>
          <w:sz w:val="12"/>
        </w:rPr>
        <w:t xml:space="preserve">What is at issue in the sovereign exception is </w:t>
      </w:r>
      <w:r w:rsidRPr="00380858">
        <w:rPr>
          <w:rFonts w:asciiTheme="minorHAnsi" w:hAnsiTheme="minorHAnsi" w:cstheme="minorHAnsi"/>
          <w:b/>
          <w:color w:val="000000" w:themeColor="text1"/>
          <w:highlight w:val="cyan"/>
          <w:u w:val="single"/>
        </w:rPr>
        <w:t xml:space="preserve">not so much the control </w:t>
      </w:r>
      <w:r w:rsidRPr="00380858">
        <w:rPr>
          <w:rFonts w:asciiTheme="minorHAnsi" w:hAnsiTheme="minorHAnsi" w:cstheme="minorHAnsi"/>
          <w:b/>
          <w:color w:val="000000" w:themeColor="text1"/>
          <w:u w:val="single"/>
        </w:rPr>
        <w:t xml:space="preserve">or neutralization </w:t>
      </w:r>
      <w:r w:rsidRPr="00380858">
        <w:rPr>
          <w:rFonts w:asciiTheme="minorHAnsi" w:hAnsiTheme="minorHAnsi" w:cstheme="minorHAnsi"/>
          <w:b/>
          <w:color w:val="000000" w:themeColor="text1"/>
          <w:highlight w:val="cyan"/>
          <w:u w:val="single"/>
        </w:rPr>
        <w:t xml:space="preserve">of </w:t>
      </w:r>
      <w:r w:rsidRPr="00380858">
        <w:rPr>
          <w:rFonts w:asciiTheme="minorHAnsi" w:hAnsiTheme="minorHAnsi" w:cstheme="minorHAnsi"/>
          <w:color w:val="000000" w:themeColor="text1"/>
          <w:sz w:val="12"/>
        </w:rPr>
        <w:t xml:space="preserve">an </w:t>
      </w:r>
      <w:r w:rsidRPr="00380858">
        <w:rPr>
          <w:rFonts w:asciiTheme="minorHAnsi" w:hAnsiTheme="minorHAnsi" w:cstheme="minorHAnsi"/>
          <w:b/>
          <w:color w:val="000000" w:themeColor="text1"/>
          <w:highlight w:val="cyan"/>
          <w:u w:val="single"/>
        </w:rPr>
        <w:t>excess as the creation</w:t>
      </w:r>
      <w:r w:rsidRPr="00380858">
        <w:rPr>
          <w:rFonts w:asciiTheme="minorHAnsi" w:hAnsiTheme="minorHAnsi" w:cstheme="minorHAnsi"/>
          <w:b/>
          <w:color w:val="000000" w:themeColor="text1"/>
          <w:u w:val="single"/>
        </w:rPr>
        <w:t xml:space="preserve"> and definition </w:t>
      </w:r>
      <w:r w:rsidRPr="00380858">
        <w:rPr>
          <w:rFonts w:asciiTheme="minorHAnsi" w:hAnsiTheme="minorHAnsi" w:cstheme="minorHAnsi"/>
          <w:b/>
          <w:color w:val="000000" w:themeColor="text1"/>
          <w:highlight w:val="cyan"/>
          <w:u w:val="single"/>
        </w:rPr>
        <w:t xml:space="preserve">of the </w:t>
      </w:r>
      <w:r w:rsidRPr="00380858">
        <w:rPr>
          <w:rFonts w:asciiTheme="minorHAnsi" w:hAnsiTheme="minorHAnsi" w:cstheme="minorHAnsi"/>
          <w:b/>
          <w:color w:val="000000" w:themeColor="text1"/>
          <w:u w:val="single"/>
        </w:rPr>
        <w:t xml:space="preserve">very </w:t>
      </w:r>
      <w:r w:rsidRPr="00380858">
        <w:rPr>
          <w:rFonts w:asciiTheme="minorHAnsi" w:hAnsiTheme="minorHAnsi" w:cstheme="minorHAnsi"/>
          <w:b/>
          <w:color w:val="000000" w:themeColor="text1"/>
          <w:highlight w:val="cyan"/>
          <w:u w:val="single"/>
        </w:rPr>
        <w:t xml:space="preserve">space in which the </w:t>
      </w:r>
      <w:proofErr w:type="spellStart"/>
      <w:r w:rsidRPr="00380858">
        <w:rPr>
          <w:rFonts w:asciiTheme="minorHAnsi" w:hAnsiTheme="minorHAnsi" w:cstheme="minorHAnsi"/>
          <w:b/>
          <w:color w:val="000000" w:themeColor="text1"/>
          <w:u w:val="single"/>
        </w:rPr>
        <w:t>juridico</w:t>
      </w:r>
      <w:proofErr w:type="spellEnd"/>
      <w:r w:rsidRPr="00380858">
        <w:rPr>
          <w:rFonts w:asciiTheme="minorHAnsi" w:hAnsiTheme="minorHAnsi" w:cstheme="minorHAnsi"/>
          <w:b/>
          <w:color w:val="000000" w:themeColor="text1"/>
          <w:u w:val="single"/>
        </w:rPr>
        <w:t>-</w:t>
      </w:r>
      <w:r w:rsidRPr="00380858">
        <w:rPr>
          <w:rFonts w:asciiTheme="minorHAnsi" w:hAnsiTheme="minorHAnsi" w:cstheme="minorHAnsi"/>
          <w:b/>
          <w:color w:val="000000" w:themeColor="text1"/>
          <w:highlight w:val="cyan"/>
          <w:u w:val="single"/>
        </w:rPr>
        <w:t xml:space="preserve">political order can have validity. </w:t>
      </w:r>
      <w:r w:rsidRPr="00380858">
        <w:rPr>
          <w:rFonts w:asciiTheme="minorHAnsi" w:hAnsiTheme="minorHAnsi" w:cstheme="minorHAnsi"/>
          <w:color w:val="000000" w:themeColor="text1"/>
          <w:sz w:val="12"/>
        </w:rPr>
        <w:t xml:space="preserve">In this sense, </w:t>
      </w:r>
      <w:r w:rsidRPr="00380858">
        <w:rPr>
          <w:rFonts w:asciiTheme="minorHAnsi" w:hAnsiTheme="minorHAnsi" w:cstheme="minorHAnsi"/>
          <w:b/>
          <w:color w:val="000000" w:themeColor="text1"/>
          <w:highlight w:val="cyan"/>
          <w:u w:val="single"/>
        </w:rPr>
        <w:t xml:space="preserve">the sovereign exception </w:t>
      </w:r>
      <w:r w:rsidRPr="00380858">
        <w:rPr>
          <w:rFonts w:asciiTheme="minorHAnsi" w:hAnsiTheme="minorHAnsi" w:cstheme="minorHAnsi"/>
          <w:b/>
          <w:color w:val="000000" w:themeColor="text1"/>
          <w:u w:val="single"/>
        </w:rPr>
        <w:t xml:space="preserve">is the </w:t>
      </w:r>
      <w:r w:rsidRPr="00380858">
        <w:rPr>
          <w:rFonts w:asciiTheme="minorHAnsi" w:hAnsiTheme="minorHAnsi" w:cstheme="minorHAnsi"/>
          <w:color w:val="000000" w:themeColor="text1"/>
          <w:sz w:val="12"/>
        </w:rPr>
        <w:t xml:space="preserve">fundamental </w:t>
      </w:r>
      <w:r w:rsidRPr="00380858">
        <w:rPr>
          <w:rFonts w:asciiTheme="minorHAnsi" w:hAnsiTheme="minorHAnsi" w:cstheme="minorHAnsi"/>
          <w:b/>
          <w:color w:val="000000" w:themeColor="text1"/>
          <w:u w:val="single"/>
        </w:rPr>
        <w:t xml:space="preserve">localization </w:t>
      </w:r>
      <w:r w:rsidRPr="00380858">
        <w:rPr>
          <w:rFonts w:asciiTheme="minorHAnsi" w:hAnsiTheme="minorHAnsi" w:cstheme="minorHAnsi"/>
          <w:color w:val="000000" w:themeColor="text1"/>
          <w:sz w:val="12"/>
        </w:rPr>
        <w:t>(</w:t>
      </w:r>
      <w:proofErr w:type="spellStart"/>
      <w:r w:rsidRPr="00380858">
        <w:rPr>
          <w:rFonts w:asciiTheme="minorHAnsi" w:hAnsiTheme="minorHAnsi" w:cstheme="minorHAnsi"/>
          <w:color w:val="000000" w:themeColor="text1"/>
          <w:sz w:val="12"/>
        </w:rPr>
        <w:t>Ortung</w:t>
      </w:r>
      <w:proofErr w:type="spellEnd"/>
      <w:r w:rsidRPr="00380858">
        <w:rPr>
          <w:rFonts w:asciiTheme="minorHAnsi" w:hAnsiTheme="minorHAnsi" w:cstheme="minorHAnsi"/>
          <w:color w:val="000000" w:themeColor="text1"/>
          <w:sz w:val="12"/>
        </w:rPr>
        <w:t xml:space="preserve">), </w:t>
      </w:r>
      <w:r w:rsidRPr="00380858">
        <w:rPr>
          <w:rFonts w:asciiTheme="minorHAnsi" w:hAnsiTheme="minorHAnsi" w:cstheme="minorHAnsi"/>
          <w:b/>
          <w:color w:val="000000" w:themeColor="text1"/>
          <w:u w:val="single"/>
        </w:rPr>
        <w:t xml:space="preserve">which does not limit itself to distinguishing what is inside from </w:t>
      </w:r>
      <w:r w:rsidRPr="00380858">
        <w:rPr>
          <w:rFonts w:asciiTheme="minorHAnsi" w:hAnsiTheme="minorHAnsi" w:cstheme="minorHAnsi"/>
          <w:color w:val="000000" w:themeColor="text1"/>
          <w:sz w:val="12"/>
        </w:rPr>
        <w:t xml:space="preserve">what is </w:t>
      </w:r>
      <w:r w:rsidRPr="00380858">
        <w:rPr>
          <w:rFonts w:asciiTheme="minorHAnsi" w:hAnsiTheme="minorHAnsi" w:cstheme="minorHAnsi"/>
          <w:b/>
          <w:color w:val="000000" w:themeColor="text1"/>
          <w:u w:val="single"/>
        </w:rPr>
        <w:t xml:space="preserve">outside but </w:t>
      </w:r>
      <w:r w:rsidRPr="00380858">
        <w:rPr>
          <w:rFonts w:asciiTheme="minorHAnsi" w:hAnsiTheme="minorHAnsi" w:cstheme="minorHAnsi"/>
          <w:color w:val="000000" w:themeColor="text1"/>
          <w:sz w:val="12"/>
        </w:rPr>
        <w:t xml:space="preserve">instead </w:t>
      </w:r>
      <w:r w:rsidRPr="00380858">
        <w:rPr>
          <w:rFonts w:asciiTheme="minorHAnsi" w:hAnsiTheme="minorHAnsi" w:cstheme="minorHAnsi"/>
          <w:b/>
          <w:color w:val="000000" w:themeColor="text1"/>
          <w:highlight w:val="cyan"/>
          <w:u w:val="single"/>
        </w:rPr>
        <w:t>traces a threshold</w:t>
      </w:r>
      <w:r w:rsidRPr="00380858">
        <w:rPr>
          <w:rFonts w:asciiTheme="minorHAnsi" w:hAnsiTheme="minorHAnsi" w:cstheme="minorHAnsi"/>
          <w:b/>
          <w:color w:val="000000" w:themeColor="text1"/>
          <w:u w:val="single"/>
        </w:rPr>
        <w:t xml:space="preserve"> </w:t>
      </w:r>
      <w:r w:rsidRPr="00380858">
        <w:rPr>
          <w:rFonts w:asciiTheme="minorHAnsi" w:hAnsiTheme="minorHAnsi" w:cstheme="minorHAnsi"/>
          <w:color w:val="000000" w:themeColor="text1"/>
          <w:sz w:val="12"/>
        </w:rPr>
        <w:t xml:space="preserve">(the state of exception) </w:t>
      </w:r>
      <w:r w:rsidRPr="00380858">
        <w:rPr>
          <w:rFonts w:asciiTheme="minorHAnsi" w:hAnsiTheme="minorHAnsi" w:cstheme="minorHAnsi"/>
          <w:b/>
          <w:color w:val="000000" w:themeColor="text1"/>
          <w:highlight w:val="cyan"/>
          <w:u w:val="single"/>
        </w:rPr>
        <w:t xml:space="preserve">between </w:t>
      </w:r>
      <w:r w:rsidRPr="00380858">
        <w:rPr>
          <w:rFonts w:asciiTheme="minorHAnsi" w:hAnsiTheme="minorHAnsi" w:cstheme="minorHAnsi"/>
          <w:b/>
          <w:color w:val="000000" w:themeColor="text1"/>
          <w:u w:val="single"/>
        </w:rPr>
        <w:t xml:space="preserve">the two, on </w:t>
      </w:r>
      <w:r w:rsidRPr="00380858">
        <w:rPr>
          <w:rFonts w:asciiTheme="minorHAnsi" w:hAnsiTheme="minorHAnsi" w:cstheme="minorHAnsi"/>
          <w:color w:val="000000" w:themeColor="text1"/>
          <w:sz w:val="12"/>
        </w:rPr>
        <w:t xml:space="preserve">the basis of which outside and inside, </w:t>
      </w:r>
      <w:r w:rsidRPr="00380858">
        <w:rPr>
          <w:rFonts w:asciiTheme="minorHAnsi" w:hAnsiTheme="minorHAnsi" w:cstheme="minorHAnsi"/>
          <w:b/>
          <w:color w:val="000000" w:themeColor="text1"/>
          <w:u w:val="single"/>
        </w:rPr>
        <w:t xml:space="preserve">the </w:t>
      </w:r>
      <w:r w:rsidRPr="00380858">
        <w:rPr>
          <w:rFonts w:asciiTheme="minorHAnsi" w:hAnsiTheme="minorHAnsi" w:cstheme="minorHAnsi"/>
          <w:b/>
          <w:color w:val="000000" w:themeColor="text1"/>
          <w:highlight w:val="cyan"/>
          <w:u w:val="single"/>
        </w:rPr>
        <w:t xml:space="preserve">normal </w:t>
      </w:r>
      <w:r w:rsidRPr="00380858">
        <w:rPr>
          <w:rFonts w:asciiTheme="minorHAnsi" w:hAnsiTheme="minorHAnsi" w:cstheme="minorHAnsi"/>
          <w:b/>
          <w:color w:val="000000" w:themeColor="text1"/>
          <w:u w:val="single"/>
        </w:rPr>
        <w:t xml:space="preserve">situation </w:t>
      </w:r>
      <w:r w:rsidRPr="00380858">
        <w:rPr>
          <w:rFonts w:asciiTheme="minorHAnsi" w:hAnsiTheme="minorHAnsi" w:cstheme="minorHAnsi"/>
          <w:b/>
          <w:color w:val="000000" w:themeColor="text1"/>
          <w:highlight w:val="cyan"/>
          <w:u w:val="single"/>
        </w:rPr>
        <w:t>and chaos</w:t>
      </w:r>
      <w:r w:rsidRPr="00380858">
        <w:rPr>
          <w:rFonts w:asciiTheme="minorHAnsi" w:hAnsiTheme="minorHAnsi" w:cstheme="minorHAnsi"/>
          <w:color w:val="000000" w:themeColor="text1"/>
          <w:sz w:val="12"/>
        </w:rPr>
        <w:t xml:space="preserve">, enter into those complex topological relations that make the validity of the juridical order possible. ¶ The "ordering of space" that is, according to Schmitt, </w:t>
      </w:r>
      <w:proofErr w:type="spellStart"/>
      <w:r w:rsidRPr="00380858">
        <w:rPr>
          <w:rFonts w:asciiTheme="minorHAnsi" w:hAnsiTheme="minorHAnsi" w:cstheme="minorHAnsi"/>
          <w:color w:val="000000" w:themeColor="text1"/>
          <w:sz w:val="12"/>
        </w:rPr>
        <w:t>constitu</w:t>
      </w:r>
      <w:proofErr w:type="spellEnd"/>
      <w:r w:rsidRPr="00380858">
        <w:rPr>
          <w:rFonts w:asciiTheme="minorHAnsi" w:hAnsiTheme="minorHAnsi" w:cstheme="minorHAnsi"/>
          <w:color w:val="000000" w:themeColor="text1"/>
          <w:sz w:val="12"/>
        </w:rPr>
        <w:t xml:space="preserve">­ </w:t>
      </w:r>
      <w:proofErr w:type="spellStart"/>
      <w:r w:rsidRPr="00380858">
        <w:rPr>
          <w:rFonts w:asciiTheme="minorHAnsi" w:hAnsiTheme="minorHAnsi" w:cstheme="minorHAnsi"/>
          <w:color w:val="000000" w:themeColor="text1"/>
          <w:sz w:val="12"/>
        </w:rPr>
        <w:t>tive</w:t>
      </w:r>
      <w:proofErr w:type="spellEnd"/>
      <w:r w:rsidRPr="00380858">
        <w:rPr>
          <w:rFonts w:asciiTheme="minorHAnsi" w:hAnsiTheme="minorHAnsi" w:cstheme="minorHAnsi"/>
          <w:color w:val="000000" w:themeColor="text1"/>
          <w:sz w:val="12"/>
        </w:rPr>
        <w:t xml:space="preserve"> of the sovereign nomos is therefore not only a "taking of land" (</w:t>
      </w:r>
      <w:proofErr w:type="spellStart"/>
      <w:r w:rsidRPr="00380858">
        <w:rPr>
          <w:rFonts w:asciiTheme="minorHAnsi" w:hAnsiTheme="minorHAnsi" w:cstheme="minorHAnsi"/>
          <w:color w:val="000000" w:themeColor="text1"/>
          <w:sz w:val="12"/>
        </w:rPr>
        <w:t>Landesnahme</w:t>
      </w:r>
      <w:proofErr w:type="spellEnd"/>
      <w:r w:rsidRPr="00380858">
        <w:rPr>
          <w:rFonts w:asciiTheme="minorHAnsi" w:hAnsiTheme="minorHAnsi" w:cstheme="minorHAnsi"/>
          <w:color w:val="000000" w:themeColor="text1"/>
          <w:sz w:val="12"/>
        </w:rPr>
        <w:t xml:space="preserve">)-the determination of a juridical and a territorial ordering (of an </w:t>
      </w:r>
      <w:proofErr w:type="spellStart"/>
      <w:r w:rsidRPr="00380858">
        <w:rPr>
          <w:rFonts w:asciiTheme="minorHAnsi" w:hAnsiTheme="minorHAnsi" w:cstheme="minorHAnsi"/>
          <w:color w:val="000000" w:themeColor="text1"/>
          <w:sz w:val="12"/>
        </w:rPr>
        <w:t>Ordnung</w:t>
      </w:r>
      <w:proofErr w:type="spellEnd"/>
      <w:r w:rsidRPr="00380858">
        <w:rPr>
          <w:rFonts w:asciiTheme="minorHAnsi" w:hAnsiTheme="minorHAnsi" w:cstheme="minorHAnsi"/>
          <w:color w:val="000000" w:themeColor="text1"/>
          <w:sz w:val="12"/>
        </w:rPr>
        <w:t xml:space="preserve"> and an </w:t>
      </w:r>
      <w:proofErr w:type="spellStart"/>
      <w:r w:rsidRPr="00380858">
        <w:rPr>
          <w:rFonts w:asciiTheme="minorHAnsi" w:hAnsiTheme="minorHAnsi" w:cstheme="minorHAnsi"/>
          <w:color w:val="000000" w:themeColor="text1"/>
          <w:sz w:val="12"/>
        </w:rPr>
        <w:t>Ortung</w:t>
      </w:r>
      <w:proofErr w:type="spellEnd"/>
      <w:r w:rsidRPr="00380858">
        <w:rPr>
          <w:rFonts w:asciiTheme="minorHAnsi" w:hAnsiTheme="minorHAnsi" w:cstheme="minorHAnsi"/>
          <w:color w:val="000000" w:themeColor="text1"/>
          <w:sz w:val="12"/>
        </w:rPr>
        <w:t>)-but above all a "taking of the outside," an exception (</w:t>
      </w:r>
      <w:proofErr w:type="spellStart"/>
      <w:r w:rsidRPr="00380858">
        <w:rPr>
          <w:rFonts w:asciiTheme="minorHAnsi" w:hAnsiTheme="minorHAnsi" w:cstheme="minorHAnsi"/>
          <w:color w:val="000000" w:themeColor="text1"/>
          <w:sz w:val="12"/>
        </w:rPr>
        <w:t>Ausnahme</w:t>
      </w:r>
      <w:proofErr w:type="spellEnd"/>
      <w:r w:rsidRPr="00380858">
        <w:rPr>
          <w:rFonts w:asciiTheme="minorHAnsi" w:hAnsiTheme="minorHAnsi" w:cstheme="minorHAnsi"/>
          <w:color w:val="000000" w:themeColor="text1"/>
          <w:sz w:val="12"/>
        </w:rPr>
        <w:t xml:space="preserve">). ¶ </w:t>
      </w:r>
    </w:p>
    <w:p w14:paraId="654FF177" w14:textId="582F6D3A" w:rsidR="00E018B1" w:rsidRDefault="00B31B58" w:rsidP="00E018B1">
      <w:pPr>
        <w:pStyle w:val="Heading2"/>
      </w:pPr>
      <w:r>
        <w:t>4</w:t>
      </w:r>
    </w:p>
    <w:p w14:paraId="46EF42AA" w14:textId="77777777" w:rsidR="00E018B1" w:rsidRPr="004926BB" w:rsidRDefault="00E018B1" w:rsidP="00E018B1">
      <w:pPr>
        <w:pStyle w:val="Heading3"/>
      </w:pPr>
      <w:r>
        <w:t xml:space="preserve">1NC – 1AR Paradigms </w:t>
      </w:r>
    </w:p>
    <w:p w14:paraId="63DD44D4" w14:textId="77777777" w:rsidR="00E018B1" w:rsidRDefault="00E018B1" w:rsidP="00E018B1">
      <w:pPr>
        <w:pStyle w:val="Heading4"/>
      </w:pPr>
      <w:r>
        <w:t>1 – Reasonability on 1AR shells – 1AR theory is crazy aff-biased because the 2AR gets to line-by-line every 2NR standard with new answers that never get responded to– reasonability checks 2AR sandbagging by preventing crazy abusive 1NCs while still giving the 2N a chance. Evaluate theory after the 2NR – key to check back against infinite prep.</w:t>
      </w:r>
    </w:p>
    <w:p w14:paraId="3AA66763" w14:textId="77777777" w:rsidR="00E018B1" w:rsidRDefault="00E018B1" w:rsidP="00E018B1">
      <w:pPr>
        <w:pStyle w:val="Heading4"/>
      </w:pPr>
      <w:r>
        <w:t xml:space="preserve">2 – DTA on 1AR shells - They can blow up a blippy 20 second shell to 3 min of the 2AR while I have to split my time and can’t preempt 2AR spin which necessitates judge intervention and means 1AR theory is irresolvable so you shouldn’t stake the round on it. </w:t>
      </w:r>
    </w:p>
    <w:p w14:paraId="1CD909CC" w14:textId="77777777" w:rsidR="00E018B1" w:rsidRPr="00F51B40" w:rsidRDefault="00E018B1" w:rsidP="00E018B1">
      <w:pPr>
        <w:pStyle w:val="Heading4"/>
        <w:rPr>
          <w:rStyle w:val="Emphasis"/>
          <w:b/>
          <w:iCs/>
          <w:sz w:val="26"/>
          <w:u w:val="none"/>
        </w:rPr>
      </w:pPr>
      <w:r>
        <w:t>3 – RVIs on 1AR theory – 1AR being able to spend 20 seconds on a shell and still win forces the 2N to allocate at least 2:30 on the shell which means RVIs check back time skew – outweighs on quantifiability</w:t>
      </w:r>
    </w:p>
    <w:p w14:paraId="4D599FDD" w14:textId="77777777" w:rsidR="00E018B1" w:rsidRPr="0003775D" w:rsidRDefault="00E018B1" w:rsidP="00E018B1">
      <w:pPr>
        <w:pStyle w:val="Heading4"/>
      </w:pPr>
      <w:r>
        <w:t>4 – No new 1ar paradigm issues – A] the 1NC has already occurred with current paradigm issues in mind so new 1ar paradigms moot any theoretical offense B] introducing them in the aff allows for them to be more rigorously tested which o/w’s on time frame since we can set higher quality norms.</w:t>
      </w:r>
    </w:p>
    <w:p w14:paraId="0256C971" w14:textId="77777777" w:rsidR="00E018B1" w:rsidRPr="00A70D4F" w:rsidRDefault="00E018B1" w:rsidP="00E018B1">
      <w:pPr>
        <w:pStyle w:val="Heading3"/>
      </w:pPr>
      <w:r>
        <w:t>1NC – 1AR Theory Hedge</w:t>
      </w:r>
    </w:p>
    <w:p w14:paraId="567A9398" w14:textId="77777777" w:rsidR="00E018B1" w:rsidRDefault="00E018B1" w:rsidP="00E018B1">
      <w:pPr>
        <w:pStyle w:val="Heading4"/>
      </w:pPr>
      <w:r>
        <w:t xml:space="preserve">No 1AR Theory/Independent voters – </w:t>
      </w:r>
    </w:p>
    <w:p w14:paraId="377D1A1E" w14:textId="77777777" w:rsidR="00E018B1" w:rsidRDefault="00E018B1" w:rsidP="00E018B1">
      <w:pPr>
        <w:pStyle w:val="Heading4"/>
      </w:pPr>
      <w:r>
        <w:t>1~ Responses to my counter interp will be new which means 1ar theory necessitates intervention—-outweighs because it makes the decision arbitrary</w:t>
      </w:r>
    </w:p>
    <w:p w14:paraId="555FD0F5" w14:textId="77777777" w:rsidR="00E018B1" w:rsidRDefault="00E018B1" w:rsidP="00E018B1">
      <w:pPr>
        <w:pStyle w:val="Heading4"/>
      </w:pPr>
      <w:r>
        <w:t>2~ Deters the 1NC from checking abuse out of fear for 1AR meta-theory, which destroys me since it's also preclusive. Turns their infinite abuse args.</w:t>
      </w:r>
    </w:p>
    <w:p w14:paraId="57E01B99" w14:textId="77777777" w:rsidR="00E018B1" w:rsidRDefault="00E018B1" w:rsidP="00E018B1">
      <w:pPr>
        <w:pStyle w:val="Heading4"/>
      </w:pPr>
      <w:r>
        <w:t>3~ Resolvability double bind—either you automatically accept 2AR responses to 2NR counter-standards which means they always win since I can't answer those responses, or you have to intervene to determine the credence you give those 2AR responses, which makes it irresolvable and unfair.</w:t>
      </w:r>
    </w:p>
    <w:p w14:paraId="4B8F9931" w14:textId="77777777" w:rsidR="00E018B1" w:rsidRDefault="00E018B1" w:rsidP="00E018B1">
      <w:pPr>
        <w:pStyle w:val="Heading4"/>
      </w:pPr>
      <w:r>
        <w:t>4~ Reject infinite abuse claims—a~ infinite abuse doesn't exist since there are a finite number of rounds, b~ if I win I can't engage in 1AR theory then you could never check infinite abuse since we can't use your shells to determine what's abusive c. Functional limits solves – I only have 7 minutes so I can’t be infinitely abusive</w:t>
      </w:r>
    </w:p>
    <w:p w14:paraId="44DA1E3F" w14:textId="37FDD5C6" w:rsidR="00452930" w:rsidRDefault="00B31B58" w:rsidP="00452930">
      <w:pPr>
        <w:pStyle w:val="Heading2"/>
      </w:pPr>
      <w:r>
        <w:t>5</w:t>
      </w:r>
    </w:p>
    <w:p w14:paraId="7EC73F55" w14:textId="77777777" w:rsidR="00452930" w:rsidRDefault="00452930" w:rsidP="00452930">
      <w:pPr>
        <w:pStyle w:val="Heading4"/>
      </w:pPr>
      <w:r>
        <w:t>Interp: Debaters must show-up to the room check-in on time.</w:t>
      </w:r>
    </w:p>
    <w:p w14:paraId="3CD5A806" w14:textId="77777777" w:rsidR="00452930" w:rsidRDefault="00452930" w:rsidP="00452930">
      <w:pPr>
        <w:pStyle w:val="Heading4"/>
      </w:pPr>
      <w:r>
        <w:t>Violation: They were late, screenshots in doc.</w:t>
      </w:r>
    </w:p>
    <w:p w14:paraId="6B9BC9AA" w14:textId="77777777" w:rsidR="00452930" w:rsidRPr="00525E50" w:rsidRDefault="00452930" w:rsidP="00452930">
      <w:r>
        <w:rPr>
          <w:noProof/>
        </w:rPr>
        <w:drawing>
          <wp:inline distT="0" distB="0" distL="0" distR="0" wp14:anchorId="71D9091F" wp14:editId="2E3FCE98">
            <wp:extent cx="11649075" cy="6477000"/>
            <wp:effectExtent l="0" t="0" r="9525" b="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pic:nvPicPr>
                  <pic:blipFill>
                    <a:blip r:embed="rId14"/>
                    <a:stretch>
                      <a:fillRect/>
                    </a:stretch>
                  </pic:blipFill>
                  <pic:spPr>
                    <a:xfrm>
                      <a:off x="0" y="0"/>
                      <a:ext cx="11649075" cy="6477000"/>
                    </a:xfrm>
                    <a:prstGeom prst="rect">
                      <a:avLst/>
                    </a:prstGeom>
                  </pic:spPr>
                </pic:pic>
              </a:graphicData>
            </a:graphic>
          </wp:inline>
        </w:drawing>
      </w:r>
    </w:p>
    <w:p w14:paraId="529476A4" w14:textId="77777777" w:rsidR="00452930" w:rsidRDefault="00452930" w:rsidP="00452930"/>
    <w:p w14:paraId="24986365" w14:textId="77777777" w:rsidR="00452930" w:rsidRDefault="00452930" w:rsidP="00452930">
      <w:r>
        <w:rPr>
          <w:noProof/>
        </w:rPr>
        <w:drawing>
          <wp:inline distT="0" distB="0" distL="0" distR="0" wp14:anchorId="60E55916" wp14:editId="59977FDA">
            <wp:extent cx="12527694" cy="8338878"/>
            <wp:effectExtent l="0" t="0" r="7620" b="508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5"/>
                    <a:stretch>
                      <a:fillRect/>
                    </a:stretch>
                  </pic:blipFill>
                  <pic:spPr>
                    <a:xfrm>
                      <a:off x="0" y="0"/>
                      <a:ext cx="12531314" cy="8341288"/>
                    </a:xfrm>
                    <a:prstGeom prst="rect">
                      <a:avLst/>
                    </a:prstGeom>
                  </pic:spPr>
                </pic:pic>
              </a:graphicData>
            </a:graphic>
          </wp:inline>
        </w:drawing>
      </w:r>
    </w:p>
    <w:p w14:paraId="0529F02A" w14:textId="77777777" w:rsidR="00452930" w:rsidRPr="00BA7B50" w:rsidRDefault="00452930" w:rsidP="00452930"/>
    <w:p w14:paraId="34EF1FE6" w14:textId="77777777" w:rsidR="00452930" w:rsidRDefault="00452930" w:rsidP="00452930">
      <w:pPr>
        <w:pStyle w:val="Heading4"/>
      </w:pPr>
      <w:r>
        <w:t>1] Tech issues – testing tech pre-round is key to functional debates like audio quality and sound settings. O/</w:t>
      </w:r>
      <w:proofErr w:type="spellStart"/>
      <w:r>
        <w:t>Ws</w:t>
      </w:r>
      <w:proofErr w:type="spellEnd"/>
      <w:r>
        <w:t xml:space="preserve"> A] Sequencing – controls the internal link to other standards B] Reversibility – you could get disqualified for being late.</w:t>
      </w:r>
    </w:p>
    <w:p w14:paraId="54A78D93" w14:textId="77777777" w:rsidR="00452930" w:rsidRDefault="00452930" w:rsidP="00452930">
      <w:pPr>
        <w:pStyle w:val="Heading4"/>
      </w:pPr>
      <w:r>
        <w:t xml:space="preserve">2] Tournament rules – Bronx requires you to be on time for tech check – means you can’t jurisdictionally vote for them </w:t>
      </w:r>
      <w:proofErr w:type="spellStart"/>
      <w:r>
        <w:t>bc</w:t>
      </w:r>
      <w:proofErr w:type="spellEnd"/>
      <w:r>
        <w:t xml:space="preserve"> its intrinsic to the tournament.</w:t>
      </w:r>
    </w:p>
    <w:p w14:paraId="3AEF2422" w14:textId="77777777" w:rsidR="00452930" w:rsidRPr="000077C3" w:rsidRDefault="00452930" w:rsidP="00452930">
      <w:r>
        <w:rPr>
          <w:noProof/>
        </w:rPr>
        <w:drawing>
          <wp:inline distT="0" distB="0" distL="0" distR="0" wp14:anchorId="2410A663" wp14:editId="2DCBF5CA">
            <wp:extent cx="10668000" cy="6010275"/>
            <wp:effectExtent l="0" t="0" r="0" b="9525"/>
            <wp:docPr id="9" name="Picture 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10;&#10;Description automatically generated"/>
                    <pic:cNvPicPr/>
                  </pic:nvPicPr>
                  <pic:blipFill>
                    <a:blip r:embed="rId16"/>
                    <a:stretch>
                      <a:fillRect/>
                    </a:stretch>
                  </pic:blipFill>
                  <pic:spPr>
                    <a:xfrm>
                      <a:off x="0" y="0"/>
                      <a:ext cx="10668000" cy="6010275"/>
                    </a:xfrm>
                    <a:prstGeom prst="rect">
                      <a:avLst/>
                    </a:prstGeom>
                  </pic:spPr>
                </pic:pic>
              </a:graphicData>
            </a:graphic>
          </wp:inline>
        </w:drawing>
      </w:r>
    </w:p>
    <w:p w14:paraId="0349FD21" w14:textId="77777777" w:rsidR="00452930" w:rsidRDefault="00452930" w:rsidP="00452930">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69277BAC" w14:textId="1113034D" w:rsidR="00E15C62" w:rsidRDefault="00B31B58" w:rsidP="00E018B1">
      <w:pPr>
        <w:pStyle w:val="Heading2"/>
      </w:pPr>
      <w:r>
        <w:t>6</w:t>
      </w:r>
    </w:p>
    <w:p w14:paraId="2630BF0A" w14:textId="78BBF13B" w:rsidR="00E15C62" w:rsidRDefault="00E15C62" w:rsidP="00E15C62">
      <w:pPr>
        <w:pStyle w:val="Heading4"/>
      </w:pPr>
      <w:r>
        <w:t>Interpretation – The affirmative may not claim that multiple framing arguments procedurally outweigh.</w:t>
      </w:r>
    </w:p>
    <w:p w14:paraId="371D9C8E" w14:textId="004B1A50" w:rsidR="00E15C62" w:rsidRDefault="00E15C62" w:rsidP="00E15C62">
      <w:pPr>
        <w:pStyle w:val="Heading4"/>
      </w:pPr>
      <w:r>
        <w:t xml:space="preserve">Violation – They’ve independently taken the stance that </w:t>
      </w:r>
      <w:r w:rsidR="008C10A0">
        <w:t>extinction</w:t>
      </w:r>
      <w:r>
        <w:t>, and actor spec, and intuitions all come first.</w:t>
      </w:r>
    </w:p>
    <w:p w14:paraId="060BB6BA" w14:textId="5427F6EC" w:rsidR="00E15C62" w:rsidRDefault="00E15C62" w:rsidP="00E15C62">
      <w:pPr>
        <w:pStyle w:val="Heading4"/>
      </w:pPr>
      <w:r>
        <w:t xml:space="preserve">Standards – </w:t>
      </w:r>
    </w:p>
    <w:p w14:paraId="0A6DA775" w14:textId="77777777" w:rsidR="00E15C62" w:rsidRDefault="00E15C62" w:rsidP="00E15C62">
      <w:pPr>
        <w:pStyle w:val="Heading4"/>
      </w:pPr>
      <w:r>
        <w:t xml:space="preserve">1. </w:t>
      </w:r>
      <w:r w:rsidRPr="00DE7811">
        <w:rPr>
          <w:u w:val="single"/>
        </w:rPr>
        <w:t>Strat</w:t>
      </w:r>
      <w:r>
        <w:t xml:space="preserve"> – It’s impossible to determine what angle to take while contesting the aff. Claiming multiple framing arguments are the highest layer means I need a strategy that links to all of them on the spot, but you get to make up the terms and choose the fwk that they all operate under.</w:t>
      </w:r>
    </w:p>
    <w:p w14:paraId="2BBDFB96" w14:textId="77777777" w:rsidR="00E15C62" w:rsidRPr="0089638E" w:rsidRDefault="00E15C62" w:rsidP="00E15C62">
      <w:pPr>
        <w:pStyle w:val="Heading4"/>
      </w:pPr>
      <w:r>
        <w:t xml:space="preserve">2. </w:t>
      </w:r>
      <w:r w:rsidRPr="0089638E">
        <w:rPr>
          <w:u w:val="single"/>
        </w:rPr>
        <w:t>Infinite Abuse</w:t>
      </w:r>
      <w:r>
        <w:t xml:space="preserve"> – Reading arguments as the highest layer justifies reading every argument as the highest layer, forcing us to answer every single argument in the aff. </w:t>
      </w:r>
    </w:p>
    <w:p w14:paraId="0059689D" w14:textId="68DF7808" w:rsidR="00E018B1" w:rsidRPr="00E018B1" w:rsidRDefault="00E15C62" w:rsidP="007E1511">
      <w:pPr>
        <w:pStyle w:val="Heading4"/>
      </w:pPr>
      <w:r>
        <w:t xml:space="preserve">3. </w:t>
      </w:r>
      <w:r w:rsidRPr="00DE7811">
        <w:rPr>
          <w:u w:val="single"/>
        </w:rPr>
        <w:t>Shiftiness</w:t>
      </w:r>
      <w:r>
        <w:t xml:space="preserve"> – If I read a separate fwk and claim it’s the most germane to government specific action, you’ll just claim that it doesn’t matter because intuitions come first in the 1AR which is arbitrary.</w:t>
      </w:r>
    </w:p>
    <w:sectPr w:rsidR="00E018B1" w:rsidRPr="00E01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23DC9" w14:textId="77777777" w:rsidR="00E03727" w:rsidRDefault="00E03727" w:rsidP="00FC3094">
      <w:pPr>
        <w:spacing w:after="0" w:line="240" w:lineRule="auto"/>
      </w:pPr>
      <w:r>
        <w:separator/>
      </w:r>
    </w:p>
  </w:endnote>
  <w:endnote w:type="continuationSeparator" w:id="0">
    <w:p w14:paraId="4BF5C9E7" w14:textId="77777777" w:rsidR="00E03727" w:rsidRDefault="00E03727" w:rsidP="00FC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AF91" w14:textId="77777777" w:rsidR="00E03727" w:rsidRDefault="00E03727" w:rsidP="00FC3094">
      <w:pPr>
        <w:spacing w:after="0" w:line="240" w:lineRule="auto"/>
      </w:pPr>
      <w:r>
        <w:separator/>
      </w:r>
    </w:p>
  </w:footnote>
  <w:footnote w:type="continuationSeparator" w:id="0">
    <w:p w14:paraId="6B3E59C7" w14:textId="77777777" w:rsidR="00E03727" w:rsidRDefault="00E03727" w:rsidP="00FC3094">
      <w:pPr>
        <w:spacing w:after="0" w:line="240" w:lineRule="auto"/>
      </w:pPr>
      <w:r>
        <w:continuationSeparator/>
      </w:r>
    </w:p>
  </w:footnote>
  <w:footnote w:id="1">
    <w:p w14:paraId="20AFED0C" w14:textId="77777777" w:rsidR="00F437EF" w:rsidRPr="00752E9C" w:rsidRDefault="00F437EF" w:rsidP="00F437EF">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825B071" w14:textId="77777777" w:rsidR="00F437EF" w:rsidRPr="00855FDC" w:rsidRDefault="00F437EF" w:rsidP="00F437EF">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760397988640"/>
    <w:docVar w:name="VerbatimVersion" w:val="5.1"/>
  </w:docVars>
  <w:rsids>
    <w:rsidRoot w:val="00FC3094"/>
    <w:rsid w:val="000077C3"/>
    <w:rsid w:val="000077CB"/>
    <w:rsid w:val="000139A3"/>
    <w:rsid w:val="00046369"/>
    <w:rsid w:val="000F6B6B"/>
    <w:rsid w:val="00100553"/>
    <w:rsid w:val="00100833"/>
    <w:rsid w:val="00104529"/>
    <w:rsid w:val="00105942"/>
    <w:rsid w:val="00107396"/>
    <w:rsid w:val="00144A4C"/>
    <w:rsid w:val="00176AB0"/>
    <w:rsid w:val="00177B7D"/>
    <w:rsid w:val="0018322D"/>
    <w:rsid w:val="001B5776"/>
    <w:rsid w:val="001E527A"/>
    <w:rsid w:val="001E6BBD"/>
    <w:rsid w:val="001F573E"/>
    <w:rsid w:val="001F78CE"/>
    <w:rsid w:val="00224A4B"/>
    <w:rsid w:val="00245F0E"/>
    <w:rsid w:val="00251FC7"/>
    <w:rsid w:val="00252F2D"/>
    <w:rsid w:val="00277072"/>
    <w:rsid w:val="002855A7"/>
    <w:rsid w:val="002878DB"/>
    <w:rsid w:val="00292454"/>
    <w:rsid w:val="002A57D3"/>
    <w:rsid w:val="002B146A"/>
    <w:rsid w:val="002B5E17"/>
    <w:rsid w:val="002C59C1"/>
    <w:rsid w:val="002C59DF"/>
    <w:rsid w:val="002D3E97"/>
    <w:rsid w:val="00315690"/>
    <w:rsid w:val="00316B75"/>
    <w:rsid w:val="00325646"/>
    <w:rsid w:val="003460F2"/>
    <w:rsid w:val="003469F2"/>
    <w:rsid w:val="00380858"/>
    <w:rsid w:val="0038158C"/>
    <w:rsid w:val="003902BA"/>
    <w:rsid w:val="003A09E2"/>
    <w:rsid w:val="003F5C9C"/>
    <w:rsid w:val="00407037"/>
    <w:rsid w:val="004354D4"/>
    <w:rsid w:val="00452930"/>
    <w:rsid w:val="004564C0"/>
    <w:rsid w:val="004605D6"/>
    <w:rsid w:val="004C60E8"/>
    <w:rsid w:val="004D6685"/>
    <w:rsid w:val="004E3579"/>
    <w:rsid w:val="004E728B"/>
    <w:rsid w:val="004F39E0"/>
    <w:rsid w:val="00521DE3"/>
    <w:rsid w:val="00537BD5"/>
    <w:rsid w:val="005409D8"/>
    <w:rsid w:val="0057268A"/>
    <w:rsid w:val="005D2912"/>
    <w:rsid w:val="005E513F"/>
    <w:rsid w:val="005F0D78"/>
    <w:rsid w:val="006065BD"/>
    <w:rsid w:val="00623FE9"/>
    <w:rsid w:val="00645FA9"/>
    <w:rsid w:val="00647866"/>
    <w:rsid w:val="006541C4"/>
    <w:rsid w:val="00665003"/>
    <w:rsid w:val="00681469"/>
    <w:rsid w:val="006A2AD0"/>
    <w:rsid w:val="006C2375"/>
    <w:rsid w:val="006D4ECC"/>
    <w:rsid w:val="00722258"/>
    <w:rsid w:val="007243E5"/>
    <w:rsid w:val="00735C53"/>
    <w:rsid w:val="0074221B"/>
    <w:rsid w:val="0075258D"/>
    <w:rsid w:val="00755531"/>
    <w:rsid w:val="00766EA0"/>
    <w:rsid w:val="00773B9A"/>
    <w:rsid w:val="007A2226"/>
    <w:rsid w:val="007C072D"/>
    <w:rsid w:val="007D0CFB"/>
    <w:rsid w:val="007E1511"/>
    <w:rsid w:val="007E4A6D"/>
    <w:rsid w:val="007F5B66"/>
    <w:rsid w:val="00823A1C"/>
    <w:rsid w:val="00825A48"/>
    <w:rsid w:val="008409FE"/>
    <w:rsid w:val="00845B9D"/>
    <w:rsid w:val="00853308"/>
    <w:rsid w:val="00860984"/>
    <w:rsid w:val="008774E1"/>
    <w:rsid w:val="008B3ECB"/>
    <w:rsid w:val="008B4E85"/>
    <w:rsid w:val="008C10A0"/>
    <w:rsid w:val="008C1B2E"/>
    <w:rsid w:val="0091627E"/>
    <w:rsid w:val="00970073"/>
    <w:rsid w:val="0097032B"/>
    <w:rsid w:val="009A70BA"/>
    <w:rsid w:val="009A7E14"/>
    <w:rsid w:val="009D2EAD"/>
    <w:rsid w:val="009D54B2"/>
    <w:rsid w:val="009E1922"/>
    <w:rsid w:val="009F7ED2"/>
    <w:rsid w:val="00A100A9"/>
    <w:rsid w:val="00A15B2C"/>
    <w:rsid w:val="00A4515A"/>
    <w:rsid w:val="00A74642"/>
    <w:rsid w:val="00A93661"/>
    <w:rsid w:val="00A95652"/>
    <w:rsid w:val="00AA7938"/>
    <w:rsid w:val="00AC0AB8"/>
    <w:rsid w:val="00AE738D"/>
    <w:rsid w:val="00B208BF"/>
    <w:rsid w:val="00B31B58"/>
    <w:rsid w:val="00B33C6D"/>
    <w:rsid w:val="00B41E45"/>
    <w:rsid w:val="00B4508F"/>
    <w:rsid w:val="00B55AD5"/>
    <w:rsid w:val="00B57A9F"/>
    <w:rsid w:val="00B70403"/>
    <w:rsid w:val="00B8057C"/>
    <w:rsid w:val="00B94DF4"/>
    <w:rsid w:val="00BD6238"/>
    <w:rsid w:val="00BF593B"/>
    <w:rsid w:val="00BF773A"/>
    <w:rsid w:val="00BF7E81"/>
    <w:rsid w:val="00C04771"/>
    <w:rsid w:val="00C132A0"/>
    <w:rsid w:val="00C13773"/>
    <w:rsid w:val="00C17CC8"/>
    <w:rsid w:val="00C40C71"/>
    <w:rsid w:val="00C45616"/>
    <w:rsid w:val="00C61E11"/>
    <w:rsid w:val="00C71E61"/>
    <w:rsid w:val="00C83417"/>
    <w:rsid w:val="00C8455D"/>
    <w:rsid w:val="00C933CB"/>
    <w:rsid w:val="00C9604F"/>
    <w:rsid w:val="00CA19AA"/>
    <w:rsid w:val="00CC5298"/>
    <w:rsid w:val="00CD736E"/>
    <w:rsid w:val="00CD798D"/>
    <w:rsid w:val="00CE161E"/>
    <w:rsid w:val="00CF4E49"/>
    <w:rsid w:val="00CF59A8"/>
    <w:rsid w:val="00D12B40"/>
    <w:rsid w:val="00D325A9"/>
    <w:rsid w:val="00D36A8A"/>
    <w:rsid w:val="00D37CAD"/>
    <w:rsid w:val="00D416C3"/>
    <w:rsid w:val="00D61409"/>
    <w:rsid w:val="00D6691E"/>
    <w:rsid w:val="00D71170"/>
    <w:rsid w:val="00D84E47"/>
    <w:rsid w:val="00DA1C92"/>
    <w:rsid w:val="00DA25D4"/>
    <w:rsid w:val="00DA6538"/>
    <w:rsid w:val="00E018B1"/>
    <w:rsid w:val="00E03727"/>
    <w:rsid w:val="00E15C62"/>
    <w:rsid w:val="00E15E75"/>
    <w:rsid w:val="00E5262C"/>
    <w:rsid w:val="00E92CAD"/>
    <w:rsid w:val="00E976D9"/>
    <w:rsid w:val="00EA6251"/>
    <w:rsid w:val="00EC7DC4"/>
    <w:rsid w:val="00ED30CF"/>
    <w:rsid w:val="00F176EF"/>
    <w:rsid w:val="00F26604"/>
    <w:rsid w:val="00F3364F"/>
    <w:rsid w:val="00F437EF"/>
    <w:rsid w:val="00F45E10"/>
    <w:rsid w:val="00F57E0C"/>
    <w:rsid w:val="00F6364A"/>
    <w:rsid w:val="00F77ECC"/>
    <w:rsid w:val="00F9113A"/>
    <w:rsid w:val="00FC3094"/>
    <w:rsid w:val="00FD4961"/>
    <w:rsid w:val="00FE1B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3CD38"/>
  <w15:chartTrackingRefBased/>
  <w15:docId w15:val="{565E35A6-43D3-4819-BC5C-850E7D07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1511"/>
    <w:rPr>
      <w:rFonts w:ascii="Calibri" w:hAnsi="Calibri" w:cs="Calibri"/>
    </w:rPr>
  </w:style>
  <w:style w:type="paragraph" w:styleId="Heading1">
    <w:name w:val="heading 1"/>
    <w:aliases w:val="Pocket"/>
    <w:basedOn w:val="Normal"/>
    <w:next w:val="Normal"/>
    <w:link w:val="Heading1Char"/>
    <w:qFormat/>
    <w:rsid w:val="007E15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15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15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7E15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E15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511"/>
  </w:style>
  <w:style w:type="character" w:customStyle="1" w:styleId="Heading1Char">
    <w:name w:val="Heading 1 Char"/>
    <w:aliases w:val="Pocket Char"/>
    <w:basedOn w:val="DefaultParagraphFont"/>
    <w:link w:val="Heading1"/>
    <w:rsid w:val="007E15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15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15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7E1511"/>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s"/>
    <w:basedOn w:val="DefaultParagraphFont"/>
    <w:link w:val="Emphasis1"/>
    <w:uiPriority w:val="7"/>
    <w:qFormat/>
    <w:rsid w:val="007E15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E1511"/>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7E15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uiPriority w:val="99"/>
    <w:unhideWhenUsed/>
    <w:rsid w:val="007E1511"/>
    <w:rPr>
      <w:color w:val="auto"/>
      <w:u w:val="none"/>
    </w:rPr>
  </w:style>
  <w:style w:type="character" w:styleId="FollowedHyperlink">
    <w:name w:val="FollowedHyperlink"/>
    <w:basedOn w:val="DefaultParagraphFont"/>
    <w:uiPriority w:val="99"/>
    <w:semiHidden/>
    <w:unhideWhenUsed/>
    <w:rsid w:val="007E1511"/>
    <w:rPr>
      <w:color w:val="auto"/>
      <w:u w:val="none"/>
    </w:rPr>
  </w:style>
  <w:style w:type="paragraph" w:styleId="FootnoteText">
    <w:name w:val="footnote text"/>
    <w:basedOn w:val="Normal"/>
    <w:link w:val="FootnoteTextChar"/>
    <w:uiPriority w:val="99"/>
    <w:unhideWhenUsed/>
    <w:qFormat/>
    <w:rsid w:val="00FC3094"/>
  </w:style>
  <w:style w:type="character" w:customStyle="1" w:styleId="FootnoteTextChar">
    <w:name w:val="Footnote Text Char"/>
    <w:basedOn w:val="DefaultParagraphFont"/>
    <w:link w:val="FootnoteText"/>
    <w:uiPriority w:val="99"/>
    <w:rsid w:val="00FC3094"/>
    <w:rPr>
      <w:rFonts w:ascii="Calibri" w:hAnsi="Calibri" w:cs="Calibri"/>
    </w:rPr>
  </w:style>
  <w:style w:type="character" w:styleId="FootnoteReference">
    <w:name w:val="footnote reference"/>
    <w:aliases w:val="FN Ref,footnote reference,fr,o,FR,(NECG) Footnote Reference"/>
    <w:basedOn w:val="DefaultParagraphFont"/>
    <w:uiPriority w:val="99"/>
    <w:unhideWhenUsed/>
    <w:qFormat/>
    <w:rsid w:val="00FC3094"/>
    <w:rPr>
      <w:vertAlign w:val="superscript"/>
    </w:rPr>
  </w:style>
  <w:style w:type="character" w:styleId="Strong">
    <w:name w:val="Strong"/>
    <w:basedOn w:val="DefaultParagraphFont"/>
    <w:uiPriority w:val="22"/>
    <w:qFormat/>
    <w:rsid w:val="00FC3094"/>
    <w:rPr>
      <w:b/>
      <w:bCs/>
    </w:rPr>
  </w:style>
  <w:style w:type="character" w:customStyle="1" w:styleId="text-uppercase">
    <w:name w:val="text-uppercase"/>
    <w:basedOn w:val="DefaultParagraphFont"/>
    <w:rsid w:val="00FC3094"/>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uiPriority w:val="99"/>
    <w:qFormat/>
    <w:rsid w:val="00224A4B"/>
    <w:pPr>
      <w:spacing w:after="0" w:line="240" w:lineRule="auto"/>
    </w:pPr>
    <w:rPr>
      <w:rFonts w:ascii="Calibri" w:eastAsiaTheme="minorEastAsia" w:hAnsi="Calibri"/>
      <w:szCs w:val="24"/>
    </w:rPr>
  </w:style>
  <w:style w:type="paragraph" w:customStyle="1" w:styleId="Emphasis1">
    <w:name w:val="Emphasis1"/>
    <w:basedOn w:val="Normal"/>
    <w:link w:val="Emphasis"/>
    <w:autoRedefine/>
    <w:uiPriority w:val="7"/>
    <w:qFormat/>
    <w:rsid w:val="00224A4B"/>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semiHidden/>
    <w:unhideWhenUsed/>
    <w:rsid w:val="00C40C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4D6685"/>
    <w:pPr>
      <w:spacing w:after="0" w:line="240" w:lineRule="auto"/>
    </w:pPr>
    <w:rPr>
      <w:u w:val="single"/>
    </w:rPr>
  </w:style>
  <w:style w:type="paragraph" w:customStyle="1" w:styleId="textbold">
    <w:name w:val="text bold"/>
    <w:autoRedefine/>
    <w:uiPriority w:val="7"/>
    <w:qFormat/>
    <w:rsid w:val="00E018B1"/>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41350">
      <w:bodyDiv w:val="1"/>
      <w:marLeft w:val="0"/>
      <w:marRight w:val="0"/>
      <w:marTop w:val="0"/>
      <w:marBottom w:val="0"/>
      <w:divBdr>
        <w:top w:val="none" w:sz="0" w:space="0" w:color="auto"/>
        <w:left w:val="none" w:sz="0" w:space="0" w:color="auto"/>
        <w:bottom w:val="none" w:sz="0" w:space="0" w:color="auto"/>
        <w:right w:val="none" w:sz="0" w:space="0" w:color="auto"/>
      </w:divBdr>
      <w:divsChild>
        <w:div w:id="760298782">
          <w:marLeft w:val="0"/>
          <w:marRight w:val="0"/>
          <w:marTop w:val="0"/>
          <w:marBottom w:val="0"/>
          <w:divBdr>
            <w:top w:val="none" w:sz="0" w:space="0" w:color="auto"/>
            <w:left w:val="none" w:sz="0" w:space="0" w:color="auto"/>
            <w:bottom w:val="none" w:sz="0" w:space="0" w:color="auto"/>
            <w:right w:val="none" w:sz="0" w:space="0" w:color="auto"/>
          </w:divBdr>
        </w:div>
        <w:div w:id="1337271886">
          <w:marLeft w:val="0"/>
          <w:marRight w:val="0"/>
          <w:marTop w:val="0"/>
          <w:marBottom w:val="0"/>
          <w:divBdr>
            <w:top w:val="none" w:sz="0" w:space="0" w:color="auto"/>
            <w:left w:val="none" w:sz="0" w:space="0" w:color="auto"/>
            <w:bottom w:val="none" w:sz="0" w:space="0" w:color="auto"/>
            <w:right w:val="none" w:sz="0" w:space="0" w:color="auto"/>
          </w:divBdr>
        </w:div>
        <w:div w:id="567611235">
          <w:marLeft w:val="0"/>
          <w:marRight w:val="0"/>
          <w:marTop w:val="0"/>
          <w:marBottom w:val="0"/>
          <w:divBdr>
            <w:top w:val="none" w:sz="0" w:space="0" w:color="auto"/>
            <w:left w:val="none" w:sz="0" w:space="0" w:color="auto"/>
            <w:bottom w:val="none" w:sz="0" w:space="0" w:color="auto"/>
            <w:right w:val="none" w:sz="0" w:space="0" w:color="auto"/>
          </w:divBdr>
        </w:div>
        <w:div w:id="1338845213">
          <w:marLeft w:val="0"/>
          <w:marRight w:val="0"/>
          <w:marTop w:val="0"/>
          <w:marBottom w:val="0"/>
          <w:divBdr>
            <w:top w:val="none" w:sz="0" w:space="0" w:color="auto"/>
            <w:left w:val="none" w:sz="0" w:space="0" w:color="auto"/>
            <w:bottom w:val="none" w:sz="0" w:space="0" w:color="auto"/>
            <w:right w:val="none" w:sz="0" w:space="0" w:color="auto"/>
          </w:divBdr>
        </w:div>
        <w:div w:id="1994482990">
          <w:marLeft w:val="0"/>
          <w:marRight w:val="0"/>
          <w:marTop w:val="0"/>
          <w:marBottom w:val="0"/>
          <w:divBdr>
            <w:top w:val="none" w:sz="0" w:space="0" w:color="auto"/>
            <w:left w:val="none" w:sz="0" w:space="0" w:color="auto"/>
            <w:bottom w:val="none" w:sz="0" w:space="0" w:color="auto"/>
            <w:right w:val="none" w:sz="0" w:space="0" w:color="auto"/>
          </w:divBdr>
        </w:div>
        <w:div w:id="1191408522">
          <w:marLeft w:val="0"/>
          <w:marRight w:val="0"/>
          <w:marTop w:val="0"/>
          <w:marBottom w:val="0"/>
          <w:divBdr>
            <w:top w:val="none" w:sz="0" w:space="0" w:color="auto"/>
            <w:left w:val="none" w:sz="0" w:space="0" w:color="auto"/>
            <w:bottom w:val="none" w:sz="0" w:space="0" w:color="auto"/>
            <w:right w:val="none" w:sz="0" w:space="0" w:color="auto"/>
          </w:divBdr>
        </w:div>
        <w:div w:id="371808387">
          <w:marLeft w:val="0"/>
          <w:marRight w:val="0"/>
          <w:marTop w:val="0"/>
          <w:marBottom w:val="0"/>
          <w:divBdr>
            <w:top w:val="none" w:sz="0" w:space="0" w:color="auto"/>
            <w:left w:val="none" w:sz="0" w:space="0" w:color="auto"/>
            <w:bottom w:val="none" w:sz="0" w:space="0" w:color="auto"/>
            <w:right w:val="none" w:sz="0" w:space="0" w:color="auto"/>
          </w:divBdr>
        </w:div>
        <w:div w:id="1137408038">
          <w:marLeft w:val="0"/>
          <w:marRight w:val="0"/>
          <w:marTop w:val="0"/>
          <w:marBottom w:val="0"/>
          <w:divBdr>
            <w:top w:val="none" w:sz="0" w:space="0" w:color="auto"/>
            <w:left w:val="none" w:sz="0" w:space="0" w:color="auto"/>
            <w:bottom w:val="none" w:sz="0" w:space="0" w:color="auto"/>
            <w:right w:val="none" w:sz="0" w:space="0" w:color="auto"/>
          </w:divBdr>
        </w:div>
        <w:div w:id="1799109482">
          <w:marLeft w:val="0"/>
          <w:marRight w:val="0"/>
          <w:marTop w:val="0"/>
          <w:marBottom w:val="0"/>
          <w:divBdr>
            <w:top w:val="none" w:sz="0" w:space="0" w:color="auto"/>
            <w:left w:val="none" w:sz="0" w:space="0" w:color="auto"/>
            <w:bottom w:val="none" w:sz="0" w:space="0" w:color="auto"/>
            <w:right w:val="none" w:sz="0" w:space="0" w:color="auto"/>
          </w:divBdr>
        </w:div>
        <w:div w:id="1594896666">
          <w:marLeft w:val="0"/>
          <w:marRight w:val="0"/>
          <w:marTop w:val="0"/>
          <w:marBottom w:val="0"/>
          <w:divBdr>
            <w:top w:val="none" w:sz="0" w:space="0" w:color="auto"/>
            <w:left w:val="none" w:sz="0" w:space="0" w:color="auto"/>
            <w:bottom w:val="none" w:sz="0" w:space="0" w:color="auto"/>
            <w:right w:val="none" w:sz="0" w:space="0" w:color="auto"/>
          </w:divBdr>
        </w:div>
        <w:div w:id="1230262376">
          <w:marLeft w:val="0"/>
          <w:marRight w:val="0"/>
          <w:marTop w:val="0"/>
          <w:marBottom w:val="0"/>
          <w:divBdr>
            <w:top w:val="none" w:sz="0" w:space="0" w:color="auto"/>
            <w:left w:val="none" w:sz="0" w:space="0" w:color="auto"/>
            <w:bottom w:val="none" w:sz="0" w:space="0" w:color="auto"/>
            <w:right w:val="none" w:sz="0" w:space="0" w:color="auto"/>
          </w:divBdr>
        </w:div>
        <w:div w:id="983002359">
          <w:marLeft w:val="0"/>
          <w:marRight w:val="0"/>
          <w:marTop w:val="0"/>
          <w:marBottom w:val="0"/>
          <w:divBdr>
            <w:top w:val="none" w:sz="0" w:space="0" w:color="auto"/>
            <w:left w:val="none" w:sz="0" w:space="0" w:color="auto"/>
            <w:bottom w:val="none" w:sz="0" w:space="0" w:color="auto"/>
            <w:right w:val="none" w:sz="0" w:space="0" w:color="auto"/>
          </w:divBdr>
        </w:div>
        <w:div w:id="1430353651">
          <w:marLeft w:val="0"/>
          <w:marRight w:val="0"/>
          <w:marTop w:val="0"/>
          <w:marBottom w:val="0"/>
          <w:divBdr>
            <w:top w:val="none" w:sz="0" w:space="0" w:color="auto"/>
            <w:left w:val="none" w:sz="0" w:space="0" w:color="auto"/>
            <w:bottom w:val="none" w:sz="0" w:space="0" w:color="auto"/>
            <w:right w:val="none" w:sz="0" w:space="0" w:color="auto"/>
          </w:divBdr>
        </w:div>
        <w:div w:id="1916894758">
          <w:marLeft w:val="0"/>
          <w:marRight w:val="0"/>
          <w:marTop w:val="0"/>
          <w:marBottom w:val="0"/>
          <w:divBdr>
            <w:top w:val="none" w:sz="0" w:space="0" w:color="auto"/>
            <w:left w:val="none" w:sz="0" w:space="0" w:color="auto"/>
            <w:bottom w:val="none" w:sz="0" w:space="0" w:color="auto"/>
            <w:right w:val="none" w:sz="0" w:space="0" w:color="auto"/>
          </w:divBdr>
        </w:div>
      </w:divsChild>
    </w:div>
    <w:div w:id="1209343538">
      <w:bodyDiv w:val="1"/>
      <w:marLeft w:val="0"/>
      <w:marRight w:val="0"/>
      <w:marTop w:val="0"/>
      <w:marBottom w:val="0"/>
      <w:divBdr>
        <w:top w:val="none" w:sz="0" w:space="0" w:color="auto"/>
        <w:left w:val="none" w:sz="0" w:space="0" w:color="auto"/>
        <w:bottom w:val="none" w:sz="0" w:space="0" w:color="auto"/>
        <w:right w:val="none" w:sz="0" w:space="0" w:color="auto"/>
      </w:divBdr>
    </w:div>
    <w:div w:id="145675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rriam-webster.com/dictionary/ethic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ritannica.com/biography/Immanuel-Ka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event/Enlightenment-European-history"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merriam-webster.com/dictionary/moral" TargetMode="External"/><Relationship Id="rId4" Type="http://schemas.openxmlformats.org/officeDocument/2006/relationships/settings" Target="settings.xml"/><Relationship Id="rId9" Type="http://schemas.openxmlformats.org/officeDocument/2006/relationships/hyperlink" Target="https://www.britannica.com/topic/ethics-philosophy"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152</TotalTime>
  <Pages>1</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70</cp:revision>
  <dcterms:created xsi:type="dcterms:W3CDTF">2021-07-07T03:46:00Z</dcterms:created>
  <dcterms:modified xsi:type="dcterms:W3CDTF">2021-10-16T17:15:00Z</dcterms:modified>
</cp:coreProperties>
</file>