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60FF9" w14:textId="2F1C43DE" w:rsidR="009D477D" w:rsidRDefault="009D477D" w:rsidP="009D477D">
      <w:pPr>
        <w:pStyle w:val="Heading2"/>
      </w:pPr>
      <w:r>
        <w:t>Framework</w:t>
      </w:r>
    </w:p>
    <w:p w14:paraId="0C99E415" w14:textId="72A9B085" w:rsidR="00A9128D" w:rsidRDefault="0058095B" w:rsidP="0058095B">
      <w:pPr>
        <w:pStyle w:val="Heading4"/>
      </w:pPr>
      <w:r>
        <w:t xml:space="preserve">I </w:t>
      </w:r>
      <w:r w:rsidR="00A9128D">
        <w:t>will concede my opponent’s criterion of resisting structural violence. However, that means you should prioritize maximizing lives.</w:t>
      </w:r>
    </w:p>
    <w:p w14:paraId="73A1E138" w14:textId="05DCF153" w:rsidR="00A9128D" w:rsidRDefault="00A9128D" w:rsidP="00A9128D">
      <w:pPr>
        <w:pStyle w:val="Heading4"/>
      </w:pPr>
      <w:r>
        <w:t>First, r</w:t>
      </w:r>
      <w:r w:rsidRPr="00DB18F0">
        <w:rPr>
          <w:u w:val="single"/>
        </w:rPr>
        <w:t>eversibility</w:t>
      </w:r>
      <w:r>
        <w:t xml:space="preserve"> – death forecloses the alternative because we can’t improve society if we are not alive to do it.</w:t>
      </w:r>
    </w:p>
    <w:p w14:paraId="674CCA41" w14:textId="7F322CD4" w:rsidR="00493C31" w:rsidRPr="00493C31" w:rsidRDefault="00A9128D" w:rsidP="00A9128D">
      <w:pPr>
        <w:pStyle w:val="Heading4"/>
      </w:pPr>
      <w:r>
        <w:t xml:space="preserve">Second, </w:t>
      </w:r>
      <w:r w:rsidRPr="00A9128D">
        <w:rPr>
          <w:u w:val="single"/>
        </w:rPr>
        <w:t>s</w:t>
      </w:r>
      <w:r w:rsidRPr="002C52D9">
        <w:rPr>
          <w:u w:val="single"/>
        </w:rPr>
        <w:t>tructural violence</w:t>
      </w:r>
      <w:r w:rsidR="00471249">
        <w:t xml:space="preserve"> – </w:t>
      </w:r>
      <w:r>
        <w:t>death causes suffering because people can’t get access to resources and basic necessities.</w:t>
      </w:r>
    </w:p>
    <w:p w14:paraId="4CF2001E" w14:textId="54F17D80" w:rsidR="009D477D" w:rsidRPr="009D477D" w:rsidRDefault="009D477D" w:rsidP="009D477D">
      <w:pPr>
        <w:pStyle w:val="Heading2"/>
      </w:pPr>
      <w:r>
        <w:t>Contention</w:t>
      </w:r>
      <w:r w:rsidR="00534D00">
        <w:t xml:space="preserve"> 1 is Innovation</w:t>
      </w:r>
    </w:p>
    <w:p w14:paraId="01BFA6D4" w14:textId="3875C2C5" w:rsidR="009D477D" w:rsidRPr="00D70ABD" w:rsidRDefault="009D477D" w:rsidP="009D477D">
      <w:pPr>
        <w:pStyle w:val="Heading4"/>
      </w:pPr>
      <w:r>
        <w:t xml:space="preserve">Today, strong IP protections </w:t>
      </w:r>
      <w:r w:rsidRPr="00F067D8">
        <w:rPr>
          <w:u w:val="single"/>
        </w:rPr>
        <w:t>vastly</w:t>
      </w:r>
      <w:r>
        <w:t xml:space="preserve"> increase pharmaceutical innovation</w:t>
      </w:r>
      <w:r w:rsidR="00534D00">
        <w:t xml:space="preserve"> – R&amp;D is costly and companies need </w:t>
      </w:r>
      <w:r w:rsidR="00534D00" w:rsidRPr="00534D00">
        <w:rPr>
          <w:u w:val="single"/>
        </w:rPr>
        <w:t>monetary incentives</w:t>
      </w:r>
      <w:r w:rsidR="00534D00">
        <w:t xml:space="preserve"> to innovate.</w:t>
      </w:r>
    </w:p>
    <w:p w14:paraId="4852E1A6" w14:textId="71EEFB65" w:rsidR="009D477D" w:rsidRPr="00C66F40" w:rsidRDefault="009D477D" w:rsidP="009D477D">
      <w:r w:rsidRPr="00C66F40">
        <w:rPr>
          <w:rStyle w:val="Style13ptBold"/>
        </w:rPr>
        <w:t>Stevens and Ezell 20</w:t>
      </w:r>
      <w:r>
        <w:t xml:space="preserve"> – </w:t>
      </w:r>
      <w:r w:rsidRPr="00C66F40">
        <w:t>Philip Stevens and Stephen Ezell 2-3-2020 "Delinkage Debunked: Why Replacing Patents With Prizes for Drug Development Won’t Work"</w:t>
      </w:r>
      <w:r>
        <w:t xml:space="preserve"> </w:t>
      </w:r>
      <w:hyperlink r:id="rId6"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2EA78408" w14:textId="15523493" w:rsidR="009D477D" w:rsidRDefault="009D477D" w:rsidP="009D477D">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F96A43">
        <w:rPr>
          <w:u w:val="single"/>
        </w:rPr>
        <w:t xml:space="preserve">novel biomedical innovation </w:t>
      </w:r>
      <w:r w:rsidRPr="00F96A43">
        <w:rPr>
          <w:b/>
          <w:bCs/>
          <w:u w:val="single"/>
          <w:bdr w:val="single" w:sz="4" w:space="0" w:color="auto"/>
        </w:rPr>
        <w:t>will be needed from everywhere</w:t>
      </w:r>
      <w:r w:rsidRPr="00F96A43">
        <w:rPr>
          <w:u w:val="single"/>
        </w:rPr>
        <w:t>. Yet tremendous progress has been made in recent decades. To tackle these challenges, the global pharmaceutical industry invested over</w:t>
      </w:r>
      <w:r w:rsidRPr="00543E26">
        <w:rPr>
          <w:u w:val="single"/>
        </w:rPr>
        <w:t xml:space="preserve">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8A271D">
        <w:rPr>
          <w:u w:val="single"/>
        </w:rPr>
        <w:t xml:space="preserve">The U.S. Food and Drug Administration (FDA) has approved more than </w:t>
      </w:r>
      <w:r w:rsidRPr="008A271D">
        <w:rPr>
          <w:b/>
          <w:bCs/>
          <w:u w:val="single"/>
        </w:rPr>
        <w:t>500 new medicines since 2000</w:t>
      </w:r>
      <w:r w:rsidRPr="008A271D">
        <w:rPr>
          <w:u w:val="single"/>
        </w:rPr>
        <w:t xml:space="preserve"> alone</w:t>
      </w:r>
      <w:r w:rsidRPr="008A271D">
        <w:rPr>
          <w:sz w:val="16"/>
        </w:rPr>
        <w:t xml:space="preserve">. </w:t>
      </w:r>
      <w:r w:rsidRPr="008A271D">
        <w:rPr>
          <w:u w:val="single"/>
        </w:rPr>
        <w:t xml:space="preserve">And these medicines are getting to more individuals: Global medicine use </w:t>
      </w:r>
      <w:r w:rsidRPr="008A271D">
        <w:rPr>
          <w:b/>
          <w:bCs/>
          <w:u w:val="single"/>
        </w:rPr>
        <w:t xml:space="preserve">in </w:t>
      </w:r>
      <w:r w:rsidRPr="008A271D">
        <w:rPr>
          <w:b/>
          <w:bCs/>
          <w:u w:val="single"/>
          <w:bdr w:val="single" w:sz="12" w:space="0" w:color="auto"/>
        </w:rPr>
        <w:t>2020 will reach 4.5 trillion doses</w:t>
      </w:r>
      <w:r w:rsidRPr="008A271D">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8A271D">
        <w:rPr>
          <w:sz w:val="16"/>
        </w:rPr>
        <w:t xml:space="preserve">.31 In the United States, </w:t>
      </w:r>
      <w:r w:rsidRPr="008A271D">
        <w:rPr>
          <w:u w:val="single"/>
        </w:rPr>
        <w:t>over 85 percent of all drugs sold are generics (only 10 percent of U.S. prescriptions are filled by brand-name drugs).32</w:t>
      </w:r>
      <w:r w:rsidRPr="008A271D">
        <w:rPr>
          <w:sz w:val="16"/>
        </w:rPr>
        <w:t xml:space="preserve"> </w:t>
      </w:r>
      <w:r w:rsidRPr="008A271D">
        <w:rPr>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8A271D">
        <w:rPr>
          <w:b/>
          <w:bCs/>
          <w:u w:val="single"/>
        </w:rPr>
        <w:t>world’s most intractable diseases</w:t>
      </w:r>
      <w:r w:rsidRPr="008A271D">
        <w:rPr>
          <w:u w:val="single"/>
        </w:rPr>
        <w:t xml:space="preserve">, </w:t>
      </w:r>
      <w:r w:rsidRPr="008A271D">
        <w:rPr>
          <w:b/>
          <w:bCs/>
          <w:u w:val="single"/>
        </w:rPr>
        <w:t>including cancer and Alzheimer’s</w:t>
      </w:r>
      <w:r w:rsidRPr="008A271D">
        <w:rPr>
          <w:u w:val="single"/>
        </w:rPr>
        <w:t xml:space="preserve">.33 Moreover, such arguments miss that many of the drugs developed in recent years have in fact been first of their kind. For instance, in 2014, the FDA approved </w:t>
      </w:r>
      <w:r w:rsidRPr="008A271D">
        <w:rPr>
          <w:b/>
          <w:bCs/>
          <w:u w:val="single"/>
          <w:bdr w:val="single" w:sz="4" w:space="0" w:color="auto"/>
        </w:rPr>
        <w:t>41 new medicines</w:t>
      </w:r>
      <w:r w:rsidRPr="008A271D">
        <w:rPr>
          <w:u w:val="single"/>
        </w:rPr>
        <w:t xml:space="preserve"> (at that point, the most since 1996) many of which were first-in-class medicines.34 In that year, 28 of the 41 drugs approved were considered biologic or specialty agents, and 41 percent of medicines approved were intended to treat rare diseases.35</w:t>
      </w:r>
      <w:r w:rsidRPr="008A271D">
        <w:rPr>
          <w:sz w:val="16"/>
        </w:rPr>
        <w:t xml:space="preserve"> Yet </w:t>
      </w:r>
      <w:r w:rsidRPr="008A271D">
        <w:rPr>
          <w:u w:val="single"/>
        </w:rPr>
        <w:t xml:space="preserve">even when a new drug isn’t first of its kind, it can still produce benefits for patients, both through </w:t>
      </w:r>
      <w:r w:rsidRPr="008A271D">
        <w:rPr>
          <w:b/>
          <w:bCs/>
          <w:u w:val="single"/>
        </w:rPr>
        <w:t>enhanced clinical efficacy</w:t>
      </w:r>
      <w:r w:rsidRPr="008A271D">
        <w:rPr>
          <w:u w:val="single"/>
        </w:rPr>
        <w:t xml:space="preserve"> (for instance, taking the treatment as a pill rather than an injection, with a superior dosing regimen, </w:t>
      </w:r>
      <w:r w:rsidRPr="008A271D">
        <w:rPr>
          <w:b/>
          <w:bCs/>
          <w:u w:val="single"/>
        </w:rPr>
        <w:t>or better treatment</w:t>
      </w:r>
      <w:r w:rsidRPr="008A271D">
        <w:rPr>
          <w:u w:val="single"/>
        </w:rPr>
        <w:t xml:space="preserve"> for some individuals who don’t respond well to the original drug) and by generating competition that exerts downward price pressures</w:t>
      </w:r>
      <w:r w:rsidRPr="008A271D">
        <w:rPr>
          <w:sz w:val="16"/>
        </w:rPr>
        <w:t xml:space="preserve">. For example, a patient needing a </w:t>
      </w:r>
      <w:r w:rsidRPr="008A271D">
        <w:rPr>
          <w:u w:val="single"/>
        </w:rPr>
        <w:t>cholesterol drug has a host of statins from which to choose, which is important because some statins produce harmful side effects for some patients</w:t>
      </w:r>
      <w:r w:rsidRPr="008A271D">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8A271D">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8A271D">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8A271D">
        <w:rPr>
          <w:u w:val="single"/>
        </w:rPr>
        <w:t>opponents of the current market- and IP-based system contend patents enable their holders to exploit a (temporary) market monopoly by inflating prices many multiples beyond the marginal cost of production</w:t>
      </w:r>
      <w:r w:rsidRPr="008A271D">
        <w:rPr>
          <w:sz w:val="16"/>
        </w:rPr>
        <w:t>. But rather than a conventional neoclassical analysis, an analysis based on “</w:t>
      </w:r>
      <w:r w:rsidRPr="008A271D">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w:t>
      </w:r>
      <w:r w:rsidRPr="00F96A43">
        <w:rPr>
          <w:u w:val="single"/>
        </w:rPr>
        <w:t xml:space="preserve"> in the perfectly competitive model, innovation outlays and other unavoidable and repeated sunk outlays cannot be recouped</w:t>
      </w:r>
      <w:r w:rsidRPr="00F96A43">
        <w:rPr>
          <w:sz w:val="16"/>
        </w:rPr>
        <w:t xml:space="preserve">.”40 </w:t>
      </w:r>
      <w:r w:rsidRPr="00F96A43">
        <w:rPr>
          <w:u w:val="single"/>
        </w:rPr>
        <w:t>Or, as</w:t>
      </w:r>
      <w:r w:rsidRPr="00543E26">
        <w:rPr>
          <w:u w:val="single"/>
        </w:rPr>
        <w:t xml:space="preserve">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F96A43">
        <w:rPr>
          <w:u w:val="single"/>
        </w:rPr>
        <w:t xml:space="preserve">If companies could not find a way to pay for their R&amp;D costs, and could only charge for the costs of producing the compound, </w:t>
      </w:r>
      <w:r w:rsidRPr="00F96A43">
        <w:rPr>
          <w:b/>
          <w:bCs/>
          <w:u w:val="single"/>
        </w:rPr>
        <w:t>there would be no new drugs developed</w:t>
      </w:r>
      <w:r w:rsidRPr="00F96A43">
        <w:rPr>
          <w:u w:val="single"/>
        </w:rPr>
        <w:t>, just as there would be no new products developed in any industry</w:t>
      </w:r>
      <w:r w:rsidRPr="00F96A43">
        <w:rPr>
          <w:sz w:val="16"/>
        </w:rPr>
        <w:t xml:space="preserve">. Innovating in the life sciences remains expensive, risky, difficult, and uncertain. Just 1 in 5,000 drug candidates make it all </w:t>
      </w:r>
      <w:r w:rsidRPr="008A271D">
        <w:rPr>
          <w:sz w:val="16"/>
        </w:rPr>
        <w:t>the way from discovery to market.43 A 2018 study by the Deloitte Center for Health Solutions, “</w:t>
      </w:r>
      <w:r w:rsidRPr="008A271D">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8A271D">
        <w:rPr>
          <w:sz w:val="16"/>
        </w:rPr>
        <w:t xml:space="preserve"> and that the average cost to create a new drug has risen to $2.8 billion.44 </w:t>
      </w:r>
      <w:r w:rsidRPr="008A271D">
        <w:rPr>
          <w:u w:val="single"/>
        </w:rPr>
        <w:t>Related research has found the development of new drugs requires years of painstaking, risky, and expensive research that, for a new pharmaceutical compound, takes an average of 11.5 to 15 years of research, development, and clinical trials, at a cost of $1.7 billion to $</w:t>
      </w:r>
      <w:r w:rsidRPr="008A271D">
        <w:rPr>
          <w:b/>
          <w:bCs/>
          <w:u w:val="single"/>
        </w:rPr>
        <w:t>3.2 billion</w:t>
      </w:r>
      <w:r w:rsidRPr="008A271D">
        <w:rPr>
          <w:u w:val="single"/>
        </w:rPr>
        <w:t>.45</w:t>
      </w:r>
      <w:r w:rsidRPr="008A271D">
        <w:rPr>
          <w:sz w:val="16"/>
        </w:rPr>
        <w:t xml:space="preserve"> </w:t>
      </w:r>
      <w:r w:rsidRPr="008A271D">
        <w:rPr>
          <w:u w:val="single"/>
        </w:rPr>
        <w:t xml:space="preserve">IP rights—including patents, copyrights, and data exclusivity protections—give innovators, whether in the life sciences or other sectors, the </w:t>
      </w:r>
      <w:r w:rsidRPr="008A271D">
        <w:rPr>
          <w:b/>
          <w:bCs/>
          <w:u w:val="single"/>
        </w:rPr>
        <w:t>confidence</w:t>
      </w:r>
      <w:r w:rsidRPr="008A271D">
        <w:rPr>
          <w:u w:val="single"/>
        </w:rPr>
        <w:t xml:space="preserve"> to undertake</w:t>
      </w:r>
      <w:r w:rsidRPr="00543E26">
        <w:rPr>
          <w:u w:val="single"/>
        </w:rPr>
        <w:t xml:space="preserv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DB7A493" w14:textId="77777777" w:rsidR="009D477D" w:rsidRPr="00D70ABD" w:rsidRDefault="009D477D" w:rsidP="009D477D">
      <w:pPr>
        <w:rPr>
          <w:u w:val="single"/>
        </w:rPr>
      </w:pPr>
    </w:p>
    <w:p w14:paraId="5528EBBB" w14:textId="39EA2174" w:rsidR="009D477D" w:rsidRDefault="009D477D" w:rsidP="009D477D">
      <w:pPr>
        <w:pStyle w:val="Heading4"/>
        <w:rPr>
          <w:rStyle w:val="Style13ptBold"/>
          <w:b/>
        </w:rPr>
      </w:pPr>
      <w:r>
        <w:rPr>
          <w:rStyle w:val="Style13ptBold"/>
          <w:b/>
        </w:rPr>
        <w:t xml:space="preserve">The affirmative reduces IP protections which </w:t>
      </w:r>
      <w:r w:rsidR="00534D00">
        <w:rPr>
          <w:rStyle w:val="Style13ptBold"/>
          <w:b/>
        </w:rPr>
        <w:t>deters</w:t>
      </w:r>
      <w:r>
        <w:rPr>
          <w:rStyle w:val="Style13ptBold"/>
          <w:b/>
        </w:rPr>
        <w:t xml:space="preserve"> </w:t>
      </w:r>
      <w:r w:rsidRPr="00534D00">
        <w:rPr>
          <w:rStyle w:val="Style13ptBold"/>
          <w:b/>
          <w:u w:val="single"/>
        </w:rPr>
        <w:t>future investment</w:t>
      </w:r>
      <w:r>
        <w:rPr>
          <w:rStyle w:val="Style13ptBold"/>
          <w:b/>
        </w:rPr>
        <w:t xml:space="preserve"> in medical industries. Even if IPs do increase innovation, the </w:t>
      </w:r>
      <w:r w:rsidRPr="00F067D8">
        <w:rPr>
          <w:rStyle w:val="Style13ptBold"/>
          <w:b/>
          <w:u w:val="single"/>
        </w:rPr>
        <w:t>perception</w:t>
      </w:r>
      <w:r>
        <w:rPr>
          <w:rStyle w:val="Style13ptBold"/>
          <w:b/>
        </w:rPr>
        <w:t xml:space="preserve"> of wavering commitment as a result of IP reductions scare off companies</w:t>
      </w:r>
      <w:r w:rsidR="00F067D8">
        <w:rPr>
          <w:rStyle w:val="Style13ptBold"/>
          <w:b/>
        </w:rPr>
        <w:t xml:space="preserve"> from innovating</w:t>
      </w:r>
      <w:r>
        <w:rPr>
          <w:rStyle w:val="Style13ptBold"/>
          <w:b/>
        </w:rPr>
        <w:t xml:space="preserve">. Judge, ask yourself, why would a company invest </w:t>
      </w:r>
      <w:r w:rsidRPr="00534D00">
        <w:rPr>
          <w:rStyle w:val="Style13ptBold"/>
          <w:b/>
          <w:u w:val="single"/>
        </w:rPr>
        <w:t>millions</w:t>
      </w:r>
      <w:r>
        <w:rPr>
          <w:rStyle w:val="Style13ptBold"/>
          <w:b/>
        </w:rPr>
        <w:t xml:space="preserve"> in life</w:t>
      </w:r>
      <w:r w:rsidR="00534D00">
        <w:rPr>
          <w:rStyle w:val="Style13ptBold"/>
          <w:b/>
        </w:rPr>
        <w:t>-</w:t>
      </w:r>
      <w:r>
        <w:rPr>
          <w:rStyle w:val="Style13ptBold"/>
          <w:b/>
        </w:rPr>
        <w:t xml:space="preserve">saving drugs if </w:t>
      </w:r>
      <w:r w:rsidR="00534D00">
        <w:rPr>
          <w:rStyle w:val="Style13ptBold"/>
          <w:b/>
        </w:rPr>
        <w:t>another company could simply steal their products</w:t>
      </w:r>
      <w:r>
        <w:rPr>
          <w:rStyle w:val="Style13ptBold"/>
          <w:b/>
        </w:rPr>
        <w:t>?</w:t>
      </w:r>
    </w:p>
    <w:p w14:paraId="4F318F1E" w14:textId="18997497" w:rsidR="009D477D" w:rsidRPr="00B32E50" w:rsidRDefault="009D477D" w:rsidP="009D477D">
      <w:pPr>
        <w:rPr>
          <w:rStyle w:val="Style13ptBold"/>
          <w:b w:val="0"/>
          <w:bCs w:val="0"/>
          <w:sz w:val="16"/>
        </w:rPr>
      </w:pPr>
      <w:r>
        <w:rPr>
          <w:rStyle w:val="Style13ptBold"/>
        </w:rPr>
        <w:t>Grabowski et al. ’15</w:t>
      </w:r>
      <w:r w:rsidRPr="0036202C">
        <w:t xml:space="preserve"> </w:t>
      </w:r>
      <w:r>
        <w:t xml:space="preserve">– </w:t>
      </w:r>
      <w:r w:rsidRPr="009D477D">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7" w:history="1">
        <w:r w:rsidRPr="009D477D">
          <w:rPr>
            <w:rStyle w:val="Hyperlink"/>
          </w:rPr>
          <w:t>https://www.healthaffairs.org/doi/10.1377/hlthaff.2014.1047</w:t>
        </w:r>
      </w:hyperlink>
      <w:r w:rsidRPr="009D477D">
        <w:t>; Accessed: 8-31-2021; AU</w:t>
      </w:r>
    </w:p>
    <w:p w14:paraId="3B4C5A46" w14:textId="521A90FB" w:rsidR="009D477D" w:rsidRDefault="009D477D" w:rsidP="009D477D">
      <w:pPr>
        <w:rPr>
          <w:sz w:val="16"/>
        </w:rPr>
      </w:pPr>
      <w:r w:rsidRPr="008A271D">
        <w:rPr>
          <w:u w:val="single"/>
        </w:rPr>
        <w:t xml:space="preserve">Patents and other forms of </w:t>
      </w:r>
      <w:r w:rsidRPr="008A271D">
        <w:rPr>
          <w:b/>
          <w:bCs/>
          <w:u w:val="single"/>
        </w:rPr>
        <w:t>intellectual property</w:t>
      </w:r>
      <w:r w:rsidRPr="008A271D">
        <w:rPr>
          <w:u w:val="single"/>
        </w:rPr>
        <w:t xml:space="preserve"> </w:t>
      </w:r>
      <w:r w:rsidRPr="008A271D">
        <w:rPr>
          <w:b/>
          <w:bCs/>
          <w:u w:val="single"/>
        </w:rPr>
        <w:t>protection</w:t>
      </w:r>
      <w:r w:rsidRPr="008A271D">
        <w:rPr>
          <w:u w:val="single"/>
        </w:rPr>
        <w:t xml:space="preserve"> play </w:t>
      </w:r>
      <w:r w:rsidRPr="008A271D">
        <w:rPr>
          <w:b/>
          <w:bCs/>
          <w:u w:val="single"/>
        </w:rPr>
        <w:t>essential roles</w:t>
      </w:r>
      <w:r w:rsidRPr="008A271D">
        <w:rPr>
          <w:u w:val="single"/>
        </w:rPr>
        <w:t xml:space="preserve"> in encouraging innovation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w:t>
      </w:r>
      <w:r w:rsidRPr="008A271D">
        <w:rPr>
          <w:sz w:val="16"/>
        </w:rPr>
        <w:t xml:space="preserve">patent- and regulatory exclusivity–based system (such as prizes or government-contracted drug development) and whether they could better achieve the dual goals of innovation incentives and price competition. </w:t>
      </w:r>
      <w:r w:rsidRPr="008A271D">
        <w:rPr>
          <w:u w:val="single"/>
        </w:rPr>
        <w:t>The essential rationale for patent protection for biopharmaceuticals</w:t>
      </w:r>
      <w:r w:rsidRPr="008A271D">
        <w:rPr>
          <w:sz w:val="16"/>
        </w:rPr>
        <w:t xml:space="preserve"> </w:t>
      </w:r>
      <w:r w:rsidRPr="008A271D">
        <w:rPr>
          <w:u w:val="single"/>
        </w:rPr>
        <w:t>is that long-term benefits in the form of continued future innovation by pioneer or brand-name drug manufacturers outweigh the relatively short-term restrictions on imitative cost competition associated with market exclusivity</w:t>
      </w:r>
      <w:r w:rsidRPr="008A271D">
        <w:rPr>
          <w:sz w:val="16"/>
        </w:rPr>
        <w:t xml:space="preserve">. Regardless, the entry of other branded agents remains an important source of therapeutic competition during the patent term. </w:t>
      </w:r>
      <w:r w:rsidRPr="008A271D">
        <w:rPr>
          <w:u w:val="single"/>
        </w:rPr>
        <w:t xml:space="preserve">Several economic characteristics make patents and intellectual property protection </w:t>
      </w:r>
      <w:r w:rsidRPr="008A271D">
        <w:rPr>
          <w:b/>
          <w:bCs/>
          <w:u w:val="single"/>
        </w:rPr>
        <w:t>particularly important</w:t>
      </w:r>
      <w:r w:rsidRPr="008A271D">
        <w:rPr>
          <w:u w:val="single"/>
        </w:rPr>
        <w:t xml:space="preserve"> to </w:t>
      </w:r>
      <w:r w:rsidRPr="008A271D">
        <w:rPr>
          <w:b/>
          <w:bCs/>
          <w:u w:val="single"/>
        </w:rPr>
        <w:t>innovation incentives</w:t>
      </w:r>
      <w:r w:rsidRPr="008A271D">
        <w:rPr>
          <w:u w:val="single"/>
        </w:rPr>
        <w:t xml:space="preserve"> for the biopharmaceutical</w:t>
      </w:r>
      <w:r w:rsidRPr="00B32E50">
        <w:rPr>
          <w:u w:val="single"/>
        </w:rPr>
        <w:t xml:space="preserve">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 xml:space="preserve">New products may enter the same therapeutic class with common </w:t>
      </w:r>
      <w:r w:rsidRPr="008A271D">
        <w:rPr>
          <w:u w:val="single"/>
        </w:rPr>
        <w:t>mechanisms of action but different molecular structures (</w:t>
      </w:r>
      <w:r w:rsidRPr="008A271D">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8A271D">
        <w:rPr>
          <w:u w:val="single"/>
        </w:rPr>
        <w:t xml:space="preserve">Patents play an </w:t>
      </w:r>
      <w:r w:rsidRPr="008A271D">
        <w:rPr>
          <w:b/>
          <w:bCs/>
          <w:u w:val="single"/>
        </w:rPr>
        <w:t>essential role</w:t>
      </w:r>
      <w:r w:rsidRPr="008A271D">
        <w:rPr>
          <w:u w:val="single"/>
        </w:rPr>
        <w:t xml:space="preserve"> in the economic “ecosystem” of </w:t>
      </w:r>
      <w:r w:rsidRPr="008A271D">
        <w:rPr>
          <w:b/>
          <w:bCs/>
          <w:u w:val="single"/>
        </w:rPr>
        <w:t>discovery and investment</w:t>
      </w:r>
      <w:r w:rsidRPr="008A271D">
        <w:rPr>
          <w:sz w:val="16"/>
        </w:rPr>
        <w:t xml:space="preserve"> that has developed since the 1980s. Hundreds of start-up firms, often backed by venture capital, have been launched, and </w:t>
      </w:r>
      <w:r w:rsidRPr="008A271D">
        <w:rPr>
          <w:u w:val="single"/>
        </w:rPr>
        <w:t>a</w:t>
      </w:r>
      <w:r w:rsidRPr="008A271D">
        <w:rPr>
          <w:sz w:val="16"/>
        </w:rPr>
        <w:t xml:space="preserve"> </w:t>
      </w:r>
      <w:r w:rsidRPr="008A271D">
        <w:rPr>
          <w:u w:val="single"/>
        </w:rPr>
        <w:t>robust innovation market has emerged</w:t>
      </w:r>
      <w:r w:rsidRPr="008A271D">
        <w:rPr>
          <w:sz w:val="16"/>
        </w:rPr>
        <w:t xml:space="preserve">. 11 </w:t>
      </w:r>
      <w:r w:rsidRPr="008A271D">
        <w:rPr>
          <w:u w:val="single"/>
        </w:rPr>
        <w:t>The value of these development-stage firms is largely determined by their proprietary technologies</w:t>
      </w:r>
      <w:r w:rsidRPr="008A271D">
        <w:rPr>
          <w:sz w:val="16"/>
        </w:rPr>
        <w:t xml:space="preserve"> </w:t>
      </w:r>
      <w:r w:rsidRPr="008A271D">
        <w:rPr>
          <w:u w:val="single"/>
        </w:rPr>
        <w:t>and the candidate drugs they have in development</w:t>
      </w:r>
      <w:r w:rsidRPr="008A271D">
        <w:rPr>
          <w:sz w:val="16"/>
        </w:rPr>
        <w:t xml:space="preserve">. As a result, </w:t>
      </w:r>
      <w:r w:rsidRPr="008A271D">
        <w:rPr>
          <w:u w:val="single"/>
        </w:rPr>
        <w:t xml:space="preserve">the </w:t>
      </w:r>
      <w:r w:rsidRPr="008A271D">
        <w:rPr>
          <w:b/>
          <w:bCs/>
          <w:u w:val="single"/>
        </w:rPr>
        <w:t>strength of intellectual property protection</w:t>
      </w:r>
      <w:r w:rsidRPr="008A271D">
        <w:rPr>
          <w:u w:val="single"/>
        </w:rPr>
        <w:t xml:space="preserve"> plays a </w:t>
      </w:r>
      <w:r w:rsidRPr="008A271D">
        <w:rPr>
          <w:b/>
          <w:bCs/>
          <w:u w:val="single"/>
        </w:rPr>
        <w:t>key role</w:t>
      </w:r>
      <w:r w:rsidRPr="008A271D">
        <w:rPr>
          <w:u w:val="single"/>
        </w:rPr>
        <w:t xml:space="preserve"> in funding and partnership opportunities</w:t>
      </w:r>
      <w:r w:rsidRPr="008A271D">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w:t>
      </w:r>
      <w:r w:rsidRPr="00B32E50">
        <w:rPr>
          <w:sz w:val="16"/>
        </w:rPr>
        <w:t>-up companies. Universities received only 390 patents for their discoveries in 1980, 12 compared to 4,296 in 2011, with biotechnology and pharmaceuticals being the top two technology areas (accounting for 36 percent of all university patent awards in 2012). 13</w:t>
      </w:r>
    </w:p>
    <w:p w14:paraId="6038DC00" w14:textId="77777777" w:rsidR="009D477D" w:rsidRPr="00B32E50" w:rsidRDefault="009D477D" w:rsidP="009D477D">
      <w:pPr>
        <w:rPr>
          <w:sz w:val="16"/>
        </w:rPr>
      </w:pPr>
    </w:p>
    <w:p w14:paraId="7B300A3D" w14:textId="1DC82941" w:rsidR="009D477D" w:rsidRDefault="009D477D" w:rsidP="009D477D">
      <w:pPr>
        <w:pStyle w:val="Heading4"/>
        <w:rPr>
          <w:rStyle w:val="Style13ptBold"/>
          <w:b/>
          <w:bCs w:val="0"/>
        </w:rPr>
      </w:pPr>
      <w:r>
        <w:rPr>
          <w:rStyle w:val="Style13ptBold"/>
          <w:b/>
        </w:rPr>
        <w:t xml:space="preserve">Development of </w:t>
      </w:r>
      <w:r w:rsidR="00F067D8">
        <w:rPr>
          <w:rStyle w:val="Style13ptBold"/>
          <w:b/>
        </w:rPr>
        <w:t>new drugs</w:t>
      </w:r>
      <w:r w:rsidR="00534D00">
        <w:rPr>
          <w:rStyle w:val="Style13ptBold"/>
          <w:b/>
        </w:rPr>
        <w:t xml:space="preserve"> and </w:t>
      </w:r>
      <w:r w:rsidR="00F067D8">
        <w:rPr>
          <w:rStyle w:val="Style13ptBold"/>
          <w:b/>
        </w:rPr>
        <w:t>vaccines are</w:t>
      </w:r>
      <w:r>
        <w:rPr>
          <w:rStyle w:val="Style13ptBold"/>
          <w:b/>
        </w:rPr>
        <w:t xml:space="preserve"> </w:t>
      </w:r>
      <w:r w:rsidRPr="00A256ED">
        <w:rPr>
          <w:rStyle w:val="Style13ptBold"/>
          <w:b/>
          <w:u w:val="single"/>
        </w:rPr>
        <w:t>key</w:t>
      </w:r>
      <w:r>
        <w:rPr>
          <w:rStyle w:val="Style13ptBold"/>
          <w:b/>
        </w:rPr>
        <w:t xml:space="preserve"> to innovation.</w:t>
      </w:r>
      <w:r w:rsidR="00F067D8">
        <w:rPr>
          <w:rStyle w:val="Style13ptBold"/>
          <w:b/>
        </w:rPr>
        <w:t xml:space="preserve"> COVID was </w:t>
      </w:r>
      <w:r w:rsidR="00F067D8" w:rsidRPr="00A256ED">
        <w:rPr>
          <w:rStyle w:val="Style13ptBold"/>
          <w:b/>
          <w:u w:val="single"/>
        </w:rPr>
        <w:t>just the beginning</w:t>
      </w:r>
      <w:r w:rsidR="00F067D8">
        <w:rPr>
          <w:rStyle w:val="Style13ptBold"/>
          <w:b/>
        </w:rPr>
        <w:t xml:space="preserve"> – our civilization will encounter more </w:t>
      </w:r>
      <w:r w:rsidR="00F067D8" w:rsidRPr="00534D00">
        <w:rPr>
          <w:rStyle w:val="Style13ptBold"/>
          <w:b/>
          <w:u w:val="single"/>
        </w:rPr>
        <w:t>deadly pandemics</w:t>
      </w:r>
      <w:r w:rsidR="00F067D8">
        <w:rPr>
          <w:rStyle w:val="Style13ptBold"/>
          <w:b/>
        </w:rPr>
        <w:t xml:space="preserve"> in the future, and we need pharmaceutical innovation to save lives – there’s a reason why Moderna was able to produce a </w:t>
      </w:r>
      <w:r w:rsidR="00F067D8" w:rsidRPr="00534D00">
        <w:rPr>
          <w:rStyle w:val="Style13ptBold"/>
          <w:b/>
          <w:u w:val="single"/>
        </w:rPr>
        <w:t>groundbreaking</w:t>
      </w:r>
      <w:r w:rsidR="00F067D8">
        <w:rPr>
          <w:rStyle w:val="Style13ptBold"/>
          <w:b/>
        </w:rPr>
        <w:t xml:space="preserve"> </w:t>
      </w:r>
      <w:r w:rsidR="00534D00">
        <w:rPr>
          <w:rStyle w:val="Style13ptBold"/>
          <w:b/>
        </w:rPr>
        <w:t xml:space="preserve">COVID </w:t>
      </w:r>
      <w:r w:rsidR="00F067D8">
        <w:rPr>
          <w:rStyle w:val="Style13ptBold"/>
          <w:b/>
        </w:rPr>
        <w:t>vaccine in a year. That reason is intellectual property protections.</w:t>
      </w:r>
    </w:p>
    <w:p w14:paraId="7D05CC0E" w14:textId="2AB43ED9" w:rsidR="009D477D" w:rsidRPr="00F067D8" w:rsidRDefault="009D477D" w:rsidP="009D477D">
      <w:r>
        <w:rPr>
          <w:rStyle w:val="Style13ptBold"/>
        </w:rPr>
        <w:t>Marjanovic et al. ’20</w:t>
      </w:r>
      <w:r>
        <w:rPr>
          <w:rStyle w:val="Style13ptBold"/>
          <w:b w:val="0"/>
        </w:rPr>
        <w:t xml:space="preserve"> </w:t>
      </w:r>
      <w:r w:rsidR="00F067D8">
        <w:t xml:space="preserve">– </w:t>
      </w:r>
      <w:r w:rsidRPr="00F067D8">
        <w:t xml:space="preserve">Sonja; Ph.D. at the University of Cambridge; May 2020; “How to Best Enable Pharma Innovation Beyond the COVID-19 Crisis”; RAND; </w:t>
      </w:r>
      <w:hyperlink r:id="rId8" w:history="1">
        <w:r w:rsidRPr="00F067D8">
          <w:rPr>
            <w:rStyle w:val="Hyperlink"/>
          </w:rPr>
          <w:t>https://www.rand.org/pubs/perspectives/PEA407-1.html</w:t>
        </w:r>
      </w:hyperlink>
      <w:r w:rsidRPr="00F067D8">
        <w:t>; Accessed: 8-31-2021; AU</w:t>
      </w:r>
    </w:p>
    <w:p w14:paraId="627225B4" w14:textId="77777777" w:rsidR="009D477D" w:rsidRDefault="009D477D" w:rsidP="009D477D">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well-recognised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incentivising pharmaceutical innovation in response to infectious disease threats to public health. It considers both past and current examples of efforts to </w:t>
      </w:r>
      <w:r w:rsidRPr="008A271D">
        <w:rPr>
          <w:sz w:val="16"/>
        </w:rPr>
        <w:t xml:space="preserve">mobilise pharmaceutical innovation in high commercial risk areas, including in the context of current efforts to respond to the COVID-19 pandemic. </w:t>
      </w:r>
      <w:r w:rsidRPr="008A271D">
        <w:rPr>
          <w:u w:val="single"/>
        </w:rPr>
        <w:t>In global pandemic crises like COVID</w:t>
      </w:r>
      <w:r w:rsidRPr="008A271D">
        <w:rPr>
          <w:sz w:val="16"/>
        </w:rPr>
        <w:t xml:space="preserve">-19, </w:t>
      </w:r>
      <w:r w:rsidRPr="008A271D">
        <w:rPr>
          <w:u w:val="single"/>
        </w:rPr>
        <w:t>the urgency and scale of the crisis</w:t>
      </w:r>
      <w:r w:rsidRPr="008A271D">
        <w:rPr>
          <w:sz w:val="16"/>
        </w:rPr>
        <w:t xml:space="preserve"> – as well as the spotlight placed on pharmaceutical companies – </w:t>
      </w:r>
      <w:r w:rsidRPr="008A271D">
        <w:rPr>
          <w:u w:val="single"/>
        </w:rPr>
        <w:t xml:space="preserve">mean that contributing to the search for effective medicines, vaccines or diagnostics is </w:t>
      </w:r>
      <w:r w:rsidRPr="008A271D">
        <w:rPr>
          <w:b/>
          <w:bCs/>
          <w:u w:val="single"/>
        </w:rPr>
        <w:t>essential</w:t>
      </w:r>
      <w:r w:rsidRPr="008A271D">
        <w:rPr>
          <w:u w:val="single"/>
        </w:rPr>
        <w:t xml:space="preserve"> for socially responsible companies</w:t>
      </w:r>
      <w:r w:rsidRPr="008A271D">
        <w:rPr>
          <w:sz w:val="16"/>
        </w:rPr>
        <w:t xml:space="preserve"> in the sector. 2 </w:t>
      </w:r>
      <w:r w:rsidRPr="008A271D">
        <w:rPr>
          <w:u w:val="single"/>
        </w:rPr>
        <w:t>It is therefore unsurprising that we are seeing industry-wide efforts unfold at unprecedented scale and pace</w:t>
      </w:r>
      <w:r w:rsidRPr="008A271D">
        <w:rPr>
          <w:sz w:val="16"/>
        </w:rPr>
        <w:t xml:space="preserve">. Whereas there is always scope for more activity, </w:t>
      </w:r>
      <w:r w:rsidRPr="008A271D">
        <w:rPr>
          <w:u w:val="single"/>
        </w:rPr>
        <w:t xml:space="preserve">industry is currently </w:t>
      </w:r>
      <w:r w:rsidRPr="008A271D">
        <w:rPr>
          <w:b/>
          <w:bCs/>
          <w:u w:val="single"/>
        </w:rPr>
        <w:t>contributing in a variety of ways</w:t>
      </w:r>
      <w:r w:rsidRPr="008A271D">
        <w:rPr>
          <w:sz w:val="16"/>
        </w:rPr>
        <w:t xml:space="preserve">. </w:t>
      </w:r>
      <w:r w:rsidRPr="008A271D">
        <w:rPr>
          <w:u w:val="single"/>
        </w:rPr>
        <w:t>Examples include pharmaceutical companies donating existing compounds to assess their utility in the fight against COVID19</w:t>
      </w:r>
      <w:r w:rsidRPr="008A271D">
        <w:rPr>
          <w:sz w:val="16"/>
        </w:rPr>
        <w:t xml:space="preserve">; </w:t>
      </w:r>
      <w:r w:rsidRPr="008A271D">
        <w:rPr>
          <w:u w:val="single"/>
        </w:rPr>
        <w:t>screening existing compound libraries in-house or with partners to see if they can be repurposed</w:t>
      </w:r>
      <w:r w:rsidRPr="008A271D">
        <w:rPr>
          <w:sz w:val="16"/>
        </w:rPr>
        <w:t xml:space="preserve">; </w:t>
      </w:r>
      <w:r w:rsidRPr="008A271D">
        <w:rPr>
          <w:u w:val="single"/>
        </w:rPr>
        <w:t>accelerating trials for potentially effective medicine or vaccine candidates</w:t>
      </w:r>
      <w:r w:rsidRPr="008A271D">
        <w:rPr>
          <w:sz w:val="16"/>
        </w:rPr>
        <w:t xml:space="preserve">; </w:t>
      </w:r>
      <w:r w:rsidRPr="008A271D">
        <w:rPr>
          <w:u w:val="single"/>
        </w:rPr>
        <w:t>and</w:t>
      </w:r>
      <w:r w:rsidRPr="008A271D">
        <w:rPr>
          <w:sz w:val="16"/>
        </w:rPr>
        <w:t xml:space="preserve"> in some cases </w:t>
      </w:r>
      <w:r w:rsidRPr="008A271D">
        <w:rPr>
          <w:u w:val="single"/>
        </w:rPr>
        <w:t>rapidly accelerating in-house research and development to discover new treatments or vaccine agents and develop diagnostics tests</w:t>
      </w:r>
      <w:r w:rsidRPr="008A271D">
        <w:rPr>
          <w:sz w:val="16"/>
        </w:rPr>
        <w:t xml:space="preserve">.3,4 </w:t>
      </w:r>
      <w:r w:rsidRPr="008A271D">
        <w:rPr>
          <w:u w:val="single"/>
        </w:rPr>
        <w:t>Pharmaceutical companies are collaborating with each other in some of these efforts and participating in global R&amp;D partnerships</w:t>
      </w:r>
      <w:r w:rsidRPr="008A271D">
        <w:rPr>
          <w:sz w:val="16"/>
        </w:rPr>
        <w:t xml:space="preserve"> (such as the Innovative Medicines Initiative effort to accelerate the development of potential therapies for COVID-19) </w:t>
      </w:r>
      <w:r w:rsidRPr="008A271D">
        <w:rPr>
          <w:u w:val="single"/>
        </w:rPr>
        <w:t>and supporting national efforts to expand</w:t>
      </w:r>
      <w:r w:rsidRPr="00B464ED">
        <w:rPr>
          <w:u w:val="single"/>
        </w:rPr>
        <w:t xml:space="preserve">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realised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Pharma is mobilising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204D55C3" w14:textId="77777777" w:rsidR="009D477D" w:rsidRDefault="009D477D" w:rsidP="00534D00">
      <w:pPr>
        <w:pStyle w:val="Heading2"/>
      </w:pPr>
      <w:r>
        <w:t>Contention 2 is Bioterror</w:t>
      </w:r>
    </w:p>
    <w:p w14:paraId="51DFE990" w14:textId="77777777" w:rsidR="009D477D" w:rsidRPr="00927394" w:rsidRDefault="009D477D" w:rsidP="009D477D">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16101D58" w14:textId="77777777" w:rsidR="009D477D" w:rsidRPr="00BA2A51" w:rsidRDefault="009D477D" w:rsidP="009D477D">
      <w:r w:rsidRPr="0038601C">
        <w:rPr>
          <w:rStyle w:val="Style13ptBold"/>
        </w:rPr>
        <w:t>Koblentz and Kiesel 7/14</w:t>
      </w:r>
      <w:r>
        <w:t xml:space="preserve"> [Gregory D. Koblentz (</w:t>
      </w:r>
      <w:r w:rsidRPr="00E719F9">
        <w:t>Deputy Director of the Biodefense Graduate Program and Assistant Professor of Government and Politics in the Department of Public and International Affairs at George Mason University</w:t>
      </w:r>
      <w:r>
        <w:t>) and Stevie Kiesel (</w:t>
      </w:r>
      <w:r w:rsidRPr="007643DB">
        <w:t>Biodefense PhD Student, Schar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9" w:history="1">
        <w:r w:rsidRPr="007F29D8">
          <w:rPr>
            <w:rStyle w:val="Hyperlink"/>
          </w:rPr>
          <w:t>https://www.tandfonline.com/doi/abs/10.1080/1057610X.2021.1944023?journalCode=uter20</w:t>
        </w:r>
      </w:hyperlink>
      <w:r>
        <w:t xml:space="preserve"> //Xu]</w:t>
      </w:r>
    </w:p>
    <w:p w14:paraId="03427F41" w14:textId="74AC0A19" w:rsidR="009D477D" w:rsidRDefault="009D477D" w:rsidP="009D477D">
      <w:pPr>
        <w:rPr>
          <w:sz w:val="16"/>
        </w:rPr>
      </w:pPr>
      <w:r w:rsidRPr="00AD32B6">
        <w:rPr>
          <w:rStyle w:val="Emphasis"/>
          <w:highlight w:val="green"/>
        </w:rPr>
        <w:t>Since COVID</w:t>
      </w:r>
      <w:r w:rsidRPr="00AD32B6">
        <w:rPr>
          <w:rStyle w:val="Emphasis"/>
        </w:rPr>
        <w:t xml:space="preserve">-19 was declared a pandemic in March 2020, </w:t>
      </w:r>
      <w:r w:rsidRPr="00AD32B6">
        <w:rPr>
          <w:rStyle w:val="Emphasis"/>
          <w:highlight w:val="green"/>
        </w:rPr>
        <w:t>there has been no</w:t>
      </w:r>
      <w:r w:rsidRPr="00AD32B6">
        <w:rPr>
          <w:rStyle w:val="Emphasis"/>
        </w:rPr>
        <w:t xml:space="preserve"> major </w:t>
      </w:r>
      <w:r w:rsidRPr="00AD32B6">
        <w:rPr>
          <w:rStyle w:val="Emphasis"/>
          <w:highlight w:val="green"/>
        </w:rPr>
        <w:t>bioterror</w:t>
      </w:r>
      <w:r w:rsidRPr="00AD32B6">
        <w:rPr>
          <w:rStyle w:val="Emphasis"/>
        </w:rPr>
        <w:t xml:space="preserve">ist </w:t>
      </w:r>
      <w:r w:rsidRPr="00AD32B6">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AD32B6">
        <w:rPr>
          <w:rStyle w:val="Emphasis"/>
          <w:highlight w:val="green"/>
        </w:rPr>
        <w:t>A</w:t>
      </w:r>
      <w:r w:rsidRPr="00AD32B6">
        <w:rPr>
          <w:rStyle w:val="Emphasis"/>
        </w:rPr>
        <w:t xml:space="preserve">n increase in the </w:t>
      </w:r>
      <w:r w:rsidRPr="00AD32B6">
        <w:rPr>
          <w:rStyle w:val="Emphasis"/>
          <w:highlight w:val="green"/>
        </w:rPr>
        <w:t>risk</w:t>
      </w:r>
      <w:r w:rsidRPr="00AD32B6">
        <w:rPr>
          <w:rStyle w:val="Emphasis"/>
        </w:rPr>
        <w:t xml:space="preserve"> of bioterrorism </w:t>
      </w:r>
      <w:r w:rsidRPr="00AD32B6">
        <w:rPr>
          <w:rStyle w:val="Emphasis"/>
          <w:highlight w:val="green"/>
        </w:rPr>
        <w:t>cannot be</w:t>
      </w:r>
      <w:r w:rsidRPr="00AD32B6">
        <w:rPr>
          <w:rStyle w:val="Emphasis"/>
        </w:rPr>
        <w:t xml:space="preserve"> completely </w:t>
      </w:r>
      <w:r w:rsidRPr="00AD32B6">
        <w:rPr>
          <w:rStyle w:val="Emphasis"/>
          <w:highlight w:val="green"/>
        </w:rPr>
        <w:t>discounted</w:t>
      </w:r>
      <w:r w:rsidRPr="00AD32B6">
        <w:rPr>
          <w:rStyle w:val="Emphasis"/>
        </w:rPr>
        <w:t xml:space="preserve"> as the </w:t>
      </w:r>
      <w:r w:rsidRPr="00AD32B6">
        <w:rPr>
          <w:rStyle w:val="Emphasis"/>
          <w:highlight w:val="green"/>
        </w:rPr>
        <w:t>equipment</w:t>
      </w:r>
      <w:r w:rsidRPr="00AD32B6">
        <w:rPr>
          <w:rStyle w:val="Emphasis"/>
        </w:rPr>
        <w:t xml:space="preserve">, </w:t>
      </w:r>
      <w:r w:rsidRPr="00AD32B6">
        <w:rPr>
          <w:rStyle w:val="Emphasis"/>
          <w:highlight w:val="green"/>
        </w:rPr>
        <w:t>knowledge, and expertise</w:t>
      </w:r>
      <w:r w:rsidRPr="00AD32B6">
        <w:rPr>
          <w:rStyle w:val="Emphasis"/>
        </w:rPr>
        <w:t xml:space="preserve"> to work with high-risk pathogens </w:t>
      </w:r>
      <w:r w:rsidRPr="00AD32B6">
        <w:rPr>
          <w:rStyle w:val="Emphasis"/>
          <w:highlight w:val="green"/>
        </w:rPr>
        <w:t>is increasingly available</w:t>
      </w:r>
      <w:r w:rsidRPr="00AD32B6">
        <w:rPr>
          <w:rStyle w:val="Emphasis"/>
        </w:rPr>
        <w:t xml:space="preserve"> </w:t>
      </w:r>
      <w:r w:rsidRPr="00AD32B6">
        <w:rPr>
          <w:rStyle w:val="Emphasis"/>
          <w:highlight w:val="green"/>
        </w:rPr>
        <w:t>and there are</w:t>
      </w:r>
      <w:r w:rsidRPr="00AD32B6">
        <w:rPr>
          <w:rStyle w:val="Emphasis"/>
        </w:rPr>
        <w:t xml:space="preserve"> a small number of </w:t>
      </w:r>
      <w:r w:rsidRPr="00AD32B6">
        <w:rPr>
          <w:rStyle w:val="Emphasis"/>
          <w:highlight w:val="green"/>
        </w:rPr>
        <w:t>groups with</w:t>
      </w:r>
      <w:r w:rsidRPr="00AD32B6">
        <w:rPr>
          <w:rStyle w:val="Emphasis"/>
        </w:rPr>
        <w:t xml:space="preserve"> the ideologies and </w:t>
      </w:r>
      <w:r w:rsidRPr="00AD32B6">
        <w:rPr>
          <w:rStyle w:val="Emphasis"/>
          <w:highlight w:val="green"/>
        </w:rPr>
        <w:t>objectives consistent with</w:t>
      </w:r>
      <w:r w:rsidRPr="00AD32B6">
        <w:rPr>
          <w:rStyle w:val="Emphasis"/>
        </w:rPr>
        <w:t xml:space="preserve"> the use of </w:t>
      </w:r>
      <w:r w:rsidRPr="00AD32B6">
        <w:rPr>
          <w:rStyle w:val="Emphasis"/>
          <w:highlight w:val="green"/>
        </w:rPr>
        <w:t>bio</w:t>
      </w:r>
      <w:r w:rsidRPr="00AD32B6">
        <w:rPr>
          <w:rStyle w:val="Emphasis"/>
        </w:rPr>
        <w:t xml:space="preserve">logical </w:t>
      </w:r>
      <w:r w:rsidRPr="00256CA0">
        <w:rPr>
          <w:rStyle w:val="Emphasis"/>
          <w:highlight w:val="green"/>
        </w:rPr>
        <w:t>weapons</w:t>
      </w:r>
      <w:r w:rsidRPr="00256CA0">
        <w:rPr>
          <w:rStyle w:val="Emphasis"/>
        </w:rPr>
        <w:t xml:space="preserve">. Still, </w:t>
      </w:r>
      <w:r w:rsidRPr="00256CA0">
        <w:rPr>
          <w:rStyle w:val="Emphasis"/>
          <w:highlight w:val="green"/>
        </w:rPr>
        <w:t>important technical barriers</w:t>
      </w:r>
      <w:r w:rsidRPr="00256CA0">
        <w:rPr>
          <w:rStyle w:val="Emphasis"/>
        </w:rPr>
        <w:t xml:space="preserve"> </w:t>
      </w:r>
      <w:r w:rsidRPr="00256CA0">
        <w:rPr>
          <w:rStyle w:val="Emphasis"/>
          <w:highlight w:val="green"/>
        </w:rPr>
        <w:t>to acquiring</w:t>
      </w:r>
      <w:r w:rsidRPr="00256CA0">
        <w:rPr>
          <w:rStyle w:val="Emphasis"/>
        </w:rPr>
        <w:t xml:space="preserve"> and using a biological weapon capable of causing mass casualties, even far below the effects of a pandemic pathogen, </w:t>
      </w:r>
      <w:r w:rsidRPr="00256CA0">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D25845">
        <w:rPr>
          <w:rStyle w:val="Emphasis"/>
          <w:highlight w:val="green"/>
        </w:rPr>
        <w:t>COVID</w:t>
      </w:r>
      <w:r w:rsidRPr="00D25845">
        <w:rPr>
          <w:rStyle w:val="Emphasis"/>
        </w:rPr>
        <w:t xml:space="preserve">-19 graphically </w:t>
      </w:r>
      <w:r w:rsidRPr="00D25845">
        <w:rPr>
          <w:rStyle w:val="Emphasis"/>
          <w:highlight w:val="green"/>
        </w:rPr>
        <w:t>demonstrated</w:t>
      </w:r>
      <w:r w:rsidRPr="00D25845">
        <w:rPr>
          <w:rStyle w:val="Emphasis"/>
        </w:rPr>
        <w:t xml:space="preserve"> the </w:t>
      </w:r>
      <w:r w:rsidRPr="00D25845">
        <w:rPr>
          <w:rStyle w:val="Emphasis"/>
          <w:highlight w:val="green"/>
        </w:rPr>
        <w:t>vulnerability</w:t>
      </w:r>
      <w:r w:rsidRPr="00D25845">
        <w:rPr>
          <w:rStyle w:val="Emphasis"/>
        </w:rPr>
        <w:t xml:space="preserve"> of modern societies </w:t>
      </w:r>
      <w:r w:rsidRPr="00D25845">
        <w:rPr>
          <w:rStyle w:val="Emphasis"/>
          <w:highlight w:val="green"/>
        </w:rPr>
        <w:t>to</w:t>
      </w:r>
      <w:r w:rsidRPr="00D25845">
        <w:rPr>
          <w:rStyle w:val="Emphasis"/>
        </w:rPr>
        <w:t xml:space="preserve"> infectious </w:t>
      </w:r>
      <w:r w:rsidRPr="00D25845">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070C6509" w14:textId="77777777" w:rsidR="002334B7" w:rsidRPr="009166E2" w:rsidRDefault="002334B7" w:rsidP="009D477D">
      <w:pPr>
        <w:rPr>
          <w:sz w:val="16"/>
        </w:rPr>
      </w:pPr>
    </w:p>
    <w:p w14:paraId="2918A2A0" w14:textId="77777777" w:rsidR="009D477D" w:rsidRPr="00A60276" w:rsidRDefault="009D477D" w:rsidP="009D477D">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3123AEF1" w14:textId="77777777" w:rsidR="009D477D" w:rsidRDefault="009D477D" w:rsidP="009D477D">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10" w:anchor="metadata_info_tab_contents" w:history="1">
        <w:r w:rsidRPr="007F29D8">
          <w:rPr>
            <w:rStyle w:val="Hyperlink"/>
          </w:rPr>
          <w:t>https://www.jstor.org/stable/45289504?seq=1#metadata_info_tab_contents</w:t>
        </w:r>
      </w:hyperlink>
      <w:r>
        <w:t xml:space="preserve"> //Xu]</w:t>
      </w:r>
    </w:p>
    <w:p w14:paraId="40FB23B9" w14:textId="631536E9" w:rsidR="009D477D" w:rsidRDefault="009D477D" w:rsidP="009D477D">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483723">
        <w:rPr>
          <w:rStyle w:val="Emphasis"/>
          <w:highlight w:val="green"/>
        </w:rPr>
        <w:t>patent protections</w:t>
      </w:r>
      <w:r w:rsidRPr="00483723">
        <w:rPr>
          <w:rStyle w:val="Emphasis"/>
        </w:rPr>
        <w:t xml:space="preserve"> that </w:t>
      </w:r>
      <w:r w:rsidRPr="00483723">
        <w:rPr>
          <w:rStyle w:val="Emphasis"/>
          <w:highlight w:val="green"/>
        </w:rPr>
        <w:t>close</w:t>
      </w:r>
      <w:r w:rsidRPr="00483723">
        <w:rPr>
          <w:rStyle w:val="Emphasis"/>
        </w:rPr>
        <w:t xml:space="preserve">d </w:t>
      </w:r>
      <w:r w:rsidRPr="00483723">
        <w:rPr>
          <w:rStyle w:val="Emphasis"/>
          <w:highlight w:val="green"/>
        </w:rPr>
        <w:t>the window to</w:t>
      </w:r>
      <w:r w:rsidRPr="00483723">
        <w:rPr>
          <w:rStyle w:val="Emphasis"/>
        </w:rPr>
        <w:t xml:space="preserve"> outside </w:t>
      </w:r>
      <w:r w:rsidRPr="00483723">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483723">
        <w:rPr>
          <w:rStyle w:val="Emphasis"/>
          <w:highlight w:val="green"/>
        </w:rPr>
        <w:t>drugs will lose patent protection</w:t>
      </w:r>
      <w:r w:rsidRPr="00483723">
        <w:rPr>
          <w:rStyle w:val="Emphasis"/>
        </w:rPr>
        <w:t xml:space="preserve">, </w:t>
      </w:r>
      <w:r w:rsidRPr="00483723">
        <w:rPr>
          <w:rStyle w:val="Emphasis"/>
          <w:highlight w:val="green"/>
        </w:rPr>
        <w:t>removing</w:t>
      </w:r>
      <w:r w:rsidRPr="00483723">
        <w:rPr>
          <w:rStyle w:val="Emphasis"/>
        </w:rPr>
        <w:t xml:space="preserve"> an estimated $67 </w:t>
      </w:r>
      <w:r w:rsidRPr="00483723">
        <w:rPr>
          <w:rStyle w:val="Emphasis"/>
          <w:highlight w:val="green"/>
        </w:rPr>
        <w:t>billion from</w:t>
      </w:r>
      <w:r w:rsidRPr="00483723">
        <w:rPr>
          <w:rStyle w:val="Emphasis"/>
        </w:rPr>
        <w:t xml:space="preserve"> big pharma's annual </w:t>
      </w:r>
      <w:r w:rsidRPr="00483723">
        <w:rPr>
          <w:rStyle w:val="Emphasis"/>
          <w:highlight w:val="green"/>
        </w:rPr>
        <w:t>sales</w:t>
      </w:r>
      <w:r w:rsidRPr="00483723">
        <w:rPr>
          <w:rStyle w:val="Emphasis"/>
        </w:rPr>
        <w:t xml:space="preserve">.33 With existing drug development pipelines unable to fill the gaps, biopharmaceutical </w:t>
      </w:r>
      <w:r w:rsidRPr="00483723">
        <w:rPr>
          <w:rStyle w:val="Emphasis"/>
          <w:highlight w:val="green"/>
        </w:rPr>
        <w:t>companies</w:t>
      </w:r>
      <w:r w:rsidRPr="00483723">
        <w:rPr>
          <w:rStyle w:val="Emphasis"/>
        </w:rPr>
        <w:t xml:space="preserve"> </w:t>
      </w:r>
      <w:r w:rsidRPr="00483723">
        <w:rPr>
          <w:rStyle w:val="Emphasis"/>
          <w:highlight w:val="green"/>
        </w:rPr>
        <w:t>are under</w:t>
      </w:r>
      <w:r w:rsidRPr="00483723">
        <w:rPr>
          <w:rStyle w:val="Emphasis"/>
        </w:rPr>
        <w:t xml:space="preserve"> intense </w:t>
      </w:r>
      <w:r w:rsidRPr="00483723">
        <w:rPr>
          <w:rStyle w:val="Emphasis"/>
          <w:highlight w:val="green"/>
        </w:rPr>
        <w:t>pressure</w:t>
      </w:r>
      <w:r w:rsidRPr="00483723">
        <w:rPr>
          <w:rStyle w:val="Emphasis"/>
        </w:rPr>
        <w:t xml:space="preserve"> not only to cut costs - which would provide only temporary relief to the bottom line - but also </w:t>
      </w:r>
      <w:r w:rsidRPr="00483723">
        <w:rPr>
          <w:rStyle w:val="Emphasis"/>
          <w:highlight w:val="green"/>
        </w:rPr>
        <w:t>to</w:t>
      </w:r>
      <w:r w:rsidRPr="00483723">
        <w:rPr>
          <w:rStyle w:val="Emphasis"/>
        </w:rPr>
        <w:t xml:space="preserve"> rapidly </w:t>
      </w:r>
      <w:r w:rsidRPr="00483723">
        <w:rPr>
          <w:rStyle w:val="Emphasis"/>
          <w:highlight w:val="green"/>
        </w:rPr>
        <w:t>replenish</w:t>
      </w:r>
      <w:r w:rsidRPr="00483723">
        <w:rPr>
          <w:rStyle w:val="Emphasis"/>
        </w:rPr>
        <w:t xml:space="preserve"> their </w:t>
      </w:r>
      <w:r w:rsidRPr="00483723">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2B2410">
        <w:rPr>
          <w:rStyle w:val="Emphasis"/>
          <w:highlight w:val="green"/>
        </w:rPr>
        <w:t>Many</w:t>
      </w:r>
      <w:r w:rsidRPr="00483723">
        <w:rPr>
          <w:rStyle w:val="Emphasis"/>
        </w:rPr>
        <w:t xml:space="preserve"> pharmaceutical </w:t>
      </w:r>
      <w:r w:rsidRPr="002B2410">
        <w:rPr>
          <w:rStyle w:val="Emphasis"/>
          <w:highlight w:val="green"/>
        </w:rPr>
        <w:t>companies</w:t>
      </w:r>
      <w:r w:rsidRPr="00483723">
        <w:rPr>
          <w:rStyle w:val="Emphasis"/>
        </w:rPr>
        <w:t xml:space="preserve"> have approached this challenge by accelerating and widening the </w:t>
      </w:r>
      <w:r w:rsidRPr="002B2410">
        <w:rPr>
          <w:rStyle w:val="Emphasis"/>
          <w:highlight w:val="green"/>
        </w:rPr>
        <w:t>outsourcing</w:t>
      </w:r>
      <w:r w:rsidRPr="00483723">
        <w:rPr>
          <w:rStyle w:val="Emphasis"/>
        </w:rPr>
        <w:t xml:space="preserve"> and off-shoring of both R&amp;D </w:t>
      </w:r>
      <w:r w:rsidRPr="002B2410">
        <w:rPr>
          <w:rStyle w:val="Emphasis"/>
        </w:rPr>
        <w:t xml:space="preserve">and manufacturing, and </w:t>
      </w:r>
      <w:r w:rsidRPr="002B2410">
        <w:rPr>
          <w:rStyle w:val="Emphasis"/>
          <w:highlight w:val="green"/>
        </w:rPr>
        <w:t>by</w:t>
      </w:r>
      <w:r w:rsidRPr="002B2410">
        <w:rPr>
          <w:rStyle w:val="Emphasis"/>
        </w:rPr>
        <w:t xml:space="preserve"> aggressively </w:t>
      </w:r>
      <w:r w:rsidRPr="002B2410">
        <w:rPr>
          <w:rStyle w:val="Emphasis"/>
          <w:highlight w:val="green"/>
        </w:rPr>
        <w:t>buying</w:t>
      </w:r>
      <w:r w:rsidRPr="002B2410">
        <w:rPr>
          <w:rStyle w:val="Emphasis"/>
        </w:rPr>
        <w:t xml:space="preserve"> promising assets from </w:t>
      </w:r>
      <w:r w:rsidRPr="002B2410">
        <w:rPr>
          <w:rStyle w:val="Emphasis"/>
          <w:highlight w:val="green"/>
        </w:rPr>
        <w:t>small biotech companies</w:t>
      </w:r>
      <w:r w:rsidRPr="002B2410">
        <w:rPr>
          <w:rStyle w:val="Emphasis"/>
        </w:rPr>
        <w:t xml:space="preserve"> through acquisitions and strategic alliances. Interestingly, these partnerships are </w:t>
      </w:r>
      <w:r w:rsidRPr="002B2410">
        <w:rPr>
          <w:rStyle w:val="Emphasis"/>
          <w:highlight w:val="green"/>
        </w:rPr>
        <w:t>less</w:t>
      </w:r>
      <w:r w:rsidRPr="002B2410">
        <w:rPr>
          <w:rStyle w:val="Emphasis"/>
        </w:rPr>
        <w:t xml:space="preserve"> frequently </w:t>
      </w:r>
      <w:r w:rsidRPr="002B2410">
        <w:rPr>
          <w:rStyle w:val="Emphasis"/>
          <w:highlight w:val="green"/>
        </w:rPr>
        <w:t>linked</w:t>
      </w:r>
      <w:r w:rsidRPr="002B2410">
        <w:rPr>
          <w:rStyle w:val="Emphasis"/>
        </w:rPr>
        <w:t xml:space="preserve"> </w:t>
      </w:r>
      <w:r w:rsidRPr="002B2410">
        <w:rPr>
          <w:rStyle w:val="Emphasis"/>
          <w:highlight w:val="green"/>
        </w:rPr>
        <w:t>with</w:t>
      </w:r>
      <w:r w:rsidRPr="002B2410">
        <w:rPr>
          <w:rStyle w:val="Emphasis"/>
        </w:rPr>
        <w:t xml:space="preserve"> American or even </w:t>
      </w:r>
      <w:r w:rsidRPr="002B2410">
        <w:rPr>
          <w:rStyle w:val="Emphasis"/>
          <w:highlight w:val="green"/>
        </w:rPr>
        <w:t>Western</w:t>
      </w:r>
      <w:r w:rsidRPr="002B2410">
        <w:rPr>
          <w:rStyle w:val="Emphasis"/>
        </w:rPr>
        <w:t xml:space="preserve">-owned and-operated </w:t>
      </w:r>
      <w:r w:rsidRPr="002B2410">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world 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483723">
        <w:rPr>
          <w:rStyle w:val="Emphasis"/>
          <w:highlight w:val="green"/>
        </w:rPr>
        <w:t>With</w:t>
      </w:r>
      <w:r w:rsidRPr="00483723">
        <w:rPr>
          <w:rStyle w:val="Emphasis"/>
        </w:rPr>
        <w:t xml:space="preserve"> the </w:t>
      </w:r>
      <w:r w:rsidRPr="00483723">
        <w:rPr>
          <w:rStyle w:val="Emphasis"/>
          <w:highlight w:val="green"/>
        </w:rPr>
        <w:t>number of facilities and</w:t>
      </w:r>
      <w:r w:rsidRPr="00483723">
        <w:rPr>
          <w:rStyle w:val="Emphasis"/>
        </w:rPr>
        <w:t xml:space="preserve"> highly </w:t>
      </w:r>
      <w:r w:rsidRPr="00483723">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bioproliferation far beyond these geographic boundaries and transcends multiple societal layers well beyond government actors. </w:t>
      </w:r>
      <w:r w:rsidRPr="00933C12">
        <w:rPr>
          <w:rStyle w:val="Emphasis"/>
        </w:rPr>
        <w:t xml:space="preserve">As a result, it is increasingly clear that </w:t>
      </w:r>
      <w:r w:rsidRPr="00933C12">
        <w:rPr>
          <w:rStyle w:val="Emphasis"/>
          <w:highlight w:val="green"/>
        </w:rPr>
        <w:t>states no longer have a monopoly on dual-use bio</w:t>
      </w:r>
      <w:r w:rsidRPr="00933C12">
        <w:rPr>
          <w:rStyle w:val="Emphasis"/>
        </w:rPr>
        <w:t xml:space="preserve">logical </w:t>
      </w:r>
      <w:r w:rsidRPr="00933C12">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933C12">
        <w:rPr>
          <w:rStyle w:val="Emphasis"/>
          <w:highlight w:val="green"/>
        </w:rPr>
        <w:t>suggests a growing threat of terrorist</w:t>
      </w:r>
      <w:r w:rsidRPr="00933C12">
        <w:rPr>
          <w:rStyle w:val="Emphasis"/>
        </w:rPr>
        <w:t xml:space="preserve"> </w:t>
      </w:r>
      <w:r w:rsidRPr="00933C12">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w:t>
      </w:r>
      <w:r w:rsidRPr="00880D63">
        <w:rPr>
          <w:sz w:val="16"/>
        </w:rPr>
        <w:t>countries of the Global South, some of which are also potential hotbeds for terrorist activity,</w:t>
      </w:r>
      <w:r w:rsidRPr="00880D63">
        <w:rPr>
          <w:rStyle w:val="Emphasis"/>
        </w:rPr>
        <w:t xml:space="preserve"> the nexus of science and terrorism becomes especially acute.</w:t>
      </w:r>
      <w:r w:rsidRPr="00880D63">
        <w:rPr>
          <w:sz w:val="16"/>
        </w:rPr>
        <w:t xml:space="preserve"> </w:t>
      </w:r>
      <w:r w:rsidRPr="00880D63">
        <w:rPr>
          <w:rStyle w:val="Emphasis"/>
        </w:rPr>
        <w:t>While far from perfect, the current system of stringent controls levied by Western governments over the biopharmaceutical sector has proven remarkably effective, especially given the diffusion of technologies and the ease of their redirection for hostile purposes.</w:t>
      </w:r>
      <w:r w:rsidRPr="00880D63">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880D63">
        <w:rPr>
          <w:rStyle w:val="Emphasis"/>
        </w:rPr>
        <w:t>The dearth of legal controls, the lack of rigor in their enforcement, and the growth in private-actor involvement in dual-use activities has sobering implications for global security.</w:t>
      </w:r>
      <w:r w:rsidRPr="002B2410">
        <w:rPr>
          <w:sz w:val="16"/>
        </w:rPr>
        <w:t xml:space="preserve"> </w:t>
      </w:r>
    </w:p>
    <w:p w14:paraId="3FE885A0" w14:textId="77777777" w:rsidR="00311516" w:rsidRDefault="00311516" w:rsidP="009D477D">
      <w:pPr>
        <w:rPr>
          <w:sz w:val="16"/>
        </w:rPr>
      </w:pPr>
    </w:p>
    <w:p w14:paraId="7D9657AE" w14:textId="2FDD97CC" w:rsidR="009D477D" w:rsidRDefault="009D477D" w:rsidP="009D477D">
      <w:pPr>
        <w:pStyle w:val="Heading4"/>
      </w:pPr>
      <w:r>
        <w:t>Bioterrorism causes</w:t>
      </w:r>
      <w:r w:rsidR="00311516">
        <w:t xml:space="preserve"> </w:t>
      </w:r>
      <w:r w:rsidR="00311516">
        <w:rPr>
          <w:u w:val="single"/>
        </w:rPr>
        <w:t>massive</w:t>
      </w:r>
      <w:r w:rsidR="00311516" w:rsidRPr="00311516">
        <w:rPr>
          <w:u w:val="single"/>
        </w:rPr>
        <w:t xml:space="preserve"> violence</w:t>
      </w:r>
      <w:r w:rsidR="00311516">
        <w:t xml:space="preserve"> and</w:t>
      </w:r>
      <w:r>
        <w:t xml:space="preserve"> </w:t>
      </w:r>
      <w:r w:rsidR="00311516" w:rsidRPr="00311516">
        <w:rPr>
          <w:u w:val="single"/>
        </w:rPr>
        <w:t>e</w:t>
      </w:r>
      <w:r>
        <w:rPr>
          <w:u w:val="single"/>
        </w:rPr>
        <w:t>xtinction</w:t>
      </w:r>
      <w:r>
        <w:t xml:space="preserve"> – </w:t>
      </w:r>
      <w:r w:rsidR="00311516">
        <w:t xml:space="preserve">it’s only a matter of time for an attack to spread, and intellectual property reductions push it </w:t>
      </w:r>
      <w:r w:rsidR="00311516">
        <w:rPr>
          <w:u w:val="single"/>
        </w:rPr>
        <w:t>over the brink</w:t>
      </w:r>
      <w:r>
        <w:t>.</w:t>
      </w:r>
    </w:p>
    <w:p w14:paraId="0BAEA87F" w14:textId="77777777" w:rsidR="009D477D" w:rsidRPr="00161595" w:rsidRDefault="009D477D" w:rsidP="009D477D">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4682D465" w14:textId="4B7EE795" w:rsidR="009D477D" w:rsidRDefault="009D477D" w:rsidP="009D477D">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BD1B57">
        <w:rPr>
          <w:rStyle w:val="Emphasis"/>
          <w:sz w:val="24"/>
          <w:highlight w:val="green"/>
        </w:rPr>
        <w:t>deliberate</w:t>
      </w:r>
      <w:r w:rsidRPr="00BD1B57">
        <w:rPr>
          <w:rStyle w:val="StyleUnderline"/>
          <w:sz w:val="24"/>
          <w:highlight w:val="green"/>
        </w:rPr>
        <w:t xml:space="preserve"> outbreak</w:t>
      </w:r>
      <w:r w:rsidRPr="00760759">
        <w:rPr>
          <w:rStyle w:val="StyleUnderline"/>
          <w:sz w:val="24"/>
        </w:rPr>
        <w:t xml:space="preserve"> caused </w:t>
      </w:r>
      <w:r w:rsidRPr="00BD1B57">
        <w:rPr>
          <w:rStyle w:val="StyleUnderline"/>
          <w:sz w:val="24"/>
          <w:highlight w:val="green"/>
        </w:rPr>
        <w:t xml:space="preserve">by an </w:t>
      </w:r>
      <w:r w:rsidRPr="00BD1B57">
        <w:rPr>
          <w:rStyle w:val="Emphasis"/>
          <w:sz w:val="24"/>
          <w:highlight w:val="green"/>
        </w:rPr>
        <w:t>engineered</w:t>
      </w:r>
      <w:r w:rsidRPr="00BD1B5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BD1B5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BD1B5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BD1B57">
        <w:rPr>
          <w:rStyle w:val="Emphasis"/>
          <w:sz w:val="24"/>
          <w:highlight w:val="green"/>
        </w:rPr>
        <w:t>fast</w:t>
      </w:r>
      <w:r w:rsidRPr="00760759">
        <w:rPr>
          <w:rStyle w:val="Emphasis"/>
          <w:sz w:val="24"/>
        </w:rPr>
        <w:t>er</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kill quicker</w:t>
      </w:r>
      <w:r w:rsidRPr="00BD1B57">
        <w:rPr>
          <w:rStyle w:val="StyleUnderline"/>
          <w:sz w:val="24"/>
          <w:highlight w:val="green"/>
        </w:rPr>
        <w:t xml:space="preserve"> than </w:t>
      </w:r>
      <w:r w:rsidRPr="00BD1B57">
        <w:rPr>
          <w:rStyle w:val="Emphasis"/>
          <w:sz w:val="24"/>
          <w:highlight w:val="green"/>
        </w:rPr>
        <w:t>anything</w:t>
      </w:r>
      <w:r w:rsidRPr="00760759">
        <w:rPr>
          <w:rStyle w:val="StyleUnderline"/>
          <w:sz w:val="24"/>
        </w:rPr>
        <w:t xml:space="preserve"> that would emerge out of nature. It can be designed to </w:t>
      </w:r>
      <w:r w:rsidRPr="00BD1B57">
        <w:rPr>
          <w:rStyle w:val="Emphasis"/>
          <w:sz w:val="24"/>
          <w:highlight w:val="green"/>
        </w:rPr>
        <w:t>evade</w:t>
      </w:r>
      <w:r w:rsidRPr="00760759">
        <w:rPr>
          <w:rStyle w:val="Emphasis"/>
          <w:sz w:val="24"/>
        </w:rPr>
        <w:t xml:space="preserve"> medical </w:t>
      </w:r>
      <w:r w:rsidRPr="00BD1B5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BD1B57">
        <w:rPr>
          <w:rStyle w:val="Emphasis"/>
          <w:sz w:val="24"/>
          <w:highlight w:val="green"/>
        </w:rPr>
        <w:t>reintroduced</w:t>
      </w:r>
      <w:r w:rsidRPr="00760759">
        <w:rPr>
          <w:rStyle w:val="StyleUnderline"/>
          <w:sz w:val="24"/>
        </w:rPr>
        <w:t xml:space="preserve"> into the public </w:t>
      </w:r>
      <w:r w:rsidRPr="00BD1B57">
        <w:rPr>
          <w:rStyle w:val="StyleUnderline"/>
          <w:b/>
          <w:bCs/>
          <w:sz w:val="24"/>
          <w:highlight w:val="green"/>
          <w:bdr w:val="single" w:sz="4" w:space="0" w:color="auto"/>
        </w:rPr>
        <w:t>again and again</w:t>
      </w:r>
      <w:r w:rsidRPr="00760759">
        <w:rPr>
          <w:rStyle w:val="StyleUnderline"/>
          <w:b/>
          <w:bCs/>
          <w:sz w:val="24"/>
          <w:bdr w:val="single" w:sz="4" w:space="0" w:color="auto"/>
        </w:rPr>
        <w:t>.</w:t>
      </w:r>
      <w:r w:rsidRPr="00760759">
        <w:rPr>
          <w:rStyle w:val="StyleUnderline"/>
          <w:sz w:val="24"/>
        </w:rPr>
        <w:t xml:space="preserve"> It could, </w:t>
      </w:r>
      <w:r w:rsidRPr="00BD1B57">
        <w:rPr>
          <w:rStyle w:val="StyleUnderline"/>
          <w:sz w:val="24"/>
          <w:highlight w:val="green"/>
        </w:rPr>
        <w:t xml:space="preserve">with the right </w:t>
      </w:r>
      <w:r w:rsidRPr="00760759">
        <w:rPr>
          <w:rStyle w:val="StyleUnderline"/>
          <w:sz w:val="24"/>
        </w:rPr>
        <w:t xml:space="preserve">mix of </w:t>
      </w:r>
      <w:r w:rsidRPr="00BD1B57">
        <w:rPr>
          <w:rStyle w:val="StyleUnderline"/>
          <w:sz w:val="24"/>
          <w:highlight w:val="green"/>
        </w:rPr>
        <w:t>genetic traits</w:t>
      </w:r>
      <w:r w:rsidRPr="00760759">
        <w:rPr>
          <w:rStyle w:val="StyleUnderline"/>
          <w:sz w:val="24"/>
        </w:rPr>
        <w:t xml:space="preserve">, even </w:t>
      </w:r>
      <w:r w:rsidRPr="00BD1B57">
        <w:rPr>
          <w:rStyle w:val="Emphasis"/>
          <w:sz w:val="24"/>
          <w:highlight w:val="green"/>
        </w:rPr>
        <w:t>wipe us off the planet</w:t>
      </w:r>
      <w:r w:rsidRPr="00760759">
        <w:rPr>
          <w:rStyle w:val="StyleUnderline"/>
          <w:sz w:val="24"/>
        </w:rPr>
        <w:t xml:space="preserve">, making engineered viruses </w:t>
      </w:r>
      <w:r w:rsidRPr="00BD1B5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BD1B5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BD1B57">
        <w:rPr>
          <w:rStyle w:val="StyleUnderline"/>
          <w:sz w:val="24"/>
          <w:highlight w:val="green"/>
        </w:rPr>
        <w:t>attack</w:t>
      </w:r>
      <w:r w:rsidRPr="00760759">
        <w:rPr>
          <w:rStyle w:val="StyleUnderline"/>
          <w:sz w:val="24"/>
        </w:rPr>
        <w:t xml:space="preserve"> may </w:t>
      </w:r>
      <w:r w:rsidRPr="00BD1B57">
        <w:rPr>
          <w:rStyle w:val="Emphasis"/>
          <w:sz w:val="24"/>
          <w:highlight w:val="green"/>
        </w:rPr>
        <w:t>not</w:t>
      </w:r>
      <w:r w:rsidRPr="00760759">
        <w:rPr>
          <w:rStyle w:val="Emphasis"/>
          <w:sz w:val="24"/>
        </w:rPr>
        <w:t xml:space="preserve"> even be that </w:t>
      </w:r>
      <w:r w:rsidRPr="00BD1B57">
        <w:rPr>
          <w:rStyle w:val="Emphasis"/>
          <w:sz w:val="24"/>
          <w:highlight w:val="green"/>
        </w:rPr>
        <w:t>difficult</w:t>
      </w:r>
      <w:r w:rsidRPr="00760759">
        <w:rPr>
          <w:rStyle w:val="StyleUnderline"/>
          <w:sz w:val="24"/>
        </w:rPr>
        <w:t xml:space="preserve"> to carry out. Thanks to </w:t>
      </w:r>
      <w:r w:rsidRPr="00BD1B5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BD1B57">
        <w:rPr>
          <w:rStyle w:val="Emphasis"/>
          <w:sz w:val="24"/>
          <w:highlight w:val="green"/>
        </w:rPr>
        <w:t>reduced</w:t>
      </w:r>
      <w:r w:rsidRPr="00760759">
        <w:rPr>
          <w:rStyle w:val="StyleUnderline"/>
          <w:sz w:val="24"/>
        </w:rPr>
        <w:t xml:space="preserve"> the </w:t>
      </w:r>
      <w:r w:rsidRPr="00BD1B57">
        <w:rPr>
          <w:rStyle w:val="Emphasis"/>
          <w:sz w:val="24"/>
          <w:highlight w:val="green"/>
        </w:rPr>
        <w:t>skill</w:t>
      </w:r>
      <w:r w:rsidRPr="00760759">
        <w:rPr>
          <w:rStyle w:val="Emphasis"/>
          <w:sz w:val="24"/>
        </w:rPr>
        <w:t xml:space="preserve"> level</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funding</w:t>
      </w:r>
      <w:r w:rsidRPr="00BD1B57">
        <w:rPr>
          <w:rStyle w:val="StyleUnderline"/>
          <w:sz w:val="24"/>
          <w:highlight w:val="green"/>
        </w:rPr>
        <w:t xml:space="preserve"> needed to</w:t>
      </w:r>
      <w:r w:rsidRPr="00760759">
        <w:rPr>
          <w:rStyle w:val="StyleUnderline"/>
          <w:sz w:val="24"/>
        </w:rPr>
        <w:t xml:space="preserve"> perform </w:t>
      </w:r>
      <w:r w:rsidRPr="00BD1B57">
        <w:rPr>
          <w:rStyle w:val="Emphasis"/>
          <w:sz w:val="24"/>
          <w:highlight w:val="green"/>
        </w:rPr>
        <w:t>gene editi</w:t>
      </w:r>
      <w:r w:rsidRPr="00760759">
        <w:rPr>
          <w:rStyle w:val="StyleUnderline"/>
          <w:sz w:val="24"/>
        </w:rPr>
        <w:t xml:space="preserve">ng </w:t>
      </w:r>
      <w:r w:rsidRPr="00BD1B57">
        <w:rPr>
          <w:rStyle w:val="StyleUnderline"/>
          <w:sz w:val="24"/>
          <w:highlight w:val="green"/>
        </w:rPr>
        <w:t xml:space="preserve">and </w:t>
      </w:r>
      <w:r w:rsidRPr="00BD1B5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BD1B57">
        <w:rPr>
          <w:rStyle w:val="Emphasis"/>
          <w:sz w:val="24"/>
          <w:highlight w:val="green"/>
        </w:rPr>
        <w:t>threat</w:t>
      </w:r>
      <w:r w:rsidRPr="00760759">
        <w:rPr>
          <w:rStyle w:val="StyleUnderline"/>
          <w:sz w:val="24"/>
        </w:rPr>
        <w:t xml:space="preserve"> that would be </w:t>
      </w:r>
      <w:r w:rsidRPr="00BD1B57">
        <w:rPr>
          <w:rStyle w:val="Emphasis"/>
          <w:sz w:val="24"/>
          <w:highlight w:val="green"/>
        </w:rPr>
        <w:t>most available</w:t>
      </w:r>
      <w:r w:rsidRPr="00760759">
        <w:rPr>
          <w:rStyle w:val="StyleUnderline"/>
          <w:sz w:val="24"/>
        </w:rPr>
        <w:t xml:space="preserve"> for someone, if they felt like doing something, would be </w:t>
      </w:r>
      <w:r w:rsidRPr="00BD1B57">
        <w:rPr>
          <w:rStyle w:val="StyleUnderline"/>
          <w:sz w:val="24"/>
          <w:highlight w:val="green"/>
        </w:rPr>
        <w:t xml:space="preserve">a </w:t>
      </w:r>
      <w:r w:rsidRPr="00BD1B57">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BD1B57">
        <w:rPr>
          <w:highlight w:val="green"/>
          <w:u w:val="single"/>
        </w:rPr>
        <w:t xml:space="preserve">probably </w:t>
      </w:r>
      <w:r w:rsidRPr="00BD1B57">
        <w:rPr>
          <w:rStyle w:val="StyleUnderline"/>
          <w:sz w:val="24"/>
          <w:highlight w:val="green"/>
        </w:rPr>
        <w:t>a million people</w:t>
      </w:r>
      <w:r w:rsidRPr="00760759">
        <w:rPr>
          <w:u w:val="single"/>
        </w:rPr>
        <w:t xml:space="preserve"> currently on the planet </w:t>
      </w:r>
      <w:r w:rsidRPr="00BD1B57">
        <w:rPr>
          <w:rStyle w:val="StyleUnderline"/>
          <w:sz w:val="24"/>
          <w:highlight w:val="green"/>
        </w:rPr>
        <w:t xml:space="preserve">who </w:t>
      </w:r>
      <w:r w:rsidRPr="00760759">
        <w:rPr>
          <w:rStyle w:val="StyleUnderline"/>
          <w:sz w:val="24"/>
        </w:rPr>
        <w:t xml:space="preserve">would </w:t>
      </w:r>
      <w:r w:rsidRPr="00BD1B5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119A9F90" w14:textId="57EDEAF9" w:rsidR="00B943C0" w:rsidRDefault="00B943C0" w:rsidP="00A256ED">
      <w:pPr>
        <w:pStyle w:val="Heading2"/>
      </w:pPr>
      <w:r>
        <w:t xml:space="preserve">Contention </w:t>
      </w:r>
      <w:r w:rsidR="004C33E7">
        <w:t>3</w:t>
      </w:r>
      <w:r>
        <w:t xml:space="preserve"> is the Counter-Plan</w:t>
      </w:r>
    </w:p>
    <w:p w14:paraId="6EEC12FB" w14:textId="5B50E908" w:rsidR="00B943C0" w:rsidRDefault="00B943C0" w:rsidP="00B943C0">
      <w:pPr>
        <w:pStyle w:val="Heading4"/>
      </w:pPr>
      <w:r>
        <w:t>Instead of the affirmative, we present the following alternative. The member nations of the world trade organization should:</w:t>
      </w:r>
    </w:p>
    <w:p w14:paraId="71A110AE" w14:textId="77777777" w:rsidR="00B943C0" w:rsidRDefault="00B943C0" w:rsidP="00B943C0">
      <w:pPr>
        <w:pStyle w:val="Heading4"/>
      </w:pPr>
      <w:r>
        <w:t xml:space="preserve">1 – </w:t>
      </w:r>
      <w:r w:rsidRPr="00BF2516">
        <w:rPr>
          <w:u w:val="single"/>
        </w:rPr>
        <w:t>Eliminate</w:t>
      </w:r>
      <w:r>
        <w:t xml:space="preserve"> patent protections except for </w:t>
      </w:r>
      <w:r w:rsidRPr="00A92BFA">
        <w:rPr>
          <w:u w:val="single"/>
        </w:rPr>
        <w:t>indigenous patents</w:t>
      </w:r>
      <w:r>
        <w:t xml:space="preserve">. </w:t>
      </w:r>
    </w:p>
    <w:p w14:paraId="4B09D9D2" w14:textId="77777777" w:rsidR="00B943C0" w:rsidRDefault="00B943C0" w:rsidP="00B943C0">
      <w:pPr>
        <w:pStyle w:val="Heading4"/>
      </w:pPr>
      <w:r>
        <w:t>2 – Establish an international legal instrument to protect indigenous intellectual property.</w:t>
      </w:r>
    </w:p>
    <w:p w14:paraId="53F63BCF" w14:textId="77777777" w:rsidR="00B943C0" w:rsidRDefault="00B943C0" w:rsidP="00B943C0"/>
    <w:p w14:paraId="28614AF8" w14:textId="0D2A6D2D" w:rsidR="00B943C0" w:rsidRPr="00457ED5" w:rsidRDefault="003C35CE" w:rsidP="00B943C0">
      <w:pPr>
        <w:pStyle w:val="Heading4"/>
      </w:pPr>
      <w:r>
        <w:t>This contention satisfies indigenous demands and protects cultural heritage</w:t>
      </w:r>
      <w:r w:rsidR="00B943C0">
        <w:t>.</w:t>
      </w:r>
    </w:p>
    <w:p w14:paraId="3785CC9C" w14:textId="77777777" w:rsidR="00B943C0" w:rsidRPr="00166F4E" w:rsidRDefault="00B943C0" w:rsidP="00B943C0">
      <w:r w:rsidRPr="00416194">
        <w:rPr>
          <w:rFonts w:eastAsiaTheme="majorEastAsia" w:cstheme="majorBidi"/>
          <w:b/>
          <w:bCs/>
          <w:sz w:val="26"/>
          <w:szCs w:val="26"/>
        </w:rPr>
        <w:t xml:space="preserve">WIPO </w:t>
      </w:r>
      <w:r w:rsidRPr="009F6CC7">
        <w:t xml:space="preserve">– </w:t>
      </w:r>
      <w:r>
        <w:t xml:space="preserve">WIPO, </w:t>
      </w:r>
      <w:r w:rsidRPr="00416194">
        <w:t xml:space="preserve">xx-xx-xxxx, "Traditional Knowledge and Intellectual Property – Background Brief," </w:t>
      </w:r>
      <w:hyperlink r:id="rId11" w:history="1">
        <w:r w:rsidRPr="002E60AA">
          <w:rPr>
            <w:rStyle w:val="Hyperlink"/>
          </w:rPr>
          <w:t>https://www.wipo.int/pressroom/en/briefs/tk_ip.html?fbclid=IwAR2iLd8fJ4lNl_fhhwQBHvCdoFEfB44H5GHIWBBb0xGPVBt1fRJT-uzUXDU</w:t>
        </w:r>
      </w:hyperlink>
      <w:r>
        <w:t xml:space="preserve"> </w:t>
      </w:r>
    </w:p>
    <w:p w14:paraId="23073F36" w14:textId="77777777" w:rsidR="00B943C0" w:rsidRPr="00457ED5" w:rsidRDefault="00B943C0" w:rsidP="00B943C0">
      <w:pPr>
        <w:rPr>
          <w:b/>
          <w:bCs/>
          <w:u w:val="single"/>
        </w:rPr>
      </w:pPr>
      <w:r w:rsidRPr="00166F4E">
        <w:rPr>
          <w:sz w:val="14"/>
        </w:rPr>
        <w:t>The current international system for protecting intellectual property was fashioned during the age of industrialization in the West and developed subsequently in line with the perceived needs of technologically advanced societies. However</w:t>
      </w:r>
      <w:r w:rsidRPr="009B3870">
        <w:rPr>
          <w:b/>
          <w:bCs/>
          <w:highlight w:val="green"/>
          <w:u w:val="single"/>
        </w:rPr>
        <w:t>, in recent years</w:t>
      </w:r>
      <w:r w:rsidRPr="009B3870">
        <w:rPr>
          <w:b/>
          <w:bCs/>
          <w:u w:val="single"/>
        </w:rPr>
        <w:t xml:space="preserve">, </w:t>
      </w:r>
      <w:r w:rsidRPr="009B3870">
        <w:rPr>
          <w:b/>
          <w:bCs/>
          <w:highlight w:val="green"/>
          <w:u w:val="single"/>
        </w:rPr>
        <w:t>indigenous peoples,</w:t>
      </w:r>
      <w:r w:rsidRPr="009B3870">
        <w:rPr>
          <w:b/>
          <w:bCs/>
          <w:u w:val="single"/>
        </w:rPr>
        <w:t xml:space="preserve"> local communities, and governments, mainly in developing countries, </w:t>
      </w:r>
      <w:r w:rsidRPr="009B3870">
        <w:rPr>
          <w:b/>
          <w:bCs/>
          <w:highlight w:val="green"/>
          <w:u w:val="single"/>
        </w:rPr>
        <w:t>have demanded equivalent protection for traditional knowledge</w:t>
      </w:r>
      <w:r w:rsidRPr="009B3870">
        <w:rPr>
          <w:b/>
          <w:bCs/>
          <w:u w:val="single"/>
        </w:rPr>
        <w:t xml:space="preserve"> systems.</w:t>
      </w:r>
      <w:r>
        <w:rPr>
          <w:b/>
          <w:bCs/>
          <w:u w:val="single"/>
        </w:rPr>
        <w:t xml:space="preserve"> </w:t>
      </w:r>
      <w:r w:rsidRPr="009B3870">
        <w:rPr>
          <w:b/>
          <w:bCs/>
          <w:u w:val="single"/>
        </w:rPr>
        <w:t xml:space="preserve">In 2000, </w:t>
      </w:r>
      <w:r w:rsidRPr="009B3870">
        <w:rPr>
          <w:b/>
          <w:bCs/>
          <w:highlight w:val="green"/>
          <w:u w:val="single"/>
        </w:rPr>
        <w:t>WIPO members</w:t>
      </w:r>
      <w:r w:rsidRPr="009B3870">
        <w:rPr>
          <w:b/>
          <w:bCs/>
          <w:u w:val="single"/>
        </w:rPr>
        <w:t xml:space="preserve"> established an Intergovernmental Committee on Intellectual Property and Genetic Resources, Traditional Knowledge and Folklore (IGC), and in 2009 they agreed </w:t>
      </w:r>
      <w:r w:rsidRPr="009B3870">
        <w:rPr>
          <w:b/>
          <w:bCs/>
          <w:highlight w:val="green"/>
          <w:u w:val="single"/>
        </w:rPr>
        <w:t>to develop an international legal instrument</w:t>
      </w:r>
      <w:r w:rsidRPr="009B3870">
        <w:rPr>
          <w:b/>
          <w:bCs/>
          <w:u w:val="single"/>
        </w:rPr>
        <w:t xml:space="preserve"> (or instruments) </w:t>
      </w:r>
      <w:r w:rsidRPr="009B3870">
        <w:rPr>
          <w:b/>
          <w:bCs/>
          <w:highlight w:val="green"/>
          <w:u w:val="single"/>
        </w:rPr>
        <w:t>that would give traditional knowledge, genetic resources</w:t>
      </w:r>
      <w:r w:rsidRPr="009B3870">
        <w:rPr>
          <w:b/>
          <w:bCs/>
          <w:u w:val="single"/>
        </w:rPr>
        <w:t xml:space="preserve"> and traditional cultural expressions (folklore) </w:t>
      </w:r>
      <w:r w:rsidRPr="009B3870">
        <w:rPr>
          <w:b/>
          <w:bCs/>
          <w:highlight w:val="green"/>
          <w:u w:val="single"/>
        </w:rPr>
        <w:t>effective protection</w:t>
      </w:r>
      <w:r w:rsidRPr="009B3870">
        <w:rPr>
          <w:b/>
          <w:bCs/>
          <w:u w:val="single"/>
        </w:rPr>
        <w:t>. Such an instrument could range from a recommendation to WIPO members to a formal treaty that would bind countries choosing to ratify it.</w:t>
      </w:r>
      <w:r>
        <w:rPr>
          <w:b/>
          <w:bCs/>
          <w:u w:val="single"/>
        </w:rPr>
        <w:t xml:space="preserve"> </w:t>
      </w:r>
      <w:r w:rsidRPr="00166F4E">
        <w:rPr>
          <w:sz w:val="14"/>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9B3870">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166F4E">
        <w:rPr>
          <w:sz w:val="14"/>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9B3870">
        <w:rPr>
          <w:b/>
          <w:bCs/>
          <w:highlight w:val="green"/>
          <w:u w:val="single"/>
        </w:rPr>
        <w:t>Defensive protection</w:t>
      </w:r>
      <w:r w:rsidRPr="009B3870">
        <w:rPr>
          <w:b/>
          <w:bCs/>
          <w:u w:val="single"/>
        </w:rPr>
        <w:t xml:space="preserve"> aims to </w:t>
      </w:r>
      <w:r w:rsidRPr="009B3870">
        <w:rPr>
          <w:b/>
          <w:bCs/>
          <w:highlight w:val="green"/>
          <w:u w:val="single"/>
        </w:rPr>
        <w:t>stop people outside the community from acquiring i</w:t>
      </w:r>
      <w:r w:rsidRPr="009B3870">
        <w:rPr>
          <w:b/>
          <w:bCs/>
          <w:u w:val="single"/>
        </w:rPr>
        <w:t xml:space="preserve">ntellectual </w:t>
      </w:r>
      <w:r w:rsidRPr="009B3870">
        <w:rPr>
          <w:b/>
          <w:bCs/>
          <w:highlight w:val="green"/>
          <w:u w:val="single"/>
        </w:rPr>
        <w:t>p</w:t>
      </w:r>
      <w:r w:rsidRPr="009B3870">
        <w:rPr>
          <w:b/>
          <w:bCs/>
          <w:u w:val="single"/>
        </w:rPr>
        <w:t xml:space="preserve">roperty rights </w:t>
      </w:r>
      <w:r w:rsidRPr="009B3870">
        <w:rPr>
          <w:b/>
          <w:bCs/>
          <w:highlight w:val="green"/>
          <w:u w:val="single"/>
        </w:rPr>
        <w:t>over traditional knowledge</w:t>
      </w:r>
      <w:r w:rsidRPr="009B3870">
        <w:rPr>
          <w:b/>
          <w:bCs/>
          <w:u w:val="single"/>
        </w:rPr>
        <w:t xml:space="preserve">. </w:t>
      </w:r>
      <w:r w:rsidRPr="009B3870">
        <w:rPr>
          <w:b/>
          <w:bCs/>
          <w:highlight w:val="green"/>
          <w:u w:val="single"/>
        </w:rPr>
        <w:t>India,</w:t>
      </w:r>
      <w:r w:rsidRPr="009B3870">
        <w:rPr>
          <w:b/>
          <w:bCs/>
          <w:u w:val="single"/>
        </w:rPr>
        <w:t xml:space="preserve"> for example, </w:t>
      </w:r>
      <w:r w:rsidRPr="009B3870">
        <w:rPr>
          <w:b/>
          <w:bCs/>
          <w:highlight w:val="green"/>
          <w:u w:val="single"/>
        </w:rPr>
        <w:t>has compiled a</w:t>
      </w:r>
      <w:r w:rsidRPr="009B3870">
        <w:rPr>
          <w:b/>
          <w:bCs/>
          <w:u w:val="single"/>
        </w:rPr>
        <w:t xml:space="preserve"> searchable </w:t>
      </w:r>
      <w:r w:rsidRPr="009B3870">
        <w:rPr>
          <w:b/>
          <w:bCs/>
          <w:highlight w:val="green"/>
          <w:u w:val="single"/>
        </w:rPr>
        <w:t>database of traditional medicine that</w:t>
      </w:r>
      <w:r w:rsidRPr="009B3870">
        <w:rPr>
          <w:b/>
          <w:bCs/>
          <w:u w:val="single"/>
        </w:rPr>
        <w:t xml:space="preserve"> </w:t>
      </w:r>
      <w:r w:rsidRPr="009B3870">
        <w:rPr>
          <w:b/>
          <w:bCs/>
          <w:highlight w:val="green"/>
          <w:u w:val="single"/>
        </w:rPr>
        <w:t>can be used</w:t>
      </w:r>
      <w:r w:rsidRPr="009B3870">
        <w:rPr>
          <w:b/>
          <w:bCs/>
          <w:u w:val="single"/>
        </w:rPr>
        <w:t xml:space="preserve"> as evidence of prior art by patent examiners </w:t>
      </w:r>
      <w:r w:rsidRPr="009B3870">
        <w:rPr>
          <w:b/>
          <w:bCs/>
          <w:highlight w:val="green"/>
          <w:u w:val="single"/>
        </w:rPr>
        <w:t>when assessing patent applications</w:t>
      </w:r>
      <w:r w:rsidRPr="009B3870">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9B3870">
        <w:rPr>
          <w:b/>
          <w:bCs/>
          <w:highlight w:val="green"/>
          <w:u w:val="single"/>
        </w:rPr>
        <w:t>Defensive strategies</w:t>
      </w:r>
      <w:r w:rsidRPr="009B3870">
        <w:rPr>
          <w:b/>
          <w:bCs/>
          <w:u w:val="single"/>
        </w:rPr>
        <w:t xml:space="preserve"> might also be used to </w:t>
      </w:r>
      <w:r w:rsidRPr="009B3870">
        <w:rPr>
          <w:b/>
          <w:bCs/>
          <w:highlight w:val="green"/>
          <w:u w:val="single"/>
        </w:rPr>
        <w:t xml:space="preserve">protect </w:t>
      </w:r>
      <w:r w:rsidRPr="009B3870">
        <w:rPr>
          <w:b/>
          <w:bCs/>
          <w:u w:val="single"/>
        </w:rPr>
        <w:t xml:space="preserve">sacred cultural manifestations, such as </w:t>
      </w:r>
      <w:r w:rsidRPr="009B3870">
        <w:rPr>
          <w:b/>
          <w:bCs/>
          <w:highlight w:val="green"/>
          <w:u w:val="single"/>
        </w:rPr>
        <w:t>sacred symbols</w:t>
      </w:r>
      <w:r w:rsidRPr="009B3870">
        <w:rPr>
          <w:b/>
          <w:bCs/>
          <w:u w:val="single"/>
        </w:rPr>
        <w:t xml:space="preserve"> or words </w:t>
      </w:r>
      <w:r w:rsidRPr="009B3870">
        <w:rPr>
          <w:b/>
          <w:bCs/>
          <w:highlight w:val="green"/>
          <w:u w:val="single"/>
        </w:rPr>
        <w:t>from being registered as trademarks</w:t>
      </w:r>
      <w:r w:rsidRPr="009B3870">
        <w:rPr>
          <w:b/>
          <w:bCs/>
          <w:u w:val="single"/>
        </w:rPr>
        <w:t>.</w:t>
      </w:r>
      <w:r>
        <w:rPr>
          <w:b/>
          <w:bCs/>
          <w:u w:val="single"/>
        </w:rPr>
        <w:t xml:space="preserve"> </w:t>
      </w:r>
      <w:r w:rsidRPr="00166F4E">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9B3870">
        <w:rPr>
          <w:b/>
          <w:bCs/>
          <w:u w:val="single"/>
        </w:rPr>
        <w:t>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w:t>
      </w:r>
      <w:r>
        <w:rPr>
          <w:b/>
          <w:bCs/>
          <w:u w:val="single"/>
        </w:rPr>
        <w:t xml:space="preserve"> </w:t>
      </w:r>
      <w:r w:rsidRPr="00166F4E">
        <w:rPr>
          <w:sz w:val="14"/>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Te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166F4E">
        <w:rPr>
          <w:b/>
          <w:bCs/>
          <w:highlight w:val="green"/>
          <w:u w:val="single"/>
        </w:rPr>
        <w:t>An international legal instrument would define</w:t>
      </w:r>
      <w:r w:rsidRPr="009B3870">
        <w:rPr>
          <w:b/>
          <w:bCs/>
          <w:u w:val="single"/>
        </w:rPr>
        <w:t xml:space="preserve"> what is meant by </w:t>
      </w:r>
      <w:r w:rsidRPr="00166F4E">
        <w:rPr>
          <w:b/>
          <w:bCs/>
          <w:highlight w:val="green"/>
          <w:u w:val="single"/>
        </w:rPr>
        <w:t>traditional knowledge</w:t>
      </w:r>
      <w:r w:rsidRPr="009B3870">
        <w:rPr>
          <w:b/>
          <w:bCs/>
          <w:u w:val="single"/>
        </w:rPr>
        <w:t xml:space="preserve"> and traditional cultural expressions, who the rights holders would be, how </w:t>
      </w:r>
      <w:r w:rsidRPr="00166F4E">
        <w:rPr>
          <w:b/>
          <w:bCs/>
          <w:highlight w:val="green"/>
          <w:u w:val="single"/>
        </w:rPr>
        <w:t>competing claims</w:t>
      </w:r>
      <w:r w:rsidRPr="009B3870">
        <w:rPr>
          <w:b/>
          <w:bCs/>
          <w:u w:val="single"/>
        </w:rPr>
        <w:t xml:space="preserve"> by communities </w:t>
      </w:r>
      <w:r w:rsidRPr="00166F4E">
        <w:rPr>
          <w:b/>
          <w:bCs/>
          <w:highlight w:val="green"/>
          <w:u w:val="single"/>
        </w:rPr>
        <w:t>would be resolved</w:t>
      </w:r>
      <w:r w:rsidRPr="009B3870">
        <w:rPr>
          <w:b/>
          <w:bCs/>
          <w:u w:val="single"/>
        </w:rPr>
        <w:t>, and what rights and exceptions ought to apply. Working out the details is complex and there are divergent views on the best ways forward, including whether intellectual property-type rights are appropriate for protecting traditional forms of innovation and creativity.</w:t>
      </w:r>
      <w:r>
        <w:rPr>
          <w:b/>
          <w:bCs/>
          <w:u w:val="single"/>
        </w:rPr>
        <w:t xml:space="preserve"> </w:t>
      </w:r>
      <w:r w:rsidRPr="009B3870">
        <w:rPr>
          <w:b/>
          <w:bCs/>
          <w:u w:val="single"/>
        </w:rPr>
        <w:t>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w:t>
      </w:r>
      <w:r>
        <w:rPr>
          <w:b/>
          <w:bCs/>
          <w:u w:val="single"/>
        </w:rPr>
        <w:t xml:space="preserve"> </w:t>
      </w:r>
      <w:r w:rsidRPr="00166F4E">
        <w:rPr>
          <w:sz w:val="14"/>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sidRPr="009B3870">
        <w:rPr>
          <w:b/>
          <w:bCs/>
          <w:u w:val="single"/>
        </w:rPr>
        <w:t>Representatives of indigenous and local communities are assisted by the WIPO Voluntary Fund to attend the WIPO talks, and their active participation will continue to be crucial for a successful outcome</w:t>
      </w:r>
      <w:r w:rsidRPr="00166F4E">
        <w:rPr>
          <w:sz w:val="14"/>
        </w:rPr>
        <w:t>. WIPO members have agreed to expedite their work so as to decide in late 2012 whether to convene a diplomatic conference for final adoption of one or more international instruments.</w:t>
      </w:r>
    </w:p>
    <w:p w14:paraId="6810B97B" w14:textId="78E9B6F9" w:rsidR="00B943C0" w:rsidRDefault="00B943C0" w:rsidP="00B943C0">
      <w:pPr>
        <w:pStyle w:val="Heading4"/>
      </w:pPr>
      <w:r>
        <w:t xml:space="preserve">Preserving native </w:t>
      </w:r>
      <w:r w:rsidRPr="00326DE2">
        <w:rPr>
          <w:u w:val="single"/>
        </w:rPr>
        <w:t>sovereignty</w:t>
      </w:r>
      <w:r>
        <w:t xml:space="preserve"> is </w:t>
      </w:r>
      <w:r w:rsidR="00830CAE">
        <w:t>necessary</w:t>
      </w:r>
      <w:r>
        <w:t xml:space="preserve"> to</w:t>
      </w:r>
      <w:r w:rsidR="00830CAE">
        <w:t xml:space="preserve"> promote</w:t>
      </w:r>
      <w:r>
        <w:t xml:space="preserve"> </w:t>
      </w:r>
      <w:r w:rsidRPr="00326DE2">
        <w:rPr>
          <w:u w:val="single"/>
        </w:rPr>
        <w:t>cultural diversity</w:t>
      </w:r>
      <w:r>
        <w:t xml:space="preserve"> and preserves global </w:t>
      </w:r>
      <w:r w:rsidRPr="009F6F28">
        <w:rPr>
          <w:u w:val="single"/>
        </w:rPr>
        <w:t>survival</w:t>
      </w:r>
      <w:r>
        <w:t>.</w:t>
      </w:r>
    </w:p>
    <w:p w14:paraId="64A88CBB" w14:textId="77777777" w:rsidR="00B943C0" w:rsidRPr="00C15998" w:rsidRDefault="00B943C0" w:rsidP="00B943C0">
      <w:r w:rsidRPr="00C15998">
        <w:rPr>
          <w:rStyle w:val="Style13ptBold"/>
        </w:rPr>
        <w:t>Barsh</w:t>
      </w:r>
      <w:r>
        <w:t xml:space="preserve"> – Russel Lawrence Barsh 1993 “Native American Sovereignty” </w:t>
      </w:r>
      <w:r w:rsidRPr="00375E5F">
        <w:t>University of Michigan Journal of Law Reform, Winter, 1993, 25 U. MICH. J. L. REF. 671</w:t>
      </w:r>
      <w:r>
        <w:t xml:space="preserve"> (</w:t>
      </w:r>
      <w:r w:rsidRPr="00375E5F">
        <w:t>Professor of Native American Studies at the University of Lethbridge</w:t>
      </w:r>
    </w:p>
    <w:p w14:paraId="312BD519" w14:textId="77777777" w:rsidR="00B943C0" w:rsidRPr="00C15998" w:rsidRDefault="00B943C0" w:rsidP="00B943C0">
      <w:pPr>
        <w:rPr>
          <w:rStyle w:val="Emphasis"/>
          <w:sz w:val="24"/>
        </w:rPr>
      </w:pPr>
      <w:r w:rsidRPr="00C15998">
        <w:rPr>
          <w:sz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sidRPr="00C15998">
        <w:rPr>
          <w:u w:val="single"/>
        </w:rPr>
        <w:t xml:space="preserve">our planet rapidly is losing its </w:t>
      </w:r>
      <w:r w:rsidRPr="00C14CAA">
        <w:rPr>
          <w:b/>
          <w:bCs/>
          <w:highlight w:val="green"/>
          <w:u w:val="single"/>
        </w:rPr>
        <w:t>cultural diversity</w:t>
      </w:r>
      <w:r w:rsidRPr="00C15998">
        <w:rPr>
          <w:u w:val="single"/>
        </w:rPr>
        <w:t xml:space="preserve">, which </w:t>
      </w:r>
      <w:r w:rsidRPr="00C14CAA">
        <w:rPr>
          <w:rStyle w:val="Emphasis"/>
          <w:sz w:val="24"/>
          <w:highlight w:val="green"/>
        </w:rPr>
        <w:t>holds the key</w:t>
      </w:r>
      <w:r w:rsidRPr="00C15998">
        <w:rPr>
          <w:rStyle w:val="Emphasis"/>
          <w:sz w:val="24"/>
        </w:rPr>
        <w:t xml:space="preserve"> </w:t>
      </w:r>
      <w:r w:rsidRPr="00C14CAA">
        <w:rPr>
          <w:rStyle w:val="Emphasis"/>
          <w:sz w:val="24"/>
          <w:highlight w:val="green"/>
        </w:rPr>
        <w:t>to the</w:t>
      </w:r>
      <w:r w:rsidRPr="00C15998">
        <w:rPr>
          <w:rStyle w:val="Emphasis"/>
          <w:sz w:val="24"/>
        </w:rPr>
        <w:t xml:space="preserve"> renewal and </w:t>
      </w:r>
      <w:r w:rsidRPr="00C14CAA">
        <w:rPr>
          <w:rStyle w:val="Emphasis"/>
          <w:sz w:val="24"/>
          <w:highlight w:val="green"/>
        </w:rPr>
        <w:t>survival of human societies</w:t>
      </w:r>
      <w:r w:rsidRPr="00C15998">
        <w:rPr>
          <w:rStyle w:val="Emphasis"/>
          <w:sz w:val="24"/>
        </w:rPr>
        <w:t>.</w:t>
      </w:r>
      <w:r w:rsidRPr="00C15998">
        <w:rPr>
          <w:sz w:val="16"/>
        </w:rPr>
        <w:t xml:space="preserve">  Scientists and scholars search for an alternative in their theories while real alternative cultures disappear.     </w:t>
      </w:r>
      <w:r w:rsidRPr="00C14CAA">
        <w:rPr>
          <w:highlight w:val="green"/>
          <w:u w:val="single"/>
        </w:rPr>
        <w:t>It will be a</w:t>
      </w:r>
      <w:r w:rsidRPr="00C15998">
        <w:rPr>
          <w:u w:val="single"/>
        </w:rPr>
        <w:t xml:space="preserve"> real </w:t>
      </w:r>
      <w:r w:rsidRPr="00C14CAA">
        <w:rPr>
          <w:highlight w:val="green"/>
          <w:u w:val="single"/>
        </w:rPr>
        <w:t xml:space="preserve">struggle to reassert an </w:t>
      </w:r>
      <w:r w:rsidRPr="00C14CAA">
        <w:rPr>
          <w:b/>
          <w:bCs/>
          <w:highlight w:val="green"/>
          <w:u w:val="single"/>
        </w:rPr>
        <w:t>indigenous perspective</w:t>
      </w:r>
      <w:r w:rsidRPr="00C14CAA">
        <w:rPr>
          <w:highlight w:val="green"/>
          <w:u w:val="single"/>
        </w:rPr>
        <w:t xml:space="preserve"> on social justice, democracy, and environment</w:t>
      </w:r>
      <w:r w:rsidRPr="00C15998">
        <w:rPr>
          <w:u w:val="single"/>
        </w:rPr>
        <w:t>al security.  The hardest part of the struggle will be converting words to action, going beyond the familiar, empty rhetoric of sovereignty and cultural superiority</w:t>
      </w:r>
      <w:r w:rsidRPr="00C15998">
        <w:rPr>
          <w:sz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sidRPr="00C15998">
        <w:rPr>
          <w:u w:val="single"/>
        </w:rPr>
        <w:t xml:space="preserve">Disillusioned and critical, </w:t>
      </w:r>
      <w:r w:rsidRPr="00C14CAA">
        <w:rPr>
          <w:highlight w:val="green"/>
          <w:u w:val="single"/>
        </w:rPr>
        <w:t>they may yet find a voice of their own that is both modern and truly indigenous</w:t>
      </w:r>
      <w:r w:rsidRPr="00C15998">
        <w:rPr>
          <w:u w:val="single"/>
        </w:rPr>
        <w:t>, and they may have the courage to practice the ideals that their parents merely sloganize</w:t>
      </w:r>
      <w:r w:rsidRPr="00C14CAA">
        <w:rPr>
          <w:highlight w:val="green"/>
          <w:u w:val="single"/>
        </w:rPr>
        <w:t>.  Let us hope so.  There is no alternative for</w:t>
      </w:r>
      <w:r w:rsidRPr="00C15998">
        <w:rPr>
          <w:sz w:val="16"/>
        </w:rPr>
        <w:t xml:space="preserve"> Indian survival or for </w:t>
      </w:r>
      <w:r w:rsidRPr="00C14CAA">
        <w:rPr>
          <w:rStyle w:val="Emphasis"/>
          <w:sz w:val="24"/>
          <w:highlight w:val="green"/>
        </w:rPr>
        <w:t>global survival</w:t>
      </w:r>
      <w:r w:rsidRPr="00C15998">
        <w:rPr>
          <w:rStyle w:val="Emphasis"/>
          <w:sz w:val="24"/>
        </w:rPr>
        <w:t>.</w:t>
      </w:r>
    </w:p>
    <w:p w14:paraId="0BB30C50" w14:textId="77777777" w:rsidR="00B943C0" w:rsidRPr="00B943C0" w:rsidRDefault="00B943C0" w:rsidP="00B943C0"/>
    <w:p w14:paraId="03219FA2" w14:textId="2E68E1F8" w:rsidR="00A256ED" w:rsidRDefault="00A256ED" w:rsidP="00A256ED">
      <w:pPr>
        <w:pStyle w:val="Heading2"/>
      </w:pPr>
      <w:r>
        <w:t>Affirmative Case</w:t>
      </w:r>
    </w:p>
    <w:p w14:paraId="08B1B014" w14:textId="7B0FCA4B" w:rsidR="00C56317" w:rsidRDefault="00C56317" w:rsidP="00C56317">
      <w:pPr>
        <w:pStyle w:val="Heading3"/>
      </w:pPr>
      <w:r>
        <w:t>Framing</w:t>
      </w:r>
    </w:p>
    <w:p w14:paraId="27D09A48" w14:textId="520D003B" w:rsidR="00C56317" w:rsidRPr="00C56317" w:rsidRDefault="00C56317" w:rsidP="00C56317">
      <w:pPr>
        <w:pStyle w:val="Heading4"/>
      </w:pPr>
      <w:r>
        <w:t xml:space="preserve">Sunstein – the negative contentions prove the affirmative causes high magnitude impacts </w:t>
      </w:r>
      <w:r w:rsidR="001D1E0A">
        <w:t>causally;</w:t>
      </w:r>
      <w:r>
        <w:t xml:space="preserve"> this is an assertion with no warrant.</w:t>
      </w:r>
    </w:p>
    <w:p w14:paraId="69690F38" w14:textId="27256F45" w:rsidR="00D41CE0" w:rsidRPr="00D41CE0" w:rsidRDefault="00D41CE0" w:rsidP="00D41CE0">
      <w:pPr>
        <w:pStyle w:val="Heading3"/>
      </w:pPr>
      <w:r>
        <w:t>General</w:t>
      </w:r>
    </w:p>
    <w:p w14:paraId="1DCD1778" w14:textId="670E728E" w:rsidR="009D477D" w:rsidRPr="00550EB1" w:rsidRDefault="00BE337A" w:rsidP="009D477D">
      <w:pPr>
        <w:pStyle w:val="Heading4"/>
        <w:rPr>
          <w:rFonts w:cs="Calibri"/>
        </w:rPr>
      </w:pPr>
      <w:r>
        <w:rPr>
          <w:rFonts w:cs="Calibri"/>
        </w:rPr>
        <w:t>IP reductions do not solve the fundamental problem – c</w:t>
      </w:r>
      <w:r w:rsidR="009D477D" w:rsidRPr="00550EB1">
        <w:rPr>
          <w:rFonts w:cs="Calibri"/>
        </w:rPr>
        <w:t xml:space="preserve">ompanies will just </w:t>
      </w:r>
      <w:r w:rsidR="009D477D" w:rsidRPr="00550EB1">
        <w:rPr>
          <w:rFonts w:cs="Calibri"/>
          <w:u w:val="single"/>
        </w:rPr>
        <w:t>obtain a patent in a different sector</w:t>
      </w:r>
      <w:r w:rsidR="009D477D" w:rsidRPr="00550EB1">
        <w:rPr>
          <w:rFonts w:cs="Calibri"/>
        </w:rPr>
        <w:t>.</w:t>
      </w:r>
    </w:p>
    <w:p w14:paraId="600A2498" w14:textId="77777777" w:rsidR="009D477D" w:rsidRPr="00550EB1" w:rsidRDefault="009D477D" w:rsidP="009D477D">
      <w:r w:rsidRPr="00550EB1">
        <w:rPr>
          <w:rStyle w:val="Style13ptBold"/>
        </w:rPr>
        <w:t>Thomas 15</w:t>
      </w:r>
      <w:r w:rsidRPr="00550EB1">
        <w:t xml:space="preserve"> [John R; Visiting Scholar, CRS; “Tailoring the Patent System for Specific Industries, Congressional Research Service,” CRS; 2015; </w:t>
      </w:r>
      <w:hyperlink r:id="rId12" w:history="1">
        <w:r w:rsidRPr="00550EB1">
          <w:rPr>
            <w:rStyle w:val="Hyperlink"/>
          </w:rPr>
          <w:t>https://crsreports.congress.gov/product/pdf/R/R43264/7</w:t>
        </w:r>
      </w:hyperlink>
      <w:r w:rsidRPr="00550EB1">
        <w:t>] Justin</w:t>
      </w:r>
    </w:p>
    <w:p w14:paraId="002AB86F" w14:textId="77777777" w:rsidR="009D477D" w:rsidRPr="00550EB1" w:rsidRDefault="009D477D" w:rsidP="009D477D">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01F22C4E" w14:textId="77777777" w:rsidR="009D477D" w:rsidRPr="00550EB1" w:rsidRDefault="009D477D" w:rsidP="009D477D">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429A65BC" w14:textId="77777777" w:rsidR="009D477D" w:rsidRPr="00550EB1" w:rsidRDefault="009D477D" w:rsidP="009D477D">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383DA465" w14:textId="77777777" w:rsidR="009D477D" w:rsidRPr="00550EB1" w:rsidRDefault="009D477D" w:rsidP="009D477D">
      <w:pPr>
        <w:rPr>
          <w:sz w:val="16"/>
        </w:rPr>
      </w:pPr>
      <w:r w:rsidRPr="00550EB1">
        <w:rPr>
          <w:sz w:val="16"/>
        </w:rPr>
        <w:t xml:space="preserve">80 </w:t>
      </w:r>
      <w:r w:rsidRPr="00550EB1">
        <w:rPr>
          <w:sz w:val="16"/>
        </w:rPr>
        <w:sym w:font="Symbol" w:char="F0B7"/>
      </w:r>
      <w:r w:rsidRPr="00550EB1">
        <w:rPr>
          <w:sz w:val="16"/>
        </w:rPr>
        <w:t xml:space="preserve"> Over time, new industries may emerge and old industries may consolidate. The dynamic nature of the U.S. economy suggests greater need for legislative oversight within a differentiated patent regime.</w:t>
      </w:r>
    </w:p>
    <w:p w14:paraId="2FD878B4" w14:textId="77777777" w:rsidR="009D477D" w:rsidRPr="00550EB1" w:rsidRDefault="009D477D" w:rsidP="009D477D">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1E9B6C35" w14:textId="77777777" w:rsidR="009D477D" w:rsidRPr="00550EB1" w:rsidRDefault="009D477D" w:rsidP="009D477D">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5A147CC7" w14:textId="1A10F1BB" w:rsidR="00A95652" w:rsidRPr="00656ED6" w:rsidRDefault="009D477D" w:rsidP="00B55AD5">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13AEFF73" w14:textId="77A04FC7" w:rsidR="00DA48FB" w:rsidRDefault="00DA48FB" w:rsidP="00DA48FB">
      <w:pPr>
        <w:pStyle w:val="Heading3"/>
      </w:pPr>
      <w:r>
        <w:t xml:space="preserve">1NC – AT: </w:t>
      </w:r>
      <w:r w:rsidR="00787571">
        <w:t>Contention</w:t>
      </w:r>
    </w:p>
    <w:p w14:paraId="4FD1657F" w14:textId="77777777" w:rsidR="00DA48FB" w:rsidRPr="00BA2729" w:rsidRDefault="00DA48FB" w:rsidP="00DA48FB">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2F2FA82F" w14:textId="77777777" w:rsidR="00DA48FB" w:rsidRPr="007534FF" w:rsidRDefault="00DA48FB" w:rsidP="00DA48FB">
      <w:r w:rsidRPr="007534FF">
        <w:rPr>
          <w:rStyle w:val="Style13ptBold"/>
        </w:rPr>
        <w:t>Conrad 5-18</w:t>
      </w:r>
      <w:r>
        <w:t xml:space="preserve"> </w:t>
      </w:r>
      <w:r w:rsidRPr="007534FF">
        <w:t>John Conrad 5-18-2021 "Waiving intellectual property rights is not in the best interests of patients"</w:t>
      </w:r>
      <w:r>
        <w:t xml:space="preserve"> </w:t>
      </w:r>
      <w:hyperlink r:id="rId1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253CDE4" w14:textId="77777777" w:rsidR="00DA48FB" w:rsidRDefault="00DA48FB" w:rsidP="00DA48FB">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5A19453E" w14:textId="4733864F" w:rsidR="00DA48FB" w:rsidRDefault="00DA48FB" w:rsidP="00394BDB">
      <w:pPr>
        <w:pStyle w:val="Heading4"/>
        <w:rPr>
          <w:sz w:val="16"/>
        </w:rPr>
      </w:pPr>
      <w:r>
        <w:t>3</w:t>
      </w:r>
    </w:p>
    <w:p w14:paraId="33C650E3" w14:textId="6A826EBE" w:rsidR="00621F1F" w:rsidRDefault="00621F1F" w:rsidP="00621F1F">
      <w:pPr>
        <w:pStyle w:val="Heading3"/>
      </w:pPr>
      <w:r>
        <w:t>AT: Rajkumar</w:t>
      </w:r>
    </w:p>
    <w:p w14:paraId="28DF59F3" w14:textId="63F56B10" w:rsidR="00621F1F" w:rsidRDefault="00621F1F" w:rsidP="00621F1F">
      <w:pPr>
        <w:pStyle w:val="Heading4"/>
      </w:pPr>
      <w:r>
        <w:t>This does not isolate IP protections as the problem and is incorrect – the reason why companies are incentivized to spend billions in the first place is because they get control over it later, so the affirmative decreases the amount of life-saving vaccines.</w:t>
      </w:r>
    </w:p>
    <w:p w14:paraId="59194384" w14:textId="0D2A0D42" w:rsidR="00621F1F" w:rsidRDefault="00621F1F" w:rsidP="00621F1F">
      <w:pPr>
        <w:pStyle w:val="Heading3"/>
      </w:pPr>
      <w:r>
        <w:t>AT: Amin 21</w:t>
      </w:r>
    </w:p>
    <w:p w14:paraId="214B673C" w14:textId="4B2EEDE1" w:rsidR="00621F1F" w:rsidRDefault="00621F1F" w:rsidP="00621F1F">
      <w:pPr>
        <w:pStyle w:val="Heading4"/>
      </w:pPr>
      <w:r>
        <w:t>1] This talks about the U.S. patent system, not globally</w:t>
      </w:r>
      <w:r w:rsidR="00140D10">
        <w:t xml:space="preserve"> – so it does not apply to the affirmative.</w:t>
      </w:r>
    </w:p>
    <w:p w14:paraId="40CBAC0F" w14:textId="609484CD" w:rsidR="00621F1F" w:rsidRDefault="00621F1F" w:rsidP="00621F1F">
      <w:pPr>
        <w:pStyle w:val="Heading3"/>
      </w:pPr>
      <w:r>
        <w:t>Sekalala</w:t>
      </w:r>
    </w:p>
    <w:p w14:paraId="3CB7A602" w14:textId="5AB6D5F7" w:rsidR="00621F1F" w:rsidRDefault="00621F1F" w:rsidP="00621F1F">
      <w:pPr>
        <w:pStyle w:val="Heading4"/>
      </w:pPr>
      <w:r>
        <w:t>1] This is wrong – Biden recently pledged millions of dollars to COVAX programs, which distribute excess vaccines to developing countries.</w:t>
      </w:r>
    </w:p>
    <w:p w14:paraId="333B50DA" w14:textId="4A6554EA" w:rsidR="00621F1F" w:rsidRDefault="00621F1F" w:rsidP="00621F1F">
      <w:pPr>
        <w:pStyle w:val="Heading3"/>
      </w:pPr>
      <w:r>
        <w:t>Lagasse</w:t>
      </w:r>
    </w:p>
    <w:p w14:paraId="2C7775F7" w14:textId="7B6C46AF" w:rsidR="00621F1F" w:rsidRDefault="00621F1F" w:rsidP="00621F1F">
      <w:pPr>
        <w:pStyle w:val="Heading4"/>
      </w:pPr>
      <w:r>
        <w:t>There is no guarantee that reducing IP solves in the U.S.</w:t>
      </w:r>
    </w:p>
    <w:p w14:paraId="03E09E31" w14:textId="7AB211C9" w:rsidR="00621F1F" w:rsidRDefault="00621F1F" w:rsidP="00621F1F">
      <w:pPr>
        <w:pStyle w:val="Heading3"/>
      </w:pPr>
      <w:r>
        <w:t>Phaage</w:t>
      </w:r>
    </w:p>
    <w:p w14:paraId="46EFE7F5" w14:textId="3F4B5D7F" w:rsidR="00DC060D" w:rsidRPr="00DC060D" w:rsidRDefault="00621F1F" w:rsidP="00AB7675">
      <w:pPr>
        <w:pStyle w:val="Heading4"/>
      </w:pPr>
      <w:r>
        <w:t>The affirmative does not solve – innovation is the only way to reduce the prices of drugs to make them accessible.</w:t>
      </w:r>
    </w:p>
    <w:sectPr w:rsidR="00DC060D" w:rsidRPr="00DC06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477D"/>
    <w:rsid w:val="0001044A"/>
    <w:rsid w:val="000139A3"/>
    <w:rsid w:val="00014E7B"/>
    <w:rsid w:val="00026510"/>
    <w:rsid w:val="000670EF"/>
    <w:rsid w:val="00075FF1"/>
    <w:rsid w:val="00100553"/>
    <w:rsid w:val="00100833"/>
    <w:rsid w:val="00103D5B"/>
    <w:rsid w:val="00104529"/>
    <w:rsid w:val="00105942"/>
    <w:rsid w:val="00107396"/>
    <w:rsid w:val="00140D10"/>
    <w:rsid w:val="00144A4C"/>
    <w:rsid w:val="00176AB0"/>
    <w:rsid w:val="00177B7D"/>
    <w:rsid w:val="0018322D"/>
    <w:rsid w:val="001B5776"/>
    <w:rsid w:val="001D1E0A"/>
    <w:rsid w:val="001E527A"/>
    <w:rsid w:val="001F573E"/>
    <w:rsid w:val="001F78CE"/>
    <w:rsid w:val="0020516A"/>
    <w:rsid w:val="002334B7"/>
    <w:rsid w:val="00251FC7"/>
    <w:rsid w:val="0025612A"/>
    <w:rsid w:val="002855A7"/>
    <w:rsid w:val="00292C44"/>
    <w:rsid w:val="002A7901"/>
    <w:rsid w:val="002B146A"/>
    <w:rsid w:val="002B2087"/>
    <w:rsid w:val="002B5E17"/>
    <w:rsid w:val="00311516"/>
    <w:rsid w:val="00315690"/>
    <w:rsid w:val="00316B75"/>
    <w:rsid w:val="00325646"/>
    <w:rsid w:val="00343D88"/>
    <w:rsid w:val="003460F2"/>
    <w:rsid w:val="0038158C"/>
    <w:rsid w:val="003902BA"/>
    <w:rsid w:val="00394BDB"/>
    <w:rsid w:val="003A09E2"/>
    <w:rsid w:val="003C35CE"/>
    <w:rsid w:val="00407037"/>
    <w:rsid w:val="004157DD"/>
    <w:rsid w:val="004605D6"/>
    <w:rsid w:val="00471249"/>
    <w:rsid w:val="00493C31"/>
    <w:rsid w:val="004B44C3"/>
    <w:rsid w:val="004C2403"/>
    <w:rsid w:val="004C33E7"/>
    <w:rsid w:val="004C60E8"/>
    <w:rsid w:val="004E3579"/>
    <w:rsid w:val="004E728B"/>
    <w:rsid w:val="004F39E0"/>
    <w:rsid w:val="00534D00"/>
    <w:rsid w:val="00537BD5"/>
    <w:rsid w:val="0057268A"/>
    <w:rsid w:val="0058095B"/>
    <w:rsid w:val="005D2912"/>
    <w:rsid w:val="006065BD"/>
    <w:rsid w:val="00621F1F"/>
    <w:rsid w:val="00645FA9"/>
    <w:rsid w:val="00646D95"/>
    <w:rsid w:val="00647866"/>
    <w:rsid w:val="00656ED6"/>
    <w:rsid w:val="00665003"/>
    <w:rsid w:val="006A2AD0"/>
    <w:rsid w:val="006C2375"/>
    <w:rsid w:val="006D4ECC"/>
    <w:rsid w:val="00722258"/>
    <w:rsid w:val="007243E5"/>
    <w:rsid w:val="0072507A"/>
    <w:rsid w:val="00755531"/>
    <w:rsid w:val="00766EA0"/>
    <w:rsid w:val="00787571"/>
    <w:rsid w:val="007A2226"/>
    <w:rsid w:val="007A661A"/>
    <w:rsid w:val="007D6B9E"/>
    <w:rsid w:val="007F5B66"/>
    <w:rsid w:val="007F5F31"/>
    <w:rsid w:val="00823A1C"/>
    <w:rsid w:val="00830CAE"/>
    <w:rsid w:val="00833CD7"/>
    <w:rsid w:val="00845B9D"/>
    <w:rsid w:val="00860984"/>
    <w:rsid w:val="00880D63"/>
    <w:rsid w:val="008A271D"/>
    <w:rsid w:val="008A482C"/>
    <w:rsid w:val="008B3ECB"/>
    <w:rsid w:val="008B4E85"/>
    <w:rsid w:val="008C1B2E"/>
    <w:rsid w:val="0091316C"/>
    <w:rsid w:val="0091627E"/>
    <w:rsid w:val="0097032B"/>
    <w:rsid w:val="009D2EAD"/>
    <w:rsid w:val="009D477D"/>
    <w:rsid w:val="009D54B2"/>
    <w:rsid w:val="009E1922"/>
    <w:rsid w:val="009F7ED2"/>
    <w:rsid w:val="00A256ED"/>
    <w:rsid w:val="00A32D37"/>
    <w:rsid w:val="00A843EF"/>
    <w:rsid w:val="00A9128D"/>
    <w:rsid w:val="00A93661"/>
    <w:rsid w:val="00A95652"/>
    <w:rsid w:val="00AB7675"/>
    <w:rsid w:val="00AC0AB8"/>
    <w:rsid w:val="00AE6047"/>
    <w:rsid w:val="00AF2809"/>
    <w:rsid w:val="00B33C6D"/>
    <w:rsid w:val="00B4508F"/>
    <w:rsid w:val="00B55AD5"/>
    <w:rsid w:val="00B57A9F"/>
    <w:rsid w:val="00B8057C"/>
    <w:rsid w:val="00B943C0"/>
    <w:rsid w:val="00B969CF"/>
    <w:rsid w:val="00BD6238"/>
    <w:rsid w:val="00BE337A"/>
    <w:rsid w:val="00BE4EB7"/>
    <w:rsid w:val="00BE7457"/>
    <w:rsid w:val="00BF593B"/>
    <w:rsid w:val="00BF773A"/>
    <w:rsid w:val="00BF7E81"/>
    <w:rsid w:val="00C13773"/>
    <w:rsid w:val="00C17CC8"/>
    <w:rsid w:val="00C56317"/>
    <w:rsid w:val="00C83417"/>
    <w:rsid w:val="00C9604F"/>
    <w:rsid w:val="00CA19AA"/>
    <w:rsid w:val="00CB24BB"/>
    <w:rsid w:val="00CC5298"/>
    <w:rsid w:val="00CD6648"/>
    <w:rsid w:val="00CD736E"/>
    <w:rsid w:val="00CD798D"/>
    <w:rsid w:val="00CE161E"/>
    <w:rsid w:val="00CF59A8"/>
    <w:rsid w:val="00D325A9"/>
    <w:rsid w:val="00D36A8A"/>
    <w:rsid w:val="00D407D7"/>
    <w:rsid w:val="00D41CE0"/>
    <w:rsid w:val="00D61409"/>
    <w:rsid w:val="00D6691E"/>
    <w:rsid w:val="00D71170"/>
    <w:rsid w:val="00DA1C92"/>
    <w:rsid w:val="00DA25D4"/>
    <w:rsid w:val="00DA48FB"/>
    <w:rsid w:val="00DA6538"/>
    <w:rsid w:val="00DC060D"/>
    <w:rsid w:val="00DE1200"/>
    <w:rsid w:val="00DE632A"/>
    <w:rsid w:val="00E15E75"/>
    <w:rsid w:val="00E248F0"/>
    <w:rsid w:val="00E52335"/>
    <w:rsid w:val="00E5262C"/>
    <w:rsid w:val="00E84B45"/>
    <w:rsid w:val="00EC7DC4"/>
    <w:rsid w:val="00ED30CF"/>
    <w:rsid w:val="00EF6C22"/>
    <w:rsid w:val="00F067D8"/>
    <w:rsid w:val="00F176EF"/>
    <w:rsid w:val="00F258F4"/>
    <w:rsid w:val="00F40E24"/>
    <w:rsid w:val="00F45E10"/>
    <w:rsid w:val="00F57E0C"/>
    <w:rsid w:val="00F60344"/>
    <w:rsid w:val="00F6364A"/>
    <w:rsid w:val="00F73E04"/>
    <w:rsid w:val="00F9113A"/>
    <w:rsid w:val="00FA4078"/>
    <w:rsid w:val="00FD220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2EC80"/>
  <w15:chartTrackingRefBased/>
  <w15:docId w15:val="{9A76C1C5-F022-4291-8AE7-11B52D63B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0344"/>
    <w:rPr>
      <w:rFonts w:ascii="Calibri" w:hAnsi="Calibri" w:cs="Calibri"/>
    </w:rPr>
  </w:style>
  <w:style w:type="paragraph" w:styleId="Heading1">
    <w:name w:val="heading 1"/>
    <w:aliases w:val="Pocket"/>
    <w:basedOn w:val="Normal"/>
    <w:next w:val="Normal"/>
    <w:link w:val="Heading1Char"/>
    <w:qFormat/>
    <w:rsid w:val="00F603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03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03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F603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03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344"/>
  </w:style>
  <w:style w:type="character" w:customStyle="1" w:styleId="Heading1Char">
    <w:name w:val="Heading 1 Char"/>
    <w:aliases w:val="Pocket Char"/>
    <w:basedOn w:val="DefaultParagraphFont"/>
    <w:link w:val="Heading1"/>
    <w:rsid w:val="00F603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034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0344"/>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F6034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
    <w:basedOn w:val="DefaultParagraphFont"/>
    <w:link w:val="textbold"/>
    <w:uiPriority w:val="7"/>
    <w:qFormat/>
    <w:rsid w:val="00F6034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F60344"/>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F6034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F60344"/>
    <w:rPr>
      <w:color w:val="auto"/>
      <w:u w:val="none"/>
    </w:rPr>
  </w:style>
  <w:style w:type="character" w:styleId="FollowedHyperlink">
    <w:name w:val="FollowedHyperlink"/>
    <w:basedOn w:val="DefaultParagraphFont"/>
    <w:uiPriority w:val="99"/>
    <w:semiHidden/>
    <w:unhideWhenUsed/>
    <w:rsid w:val="00F60344"/>
    <w:rPr>
      <w:color w:val="auto"/>
      <w:u w:val="none"/>
    </w:rPr>
  </w:style>
  <w:style w:type="paragraph" w:customStyle="1" w:styleId="textbold">
    <w:name w:val="text bold"/>
    <w:basedOn w:val="Normal"/>
    <w:link w:val="Emphasis"/>
    <w:uiPriority w:val="7"/>
    <w:qFormat/>
    <w:rsid w:val="009D477D"/>
    <w:pPr>
      <w:ind w:left="720"/>
      <w:jc w:val="both"/>
    </w:pPr>
    <w:rPr>
      <w:b/>
      <w:iCs/>
      <w:u w:val="single"/>
    </w:rPr>
  </w:style>
  <w:style w:type="paragraph" w:styleId="ListParagraph">
    <w:name w:val="List Paragraph"/>
    <w:basedOn w:val="Normal"/>
    <w:uiPriority w:val="99"/>
    <w:qFormat/>
    <w:rsid w:val="009D477D"/>
    <w:pPr>
      <w:ind w:left="720"/>
      <w:contextualSpacing/>
    </w:pPr>
  </w:style>
  <w:style w:type="paragraph" w:customStyle="1" w:styleId="Emphasize">
    <w:name w:val="Emphasize"/>
    <w:basedOn w:val="Normal"/>
    <w:uiPriority w:val="7"/>
    <w:qFormat/>
    <w:rsid w:val="009D47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Debate Text,No Spacing31,card,No Spacing8,ca"/>
    <w:basedOn w:val="Heading1"/>
    <w:link w:val="Hyperlink"/>
    <w:autoRedefine/>
    <w:uiPriority w:val="99"/>
    <w:qFormat/>
    <w:rsid w:val="009D47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DebateCardText">
    <w:name w:val="Debate Card Text"/>
    <w:basedOn w:val="Normal"/>
    <w:qFormat/>
    <w:rsid w:val="0058095B"/>
    <w:rPr>
      <w:rFonts w:eastAsia="Times New Roman" w:cs="Times New Roman"/>
    </w:rPr>
  </w:style>
  <w:style w:type="character" w:customStyle="1" w:styleId="DebateUnderlined">
    <w:name w:val="Debate Underlined"/>
    <w:rsid w:val="0058095B"/>
    <w:rPr>
      <w:rFonts w:ascii="Tahoma" w:hAnsi="Tahoma"/>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nd.org/pubs/perspectives/PEA407-1.html" TargetMode="External"/><Relationship Id="rId13" Type="http://schemas.openxmlformats.org/officeDocument/2006/relationships/hyperlink" Target="https://archive.is/vsNXv" TargetMode="External"/><Relationship Id="rId3" Type="http://schemas.openxmlformats.org/officeDocument/2006/relationships/styles" Target="styles.xml"/><Relationship Id="rId7" Type="http://schemas.openxmlformats.org/officeDocument/2006/relationships/hyperlink" Target="https://www.healthaffairs.org/doi/10.1377/hlthaff.2014.1047" TargetMode="External"/><Relationship Id="rId12" Type="http://schemas.openxmlformats.org/officeDocument/2006/relationships/hyperlink" Target="https://crsreports.congress.gov/product/pdf/R/R4326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if.org/publications/2020/02/03/delinkage-debunked-why-replacing-patents-prizes-drug-development-wont-work" TargetMode="External"/><Relationship Id="rId11" Type="http://schemas.openxmlformats.org/officeDocument/2006/relationships/hyperlink" Target="https://www.wipo.int/pressroom/en/briefs/tk_ip.html?fbclid=IwAR2iLd8fJ4lNl_fhhwQBHvCdoFEfB44H5GHIWBBb0xGPVBt1fRJT-uzUX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jstor.org/stable/45289504?seq=1" TargetMode="External"/><Relationship Id="rId4" Type="http://schemas.openxmlformats.org/officeDocument/2006/relationships/settings" Target="settings.xml"/><Relationship Id="rId9" Type="http://schemas.openxmlformats.org/officeDocument/2006/relationships/hyperlink" Target="https://www.tandfonline.com/doi/abs/10.1080/1057610X.2021.1944023?journalCode=uter2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879</TotalTime>
  <Pages>1</Pages>
  <Words>9079</Words>
  <Characters>51753</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66</cp:revision>
  <dcterms:created xsi:type="dcterms:W3CDTF">2021-09-30T17:20:00Z</dcterms:created>
  <dcterms:modified xsi:type="dcterms:W3CDTF">2021-10-03T16:03:00Z</dcterms:modified>
</cp:coreProperties>
</file>