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470DA" w14:textId="77777777" w:rsidR="002B0FA2" w:rsidRPr="002A33F0" w:rsidRDefault="002B0FA2" w:rsidP="002B0FA2">
      <w:pPr>
        <w:pStyle w:val="Heading4"/>
        <w:rPr>
          <w:rFonts w:cs="Calibri"/>
        </w:rPr>
      </w:pPr>
      <w:r w:rsidRPr="002A33F0">
        <w:rPr>
          <w:rFonts w:cs="Calibri"/>
        </w:rPr>
        <w:t>I value morality.</w:t>
      </w:r>
    </w:p>
    <w:p w14:paraId="5FAA36C2" w14:textId="77777777" w:rsidR="002B0FA2" w:rsidRPr="002A33F0" w:rsidRDefault="002B0FA2" w:rsidP="002B0FA2">
      <w:pPr>
        <w:pStyle w:val="Heading4"/>
        <w:rPr>
          <w:rFonts w:cs="Calibri"/>
        </w:rPr>
      </w:pPr>
      <w:r w:rsidRPr="002A33F0">
        <w:rPr>
          <w:rFonts w:cs="Calibri"/>
        </w:rPr>
        <w:t>The metaethic is practical reason. Prefer:</w:t>
      </w:r>
    </w:p>
    <w:p w14:paraId="200388F8" w14:textId="77777777" w:rsidR="002B0FA2" w:rsidRPr="002A33F0" w:rsidRDefault="002B0FA2" w:rsidP="002B0FA2">
      <w:pPr>
        <w:pStyle w:val="Heading4"/>
        <w:rPr>
          <w:rFonts w:cs="Calibri"/>
        </w:rPr>
      </w:pPr>
      <w:r w:rsidRPr="002A33F0">
        <w:rPr>
          <w:rFonts w:cs="Calibri"/>
        </w:rPr>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42AA596D" w14:textId="77777777" w:rsidR="002B0FA2" w:rsidRPr="002A33F0" w:rsidRDefault="002B0FA2" w:rsidP="002B0FA2">
      <w:pPr>
        <w:pStyle w:val="Heading4"/>
        <w:rPr>
          <w:rFonts w:cs="Calibri"/>
        </w:rPr>
      </w:pPr>
      <w:r w:rsidRPr="002A33F0">
        <w:rPr>
          <w:rFonts w:cs="Calibri"/>
        </w:rP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1C358171" w14:textId="77777777" w:rsidR="002B0FA2" w:rsidRPr="002A33F0" w:rsidRDefault="002B0FA2" w:rsidP="002B0FA2">
      <w:pPr>
        <w:pStyle w:val="Heading4"/>
        <w:rPr>
          <w:rFonts w:cs="Calibri"/>
        </w:rPr>
      </w:pPr>
      <w:r w:rsidRPr="002A33F0">
        <w:rPr>
          <w:rFonts w:cs="Calibri"/>
        </w:rPr>
        <w:t xml:space="preserve">[3]  Bindingness - Agency has the largest jurisdiction of any possible enterprise – even constant temporal changes in the subject presuppose agency </w:t>
      </w:r>
    </w:p>
    <w:p w14:paraId="4BB39388" w14:textId="77777777" w:rsidR="002B0FA2" w:rsidRPr="002A33F0" w:rsidRDefault="002B0FA2" w:rsidP="002B0FA2">
      <w:pPr>
        <w:pStyle w:val="Heading4"/>
        <w:rPr>
          <w:rFonts w:eastAsia="Arial" w:cs="Calibri"/>
          <w:b w:val="0"/>
          <w:sz w:val="22"/>
        </w:rPr>
      </w:pPr>
      <w:r w:rsidRPr="002A33F0">
        <w:rPr>
          <w:rFonts w:cs="Calibri"/>
        </w:rPr>
        <w:t xml:space="preserve">Ferrero 09 </w:t>
      </w:r>
      <w:r w:rsidRPr="002A33F0">
        <w:rPr>
          <w:rFonts w:eastAsia="Arial" w:cs="Calibri"/>
          <w:b w:val="0"/>
          <w:sz w:val="22"/>
        </w:rPr>
        <w:t>(Luca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https://philarchive.org/archive/FERCATv1</w:t>
      </w:r>
    </w:p>
    <w:p w14:paraId="432FAD2F" w14:textId="77777777" w:rsidR="002B0FA2" w:rsidRPr="002A33F0" w:rsidRDefault="002B0FA2" w:rsidP="002B0FA2">
      <w:pPr>
        <w:rPr>
          <w:u w:val="single"/>
        </w:rPr>
      </w:pPr>
      <w:r w:rsidRPr="002A33F0">
        <w:rPr>
          <w:sz w:val="16"/>
        </w:rPr>
        <w:t xml:space="preserve">Agency is special in two respects. </w:t>
      </w:r>
      <w:r w:rsidRPr="002A33F0">
        <w:rPr>
          <w:u w:val="single"/>
        </w:rPr>
        <w:t xml:space="preserve">First, </w:t>
      </w:r>
      <w:r w:rsidRPr="002A33F0">
        <w:rPr>
          <w:highlight w:val="green"/>
          <w:u w:val="single"/>
        </w:rPr>
        <w:t>agency is the enterprise with the largest jurisdiction</w:t>
      </w:r>
      <w:r w:rsidRPr="002A33F0">
        <w:rPr>
          <w:u w:val="single"/>
        </w:rPr>
        <w:t xml:space="preserve">.¹² All ordinary enterprises fall under it. </w:t>
      </w:r>
      <w:r w:rsidRPr="002A33F0">
        <w:rPr>
          <w:highlight w:val="green"/>
          <w:u w:val="single"/>
        </w:rPr>
        <w:t>To engage in any</w:t>
      </w:r>
      <w:r w:rsidRPr="002A33F0">
        <w:rPr>
          <w:u w:val="single"/>
        </w:rPr>
        <w:t xml:space="preserve"> ordinary </w:t>
      </w:r>
      <w:r w:rsidRPr="002A33F0">
        <w:rPr>
          <w:highlight w:val="green"/>
          <w:u w:val="single"/>
        </w:rPr>
        <w:t xml:space="preserve">enterprise is ipso facto to </w:t>
      </w:r>
      <w:r w:rsidRPr="002A33F0">
        <w:rPr>
          <w:u w:val="single"/>
        </w:rPr>
        <w:t xml:space="preserve">engage in the enterprise of </w:t>
      </w:r>
      <w:r w:rsidRPr="002A33F0">
        <w:rPr>
          <w:highlight w:val="green"/>
          <w:u w:val="single"/>
        </w:rPr>
        <w:t>agency</w:t>
      </w:r>
      <w:r w:rsidRPr="002A33F0">
        <w:rPr>
          <w:u w:val="single"/>
        </w:rPr>
        <w:t xml:space="preserve">. In addition, </w:t>
      </w:r>
      <w:r w:rsidRPr="002A33F0">
        <w:rPr>
          <w:highlight w:val="green"/>
          <w:u w:val="single"/>
        </w:rPr>
        <w:t>there</w:t>
      </w:r>
      <w:r w:rsidRPr="002A33F0">
        <w:rPr>
          <w:u w:val="single"/>
        </w:rPr>
        <w:t xml:space="preserve"> </w:t>
      </w:r>
      <w:r w:rsidRPr="002A33F0">
        <w:rPr>
          <w:highlight w:val="green"/>
          <w:u w:val="single"/>
        </w:rPr>
        <w:t>are</w:t>
      </w:r>
      <w:r w:rsidRPr="002A33F0">
        <w:rPr>
          <w:u w:val="single"/>
        </w:rPr>
        <w:t xml:space="preserve"> instances of </w:t>
      </w:r>
      <w:r w:rsidRPr="002A33F0">
        <w:rPr>
          <w:highlight w:val="green"/>
          <w:u w:val="single"/>
        </w:rPr>
        <w:t>behavior that</w:t>
      </w:r>
      <w:r w:rsidRPr="002A33F0">
        <w:rPr>
          <w:u w:val="single"/>
        </w:rPr>
        <w:t xml:space="preserve"> </w:t>
      </w:r>
      <w:r w:rsidRPr="002A33F0">
        <w:rPr>
          <w:highlight w:val="green"/>
          <w:u w:val="single"/>
        </w:rPr>
        <w:t xml:space="preserve">fall under </w:t>
      </w:r>
      <w:r w:rsidRPr="002A33F0">
        <w:rPr>
          <w:u w:val="single"/>
        </w:rPr>
        <w:t xml:space="preserve">no other enterprise but </w:t>
      </w:r>
      <w:r w:rsidRPr="002A33F0">
        <w:rPr>
          <w:highlight w:val="green"/>
          <w:u w:val="single"/>
        </w:rPr>
        <w:t>agency. First</w:t>
      </w:r>
      <w:r w:rsidRPr="002A33F0">
        <w:rPr>
          <w:u w:val="single"/>
        </w:rPr>
        <w:t xml:space="preserve">, intentional </w:t>
      </w:r>
      <w:r w:rsidRPr="002A33F0">
        <w:rPr>
          <w:highlight w:val="green"/>
          <w:u w:val="single"/>
        </w:rPr>
        <w:t>transitions in and out of</w:t>
      </w:r>
      <w:r w:rsidRPr="002A33F0">
        <w:rPr>
          <w:u w:val="single"/>
        </w:rPr>
        <w:t xml:space="preserve"> particular </w:t>
      </w:r>
      <w:r w:rsidRPr="002A33F0">
        <w:rPr>
          <w:highlight w:val="green"/>
          <w:u w:val="single"/>
        </w:rPr>
        <w:t xml:space="preserve">enterprises might not count as moves within those enterprises, but </w:t>
      </w:r>
      <w:r w:rsidRPr="002A33F0">
        <w:rPr>
          <w:u w:val="single"/>
        </w:rPr>
        <w:t xml:space="preserve">they </w:t>
      </w:r>
      <w:r w:rsidRPr="002A33F0">
        <w:rPr>
          <w:highlight w:val="green"/>
          <w:u w:val="single"/>
        </w:rPr>
        <w:t>are still</w:t>
      </w:r>
      <w:r w:rsidRPr="002A33F0">
        <w:rPr>
          <w:u w:val="single"/>
        </w:rPr>
        <w:t xml:space="preserve"> instances of </w:t>
      </w:r>
      <w:r w:rsidRPr="002A33F0">
        <w:rPr>
          <w:highlight w:val="green"/>
          <w:u w:val="single"/>
        </w:rPr>
        <w:t>intentional agency</w:t>
      </w:r>
      <w:r w:rsidRPr="002A33F0">
        <w:rPr>
          <w:u w:val="single"/>
        </w:rPr>
        <w:t xml:space="preserve">, of bare intentional agency, so to say. Second, </w:t>
      </w:r>
      <w:r w:rsidRPr="002A33F0">
        <w:rPr>
          <w:highlight w:val="green"/>
          <w:u w:val="single"/>
        </w:rPr>
        <w:t>agency is</w:t>
      </w:r>
      <w:r w:rsidRPr="002A33F0">
        <w:rPr>
          <w:u w:val="single"/>
        </w:rPr>
        <w:t xml:space="preserve"> the locus </w:t>
      </w:r>
      <w:r w:rsidRPr="002A33F0">
        <w:rPr>
          <w:highlight w:val="green"/>
          <w:u w:val="single"/>
        </w:rPr>
        <w:t xml:space="preserve">where we adjudicate </w:t>
      </w:r>
      <w:r w:rsidRPr="002A33F0">
        <w:rPr>
          <w:u w:val="single"/>
        </w:rPr>
        <w:t xml:space="preserve">the </w:t>
      </w:r>
      <w:r w:rsidRPr="002A33F0">
        <w:rPr>
          <w:highlight w:val="green"/>
          <w:u w:val="single"/>
        </w:rPr>
        <w:t>merits and demerits of participating in an</w:t>
      </w:r>
      <w:r w:rsidRPr="002A33F0">
        <w:rPr>
          <w:u w:val="single"/>
        </w:rPr>
        <w:t xml:space="preserve">y ordinary </w:t>
      </w:r>
      <w:r w:rsidRPr="002A33F0">
        <w:rPr>
          <w:highlight w:val="green"/>
          <w:u w:val="single"/>
        </w:rPr>
        <w:t>enterprise</w:t>
      </w:r>
      <w:r w:rsidRPr="002A33F0">
        <w:rPr>
          <w:u w:val="single"/>
        </w:rPr>
        <w:t>. Reasoning whether to participate in a particular enterprise is often conducted outside of that enterprise, even while one is otherwise engaged in it.</w:t>
      </w:r>
      <w:r w:rsidRPr="002A33F0">
        <w:rPr>
          <w:sz w:val="16"/>
        </w:rPr>
        <w:t xml:space="preserve"> Practical reflection is a manifestation of full-fledged intentional agency but it does not necessarily belong to any other specific enterprise. Once again, it might be an instance of bare intentional agency. In the limiting case, </w:t>
      </w:r>
      <w:r w:rsidRPr="002A33F0">
        <w:rPr>
          <w:highlight w:val="green"/>
          <w:u w:val="single"/>
        </w:rPr>
        <w:t>agency</w:t>
      </w:r>
      <w:r w:rsidRPr="002A33F0">
        <w:rPr>
          <w:u w:val="single"/>
        </w:rPr>
        <w:t xml:space="preserve"> is the only enterprise that would still </w:t>
      </w:r>
      <w:r w:rsidRPr="002A33F0">
        <w:rPr>
          <w:highlight w:val="green"/>
          <w:u w:val="single"/>
        </w:rPr>
        <w:t>keep a subject busy if she were to</w:t>
      </w:r>
      <w:r w:rsidRPr="002A33F0">
        <w:rPr>
          <w:u w:val="single"/>
        </w:rPr>
        <w:t xml:space="preserve"> attempt a ‘radical re-evaluation’ of all of her engagements and at least </w:t>
      </w:r>
      <w:r w:rsidRPr="002A33F0">
        <w:rPr>
          <w:highlight w:val="green"/>
          <w:u w:val="single"/>
        </w:rPr>
        <w:t>temporarily suspend her participation in all</w:t>
      </w:r>
      <w:r w:rsidRPr="002A33F0">
        <w:rPr>
          <w:u w:val="single"/>
        </w:rPr>
        <w:t xml:space="preserve"> ordinary </w:t>
      </w:r>
      <w:r w:rsidRPr="002A33F0">
        <w:rPr>
          <w:highlight w:val="green"/>
          <w:u w:val="single"/>
        </w:rPr>
        <w:t>enterprises</w:t>
      </w:r>
      <w:r w:rsidRPr="002A33F0">
        <w:rPr>
          <w:u w:val="single"/>
        </w:rPr>
        <w:t>.</w:t>
      </w:r>
    </w:p>
    <w:p w14:paraId="1713C9AE" w14:textId="29C28E18" w:rsidR="002B0FA2" w:rsidRPr="002A33F0" w:rsidRDefault="002B0FA2" w:rsidP="002B0FA2">
      <w:pPr>
        <w:pStyle w:val="Heading4"/>
        <w:rPr>
          <w:rFonts w:cs="Calibri"/>
        </w:rPr>
      </w:pPr>
      <w:r w:rsidRPr="002A33F0">
        <w:rPr>
          <w:rFonts w:cs="Calibri"/>
        </w:rPr>
        <w:t>And, practical reason requires that all actions are universalizable – moral law has to apply to everyone. Agents acknowledge their ability to reason when they reason, which means they must acknowledge the rights to reason of all other agents; it is incoherent to say that 2+2=4 for one person but not another. an agent must respect the right of another to pursue the same end. Willing a maxim that violates freedom is a contradiction in conception – you cannot violate someone’s freedom without having your own freedom to do so. Thus, the standard is consistency with equal and outer freedoms. Prefer additionally:</w:t>
      </w:r>
    </w:p>
    <w:p w14:paraId="6D2CD760" w14:textId="77777777" w:rsidR="002B0FA2" w:rsidRPr="002A33F0" w:rsidRDefault="002B0FA2" w:rsidP="002B0FA2">
      <w:pPr>
        <w:pStyle w:val="Heading4"/>
        <w:rPr>
          <w:rFonts w:cs="Calibri"/>
        </w:rPr>
      </w:pPr>
    </w:p>
    <w:p w14:paraId="6C4F5C6F" w14:textId="77777777" w:rsidR="002B0FA2" w:rsidRPr="002A33F0" w:rsidRDefault="002B0FA2" w:rsidP="002B0FA2">
      <w:pPr>
        <w:pStyle w:val="Heading4"/>
        <w:rPr>
          <w:rFonts w:cs="Calibri"/>
          <w:color w:val="000000"/>
        </w:rPr>
      </w:pPr>
      <w:r w:rsidRPr="002A33F0">
        <w:rPr>
          <w:rFonts w:cs="Calibri"/>
        </w:rPr>
        <w:t xml:space="preserve">[1] </w:t>
      </w:r>
      <w:r w:rsidRPr="002A33F0">
        <w:rPr>
          <w:rFonts w:cs="Calibri"/>
          <w:color w:val="000000"/>
        </w:rPr>
        <w:t xml:space="preserve">All actions presuppose the unconditional goodness of humanity – we have to treat others as ends in themselves. This hijacks other frameworks because the only reason we care about finding moral truths is the value of humanity. </w:t>
      </w:r>
    </w:p>
    <w:p w14:paraId="3B99F128" w14:textId="77777777" w:rsidR="002B0FA2" w:rsidRPr="002A33F0" w:rsidRDefault="002B0FA2" w:rsidP="002B0FA2">
      <w:pPr>
        <w:rPr>
          <w:color w:val="000000"/>
        </w:rPr>
      </w:pPr>
      <w:r w:rsidRPr="002A33F0">
        <w:rPr>
          <w:b/>
          <w:color w:val="000000"/>
          <w:sz w:val="26"/>
          <w:szCs w:val="26"/>
        </w:rPr>
        <w:t xml:space="preserve">Korsgaard 83 </w:t>
      </w:r>
      <w:r w:rsidRPr="002A33F0">
        <w:rPr>
          <w:rFonts w:eastAsia="Arial"/>
          <w:color w:val="000000"/>
        </w:rPr>
        <w:t>(Christine Korsgaard, [Christine Marion Korsgaard is an American </w:t>
      </w:r>
      <w:hyperlink r:id="rId6">
        <w:r w:rsidRPr="002A33F0">
          <w:rPr>
            <w:rFonts w:eastAsia="Arial"/>
            <w:color w:val="000000"/>
          </w:rPr>
          <w:t>philosopher</w:t>
        </w:r>
      </w:hyperlink>
      <w:r w:rsidRPr="002A33F0">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1BC5557D" w14:textId="77777777" w:rsidR="002B0FA2" w:rsidRPr="002A33F0" w:rsidRDefault="002B0FA2" w:rsidP="002B0FA2">
      <w:pPr>
        <w:rPr>
          <w:sz w:val="16"/>
        </w:rPr>
      </w:pPr>
      <w:r w:rsidRPr="002A33F0">
        <w:rPr>
          <w:sz w:val="16"/>
        </w:rPr>
        <w:t xml:space="preserve">The argument shows how Kant's idea of justification works. It can be read as a kind of regress upon the conditions, starting from an important assumption. </w:t>
      </w:r>
      <w:r w:rsidRPr="002A33F0">
        <w:rPr>
          <w:u w:val="single"/>
        </w:rPr>
        <w:t xml:space="preserve">The assumption is that </w:t>
      </w:r>
      <w:r w:rsidRPr="002A33F0">
        <w:rPr>
          <w:highlight w:val="green"/>
          <w:u w:val="single"/>
        </w:rPr>
        <w:t>when a rational being</w:t>
      </w:r>
      <w:r w:rsidRPr="002A33F0">
        <w:rPr>
          <w:u w:val="single"/>
        </w:rPr>
        <w:t xml:space="preserve"> makes a choice or </w:t>
      </w:r>
      <w:r w:rsidRPr="002A33F0">
        <w:rPr>
          <w:highlight w:val="green"/>
          <w:u w:val="single"/>
        </w:rPr>
        <w:t>undertakes an action, [they]</w:t>
      </w:r>
      <w:r w:rsidRPr="002A33F0">
        <w:rPr>
          <w:u w:val="single"/>
        </w:rPr>
        <w:t xml:space="preserve"> he or she </w:t>
      </w:r>
      <w:r w:rsidRPr="002A33F0">
        <w:rPr>
          <w:highlight w:val="green"/>
          <w:u w:val="single"/>
        </w:rPr>
        <w:t>suppose</w:t>
      </w:r>
      <w:r w:rsidRPr="002A33F0">
        <w:rPr>
          <w:u w:val="single"/>
        </w:rPr>
        <w:t xml:space="preserve">s </w:t>
      </w:r>
      <w:r w:rsidRPr="002A33F0">
        <w:rPr>
          <w:highlight w:val="green"/>
          <w:u w:val="single"/>
        </w:rPr>
        <w:t>the object to be good</w:t>
      </w:r>
      <w:r w:rsidRPr="002A33F0">
        <w:rPr>
          <w:u w:val="single"/>
        </w:rPr>
        <w:t>, and its pursuit to be justified</w:t>
      </w:r>
      <w:r w:rsidRPr="002A33F0">
        <w:rPr>
          <w:sz w:val="16"/>
        </w:rPr>
        <w:t>. At least, if there is a categorical imperative there must be objectively good ends, for then there are necessary actions and so necessary ends (G 45-46/427-428 and Doctrine of Virtue 43-44/384-385</w:t>
      </w:r>
      <w:r w:rsidRPr="002A33F0">
        <w:rPr>
          <w:u w:val="single"/>
        </w:rPr>
        <w:t>). In order for there to be any objectively good ends, however</w:t>
      </w:r>
      <w:r w:rsidRPr="002A33F0">
        <w:rPr>
          <w:highlight w:val="green"/>
          <w:u w:val="single"/>
        </w:rPr>
        <w:t>, there must be something that is unconditionally good</w:t>
      </w:r>
      <w:r w:rsidRPr="002A33F0">
        <w:rPr>
          <w:u w:val="single"/>
        </w:rPr>
        <w:t xml:space="preserve"> and so can serve as a sufficient condition of their goodness</w:t>
      </w:r>
      <w:r w:rsidRPr="002A33F0">
        <w:rPr>
          <w:sz w:val="16"/>
        </w:rPr>
        <w:t>. Kant considers what this might be: it cannot be an object of inclination, for those have only a conditional worth, "for if the inclinations and the needs founded on them did not exist, their object would be without worth" (G 46/428</w:t>
      </w:r>
      <w:r w:rsidRPr="002A33F0">
        <w:rPr>
          <w:sz w:val="16"/>
          <w:highlight w:val="green"/>
        </w:rPr>
        <w:t xml:space="preserve">). </w:t>
      </w:r>
      <w:r w:rsidRPr="002A33F0">
        <w:rPr>
          <w:highlight w:val="green"/>
          <w:u w:val="single"/>
        </w:rPr>
        <w:t xml:space="preserve">It cannot be </w:t>
      </w:r>
      <w:r w:rsidRPr="002A33F0">
        <w:rPr>
          <w:u w:val="single"/>
        </w:rPr>
        <w:t xml:space="preserve">the inclinations themselves because a rational being would rather be free from them. Nor can it be </w:t>
      </w:r>
      <w:r w:rsidRPr="002A33F0">
        <w:rPr>
          <w:highlight w:val="green"/>
          <w:u w:val="single"/>
        </w:rPr>
        <w:t>external things,</w:t>
      </w:r>
      <w:r w:rsidRPr="002A33F0">
        <w:rPr>
          <w:u w:val="single"/>
        </w:rPr>
        <w:t xml:space="preserve"> which serve only as means. </w:t>
      </w:r>
      <w:r w:rsidRPr="002A33F0">
        <w:rPr>
          <w:highlight w:val="green"/>
          <w:u w:val="single"/>
        </w:rPr>
        <w:t>So</w:t>
      </w:r>
      <w:r w:rsidRPr="002A33F0">
        <w:rPr>
          <w:u w:val="single"/>
        </w:rPr>
        <w:t xml:space="preserve">, Kant asserts, the unconditionally valuable thing </w:t>
      </w:r>
      <w:r w:rsidRPr="002A33F0">
        <w:rPr>
          <w:highlight w:val="green"/>
          <w:u w:val="single"/>
        </w:rPr>
        <w:t>must be "humanity</w:t>
      </w:r>
      <w:r w:rsidRPr="002A33F0">
        <w:rPr>
          <w:u w:val="single"/>
        </w:rPr>
        <w:t>" or "rational nature," which he defines as "the power set to an end</w:t>
      </w:r>
      <w:r w:rsidRPr="002A33F0">
        <w:rPr>
          <w:sz w:val="16"/>
        </w:rPr>
        <w:t xml:space="preserve">" (G 56/437 and DV 51/392). Kant explains that regarding your existence as a rational being as an end in itself is a "subjective principle of human action." </w:t>
      </w:r>
      <w:r w:rsidRPr="002A33F0">
        <w:rPr>
          <w:u w:val="single"/>
        </w:rPr>
        <w:t xml:space="preserve">By this I understand him to mean that </w:t>
      </w:r>
      <w:r w:rsidRPr="002A33F0">
        <w:rPr>
          <w:highlight w:val="green"/>
          <w:u w:val="single"/>
        </w:rPr>
        <w:t>we must regard ourselves as capable of conferring value upon the objects of our choice</w:t>
      </w:r>
      <w:r w:rsidRPr="002A33F0">
        <w:rPr>
          <w:u w:val="single"/>
        </w:rPr>
        <w:t xml:space="preserve">, the ends that we set, </w:t>
      </w:r>
      <w:r w:rsidRPr="002A33F0">
        <w:rPr>
          <w:highlight w:val="green"/>
          <w:u w:val="single"/>
        </w:rPr>
        <w:t>because we must regard our ends as good</w:t>
      </w:r>
      <w:r w:rsidRPr="002A33F0">
        <w:rPr>
          <w:u w:val="single"/>
        </w:rPr>
        <w:t xml:space="preserve">. But since "every other rational being thinks of his existence by the same rational ground which holds also for myself' (G 47/429), </w:t>
      </w:r>
      <w:r w:rsidRPr="002A33F0">
        <w:rPr>
          <w:highlight w:val="green"/>
          <w:u w:val="single"/>
        </w:rPr>
        <w:t xml:space="preserve">we must regard others as capable of conferring value by reason </w:t>
      </w:r>
      <w:r w:rsidRPr="002A33F0">
        <w:rPr>
          <w:u w:val="single"/>
        </w:rPr>
        <w:t xml:space="preserve">of their rational choices </w:t>
      </w:r>
      <w:r w:rsidRPr="002A33F0">
        <w:rPr>
          <w:highlight w:val="green"/>
          <w:u w:val="single"/>
        </w:rPr>
        <w:t xml:space="preserve">and </w:t>
      </w:r>
      <w:r w:rsidRPr="002A33F0">
        <w:rPr>
          <w:u w:val="single"/>
        </w:rPr>
        <w:t xml:space="preserve">so also as </w:t>
      </w:r>
      <w:r w:rsidRPr="002A33F0">
        <w:rPr>
          <w:highlight w:val="green"/>
          <w:u w:val="single"/>
        </w:rPr>
        <w:t>ends in themselves</w:t>
      </w:r>
      <w:r w:rsidRPr="002A33F0">
        <w:rPr>
          <w:u w:val="single"/>
        </w:rPr>
        <w:t>. Treating another as an end in itself thus involves making that person's ends as far as possible your own</w:t>
      </w:r>
      <w:r w:rsidRPr="002A33F0">
        <w:rPr>
          <w:sz w:val="16"/>
        </w:rPr>
        <w:t xml:space="preserve"> (G 49/430). </w:t>
      </w:r>
      <w:r w:rsidRPr="002A33F0">
        <w:rPr>
          <w:u w:val="single"/>
        </w:rPr>
        <w:t xml:space="preserve">The </w:t>
      </w:r>
      <w:r w:rsidRPr="002A33F0">
        <w:rPr>
          <w:highlight w:val="green"/>
          <w:u w:val="single"/>
        </w:rPr>
        <w:t>ends</w:t>
      </w:r>
      <w:r w:rsidRPr="002A33F0">
        <w:rPr>
          <w:u w:val="single"/>
        </w:rPr>
        <w:t xml:space="preserve"> that are </w:t>
      </w:r>
      <w:r w:rsidRPr="002A33F0">
        <w:rPr>
          <w:highlight w:val="green"/>
          <w:u w:val="single"/>
        </w:rPr>
        <w:t>chosen by a</w:t>
      </w:r>
      <w:r w:rsidRPr="002A33F0">
        <w:rPr>
          <w:u w:val="single"/>
        </w:rPr>
        <w:t xml:space="preserve">ny </w:t>
      </w:r>
      <w:r w:rsidRPr="002A33F0">
        <w:rPr>
          <w:highlight w:val="green"/>
          <w:u w:val="single"/>
        </w:rPr>
        <w:t>rational being</w:t>
      </w:r>
      <w:r w:rsidRPr="002A33F0">
        <w:rPr>
          <w:u w:val="single"/>
        </w:rPr>
        <w:t xml:space="preserve">, possessed of the humanity or rational nature that is fully realized in a good will, take on the status of </w:t>
      </w:r>
      <w:r w:rsidRPr="002A33F0">
        <w:rPr>
          <w:highlight w:val="green"/>
          <w:u w:val="single"/>
        </w:rPr>
        <w:t>[are] objective goods</w:t>
      </w:r>
      <w:r w:rsidRPr="002A33F0">
        <w:rPr>
          <w:u w:val="single"/>
        </w:rPr>
        <w:t xml:space="preserve">. They are not intrinsically valuable, but </w:t>
      </w:r>
      <w:r w:rsidRPr="002A33F0">
        <w:rPr>
          <w:highlight w:val="green"/>
          <w:u w:val="single"/>
        </w:rPr>
        <w:t>they are objectively valuable in the sense that every rational being has a reason to promote</w:t>
      </w:r>
      <w:r w:rsidRPr="002A33F0">
        <w:rPr>
          <w:u w:val="single"/>
        </w:rPr>
        <w:t xml:space="preserve"> or realize </w:t>
      </w:r>
      <w:r w:rsidRPr="002A33F0">
        <w:rPr>
          <w:highlight w:val="green"/>
          <w:u w:val="single"/>
        </w:rPr>
        <w:t>them</w:t>
      </w:r>
      <w:r w:rsidRPr="002A33F0">
        <w:rPr>
          <w:u w:val="single"/>
        </w:rPr>
        <w:t>.</w:t>
      </w:r>
      <w:r w:rsidRPr="002A33F0">
        <w:rPr>
          <w:sz w:val="16"/>
        </w:rPr>
        <w:t xml:space="preserve"> For this reason it is our duty to promote the happiness of others-the ends that they choose-and, in general, to make the highest good our end.</w:t>
      </w:r>
    </w:p>
    <w:p w14:paraId="7C6D5A99" w14:textId="77777777" w:rsidR="002B0FA2" w:rsidRPr="002A33F0" w:rsidRDefault="002B0FA2" w:rsidP="002B0FA2"/>
    <w:p w14:paraId="0A3996A6" w14:textId="77777777" w:rsidR="002B0FA2" w:rsidRPr="002A33F0" w:rsidRDefault="002B0FA2" w:rsidP="002B0FA2">
      <w:pPr>
        <w:pStyle w:val="Heading4"/>
        <w:rPr>
          <w:rFonts w:cs="Calibri"/>
        </w:rPr>
      </w:pPr>
      <w:r w:rsidRPr="002A33F0">
        <w:rPr>
          <w:rFonts w:cs="Calibri"/>
        </w:rPr>
        <w:t>[2] 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5E55038B" w14:textId="77777777" w:rsidR="002B0FA2" w:rsidRPr="002A33F0" w:rsidRDefault="002B0FA2" w:rsidP="002B0FA2">
      <w:pPr>
        <w:spacing w:after="0" w:line="240" w:lineRule="auto"/>
        <w:rPr>
          <w:rFonts w:eastAsia="Arial"/>
        </w:rPr>
      </w:pPr>
      <w:r w:rsidRPr="002A33F0">
        <w:rPr>
          <w:b/>
          <w:sz w:val="26"/>
          <w:szCs w:val="26"/>
        </w:rPr>
        <w:t>Velleman 05</w:t>
      </w:r>
      <w:r w:rsidRPr="002A33F0">
        <w:rPr>
          <w:sz w:val="26"/>
          <w:szCs w:val="26"/>
        </w:rPr>
        <w:t xml:space="preserve"> </w:t>
      </w:r>
      <w:r w:rsidRPr="002A33F0">
        <w:t xml:space="preserve">David J. </w:t>
      </w:r>
      <w:r w:rsidRPr="002A33F0">
        <w:rPr>
          <w:rFonts w:eastAsia="Arial"/>
        </w:rPr>
        <w:t>Velleman</w:t>
      </w:r>
      <w:r w:rsidRPr="002A33F0">
        <w:t>. [</w:t>
      </w:r>
      <w:r w:rsidRPr="002A33F0">
        <w:rPr>
          <w:rFonts w:eastAsia="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2A33F0">
        <w:rPr>
          <w:rFonts w:eastAsia="Arial"/>
          <w:i/>
        </w:rPr>
        <w:t>Self to Self</w:t>
      </w:r>
      <w:r w:rsidRPr="002A33F0">
        <w:rPr>
          <w:rFonts w:eastAsia="Arial"/>
        </w:rPr>
        <w:t xml:space="preserve">. Cambridge: Cambridge UP, 2005, </w:t>
      </w:r>
      <w:hyperlink r:id="rId7" w:history="1">
        <w:r w:rsidRPr="002A33F0">
          <w:rPr>
            <w:rStyle w:val="Hyperlink"/>
            <w:rFonts w:eastAsia="Arial"/>
          </w:rPr>
          <w:t>https://www.cambridge.org/us/academic/subjects/philosophy/logic/self-self-selected-essays?format=HB&amp;isbn=9780521854290</w:t>
        </w:r>
      </w:hyperlink>
      <w:r w:rsidRPr="002A33F0">
        <w:rPr>
          <w:rFonts w:eastAsia="Arial"/>
        </w:rPr>
        <w:t xml:space="preserve"> SHS AK</w:t>
      </w:r>
    </w:p>
    <w:p w14:paraId="7E75CFE6" w14:textId="77777777" w:rsidR="002B0FA2" w:rsidRPr="002A33F0" w:rsidRDefault="002B0FA2" w:rsidP="002B0FA2">
      <w:pPr>
        <w:rPr>
          <w:u w:val="single"/>
        </w:rPr>
      </w:pPr>
      <w:r w:rsidRPr="002A33F0">
        <w:rPr>
          <w:sz w:val="16"/>
        </w:rPr>
        <w:t>Why not accept "I don't feel like it" as a reason on this occasion while resolving to reject it on all others? Again the answer is clear</w:t>
      </w:r>
      <w:r w:rsidRPr="002A33F0">
        <w:rPr>
          <w:u w:val="single"/>
        </w:rPr>
        <w:t>. If a consideration counts as a reason for acting, then it counts as a reason whenever it is true.</w:t>
      </w:r>
      <w:r w:rsidRPr="002A33F0">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2A33F0">
        <w:rPr>
          <w:u w:val="single"/>
        </w:rPr>
        <w:t xml:space="preserve">His explanation was that </w:t>
      </w:r>
      <w:r w:rsidRPr="002A33F0">
        <w:rPr>
          <w:highlight w:val="green"/>
          <w:u w:val="single"/>
        </w:rPr>
        <w:t>acting for reasons is</w:t>
      </w:r>
      <w:r w:rsidRPr="002A33F0">
        <w:rPr>
          <w:u w:val="single"/>
        </w:rPr>
        <w:t xml:space="preserve"> essential to being a person, </w:t>
      </w:r>
      <w:r w:rsidRPr="002A33F0">
        <w:rPr>
          <w:highlight w:val="green"/>
          <w:u w:val="single"/>
        </w:rPr>
        <w:t>something</w:t>
      </w:r>
      <w:r w:rsidRPr="002A33F0">
        <w:rPr>
          <w:u w:val="single"/>
        </w:rPr>
        <w:t xml:space="preserve"> to which </w:t>
      </w:r>
      <w:r w:rsidRPr="002A33F0">
        <w:rPr>
          <w:highlight w:val="green"/>
          <w:u w:val="single"/>
        </w:rPr>
        <w:t>you unavoidably aspire</w:t>
      </w:r>
      <w:r w:rsidRPr="002A33F0">
        <w:rPr>
          <w:u w:val="single"/>
        </w:rPr>
        <w:t>. In order to be a person, you must have an approach to the world that is sufficiently coherent and constant to qualify as a single, continuing point-of-view</w:t>
      </w:r>
      <w:r w:rsidRPr="002A33F0">
        <w:rPr>
          <w:sz w:val="16"/>
        </w:rPr>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2A33F0">
        <w:rPr>
          <w:u w:val="single"/>
        </w:rPr>
        <w:t xml:space="preserve">But any creature aware that it is capable of being a person, in Kant's view, is ipso facto capable of appreciating the value of being </w:t>
      </w:r>
      <w:r w:rsidRPr="002A33F0">
        <w:rPr>
          <w:highlight w:val="green"/>
          <w:u w:val="single"/>
        </w:rPr>
        <w:t>a</w:t>
      </w:r>
      <w:r w:rsidRPr="002A33F0">
        <w:rPr>
          <w:u w:val="single"/>
        </w:rPr>
        <w:t xml:space="preserve"> </w:t>
      </w:r>
      <w:r w:rsidRPr="002A33F0">
        <w:rPr>
          <w:highlight w:val="green"/>
          <w:u w:val="single"/>
        </w:rPr>
        <w:t>person</w:t>
      </w:r>
      <w:r w:rsidRPr="002A33F0">
        <w:rPr>
          <w:u w:val="single"/>
        </w:rPr>
        <w:t xml:space="preserve"> and </w:t>
      </w:r>
      <w:r w:rsidRPr="002A33F0">
        <w:rPr>
          <w:highlight w:val="green"/>
          <w:u w:val="single"/>
        </w:rPr>
        <w:t>is</w:t>
      </w:r>
      <w:r w:rsidRPr="002A33F0">
        <w:rPr>
          <w:u w:val="single"/>
        </w:rPr>
        <w:t xml:space="preserve"> therefore ineluctably </w:t>
      </w:r>
      <w:r w:rsidRPr="002A33F0">
        <w:rPr>
          <w:highlight w:val="green"/>
          <w:u w:val="single"/>
        </w:rPr>
        <w:t>drawn toward</w:t>
      </w:r>
      <w:r w:rsidRPr="002A33F0">
        <w:rPr>
          <w:u w:val="single"/>
        </w:rPr>
        <w:t xml:space="preserve"> personhood. The value of being a person in the present context is precisely that of </w:t>
      </w:r>
      <w:r w:rsidRPr="002A33F0">
        <w:rPr>
          <w:highlight w:val="green"/>
          <w:u w:val="single"/>
        </w:rPr>
        <w:t>attaining a perspective that transcends that of your current</w:t>
      </w:r>
      <w:r w:rsidRPr="002A33F0">
        <w:rPr>
          <w:u w:val="single"/>
        </w:rPr>
        <w:t xml:space="preserve">, momentary </w:t>
      </w:r>
      <w:r w:rsidRPr="002A33F0">
        <w:rPr>
          <w:highlight w:val="green"/>
          <w:u w:val="single"/>
        </w:rPr>
        <w:t>self. Right now, you would rather sleep than swim, but</w:t>
      </w:r>
      <w:r w:rsidRPr="002A33F0">
        <w:rPr>
          <w:u w:val="single"/>
        </w:rPr>
        <w:t xml:space="preserve"> </w:t>
      </w:r>
      <w:r w:rsidRPr="002A33F0">
        <w:rPr>
          <w:highlight w:val="green"/>
          <w:u w:val="single"/>
        </w:rPr>
        <w:t>you also know that if you</w:t>
      </w:r>
      <w:r w:rsidRPr="002A33F0">
        <w:rPr>
          <w:u w:val="single"/>
        </w:rPr>
        <w:t xml:space="preserve"> roll over and </w:t>
      </w:r>
      <w:r w:rsidRPr="002A33F0">
        <w:rPr>
          <w:highlight w:val="green"/>
          <w:u w:val="single"/>
        </w:rPr>
        <w:t>sleep, you will wake up wishing that you had swum</w:t>
      </w:r>
      <w:r w:rsidRPr="002A33F0">
        <w:rPr>
          <w:u w:val="single"/>
        </w:rPr>
        <w:t xml:space="preserve"> instead. </w:t>
      </w:r>
      <w:r w:rsidRPr="002A33F0">
        <w:rPr>
          <w:highlight w:val="green"/>
          <w:u w:val="single"/>
        </w:rPr>
        <w:t xml:space="preserve">Your impulse to </w:t>
      </w:r>
      <w:r w:rsidRPr="002A33F0">
        <w:rPr>
          <w:u w:val="single"/>
        </w:rPr>
        <w:t xml:space="preserve">decide on the basis of </w:t>
      </w:r>
      <w:r w:rsidRPr="002A33F0">
        <w:rPr>
          <w:highlight w:val="green"/>
          <w:u w:val="single"/>
        </w:rPr>
        <w:t>reason</w:t>
      </w:r>
      <w:r w:rsidRPr="002A33F0">
        <w:rPr>
          <w:u w:val="single"/>
        </w:rPr>
        <w:t xml:space="preserve">s </w:t>
      </w:r>
      <w:r w:rsidRPr="002A33F0">
        <w:rPr>
          <w:highlight w:val="green"/>
          <w:u w:val="single"/>
        </w:rPr>
        <w:t>is</w:t>
      </w:r>
      <w:r w:rsidRPr="002A33F0">
        <w:rPr>
          <w:u w:val="single"/>
        </w:rPr>
        <w:t xml:space="preserve">, at bottom, </w:t>
      </w:r>
      <w:r w:rsidRPr="002A33F0">
        <w:rPr>
          <w:highlight w:val="green"/>
          <w:u w:val="single"/>
        </w:rPr>
        <w:t>an impulse to transcend</w:t>
      </w:r>
      <w:r w:rsidRPr="002A33F0">
        <w:rPr>
          <w:u w:val="single"/>
        </w:rPr>
        <w:t xml:space="preserve"> these </w:t>
      </w:r>
      <w:r w:rsidRPr="002A33F0">
        <w:rPr>
          <w:highlight w:val="green"/>
          <w:u w:val="single"/>
        </w:rPr>
        <w:t xml:space="preserve">momentary points-of-view, by attaining a </w:t>
      </w:r>
      <w:r w:rsidRPr="002A33F0">
        <w:rPr>
          <w:u w:val="single"/>
        </w:rPr>
        <w:t xml:space="preserve">single, </w:t>
      </w:r>
      <w:r w:rsidRPr="002A33F0">
        <w:rPr>
          <w:highlight w:val="green"/>
          <w:u w:val="single"/>
        </w:rPr>
        <w:t xml:space="preserve">constant </w:t>
      </w:r>
      <w:r w:rsidRPr="002A33F0">
        <w:rPr>
          <w:u w:val="single"/>
        </w:rPr>
        <w:t>perspective that can subsume both of them.</w:t>
      </w:r>
      <w:r w:rsidRPr="002A33F0">
        <w:rPr>
          <w:sz w:val="16"/>
        </w:rPr>
        <w:t xml:space="preserve"> It's like the impulse to attain a higher vantage point that overlooks the restricted standpoints on the ground below. </w:t>
      </w:r>
      <w:r w:rsidRPr="002A33F0">
        <w:rPr>
          <w:u w:val="single"/>
        </w:rPr>
        <w:t xml:space="preserve">This higher vantage point is neither your current perspective of wanting to sleep, nor your later perspective of wishing you had swum, but a </w:t>
      </w:r>
      <w:r w:rsidRPr="002A33F0">
        <w:rPr>
          <w:highlight w:val="green"/>
          <w:u w:val="single"/>
        </w:rPr>
        <w:t>timeless perspective</w:t>
      </w:r>
      <w:r w:rsidRPr="002A33F0">
        <w:rPr>
          <w:u w:val="single"/>
        </w:rPr>
        <w:t xml:space="preserve"> from which you can reflect on now-wanting-this and later-wishing-that, a perspective from which you can attach constant practical implications to these considerations and come to a stable, all-things-considered judgment.</w:t>
      </w:r>
    </w:p>
    <w:p w14:paraId="08B593AF" w14:textId="77777777" w:rsidR="002B0FA2" w:rsidRPr="002A33F0" w:rsidRDefault="002B0FA2" w:rsidP="002B0FA2">
      <w:pPr>
        <w:pStyle w:val="Heading4"/>
        <w:rPr>
          <w:rFonts w:cs="Calibri"/>
        </w:rPr>
      </w:pPr>
      <w:r w:rsidRPr="002A33F0">
        <w:rPr>
          <w:rFonts w:cs="Calibri"/>
        </w:rPr>
        <w:t>[3]</w:t>
      </w:r>
      <w:r w:rsidRPr="002A33F0">
        <w:rPr>
          <w:rFonts w:eastAsia="Calibri" w:cs="Calibri"/>
        </w:rPr>
        <w:t xml:space="preserve"> We adopt certain identities to govern our actions like a debater – this presupposes agency and </w:t>
      </w:r>
      <w:r w:rsidRPr="002A33F0">
        <w:rPr>
          <w:rFonts w:cs="Calibri"/>
        </w:rPr>
        <w:t xml:space="preserve">hijacks ROBs and ROJs because a judge is a practical identity. </w:t>
      </w:r>
    </w:p>
    <w:p w14:paraId="38EF4E0E" w14:textId="77777777" w:rsidR="002B0FA2" w:rsidRPr="002A33F0" w:rsidRDefault="002B0FA2" w:rsidP="002B0FA2">
      <w:pPr>
        <w:spacing w:line="240" w:lineRule="auto"/>
        <w:rPr>
          <w:sz w:val="16"/>
          <w:szCs w:val="16"/>
        </w:rPr>
      </w:pPr>
      <w:r w:rsidRPr="002A33F0">
        <w:rPr>
          <w:sz w:val="16"/>
          <w:szCs w:val="16"/>
        </w:rPr>
        <w:t xml:space="preserve">CHRISTINE M. </w:t>
      </w:r>
      <w:r w:rsidRPr="002A33F0">
        <w:rPr>
          <w:b/>
          <w:sz w:val="26"/>
          <w:szCs w:val="26"/>
        </w:rPr>
        <w:t xml:space="preserve">Korsgaard 92 </w:t>
      </w:r>
      <w:r w:rsidRPr="002A33F0">
        <w:rPr>
          <w:rFonts w:eastAsia="Arial"/>
          <w:color w:val="000000"/>
        </w:rPr>
        <w:t>Christine Korsgaard, [Christine Marion Korsgaard is an American </w:t>
      </w:r>
      <w:hyperlink r:id="rId8">
        <w:r w:rsidRPr="002A33F0">
          <w:rPr>
            <w:rFonts w:eastAsia="Arial"/>
            <w:color w:val="000000"/>
          </w:rPr>
          <w:t>philosopher</w:t>
        </w:r>
      </w:hyperlink>
      <w:r w:rsidRPr="002A33F0">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w:t>
      </w:r>
      <w:r w:rsidRPr="002A33F0">
        <w:rPr>
          <w:rFonts w:eastAsia="Arial"/>
        </w:rPr>
        <w:t xml:space="preserve"> “The Sources of Normativity”, THE TANNER LECTURES ON HUMAN VALUES Delivered at Clare Hall, Cambridge University 16-17 Nov 1992 /SHS AK recut</w:t>
      </w:r>
    </w:p>
    <w:p w14:paraId="4F9252BD" w14:textId="77777777" w:rsidR="002B0FA2" w:rsidRPr="002A33F0" w:rsidRDefault="002B0FA2" w:rsidP="002B0FA2">
      <w:pPr>
        <w:rPr>
          <w:sz w:val="16"/>
        </w:rPr>
      </w:pPr>
      <w:r w:rsidRPr="002A33F0">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2A33F0">
        <w:rPr>
          <w:u w:val="single"/>
        </w:rPr>
        <w:t>The reflective structure of the mind is a source of “self-consciousness” because it forces us to have a conception of ourselves.</w:t>
      </w:r>
      <w:r w:rsidRPr="002A33F0">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t>
      </w:r>
      <w:r w:rsidRPr="002A33F0">
        <w:rPr>
          <w:highlight w:val="green"/>
          <w:u w:val="single"/>
        </w:rPr>
        <w:t>When you deliberate</w:t>
      </w:r>
      <w:r w:rsidRPr="002A33F0">
        <w:rPr>
          <w:u w:val="single"/>
        </w:rPr>
        <w:t xml:space="preserve">, it is as if </w:t>
      </w:r>
      <w:r w:rsidRPr="002A33F0">
        <w:rPr>
          <w:highlight w:val="green"/>
          <w:u w:val="single"/>
        </w:rPr>
        <w:t>there [is]</w:t>
      </w:r>
      <w:r w:rsidRPr="002A33F0">
        <w:rPr>
          <w:u w:val="single"/>
        </w:rPr>
        <w:t xml:space="preserve"> were </w:t>
      </w:r>
      <w:r w:rsidRPr="002A33F0">
        <w:rPr>
          <w:highlight w:val="green"/>
          <w:u w:val="single"/>
        </w:rPr>
        <w:t>something</w:t>
      </w:r>
      <w:r w:rsidRPr="002A33F0">
        <w:rPr>
          <w:u w:val="single"/>
        </w:rPr>
        <w:t xml:space="preserve"> over and </w:t>
      </w:r>
      <w:r w:rsidRPr="002A33F0">
        <w:rPr>
          <w:highlight w:val="green"/>
          <w:u w:val="single"/>
        </w:rPr>
        <w:t>above all of your desires</w:t>
      </w:r>
      <w:r w:rsidRPr="002A33F0">
        <w:rPr>
          <w:u w:val="single"/>
        </w:rPr>
        <w:t xml:space="preserve">, something that is you, and </w:t>
      </w:r>
      <w:r w:rsidRPr="002A33F0">
        <w:rPr>
          <w:highlight w:val="green"/>
          <w:u w:val="single"/>
        </w:rPr>
        <w:t>that chooses which desire to act on</w:t>
      </w:r>
      <w:r w:rsidRPr="002A33F0">
        <w:rPr>
          <w:u w:val="single"/>
        </w:rPr>
        <w:t xml:space="preserve">. This means that </w:t>
      </w:r>
      <w:r w:rsidRPr="002A33F0">
        <w:rPr>
          <w:highlight w:val="green"/>
          <w:u w:val="single"/>
        </w:rPr>
        <w:t>the</w:t>
      </w:r>
      <w:r w:rsidRPr="002A33F0">
        <w:rPr>
          <w:u w:val="single"/>
        </w:rPr>
        <w:t xml:space="preserve"> principle or </w:t>
      </w:r>
      <w:r w:rsidRPr="002A33F0">
        <w:rPr>
          <w:highlight w:val="green"/>
          <w:u w:val="single"/>
        </w:rPr>
        <w:t>law by which you determine your actions is one that you regard as being expressive of yourself</w:t>
      </w:r>
      <w:r w:rsidRPr="002A33F0">
        <w:rPr>
          <w:u w:val="single"/>
        </w:rPr>
        <w:t xml:space="preserve">. To identify with such a principle or law is to be, in St. Paul’s famous phrase, a law to yourself.6 An agent might think of herself as a Citizen in the Kingdom of Ends. Or she might think of herself as a member of a family or an ethnic group or a nation. </w:t>
      </w:r>
      <w:r w:rsidRPr="002A33F0">
        <w:rPr>
          <w:sz w:val="16"/>
        </w:rPr>
        <w:t>She might think of herself as the steward of her own interests, and then she will be an egoist. Or she might think of herself as the slave of her passions, and then she will be a wanton.</w:t>
      </w:r>
      <w:r w:rsidRPr="002A33F0">
        <w:rPr>
          <w:u w:val="single"/>
        </w:rPr>
        <w:t xml:space="preserve"> And how she thinks of herself will determine whether it is the law of the Kingdom of Ends, or the law of some smaller group, or the law of the egoist, or the law of the wanton that is the law that she is to herself</w:t>
      </w:r>
      <w:r w:rsidRPr="002A33F0">
        <w:rPr>
          <w:sz w:val="16"/>
        </w:rPr>
        <w:t>. The conception of one’s identity in question here is not a theoretical one, a view about what as a matter of inescapable scientific fact you are</w:t>
      </w:r>
      <w:r w:rsidRPr="002A33F0">
        <w:rPr>
          <w:sz w:val="16"/>
          <w:highlight w:val="green"/>
        </w:rPr>
        <w:t xml:space="preserve">. </w:t>
      </w:r>
      <w:r w:rsidRPr="002A33F0">
        <w:rPr>
          <w:highlight w:val="green"/>
          <w:u w:val="single"/>
        </w:rPr>
        <w:t>It is</w:t>
      </w:r>
      <w:r w:rsidRPr="002A33F0">
        <w:rPr>
          <w:u w:val="single"/>
        </w:rPr>
        <w:t xml:space="preserve"> better understood as </w:t>
      </w:r>
      <w:r w:rsidRPr="002A33F0">
        <w:rPr>
          <w:highlight w:val="green"/>
          <w:u w:val="single"/>
        </w:rPr>
        <w:t>a description under which you value yourself</w:t>
      </w:r>
      <w:r w:rsidRPr="002A33F0">
        <w:rPr>
          <w:u w:val="single"/>
        </w:rPr>
        <w:t xml:space="preserve">, a description under which you find your life to be worth living and your actions to be worth undertaking. </w:t>
      </w:r>
      <w:r w:rsidRPr="002A33F0">
        <w:rPr>
          <w:sz w:val="16"/>
        </w:rPr>
        <w:t xml:space="preserve">So I will call this a conception of your practical identity. Practical identity is a complex matter and for the average person there will be a jumble of such conceptions. </w:t>
      </w:r>
      <w:r w:rsidRPr="002A33F0">
        <w:rPr>
          <w:u w:val="single"/>
        </w:rPr>
        <w:t xml:space="preserve">You are a human being, a woman or a man, an adherent of a certain religion, a member of an ethnic group, someone’s friend, and so on. And </w:t>
      </w:r>
      <w:r w:rsidRPr="002A33F0">
        <w:rPr>
          <w:highlight w:val="green"/>
          <w:u w:val="single"/>
        </w:rPr>
        <w:t>all of these identities give rise to reasons and obligations. Your reasons express your identity</w:t>
      </w:r>
      <w:r w:rsidRPr="002A33F0">
        <w:rPr>
          <w:u w:val="single"/>
        </w:rPr>
        <w:t xml:space="preserve">, your nature; </w:t>
      </w:r>
      <w:r w:rsidRPr="002A33F0">
        <w:rPr>
          <w:highlight w:val="green"/>
          <w:u w:val="single"/>
        </w:rPr>
        <w:t>your obligations spring from what that identity forbids</w:t>
      </w:r>
      <w:r w:rsidRPr="002A33F0">
        <w:rPr>
          <w:sz w:val="16"/>
          <w:highlight w:val="green"/>
        </w:rPr>
        <w:t>.</w:t>
      </w:r>
    </w:p>
    <w:p w14:paraId="3B7D0CD4" w14:textId="77777777" w:rsidR="002B0FA2" w:rsidRPr="002A33F0" w:rsidRDefault="002B0FA2" w:rsidP="002B0FA2">
      <w:pPr>
        <w:pStyle w:val="Heading4"/>
        <w:rPr>
          <w:rFonts w:cs="Calibri"/>
        </w:rPr>
      </w:pPr>
    </w:p>
    <w:p w14:paraId="4761F7A2" w14:textId="77777777" w:rsidR="002B0FA2" w:rsidRPr="002A33F0" w:rsidRDefault="002B0FA2" w:rsidP="002B0FA2">
      <w:pPr>
        <w:pStyle w:val="Heading4"/>
        <w:rPr>
          <w:rFonts w:cs="Calibri"/>
        </w:rPr>
      </w:pPr>
      <w:r w:rsidRPr="002A33F0">
        <w:rPr>
          <w:rFonts w:cs="Calibri"/>
        </w:rPr>
        <w:t>[4] Oppression is caused by arbitrary exclusion of others – only universalizability makes sure that we include everyone equally. Farr 02</w:t>
      </w:r>
    </w:p>
    <w:p w14:paraId="1465DACB" w14:textId="77777777" w:rsidR="002B0FA2" w:rsidRPr="002A33F0" w:rsidRDefault="002B0FA2" w:rsidP="002B0FA2">
      <w:pPr>
        <w:rPr>
          <w:rFonts w:eastAsia="Arial"/>
        </w:rPr>
      </w:pPr>
      <w:r w:rsidRPr="002A33F0">
        <w:rPr>
          <w:rFonts w:eastAsia="Arial"/>
        </w:rPr>
        <w:t>Arnold Farr. [Arnold Farr is a Philosophy professor at the University of Kentucky. His research interests are German idealism, Marxism, critical theory, philosophy of race, postmodernism, psychoanalysis, and liberation philosophy. He has published numorous articles and book chapters on all of these subjects], “Can a Philosophy of Race Afford to Abandon the Kantian Categorical Imperative?”, 2002, blog.ufba.br/kant/files/2009/12/Can-a-Philosophy-of-Race-Afford-to-Abandon-the.pdf. /SHS AK recut</w:t>
      </w:r>
    </w:p>
    <w:p w14:paraId="22876887" w14:textId="77777777" w:rsidR="002B0FA2" w:rsidRPr="002A33F0" w:rsidRDefault="002B0FA2" w:rsidP="002B0FA2">
      <w:pPr>
        <w:rPr>
          <w:sz w:val="16"/>
        </w:rPr>
      </w:pPr>
      <w:r w:rsidRPr="002A33F0">
        <w:rPr>
          <w:sz w:val="16"/>
        </w:rPr>
        <w:t xml:space="preserve">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33F0">
        <w:rPr>
          <w:u w:val="single"/>
        </w:rPr>
        <w:t xml:space="preserve">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w:t>
      </w:r>
      <w:r w:rsidRPr="002A33F0">
        <w:rPr>
          <w:highlight w:val="green"/>
          <w:u w:val="single"/>
        </w:rPr>
        <w:t>human beings have an intelligible and empirical character</w:t>
      </w:r>
      <w:r w:rsidRPr="002A33F0">
        <w:rPr>
          <w:u w:val="single"/>
        </w:rPr>
        <w:t>.15 It is impossible to understand and do justice to Kant’s moral theory without taking seriously the relation between these two characters. The very concept of morality is impossible without the tension between the two.</w:t>
      </w:r>
      <w:r w:rsidRPr="002A33F0">
        <w:rPr>
          <w:sz w:val="16"/>
        </w:rPr>
        <w:t xml:space="preserve"> By “empirical character” Kant simply means that we have a sensual nature. </w:t>
      </w:r>
      <w:r w:rsidRPr="002A33F0">
        <w:rPr>
          <w:u w:val="single"/>
        </w:rPr>
        <w:t xml:space="preserve">We are physical creatures with physical drives or desires. The very fact that </w:t>
      </w:r>
      <w:r w:rsidRPr="002A33F0">
        <w:rPr>
          <w:highlight w:val="green"/>
          <w:u w:val="single"/>
        </w:rPr>
        <w:t>I cannot</w:t>
      </w:r>
      <w:r w:rsidRPr="002A33F0">
        <w:rPr>
          <w:u w:val="single"/>
        </w:rPr>
        <w:t xml:space="preserve"> simply </w:t>
      </w:r>
      <w:r w:rsidRPr="002A33F0">
        <w:rPr>
          <w:highlight w:val="green"/>
          <w:u w:val="single"/>
        </w:rPr>
        <w:t>satisfy</w:t>
      </w:r>
      <w:r w:rsidRPr="002A33F0">
        <w:rPr>
          <w:u w:val="single"/>
        </w:rPr>
        <w:t xml:space="preserve"> my </w:t>
      </w:r>
      <w:r w:rsidRPr="002A33F0">
        <w:rPr>
          <w:highlight w:val="green"/>
          <w:u w:val="single"/>
        </w:rPr>
        <w:t>desires without considering the rightness or wrongness of my actions</w:t>
      </w:r>
      <w:r w:rsidRPr="002A33F0">
        <w:rPr>
          <w:u w:val="single"/>
        </w:rPr>
        <w:t xml:space="preserve"> suggests that my empirical character must be held in check by something</w:t>
      </w:r>
      <w:r w:rsidRPr="002A33F0">
        <w:rPr>
          <w:sz w:val="16"/>
        </w:rPr>
        <w:t xml:space="preserve">, or else I behave like a Freudian id. </w:t>
      </w:r>
      <w:r w:rsidRPr="002A33F0">
        <w:rPr>
          <w:highlight w:val="green"/>
          <w:u w:val="single"/>
        </w:rPr>
        <w:t>My empirical character must be held in check by my intelligible character, which is the</w:t>
      </w:r>
      <w:r w:rsidRPr="002A33F0">
        <w:rPr>
          <w:u w:val="single"/>
        </w:rPr>
        <w:t xml:space="preserve"> legislative </w:t>
      </w:r>
      <w:r w:rsidRPr="002A33F0">
        <w:rPr>
          <w:highlight w:val="green"/>
          <w:u w:val="single"/>
        </w:rPr>
        <w:t>activity of practical reason</w:t>
      </w:r>
      <w:r w:rsidRPr="002A33F0">
        <w:rPr>
          <w:u w:val="single"/>
        </w:rPr>
        <w:t>. It is through our intelligible character that we formulate principles that keep our empirical impulses in check. The categorical imperative is the supreme principle of morality that is constructed by the moral agent in his/her moment of self-transcendence</w:t>
      </w:r>
      <w:r w:rsidRPr="002A33F0">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w:t>
      </w:r>
      <w:r w:rsidRPr="002A33F0">
        <w:rPr>
          <w:u w:val="single"/>
        </w:rPr>
        <w:t xml:space="preserve">The reason why a </w:t>
      </w:r>
      <w:r w:rsidRPr="002A33F0">
        <w:rPr>
          <w:highlight w:val="green"/>
          <w:u w:val="single"/>
        </w:rPr>
        <w:t>universilizability</w:t>
      </w:r>
      <w:r w:rsidRPr="002A33F0">
        <w:rPr>
          <w:u w:val="single"/>
        </w:rPr>
        <w:t xml:space="preserve"> criterion is morally significant is that it </w:t>
      </w:r>
      <w:r w:rsidRPr="002A33F0">
        <w:rPr>
          <w:highlight w:val="green"/>
          <w:u w:val="single"/>
        </w:rPr>
        <w:t>makes our own case no special exception</w:t>
      </w:r>
      <w:r w:rsidRPr="002A33F0">
        <w:rPr>
          <w:sz w:val="16"/>
        </w:rPr>
        <w:t xml:space="preserve"> (G, IV, 404). </w:t>
      </w:r>
      <w:r w:rsidRPr="002A33F0">
        <w:rPr>
          <w:u w:val="single"/>
        </w:rPr>
        <w:t xml:space="preserve">In accepting the Categorical Imperative we accept the moral reality of other selves, and hence the possibility (not, note, the reality) of a moral community. </w:t>
      </w:r>
      <w:r w:rsidRPr="002A33F0">
        <w:rPr>
          <w:sz w:val="16"/>
        </w:rPr>
        <w:t xml:space="preserve">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2A33F0">
        <w:rPr>
          <w:highlight w:val="green"/>
          <w:u w:val="single"/>
        </w:rPr>
        <w:t>The individual is not allowed to exclude others as</w:t>
      </w:r>
      <w:r w:rsidRPr="002A33F0">
        <w:rPr>
          <w:u w:val="single"/>
        </w:rPr>
        <w:t xml:space="preserve"> rational moral </w:t>
      </w:r>
      <w:r w:rsidRPr="002A33F0">
        <w:rPr>
          <w:highlight w:val="green"/>
          <w:u w:val="single"/>
        </w:rPr>
        <w:t>agents</w:t>
      </w:r>
      <w:r w:rsidRPr="002A33F0">
        <w:rPr>
          <w:u w:val="single"/>
        </w:rPr>
        <w:t xml:space="preserve"> who </w:t>
      </w:r>
      <w:r w:rsidRPr="002A33F0">
        <w:rPr>
          <w:highlight w:val="green"/>
          <w:u w:val="single"/>
        </w:rPr>
        <w:t>have the right to act as he acts in a given situation</w:t>
      </w:r>
      <w:r w:rsidRPr="002A33F0">
        <w:rPr>
          <w:u w:val="single"/>
        </w:rPr>
        <w:t>.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w:t>
      </w:r>
      <w:r w:rsidRPr="002A33F0">
        <w:rPr>
          <w:sz w:val="16"/>
        </w:rPr>
        <w:t>.</w:t>
      </w:r>
    </w:p>
    <w:p w14:paraId="3FC1C129" w14:textId="77777777" w:rsidR="002B0FA2" w:rsidRPr="002A33F0" w:rsidRDefault="002B0FA2" w:rsidP="002B0FA2"/>
    <w:p w14:paraId="071C0BA1" w14:textId="77777777" w:rsidR="002B0FA2" w:rsidRPr="002A33F0" w:rsidRDefault="002B0FA2" w:rsidP="002B0FA2">
      <w:pPr>
        <w:spacing w:after="0" w:line="240" w:lineRule="auto"/>
        <w:rPr>
          <w:rFonts w:eastAsia="Times New Roman"/>
          <w:b/>
          <w:bCs/>
          <w:sz w:val="26"/>
          <w:szCs w:val="26"/>
        </w:rPr>
      </w:pPr>
      <w:r w:rsidRPr="002A33F0">
        <w:rPr>
          <w:b/>
          <w:bCs/>
          <w:sz w:val="26"/>
          <w:szCs w:val="26"/>
        </w:rPr>
        <w:t xml:space="preserve">[5] Frameworks are an interpretation of the word “ought” in the resolution, which means they are a topicality interpretation and thus should be theoretically justified. Prefer my framework - A) Resource disparities—a focus on evidence and statistics privileges debaters with the most preround prep which excludes lone-wolfs who lack huge evidence files. A Kantian debate can easily be won without any prep since only analytical arguments are required. That controls the internal link to other voters because a pre-req to debating is access to the activity, </w:t>
      </w:r>
      <w:r w:rsidRPr="002A33F0">
        <w:rPr>
          <w:rFonts w:eastAsia="Times New Roman"/>
          <w:b/>
          <w:bCs/>
          <w:sz w:val="26"/>
          <w:szCs w:val="26"/>
        </w:rPr>
        <w:t>B) Resolvability: Clarity of weighing under interpretation of Kantianism: perfect duties above imperfect duties. Duties in right. Explicit categories that supersede other categories. All other FWs are consequentialist that use unquantifiable prob, mag, or prob x mag. Resolvability is an independent voter because otherwise the judge can’t make a decision which means it’s a constraint on any ROB because otherwise the round is impossible</w:t>
      </w:r>
    </w:p>
    <w:p w14:paraId="59F6C8C6" w14:textId="77777777" w:rsidR="002B0FA2" w:rsidRPr="002A33F0" w:rsidRDefault="002B0FA2" w:rsidP="002B0FA2"/>
    <w:p w14:paraId="6B8130FD" w14:textId="77777777" w:rsidR="002B0FA2" w:rsidRPr="002A33F0" w:rsidRDefault="002B0FA2" w:rsidP="002B0FA2">
      <w:pPr>
        <w:pStyle w:val="Heading4"/>
        <w:rPr>
          <w:rFonts w:cs="Calibri"/>
        </w:rPr>
      </w:pPr>
      <w:r w:rsidRPr="002A33F0">
        <w:rPr>
          <w:rFonts w:cs="Calibri"/>
        </w:rPr>
        <w:t>[6]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also means any brightline is arbitrary and self-serving; one government policy could end up causing nuclear war in a million years. C] Aggregation is impossible – pleasure and pain are subjective and qualitative</w:t>
      </w:r>
    </w:p>
    <w:p w14:paraId="56414AAD" w14:textId="77777777" w:rsidR="002B0FA2" w:rsidRPr="002A33F0" w:rsidRDefault="002B0FA2" w:rsidP="002B0FA2">
      <w:pPr>
        <w:pStyle w:val="Heading4"/>
        <w:rPr>
          <w:rFonts w:cs="Calibri"/>
        </w:rPr>
      </w:pPr>
    </w:p>
    <w:p w14:paraId="21DAB6ED" w14:textId="77777777" w:rsidR="002B0FA2" w:rsidRPr="002A33F0" w:rsidRDefault="002B0FA2" w:rsidP="002B0FA2">
      <w:pPr>
        <w:pStyle w:val="s4"/>
        <w:spacing w:before="30" w:beforeAutospacing="0" w:after="0" w:afterAutospacing="0"/>
        <w:rPr>
          <w:rFonts w:ascii="Calibri" w:hAnsi="Calibri" w:cs="Calibri"/>
          <w:b/>
          <w:bCs/>
          <w:color w:val="000000"/>
          <w:sz w:val="26"/>
          <w:szCs w:val="26"/>
        </w:rPr>
      </w:pPr>
      <w:r w:rsidRPr="002A33F0">
        <w:rPr>
          <w:rFonts w:ascii="Calibri" w:hAnsi="Calibri" w:cs="Calibri"/>
          <w:b/>
          <w:bCs/>
          <w:sz w:val="26"/>
          <w:szCs w:val="26"/>
        </w:rPr>
        <w:t xml:space="preserve">[8] Performativity </w:t>
      </w:r>
      <w:r w:rsidRPr="002A33F0">
        <w:rPr>
          <w:rFonts w:ascii="Calibri" w:hAnsi="Calibri" w:cs="Calibri"/>
          <w:b/>
          <w:bCs/>
          <w:color w:val="000000"/>
          <w:sz w:val="26"/>
          <w:szCs w:val="26"/>
        </w:rPr>
        <w:t>– arguing against my framework presupposes freedom because without freedom to reason you would not be able to make arguments and try to win. – this means that contesting any of my arguments proves my framework true.</w:t>
      </w:r>
    </w:p>
    <w:p w14:paraId="5EA86109" w14:textId="77777777" w:rsidR="002B0FA2" w:rsidRPr="002A33F0" w:rsidRDefault="002B0FA2" w:rsidP="002B0FA2">
      <w:pPr>
        <w:spacing w:after="120" w:line="240" w:lineRule="auto"/>
        <w:rPr>
          <w:rFonts w:eastAsia="Times New Roman"/>
          <w:b/>
          <w:bCs/>
          <w:color w:val="000000"/>
          <w:sz w:val="26"/>
          <w:szCs w:val="26"/>
        </w:rPr>
      </w:pPr>
      <w:r w:rsidRPr="002A33F0">
        <w:rPr>
          <w:rFonts w:eastAsia="Times New Roman"/>
          <w:b/>
          <w:bCs/>
          <w:color w:val="000000"/>
          <w:sz w:val="26"/>
          <w:szCs w:val="26"/>
        </w:rPr>
        <w:t> </w:t>
      </w:r>
    </w:p>
    <w:p w14:paraId="7C9F8649" w14:textId="77777777" w:rsidR="002B0FA2" w:rsidRPr="002A33F0" w:rsidRDefault="002B0FA2" w:rsidP="002B0FA2">
      <w:pPr>
        <w:pStyle w:val="Heading4"/>
        <w:rPr>
          <w:rFonts w:cs="Calibri"/>
        </w:rPr>
      </w:pPr>
    </w:p>
    <w:p w14:paraId="0EEF8D91" w14:textId="77777777" w:rsidR="002B0FA2" w:rsidRPr="002A33F0" w:rsidRDefault="002B0FA2" w:rsidP="002B0FA2">
      <w:pPr>
        <w:pStyle w:val="Heading4"/>
        <w:rPr>
          <w:rFonts w:cs="Calibri"/>
        </w:rPr>
      </w:pPr>
      <w:r w:rsidRPr="002A33F0">
        <w:rPr>
          <w:rFonts w:cs="Calibri"/>
        </w:rPr>
        <w:t>Thus the advocacy -  A just government ought to recognize an unconditional right of workers to strike. I’m willing to spec what you want as long as I don’t abandon my maxim and you should check all interps in CX otherwise assume I-meet. PICs don’t negate: a] General principles don’t defend an absolute action, they tolerate exceptions b] Fails under my framework because they create arbitrary exceptions, which means it’s not universalizable.</w:t>
      </w:r>
    </w:p>
    <w:p w14:paraId="5F294BA3" w14:textId="77777777" w:rsidR="002B0FA2" w:rsidRPr="002A33F0" w:rsidRDefault="002B0FA2" w:rsidP="002B0FA2"/>
    <w:p w14:paraId="4E479770" w14:textId="77777777" w:rsidR="002B0FA2" w:rsidRPr="002A33F0" w:rsidRDefault="002B0FA2" w:rsidP="002B0FA2">
      <w:pPr>
        <w:pStyle w:val="Heading3"/>
        <w:rPr>
          <w:rFonts w:cs="Calibri"/>
        </w:rPr>
      </w:pPr>
      <w:r w:rsidRPr="002A33F0">
        <w:rPr>
          <w:rFonts w:cs="Calibri"/>
        </w:rPr>
        <w:t>Offense</w:t>
      </w:r>
    </w:p>
    <w:p w14:paraId="2B897AC1" w14:textId="7FB1011F" w:rsidR="002B0FA2" w:rsidRPr="002A33F0" w:rsidRDefault="002B0FA2" w:rsidP="002B0FA2">
      <w:pPr>
        <w:pStyle w:val="Heading4"/>
        <w:rPr>
          <w:rFonts w:cs="Calibri"/>
        </w:rPr>
      </w:pPr>
      <w:r w:rsidRPr="002A33F0">
        <w:rPr>
          <w:rFonts w:cs="Calibri"/>
        </w:rPr>
        <w:t xml:space="preserve">Advocacy – A just government ought to recognize an unconditional right of workers to strike– check T and spec interps in CX, I’ll meet whatever interps you want as long as it doesn’t force me to abandon my maxim – PICs don’t negate because single instances don’t negate a general principle. </w:t>
      </w:r>
      <w:r w:rsidR="005022C2">
        <w:rPr>
          <w:rFonts w:cs="Calibri"/>
        </w:rPr>
        <w:t xml:space="preserve">Resolved means firmly determined and you know I am so </w:t>
      </w:r>
      <w:r w:rsidRPr="002A33F0">
        <w:rPr>
          <w:rFonts w:cs="Calibri"/>
        </w:rPr>
        <w:t xml:space="preserve">Vote </w:t>
      </w:r>
      <w:proofErr w:type="spellStart"/>
      <w:r w:rsidRPr="002A33F0">
        <w:rPr>
          <w:rFonts w:cs="Calibri"/>
        </w:rPr>
        <w:t>Aff</w:t>
      </w:r>
      <w:proofErr w:type="spellEnd"/>
      <w:r w:rsidRPr="002A33F0">
        <w:rPr>
          <w:rFonts w:cs="Calibri"/>
        </w:rPr>
        <w:t xml:space="preserve"> – </w:t>
      </w:r>
    </w:p>
    <w:p w14:paraId="54371A80" w14:textId="77777777" w:rsidR="002B0FA2" w:rsidRPr="002A33F0" w:rsidRDefault="002B0FA2" w:rsidP="002B0FA2">
      <w:pPr>
        <w:pStyle w:val="Heading4"/>
        <w:rPr>
          <w:rFonts w:cs="Calibri"/>
        </w:rPr>
      </w:pPr>
    </w:p>
    <w:p w14:paraId="610078EA" w14:textId="77777777" w:rsidR="002B0FA2" w:rsidRPr="002A33F0" w:rsidRDefault="002B0FA2" w:rsidP="002B0FA2">
      <w:pPr>
        <w:pStyle w:val="Heading4"/>
        <w:rPr>
          <w:rFonts w:cs="Calibri"/>
        </w:rPr>
      </w:pPr>
      <w:r w:rsidRPr="002A33F0">
        <w:rPr>
          <w:rFonts w:cs="Calibri"/>
        </w:rPr>
        <w:t>Agents’ freedom of will comes first. Protecting the unconditional right to strike is an example of free will that is both universalizable and protects workers from coercion by the employer. (protection of their humanity??)</w:t>
      </w:r>
    </w:p>
    <w:p w14:paraId="6A2B8FBB" w14:textId="77777777" w:rsidR="002B0FA2" w:rsidRPr="002A33F0" w:rsidRDefault="002B0FA2" w:rsidP="002B0FA2">
      <w:r w:rsidRPr="002A33F0">
        <w:t>Chima Sylvester C Chima 2013 Dec 19. Global medicine: Is it ethical or morally justifiable for doctors and other healthcare workers to go on strike? doi: 10.1186/1472-6939-14-S1-S5 https://www.ncbi.nlm.nih.gov/pmc/articles/PMC3878318/</w:t>
      </w:r>
    </w:p>
    <w:p w14:paraId="2435FA43" w14:textId="77777777" w:rsidR="002B0FA2" w:rsidRPr="002A33F0" w:rsidRDefault="002B0FA2" w:rsidP="002B0FA2">
      <w:pPr>
        <w:rPr>
          <w:sz w:val="14"/>
        </w:rPr>
      </w:pPr>
      <w:r w:rsidRPr="002A33F0">
        <w:rPr>
          <w:sz w:val="14"/>
        </w:rPr>
        <w:t>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in light of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universalisable. However</w:t>
      </w:r>
      <w:r w:rsidRPr="002A33F0">
        <w:rPr>
          <w:sz w:val="14"/>
          <w:highlight w:val="cyan"/>
        </w:rPr>
        <w:t xml:space="preserve">, </w:t>
      </w:r>
      <w:r w:rsidRPr="002A33F0">
        <w:rPr>
          <w:rStyle w:val="Emphasis"/>
          <w:highlight w:val="cyan"/>
        </w:rPr>
        <w:t>looking at this decision from the principle of respect for autonomy,</w:t>
      </w:r>
      <w:r w:rsidRPr="002A33F0">
        <w:rPr>
          <w:u w:val="single"/>
        </w:rPr>
        <w:t xml:space="preserve"> or freedom of choice, one can conclude that </w:t>
      </w:r>
      <w:r w:rsidRPr="002A33F0">
        <w:rPr>
          <w:rStyle w:val="Emphasis"/>
          <w:highlight w:val="cyan"/>
        </w:rPr>
        <w:t>individual autonomy is</w:t>
      </w:r>
      <w:r w:rsidRPr="002A33F0">
        <w:rPr>
          <w:u w:val="single"/>
        </w:rPr>
        <w:t xml:space="preserve"> a sentiment which is </w:t>
      </w:r>
      <w:r w:rsidRPr="002A33F0">
        <w:rPr>
          <w:rStyle w:val="Emphasis"/>
          <w:highlight w:val="cyan"/>
        </w:rPr>
        <w:t>desirable for all</w:t>
      </w:r>
      <w:r w:rsidRPr="002A33F0">
        <w:rPr>
          <w:u w:val="single"/>
        </w:rPr>
        <w:t xml:space="preserve"> human beings. Accordingly, </w:t>
      </w:r>
      <w:r w:rsidRPr="002A33F0">
        <w:rPr>
          <w:rStyle w:val="Emphasis"/>
          <w:highlight w:val="cyan"/>
        </w:rPr>
        <w:t>every worker should be free to choose whether to work or not, based on</w:t>
      </w:r>
      <w:r w:rsidRPr="002A33F0">
        <w:rPr>
          <w:u w:val="single"/>
        </w:rPr>
        <w:t xml:space="preserve"> a whether any specific</w:t>
      </w:r>
      <w:r w:rsidRPr="002A33F0">
        <w:rPr>
          <w:rStyle w:val="Emphasis"/>
        </w:rPr>
        <w:t xml:space="preserve"> </w:t>
      </w:r>
      <w:r w:rsidRPr="002A33F0">
        <w:rPr>
          <w:rStyle w:val="Emphasis"/>
          <w:highlight w:val="cyan"/>
        </w:rPr>
        <w:t>set of conditions of their own choosing have been met</w:t>
      </w:r>
      <w:r w:rsidRPr="002A33F0">
        <w:rPr>
          <w:u w:val="single"/>
        </w:rPr>
        <w:t>. Kant argues further that moral agents or individuals should be treated, "whether in your own person or in that of any other, never solely as a means, but always as an end" [64</w:t>
      </w:r>
      <w:r w:rsidRPr="002A33F0">
        <w:rPr>
          <w:sz w:val="14"/>
        </w:rPr>
        <w:t xml:space="preserve">]. This idea that individuals should be treated as ends in themselves has influenced political philosophy for centuries, and stresses the libertarian ideology that </w:t>
      </w:r>
      <w:r w:rsidRPr="002A33F0">
        <w:rPr>
          <w:u w:val="single"/>
        </w:rPr>
        <w:t xml:space="preserve">people should not have their individual freedoms curtailed either for others or for the good of society in general [10,64]. From this axiomatic considerations, one can conclude that </w:t>
      </w:r>
      <w:r w:rsidRPr="002A33F0">
        <w:rPr>
          <w:rStyle w:val="Emphasis"/>
        </w:rPr>
        <w:t>it would be unethical for people to be used</w:t>
      </w:r>
      <w:r w:rsidRPr="002A33F0">
        <w:rPr>
          <w:u w:val="single"/>
        </w:rPr>
        <w:t xml:space="preserve"> as slaves or be forced to work for inadequate wages or under slave-like conditions </w:t>
      </w:r>
      <w:r w:rsidRPr="002A33F0">
        <w:rPr>
          <w:sz w:val="14"/>
        </w:rPr>
        <w:t xml:space="preserve">[4,10,12,51]. </w:t>
      </w:r>
    </w:p>
    <w:p w14:paraId="45CEA372" w14:textId="77777777" w:rsidR="002B0FA2" w:rsidRPr="002A33F0" w:rsidRDefault="002B0FA2" w:rsidP="002B0FA2">
      <w:pPr>
        <w:pStyle w:val="Heading4"/>
        <w:rPr>
          <w:rFonts w:cs="Calibri"/>
        </w:rPr>
      </w:pPr>
    </w:p>
    <w:p w14:paraId="236134B7" w14:textId="77777777" w:rsidR="002B0FA2" w:rsidRPr="002A33F0" w:rsidRDefault="002B0FA2" w:rsidP="002B0FA2">
      <w:pPr>
        <w:pStyle w:val="Heading4"/>
        <w:rPr>
          <w:rFonts w:cs="Calibri"/>
        </w:rPr>
      </w:pPr>
      <w:r w:rsidRPr="002A33F0">
        <w:rPr>
          <w:rFonts w:cs="Calibri"/>
        </w:rPr>
        <w:t xml:space="preserve">Corporations must not provide workers with methods to satisfy their desires and set their own ends. The unconditional right to strike allows for this right. Bowie 98 </w:t>
      </w:r>
    </w:p>
    <w:p w14:paraId="63302453" w14:textId="77777777" w:rsidR="002B0FA2" w:rsidRPr="002A33F0" w:rsidRDefault="002B0FA2" w:rsidP="002B0FA2">
      <w:pPr>
        <w:rPr>
          <w:rStyle w:val="Style13ptBold"/>
        </w:rPr>
      </w:pPr>
      <w:r w:rsidRPr="002A33F0">
        <w:rPr>
          <w:rStyle w:val="Style13ptBold"/>
        </w:rPr>
        <w:t xml:space="preserve">A Kantian Theory of Meaningful, Norman E. Bowie Vol. 17, No. 9/10, How to Make Business Ethics Operational: Creating Effective Alliances: The 10th Annual EBEN Conference (Jul., 1998), pp. 1083-1092 </w:t>
      </w:r>
      <w:hyperlink r:id="rId9" w:history="1">
        <w:r w:rsidRPr="002A33F0">
          <w:rPr>
            <w:rStyle w:val="Hyperlink"/>
          </w:rPr>
          <w:t>https://www.jstor.org/stable/25073937?origin=JSTOR-pdf</w:t>
        </w:r>
      </w:hyperlink>
      <w:r w:rsidRPr="002A33F0">
        <w:rPr>
          <w:rStyle w:val="Style13ptBold"/>
        </w:rPr>
        <w:t xml:space="preserve"> </w:t>
      </w:r>
    </w:p>
    <w:p w14:paraId="48EE67CF" w14:textId="77777777" w:rsidR="002B0FA2" w:rsidRPr="002A33F0" w:rsidRDefault="002B0FA2" w:rsidP="002B0FA2">
      <w:pPr>
        <w:rPr>
          <w:sz w:val="16"/>
        </w:rPr>
      </w:pPr>
      <w:r w:rsidRPr="002A33F0">
        <w:rPr>
          <w:sz w:val="16"/>
        </w:rPr>
        <w:t>1</w:t>
      </w:r>
      <w:r w:rsidRPr="002A33F0">
        <w:rPr>
          <w:u w:val="single"/>
        </w:rPr>
        <w:t xml:space="preserve">. </w:t>
      </w:r>
      <w:r w:rsidRPr="002A33F0">
        <w:rPr>
          <w:rStyle w:val="Emphasis"/>
          <w:highlight w:val="cyan"/>
        </w:rPr>
        <w:t>A corporation can be considered moral</w:t>
      </w:r>
      <w:r w:rsidRPr="002A33F0">
        <w:rPr>
          <w:u w:val="single"/>
        </w:rPr>
        <w:t xml:space="preserve"> in that Kantian sense only </w:t>
      </w:r>
      <w:r w:rsidRPr="002A33F0">
        <w:rPr>
          <w:rStyle w:val="Emphasis"/>
          <w:highlight w:val="cyan"/>
        </w:rPr>
        <w:t>if the humanity of employees is treated as an end and not as a means merely</w:t>
      </w:r>
      <w:r w:rsidRPr="002A33F0">
        <w:rPr>
          <w:u w:val="single"/>
        </w:rPr>
        <w:t xml:space="preserve">. 2. If a corporation is to treat the humanity of employees as an end and not as a means, merely, then a </w:t>
      </w:r>
      <w:r w:rsidRPr="002A33F0">
        <w:rPr>
          <w:rStyle w:val="Emphasis"/>
          <w:highlight w:val="cyan"/>
        </w:rPr>
        <w:t>corporation should honor the self-respect of the employees</w:t>
      </w:r>
      <w:r w:rsidRPr="002A33F0">
        <w:rPr>
          <w:u w:val="single"/>
        </w:rPr>
        <w:t xml:space="preserve">.3. To honor the employees’ self respect, </w:t>
      </w:r>
      <w:r w:rsidRPr="002A33F0">
        <w:rPr>
          <w:rStyle w:val="Emphasis"/>
          <w:highlight w:val="cyan"/>
        </w:rPr>
        <w:t>the employee must have</w:t>
      </w:r>
      <w:r w:rsidRPr="002A33F0">
        <w:rPr>
          <w:u w:val="single"/>
        </w:rPr>
        <w:t xml:space="preserve"> a certain amount of </w:t>
      </w:r>
      <w:r w:rsidRPr="002A33F0">
        <w:rPr>
          <w:rStyle w:val="Emphasis"/>
          <w:highlight w:val="cyan"/>
        </w:rPr>
        <w:t>independence</w:t>
      </w:r>
      <w:r w:rsidRPr="002A33F0">
        <w:rPr>
          <w:u w:val="single"/>
        </w:rPr>
        <w:t xml:space="preserve"> as well as the ability to satisfy a certain amount of their desires</w:t>
      </w:r>
      <w:r w:rsidRPr="002A33F0">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Thus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phsyical well-being and the satisfaction of some of her desires. Second, it seems obvious that </w:t>
      </w:r>
      <w:r w:rsidRPr="002A33F0">
        <w:rPr>
          <w:rStyle w:val="StyleUnderline"/>
        </w:rPr>
        <w:t>meaningful work in a capitalist economy, be it the work of managers or the work of employees, must support the dignity of human beings.</w:t>
      </w:r>
      <w:r w:rsidRPr="002A33F0">
        <w:rPr>
          <w:sz w:val="16"/>
        </w:rPr>
        <w:t xml:space="preserve"> </w:t>
      </w:r>
      <w:r w:rsidRPr="002A33F0">
        <w:rPr>
          <w:u w:val="single"/>
        </w:rPr>
        <w:t xml:space="preserve">That is, </w:t>
      </w:r>
      <w:r w:rsidRPr="002A33F0">
        <w:rPr>
          <w:rStyle w:val="Emphasis"/>
          <w:highlight w:val="cyan"/>
        </w:rPr>
        <w:t xml:space="preserve">capitalist work should support </w:t>
      </w:r>
      <w:r w:rsidRPr="002A33F0">
        <w:rPr>
          <w:rStyle w:val="Emphasis"/>
        </w:rPr>
        <w:t xml:space="preserve">or enhance </w:t>
      </w:r>
      <w:r w:rsidRPr="002A33F0">
        <w:rPr>
          <w:rStyle w:val="Emphasis"/>
          <w:highlight w:val="cyan"/>
        </w:rPr>
        <w:t>the dignity of human beings</w:t>
      </w:r>
      <w:r w:rsidRPr="002A33F0">
        <w:rPr>
          <w:u w:val="single"/>
        </w:rPr>
        <w:t xml:space="preserve"> as moral agents. And since for Kant autonomy and rationality are necessary for moral agency. </w:t>
      </w:r>
      <w:r w:rsidRPr="002A33F0">
        <w:rPr>
          <w:rStyle w:val="Emphasis"/>
          <w:highlight w:val="cyan"/>
        </w:rPr>
        <w:t>Work that deadens autonomy</w:t>
      </w:r>
      <w:r w:rsidRPr="002A33F0">
        <w:rPr>
          <w:u w:val="single"/>
        </w:rPr>
        <w:t xml:space="preserve"> or that undermines rationality </w:t>
      </w:r>
      <w:r w:rsidRPr="002A33F0">
        <w:rPr>
          <w:rStyle w:val="Emphasis"/>
          <w:highlight w:val="cyan"/>
        </w:rPr>
        <w:t>is immoral.</w:t>
      </w:r>
    </w:p>
    <w:p w14:paraId="7D113A00" w14:textId="77777777" w:rsidR="002B0FA2" w:rsidRPr="002A33F0" w:rsidRDefault="002B0FA2" w:rsidP="002B0FA2">
      <w:pPr>
        <w:spacing w:after="0" w:line="240" w:lineRule="auto"/>
        <w:rPr>
          <w:rFonts w:eastAsia="Times New Roman"/>
          <w:color w:val="000000"/>
          <w:shd w:val="clear" w:color="auto" w:fill="FFFFFF"/>
          <w:lang w:eastAsia="zh-CN"/>
        </w:rPr>
      </w:pPr>
    </w:p>
    <w:p w14:paraId="18EB0EFC" w14:textId="77777777" w:rsidR="002B0FA2" w:rsidRPr="002A33F0" w:rsidRDefault="002B0FA2" w:rsidP="002B0FA2">
      <w:pPr>
        <w:pStyle w:val="Heading4"/>
        <w:rPr>
          <w:rFonts w:cs="Calibri"/>
        </w:rPr>
      </w:pPr>
      <w:r w:rsidRPr="002A33F0">
        <w:rPr>
          <w:rFonts w:cs="Calibri"/>
        </w:rPr>
        <w:t xml:space="preserve">The unconditional right to strike is the obligation for the government because in order for workers to enter the workplace, it must be an equal playing field, preventing employers from being in able to arbitirarily interfere or use workers as a mere means to an end. Without it, there are no inhibitions to corporations exploiting workers through treatment as a mere means. Thus, a legitimate pre-fiat agreement between employer and employee could not exist. </w:t>
      </w:r>
    </w:p>
    <w:p w14:paraId="0CAA8C20" w14:textId="77777777" w:rsidR="002B0FA2" w:rsidRPr="002A33F0" w:rsidRDefault="002B0FA2" w:rsidP="002B0FA2">
      <w:pPr>
        <w:spacing w:after="0" w:line="240" w:lineRule="auto"/>
        <w:rPr>
          <w:rFonts w:eastAsia="Times New Roman"/>
          <w:color w:val="000000"/>
          <w:shd w:val="clear" w:color="auto" w:fill="FFFFFF"/>
          <w:lang w:eastAsia="zh-CN"/>
        </w:rPr>
      </w:pPr>
    </w:p>
    <w:p w14:paraId="05CE7268" w14:textId="77777777" w:rsidR="002B0FA2" w:rsidRPr="002A33F0" w:rsidRDefault="002B0FA2" w:rsidP="002B0FA2">
      <w:pPr>
        <w:spacing w:after="0" w:line="240" w:lineRule="auto"/>
        <w:rPr>
          <w:rFonts w:eastAsia="Times New Roman"/>
          <w:lang w:eastAsia="zh-CN"/>
        </w:rPr>
      </w:pPr>
      <w:r w:rsidRPr="002A33F0">
        <w:rPr>
          <w:rFonts w:eastAsia="Times New Roman"/>
          <w:color w:val="000000"/>
          <w:shd w:val="clear" w:color="auto" w:fill="FFFFFF"/>
          <w:lang w:eastAsia="zh-CN"/>
        </w:rPr>
        <w:t>Borowski, P. J. (1998). </w:t>
      </w:r>
      <w:r w:rsidRPr="002A33F0">
        <w:rPr>
          <w:rFonts w:eastAsia="Times New Roman"/>
          <w:i/>
          <w:iCs/>
          <w:color w:val="000000"/>
          <w:shd w:val="clear" w:color="auto" w:fill="FFFFFF"/>
          <w:lang w:eastAsia="zh-CN"/>
        </w:rPr>
        <w:t>Journal of Business Ethics, 17(15), 1623–1632.</w:t>
      </w:r>
    </w:p>
    <w:p w14:paraId="5C07BDE5" w14:textId="77777777" w:rsidR="002B0FA2" w:rsidRPr="002A33F0" w:rsidRDefault="003D106A" w:rsidP="002B0FA2">
      <w:pPr>
        <w:pStyle w:val="Heading4"/>
        <w:rPr>
          <w:rFonts w:cs="Calibri"/>
        </w:rPr>
      </w:pPr>
      <w:hyperlink r:id="rId10" w:history="1">
        <w:r w:rsidR="002B0FA2" w:rsidRPr="002A33F0">
          <w:rPr>
            <w:rStyle w:val="Hyperlink"/>
            <w:rFonts w:cs="Calibri"/>
          </w:rPr>
          <w:t>https://sci-hub.se/https://link.springer.com/article/10.1023/A:1006071503101</w:t>
        </w:r>
      </w:hyperlink>
      <w:r w:rsidR="002B0FA2" w:rsidRPr="002A33F0">
        <w:rPr>
          <w:rFonts w:cs="Calibri"/>
        </w:rPr>
        <w:t xml:space="preserve"> </w:t>
      </w:r>
    </w:p>
    <w:p w14:paraId="300CEA49" w14:textId="77777777" w:rsidR="002B0FA2" w:rsidRPr="002A33F0" w:rsidRDefault="002B0FA2" w:rsidP="002B0FA2">
      <w:pPr>
        <w:rPr>
          <w:u w:val="single"/>
        </w:rPr>
      </w:pPr>
      <w:r w:rsidRPr="002A33F0">
        <w:rPr>
          <w:sz w:val="16"/>
        </w:rPr>
        <w:t xml:space="preserve">In Groundwork of the Metaphysic of Morals, Kant writes: “Act in such a way that you always treat humanity, whether in your own person or in the person of any other, never simply as a means, but always at the same time as an end.”8 People are not objects that we simply have for use at our disposal. </w:t>
      </w:r>
      <w:r w:rsidRPr="002A33F0">
        <w:rPr>
          <w:u w:val="single"/>
        </w:rPr>
        <w:t>The manager who is above us, the employee who works under us must never be treated as anything less than a human person</w:t>
      </w:r>
      <w:r w:rsidRPr="002A33F0">
        <w:rPr>
          <w:sz w:val="16"/>
        </w:rPr>
        <w:t xml:space="preserve"> in the thought of Kant. A principle that governs business by saying the most ineffective people reach management positions goes against the heart of Kant’s theory</w:t>
      </w:r>
      <w:r w:rsidRPr="002A33F0">
        <w:rPr>
          <w:rStyle w:val="Emphasis"/>
          <w:highlight w:val="cyan"/>
        </w:rPr>
        <w:t xml:space="preserve">. Treating people </w:t>
      </w:r>
      <w:r w:rsidRPr="002A33F0">
        <w:rPr>
          <w:rStyle w:val="Emphasis"/>
        </w:rPr>
        <w:t xml:space="preserve">simply </w:t>
      </w:r>
      <w:r w:rsidRPr="002A33F0">
        <w:rPr>
          <w:rStyle w:val="Emphasis"/>
          <w:highlight w:val="cyan"/>
        </w:rPr>
        <w:t>as a means is to regard them as something that we use for our own purposes without their full and free consent</w:t>
      </w:r>
      <w:r w:rsidRPr="002A33F0">
        <w:rPr>
          <w:u w:val="single"/>
        </w:rPr>
        <w:t>. Such actions are inherently wrong</w:t>
      </w:r>
      <w:r w:rsidRPr="002A33F0">
        <w:rPr>
          <w:sz w:val="16"/>
        </w:rPr>
        <w:t xml:space="preserve">. Being used against one’s will simply as a means to someone else’s end violates individual freedom. In an age where technology continues to run nearly every aspect of our lives, there may be a tendency to treat one another as simply an object that is programmed to perform a task. Managers are more than computers who have been programmed to increase the company’s profits; </w:t>
      </w:r>
      <w:r w:rsidRPr="002A33F0">
        <w:rPr>
          <w:rStyle w:val="Emphasis"/>
          <w:highlight w:val="cyan"/>
        </w:rPr>
        <w:t>employees are more than mere robots</w:t>
      </w:r>
      <w:r w:rsidRPr="002A33F0">
        <w:rPr>
          <w:rStyle w:val="Emphasis"/>
        </w:rPr>
        <w:t xml:space="preserve"> </w:t>
      </w:r>
      <w:r w:rsidRPr="002A33F0">
        <w:rPr>
          <w:u w:val="single"/>
        </w:rPr>
        <w:t>who have been given the job to complete their assigned tasks</w:t>
      </w:r>
      <w:r w:rsidRPr="002A33F0">
        <w:rPr>
          <w:sz w:val="16"/>
        </w:rPr>
        <w:t xml:space="preserve">. Businesses are made up of human beings who work together for a common goal. Business is people who work together to supply other humans with goods and services. Business is primarily an activity for and by human beings. The philosophy of Kant reflects an essential element of business: it is made up of rational beings. With that in mind, those who make up business (managers and employees) should begin to act as rational beings. This thinking is echoed in the writings of Pope Paul II in his encyclical, Laborem Exercens (On Human Work). The belief of Kant in the value of the human person is paralleled by Pope John Paul II as we read: . . . the primary basis of the value of work is man himself, who is its subject. This leads immediately to a very important conclusion of an ethical nature: however true it may be that man is destined for work and called to it, in the first place work is “for man” and not man “for work.” . . . Given this way of understanding things, and presupposing that different sorts of work that people do can have greater or lesser objective value, let us try nevertheless to show that each sort is judged above all by the measure of the dignity of the subject of work, that is to say the person, the individual who carries it out. 9 What does </w:t>
      </w:r>
      <w:r w:rsidRPr="002A33F0">
        <w:rPr>
          <w:rStyle w:val="Emphasis"/>
          <w:highlight w:val="cyan"/>
        </w:rPr>
        <w:t>being ethical</w:t>
      </w:r>
      <w:r w:rsidRPr="002A33F0">
        <w:rPr>
          <w:rStyle w:val="Emphasis"/>
        </w:rPr>
        <w:t xml:space="preserve"> </w:t>
      </w:r>
      <w:r w:rsidRPr="002A33F0">
        <w:rPr>
          <w:u w:val="single"/>
        </w:rPr>
        <w:t xml:space="preserve">entail? To Kant it </w:t>
      </w:r>
      <w:r w:rsidRPr="002A33F0">
        <w:rPr>
          <w:rStyle w:val="Emphasis"/>
          <w:highlight w:val="cyan"/>
        </w:rPr>
        <w:t>entails treating others as rational human beings</w:t>
      </w:r>
      <w:r w:rsidRPr="002A33F0">
        <w:rPr>
          <w:u w:val="single"/>
        </w:rPr>
        <w:t xml:space="preserve">. Where does work receive its </w:t>
      </w:r>
      <w:r w:rsidRPr="002A33F0">
        <w:rPr>
          <w:rStyle w:val="Emphasis"/>
          <w:highlight w:val="cyan"/>
        </w:rPr>
        <w:t>value</w:t>
      </w:r>
      <w:r w:rsidRPr="002A33F0">
        <w:rPr>
          <w:u w:val="single"/>
        </w:rPr>
        <w:t xml:space="preserve">? To Pope John Paul II it </w:t>
      </w:r>
      <w:r w:rsidRPr="002A33F0">
        <w:rPr>
          <w:rStyle w:val="Emphasis"/>
          <w:highlight w:val="cyan"/>
        </w:rPr>
        <w:t>is</w:t>
      </w:r>
      <w:r w:rsidRPr="002A33F0">
        <w:rPr>
          <w:rStyle w:val="Emphasis"/>
        </w:rPr>
        <w:t xml:space="preserve"> </w:t>
      </w:r>
      <w:r w:rsidRPr="002A33F0">
        <w:rPr>
          <w:rStyle w:val="Emphasis"/>
          <w:highlight w:val="cyan"/>
        </w:rPr>
        <w:t>rooted in the</w:t>
      </w:r>
      <w:r w:rsidRPr="002A33F0">
        <w:rPr>
          <w:u w:val="single"/>
        </w:rPr>
        <w:t xml:space="preserve"> very person of the individual </w:t>
      </w:r>
      <w:r w:rsidRPr="002A33F0">
        <w:rPr>
          <w:rStyle w:val="Emphasis"/>
          <w:highlight w:val="cyan"/>
        </w:rPr>
        <w:t>worker</w:t>
      </w:r>
      <w:r w:rsidRPr="002A33F0">
        <w:rPr>
          <w:u w:val="single"/>
        </w:rPr>
        <w:t xml:space="preserve">. </w:t>
      </w:r>
      <w:r w:rsidRPr="002A33F0">
        <w:rPr>
          <w:rStyle w:val="Emphasis"/>
          <w:highlight w:val="cyan"/>
        </w:rPr>
        <w:t>The basic work relationship between management and employee needs to reflect these values</w:t>
      </w:r>
      <w:r w:rsidRPr="002A33F0">
        <w:rPr>
          <w:u w:val="single"/>
        </w:rPr>
        <w:t>. It is in a relationship between two people that businesses are founded on.</w:t>
      </w:r>
    </w:p>
    <w:p w14:paraId="7A84C22A" w14:textId="77777777" w:rsidR="002B0FA2" w:rsidRPr="002A33F0" w:rsidRDefault="002B0FA2" w:rsidP="002B0FA2"/>
    <w:p w14:paraId="2E5AD2C1" w14:textId="47C69EB0" w:rsidR="000B7E51" w:rsidRPr="002A33F0" w:rsidRDefault="002B0FA2" w:rsidP="003D106A">
      <w:pPr>
        <w:pStyle w:val="Heading2"/>
        <w:rPr>
          <w:b w:val="0"/>
          <w:bCs/>
          <w:sz w:val="26"/>
        </w:rPr>
      </w:pPr>
      <w:r w:rsidRPr="002A33F0">
        <w:rPr>
          <w:rFonts w:cs="Calibri"/>
        </w:rPr>
        <w:br w:type="page"/>
      </w:r>
    </w:p>
    <w:p w14:paraId="3D0ADDC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2394377734432"/>
    <w:docVar w:name="VerbatimVersion" w:val="5.1"/>
  </w:docVars>
  <w:rsids>
    <w:rsidRoot w:val="002B0FA2"/>
    <w:rsid w:val="000139A3"/>
    <w:rsid w:val="000B7E51"/>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A33F0"/>
    <w:rsid w:val="002B0FA2"/>
    <w:rsid w:val="002B146A"/>
    <w:rsid w:val="002B5E17"/>
    <w:rsid w:val="00315690"/>
    <w:rsid w:val="00316B75"/>
    <w:rsid w:val="00325646"/>
    <w:rsid w:val="003460F2"/>
    <w:rsid w:val="0038158C"/>
    <w:rsid w:val="003902BA"/>
    <w:rsid w:val="003A09E2"/>
    <w:rsid w:val="003D106A"/>
    <w:rsid w:val="00407037"/>
    <w:rsid w:val="004605D6"/>
    <w:rsid w:val="004C60E8"/>
    <w:rsid w:val="004E3579"/>
    <w:rsid w:val="004E728B"/>
    <w:rsid w:val="004F39E0"/>
    <w:rsid w:val="005022C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01AC"/>
    <w:rsid w:val="00A93661"/>
    <w:rsid w:val="00A95652"/>
    <w:rsid w:val="00AC0AB8"/>
    <w:rsid w:val="00B33C6D"/>
    <w:rsid w:val="00B4508F"/>
    <w:rsid w:val="00B55AD5"/>
    <w:rsid w:val="00B8057C"/>
    <w:rsid w:val="00BD6238"/>
    <w:rsid w:val="00BF593B"/>
    <w:rsid w:val="00BF773A"/>
    <w:rsid w:val="00BF7E81"/>
    <w:rsid w:val="00C13773"/>
    <w:rsid w:val="00C17CC8"/>
    <w:rsid w:val="00C23C92"/>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72F4"/>
  <w15:chartTrackingRefBased/>
  <w15:docId w15:val="{096C7EF1-DB56-4CE7-8609-B4F3421A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D106A"/>
    <w:rPr>
      <w:rFonts w:ascii="Calibri" w:hAnsi="Calibri" w:cs="Calibri"/>
    </w:rPr>
  </w:style>
  <w:style w:type="paragraph" w:styleId="Heading1">
    <w:name w:val="heading 1"/>
    <w:aliases w:val="Pocket"/>
    <w:basedOn w:val="Normal"/>
    <w:next w:val="Normal"/>
    <w:link w:val="Heading1Char"/>
    <w:qFormat/>
    <w:rsid w:val="003D10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106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106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3D106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D1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06A"/>
  </w:style>
  <w:style w:type="character" w:customStyle="1" w:styleId="Heading1Char">
    <w:name w:val="Heading 1 Char"/>
    <w:aliases w:val="Pocket Char"/>
    <w:basedOn w:val="DefaultParagraphFont"/>
    <w:link w:val="Heading1"/>
    <w:rsid w:val="003D106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106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106A"/>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3D106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3D106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D106A"/>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3D106A"/>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3D106A"/>
    <w:rPr>
      <w:color w:val="auto"/>
      <w:u w:val="none"/>
    </w:rPr>
  </w:style>
  <w:style w:type="character" w:styleId="FollowedHyperlink">
    <w:name w:val="FollowedHyperlink"/>
    <w:basedOn w:val="DefaultParagraphFont"/>
    <w:uiPriority w:val="99"/>
    <w:semiHidden/>
    <w:unhideWhenUsed/>
    <w:rsid w:val="003D106A"/>
    <w:rPr>
      <w:color w:val="auto"/>
      <w:u w:val="none"/>
    </w:rPr>
  </w:style>
  <w:style w:type="paragraph" w:customStyle="1" w:styleId="textbold">
    <w:name w:val="text bold"/>
    <w:basedOn w:val="Normal"/>
    <w:link w:val="Emphasis"/>
    <w:uiPriority w:val="7"/>
    <w:qFormat/>
    <w:rsid w:val="002B0FA2"/>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2B0FA2"/>
    <w:pPr>
      <w:spacing w:after="0" w:line="240" w:lineRule="auto"/>
    </w:pPr>
    <w:rPr>
      <w:u w:val="single"/>
    </w:rPr>
  </w:style>
  <w:style w:type="paragraph" w:customStyle="1" w:styleId="s4">
    <w:name w:val="s4"/>
    <w:basedOn w:val="Normal"/>
    <w:rsid w:val="002B0FA2"/>
    <w:pPr>
      <w:spacing w:before="100" w:beforeAutospacing="1" w:after="100" w:afterAutospacing="1" w:line="240" w:lineRule="auto"/>
    </w:pPr>
    <w:rPr>
      <w:rFonts w:ascii="Times New Roman" w:eastAsia="Times New Roman" w:hAnsi="Times New Roman" w:cs="Times New Roman"/>
    </w:rPr>
  </w:style>
  <w:style w:type="character" w:customStyle="1" w:styleId="s8">
    <w:name w:val="s8"/>
    <w:basedOn w:val="DefaultParagraphFont"/>
    <w:rsid w:val="002A3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hilosopher" TargetMode="External"/><Relationship Id="rId3" Type="http://schemas.openxmlformats.org/officeDocument/2006/relationships/styles" Target="styles.xml"/><Relationship Id="rId7" Type="http://schemas.openxmlformats.org/officeDocument/2006/relationships/hyperlink" Target="https://www.cambridge.org/us/academic/subjects/philosophy/logic/self-self-selected-essays?format=HB&amp;isbn=978052185429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hilosoph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ci-hub.se/https://link.springer.com/article/10.1023/A:1006071503101" TargetMode="External"/><Relationship Id="rId4" Type="http://schemas.openxmlformats.org/officeDocument/2006/relationships/settings" Target="settings.xml"/><Relationship Id="rId9" Type="http://schemas.openxmlformats.org/officeDocument/2006/relationships/hyperlink" Target="https://www.jstor.org/stable/25073937?origin=JSTO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4292</Words>
  <Characters>24470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4</cp:revision>
  <dcterms:created xsi:type="dcterms:W3CDTF">2021-11-20T20:53:00Z</dcterms:created>
  <dcterms:modified xsi:type="dcterms:W3CDTF">2021-11-21T14:28:00Z</dcterms:modified>
</cp:coreProperties>
</file>