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50A5A" w:rsidRDefault="00E50A5A" w:rsidP="004C6963">
      <w:pPr>
        <w:pStyle w:val="Heading4"/>
        <w:rPr>
          <w:rFonts w:cs="Calibri"/>
        </w:rPr>
      </w:pPr>
      <w:r>
        <w:rPr>
          <w:rFonts w:cs="Calibri"/>
        </w:rPr>
        <w:t xml:space="preserve">Standard: max expected wellbeing </w:t>
      </w:r>
    </w:p>
    <w:p w:rsidR="004C6963" w:rsidRPr="00611177" w:rsidRDefault="004C6963" w:rsidP="004C6963">
      <w:pPr>
        <w:pStyle w:val="Heading4"/>
        <w:rPr>
          <w:rFonts w:cs="Calibri"/>
        </w:rPr>
      </w:pPr>
      <w:r w:rsidRPr="00611177">
        <w:rPr>
          <w:rFonts w:cs="Calibri"/>
        </w:rPr>
        <w:t xml:space="preserve">[1] Actor specificity: util is the best for governments, which is the actor in the rez – multiple warrants:  </w:t>
      </w:r>
    </w:p>
    <w:p w:rsidR="004C6963" w:rsidRPr="00611177" w:rsidRDefault="004C6963" w:rsidP="004C6963">
      <w:pPr>
        <w:pStyle w:val="Heading4"/>
        <w:ind w:left="720"/>
        <w:rPr>
          <w:rFonts w:cs="Calibri"/>
        </w:rPr>
      </w:pPr>
      <w:r w:rsidRPr="00611177">
        <w:rPr>
          <w:rFonts w:cs="Calibri"/>
        </w:rPr>
        <w:t>[a] No act-omission distinction—governments are responsible for everything in the public sphere so inaction is implicit authorization of action: they have to yes/no bills, which means everything collapse to aggregation.</w:t>
      </w:r>
    </w:p>
    <w:p w:rsidR="004C6963" w:rsidRPr="00611177" w:rsidRDefault="004C6963" w:rsidP="004C6963">
      <w:pPr>
        <w:pStyle w:val="Heading4"/>
        <w:ind w:left="720"/>
        <w:rPr>
          <w:rFonts w:cs="Calibri"/>
        </w:rPr>
      </w:pPr>
      <w:r w:rsidRPr="00611177">
        <w:rPr>
          <w:rFonts w:cs="Calibri"/>
        </w:rPr>
        <w:t>[b] No intent-foresight distinction – the actions we take are inevitably informed by predictions from certain mental states, meaning consequences are a collective part of the will.</w:t>
      </w:r>
    </w:p>
    <w:p w:rsidR="004C6963" w:rsidRPr="00611177" w:rsidRDefault="004C6963" w:rsidP="004C6963">
      <w:pPr>
        <w:pStyle w:val="Heading4"/>
        <w:ind w:left="720"/>
        <w:rPr>
          <w:rFonts w:eastAsia="Times New Roman" w:cs="Calibri"/>
          <w:sz w:val="24"/>
          <w:szCs w:val="24"/>
        </w:rPr>
      </w:pPr>
      <w:r w:rsidRPr="00611177">
        <w:rPr>
          <w:rFonts w:eastAsia="Times New Roman" w:cs="Calibri"/>
          <w:shd w:val="clear" w:color="auto" w:fill="FFFFFF"/>
        </w:rPr>
        <w:t>[c] Actor-specificity comes first since different agents have different ethical standings. Takes out util calc indicts since they’re empirically denied and link turns them because the alt would be no action.</w:t>
      </w:r>
    </w:p>
    <w:p w:rsidR="004C6963" w:rsidRPr="00A57D71" w:rsidRDefault="004C6963" w:rsidP="004C6963">
      <w:pPr>
        <w:pStyle w:val="Heading4"/>
        <w:rPr>
          <w:rFonts w:cs="Calibri"/>
        </w:rPr>
      </w:pPr>
      <w:r w:rsidRPr="00611177">
        <w:rPr>
          <w:rFonts w:cs="Calibri"/>
          <w:color w:val="000000" w:themeColor="text1"/>
        </w:rPr>
        <w:t xml:space="preserve">[2] </w:t>
      </w:r>
      <w:r w:rsidRPr="00A57D71">
        <w:rPr>
          <w:rFonts w:cs="Calibri"/>
        </w:rPr>
        <w:t>Consequences are the only values we can experience – that means any theory to account for consequentialist comparison</w:t>
      </w:r>
    </w:p>
    <w:p w:rsidR="004C6963" w:rsidRPr="00A57D71" w:rsidRDefault="004C6963" w:rsidP="004C6963">
      <w:pPr>
        <w:rPr>
          <w:sz w:val="16"/>
        </w:rPr>
      </w:pPr>
      <w:r w:rsidRPr="00A57D71">
        <w:rPr>
          <w:b/>
          <w:sz w:val="26"/>
          <w:szCs w:val="26"/>
        </w:rPr>
        <w:t>Harris 10</w:t>
      </w:r>
      <w:r w:rsidRPr="005C6EC5">
        <w:rPr>
          <w:b/>
          <w:sz w:val="16"/>
        </w:rPr>
        <w:t>.</w:t>
      </w:r>
      <w:r w:rsidRPr="00A57D71">
        <w:rPr>
          <w:sz w:val="16"/>
        </w:rPr>
        <w:t xml:space="preserve"> Sam Harris 2010. CEO Project Reason; PHD UCLA Neuroscience; BA Stanford Philosophy.  The Moral Landscape: How Science Can Determine Human Values.”</w:t>
      </w:r>
    </w:p>
    <w:p w:rsidR="004C6963" w:rsidRDefault="004C6963" w:rsidP="004C6963">
      <w:pPr>
        <w:rPr>
          <w:sz w:val="16"/>
        </w:rPr>
      </w:pPr>
      <w:r w:rsidRPr="00A57D71">
        <w:rPr>
          <w:sz w:val="16"/>
        </w:rPr>
        <w:t xml:space="preserve">I believe that we will increasingly understand good and evil, right and wrong, in scientific terms, because </w:t>
      </w:r>
      <w:r w:rsidRPr="00BD5249">
        <w:rPr>
          <w:rStyle w:val="Emphasis"/>
          <w:highlight w:val="green"/>
        </w:rPr>
        <w:t xml:space="preserve">Moral concerns [are] </w:t>
      </w:r>
      <w:r w:rsidRPr="00A57D71">
        <w:rPr>
          <w:rStyle w:val="Emphasis"/>
        </w:rPr>
        <w:t xml:space="preserve">translate into </w:t>
      </w:r>
      <w:r w:rsidRPr="00BD5249">
        <w:rPr>
          <w:rStyle w:val="Emphasis"/>
          <w:highlight w:val="green"/>
        </w:rPr>
        <w:t>facts about how our thoughts and behaviors affect the well-being of conscious creatures</w:t>
      </w:r>
      <w:r w:rsidRPr="00BD5249">
        <w:rPr>
          <w:rStyle w:val="StyleUnderline"/>
          <w:highlight w:val="green"/>
        </w:rPr>
        <w:t xml:space="preserve"> </w:t>
      </w:r>
      <w:r w:rsidRPr="00A57D71">
        <w:rPr>
          <w:sz w:val="16"/>
        </w:rPr>
        <w:t>like ourselves</w:t>
      </w:r>
      <w:r w:rsidRPr="00A57D71">
        <w:rPr>
          <w:b/>
          <w:u w:val="single"/>
        </w:rPr>
        <w:t xml:space="preserve">. </w:t>
      </w:r>
      <w:r w:rsidRPr="00A57D71">
        <w:rPr>
          <w:sz w:val="16"/>
        </w:rPr>
        <w:t xml:space="preserve">If there are facts to be known about the well-being of such creatures—and there are—then there must be right and wrong answers to moral questions. Students of philosophy will notice that </w:t>
      </w:r>
      <w:r w:rsidRPr="00BD5249">
        <w:rPr>
          <w:rStyle w:val="Emphasis"/>
          <w:highlight w:val="green"/>
        </w:rPr>
        <w:t>This commits me to</w:t>
      </w:r>
      <w:r w:rsidRPr="00BD5249">
        <w:rPr>
          <w:rStyle w:val="StyleUnderline"/>
          <w:highlight w:val="green"/>
        </w:rPr>
        <w:t xml:space="preserve"> </w:t>
      </w:r>
      <w:r w:rsidRPr="00A57D71">
        <w:rPr>
          <w:sz w:val="16"/>
        </w:rPr>
        <w:t xml:space="preserve">some form of moral realism (viz. moral claims can really be true or false) and some form of </w:t>
      </w:r>
      <w:r w:rsidRPr="00BD5249">
        <w:rPr>
          <w:rStyle w:val="Emphasis"/>
          <w:highlight w:val="green"/>
        </w:rPr>
        <w:t>consequentialism</w:t>
      </w:r>
      <w:r w:rsidRPr="00A57D71">
        <w:rPr>
          <w:sz w:val="16"/>
        </w:rPr>
        <w:t xml:space="preserve"> (viz. the rightness of an act depends on how it impacts the well-being of conscious creatures)</w:t>
      </w:r>
      <w:r w:rsidRPr="00A57D71">
        <w:rPr>
          <w:b/>
          <w:u w:val="single"/>
        </w:rPr>
        <w:t xml:space="preserve">. </w:t>
      </w:r>
      <w:r w:rsidRPr="00A57D71">
        <w:rPr>
          <w:sz w:val="16"/>
        </w:rPr>
        <w:t>While moral realism and Consequentialism have both come under pressure in philosophical circles, they</w:t>
      </w:r>
      <w:r w:rsidRPr="00A57D71">
        <w:rPr>
          <w:rStyle w:val="StyleUnderline"/>
          <w:sz w:val="16"/>
        </w:rPr>
        <w:t xml:space="preserve"> </w:t>
      </w:r>
      <w:r w:rsidRPr="00A57D71">
        <w:rPr>
          <w:rStyle w:val="Emphasis"/>
        </w:rPr>
        <w:t>have the virtue of corresponding to many of our intuitions</w:t>
      </w:r>
      <w:r w:rsidRPr="00A57D71">
        <w:rPr>
          <w:rStyle w:val="StyleUnderline"/>
          <w:sz w:val="16"/>
        </w:rPr>
        <w:t xml:space="preserve"> </w:t>
      </w:r>
      <w:r w:rsidRPr="00A57D71">
        <w:rPr>
          <w:sz w:val="16"/>
        </w:rPr>
        <w:t>about how the world works. Here is my (consequentialist) starting point</w:t>
      </w:r>
      <w:r w:rsidRPr="00BD5249">
        <w:rPr>
          <w:sz w:val="16"/>
          <w:highlight w:val="green"/>
        </w:rPr>
        <w:t xml:space="preserve">: </w:t>
      </w:r>
      <w:r w:rsidRPr="00BD5249">
        <w:rPr>
          <w:rStyle w:val="Emphasis"/>
          <w:highlight w:val="green"/>
        </w:rPr>
        <w:t>All questions of value</w:t>
      </w:r>
      <w:r w:rsidRPr="00A57D71">
        <w:rPr>
          <w:sz w:val="16"/>
        </w:rPr>
        <w:t xml:space="preserve"> (right and wrong, good and evil, etc.) </w:t>
      </w:r>
      <w:r w:rsidRPr="00BD5249">
        <w:rPr>
          <w:rStyle w:val="Emphasis"/>
          <w:highlight w:val="green"/>
        </w:rPr>
        <w:t>depend upon</w:t>
      </w:r>
      <w:r w:rsidRPr="00BD5249">
        <w:rPr>
          <w:rStyle w:val="StyleUnderline"/>
          <w:highlight w:val="green"/>
        </w:rPr>
        <w:t xml:space="preserve"> </w:t>
      </w:r>
      <w:r w:rsidRPr="00A57D71">
        <w:rPr>
          <w:sz w:val="16"/>
        </w:rPr>
        <w:t>the possibility of</w:t>
      </w:r>
      <w:r w:rsidRPr="00BD5249">
        <w:rPr>
          <w:rStyle w:val="StyleUnderline"/>
          <w:highlight w:val="green"/>
        </w:rPr>
        <w:t xml:space="preserve"> </w:t>
      </w:r>
      <w:r w:rsidRPr="00BD5249">
        <w:rPr>
          <w:rStyle w:val="Emphasis"/>
          <w:highlight w:val="green"/>
        </w:rPr>
        <w:t>experiencing</w:t>
      </w:r>
      <w:r w:rsidRPr="00BD5249">
        <w:rPr>
          <w:rStyle w:val="StyleUnderline"/>
          <w:highlight w:val="green"/>
        </w:rPr>
        <w:t xml:space="preserve"> </w:t>
      </w:r>
      <w:r w:rsidRPr="00A57D71">
        <w:rPr>
          <w:sz w:val="16"/>
        </w:rPr>
        <w:t>such</w:t>
      </w:r>
      <w:r w:rsidRPr="00BD5249">
        <w:rPr>
          <w:rStyle w:val="StyleUnderline"/>
          <w:highlight w:val="green"/>
        </w:rPr>
        <w:t xml:space="preserve"> </w:t>
      </w:r>
      <w:r w:rsidRPr="00BD5249">
        <w:rPr>
          <w:rStyle w:val="Emphasis"/>
          <w:highlight w:val="green"/>
        </w:rPr>
        <w:t>value. Without</w:t>
      </w:r>
      <w:r w:rsidRPr="00BD5249">
        <w:rPr>
          <w:rStyle w:val="StyleUnderline"/>
          <w:highlight w:val="green"/>
        </w:rPr>
        <w:t xml:space="preserve"> </w:t>
      </w:r>
      <w:r w:rsidRPr="00A57D71">
        <w:rPr>
          <w:sz w:val="16"/>
        </w:rPr>
        <w:t>potential consequences at the level of</w:t>
      </w:r>
      <w:r w:rsidRPr="00BD5249">
        <w:rPr>
          <w:rStyle w:val="StyleUnderline"/>
          <w:highlight w:val="green"/>
        </w:rPr>
        <w:t xml:space="preserve"> </w:t>
      </w:r>
      <w:r w:rsidRPr="00BD5249">
        <w:rPr>
          <w:rStyle w:val="Emphasis"/>
          <w:highlight w:val="green"/>
        </w:rPr>
        <w:t>experience</w:t>
      </w:r>
      <w:r w:rsidRPr="00A57D71">
        <w:rPr>
          <w:sz w:val="16"/>
        </w:rPr>
        <w:t>—happiness, suffering, joy, despair, etc. —</w:t>
      </w:r>
      <w:r w:rsidRPr="00BD5249">
        <w:rPr>
          <w:rStyle w:val="Emphasis"/>
          <w:highlight w:val="green"/>
        </w:rPr>
        <w:t>all talk of value is empty</w:t>
      </w:r>
      <w:r w:rsidRPr="00BD5249">
        <w:rPr>
          <w:rStyle w:val="StyleUnderline"/>
          <w:highlight w:val="green"/>
        </w:rPr>
        <w:t xml:space="preserve">. </w:t>
      </w:r>
      <w:r w:rsidRPr="00A57D71">
        <w:rPr>
          <w:sz w:val="16"/>
        </w:rPr>
        <w:t>Therefore, to say that an act is morally necessary, or evil, or blameless, is to make (tacit) claims about its consequences in the lives of conscious creatures (whether actual or potential).I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w:t>
      </w:r>
      <w:r w:rsidRPr="00A57D71">
        <w:rPr>
          <w:rStyle w:val="StyleUnderline"/>
          <w:sz w:val="16"/>
        </w:rPr>
        <w:t xml:space="preserve"> </w:t>
      </w:r>
      <w:r w:rsidRPr="00A57D71">
        <w:rPr>
          <w:rStyle w:val="Emphasis"/>
        </w:rPr>
        <w:t>consequences and conscious states remain the foundation of all values</w:t>
      </w:r>
      <w:r w:rsidRPr="00A57D71">
        <w:rPr>
          <w:sz w:val="16"/>
        </w:rPr>
        <w:t>. </w:t>
      </w:r>
    </w:p>
    <w:p w:rsidR="00DF04FE" w:rsidRPr="00DF04FE" w:rsidRDefault="00DF04FE" w:rsidP="004C6963">
      <w:pPr>
        <w:rPr>
          <w:b/>
          <w:bCs/>
          <w:sz w:val="22"/>
          <w:szCs w:val="40"/>
        </w:rPr>
      </w:pPr>
      <w:r w:rsidRPr="00DF04FE">
        <w:rPr>
          <w:b/>
          <w:bCs/>
          <w:sz w:val="22"/>
          <w:szCs w:val="40"/>
        </w:rPr>
        <w:t>Takes out all calc indicts</w:t>
      </w:r>
    </w:p>
    <w:p w:rsidR="004C6963" w:rsidRPr="00611177" w:rsidRDefault="004C6963" w:rsidP="004C6963">
      <w:pPr>
        <w:pStyle w:val="Heading4"/>
        <w:rPr>
          <w:rFonts w:cs="Calibri"/>
          <w:color w:val="000000" w:themeColor="text1"/>
        </w:rPr>
      </w:pPr>
      <w:r w:rsidRPr="00611177">
        <w:rPr>
          <w:rFonts w:cs="Calibri"/>
          <w:color w:val="000000" w:themeColor="text1"/>
        </w:rPr>
        <w:lastRenderedPageBreak/>
        <w:t>[3] Weighability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00DF04FE">
        <w:rPr>
          <w:rFonts w:cs="Calibri"/>
          <w:color w:val="000000" w:themeColor="text1"/>
        </w:rPr>
        <w:t xml:space="preserve"> </w:t>
      </w:r>
    </w:p>
    <w:p w:rsidR="004C6963" w:rsidRPr="00611177" w:rsidRDefault="004C6963" w:rsidP="004C6963">
      <w:pPr>
        <w:pStyle w:val="Heading4"/>
        <w:rPr>
          <w:rFonts w:cs="Calibri"/>
        </w:rPr>
      </w:pPr>
      <w:r w:rsidRPr="00611177">
        <w:rPr>
          <w:rFonts w:cs="Calibri"/>
        </w:rPr>
        <w:t>[4] Pleasure and pain are the starting point for moral reasoning—they’re our most baseline desires and the only things that explain the intrinsic value of objects or actions</w:t>
      </w:r>
    </w:p>
    <w:p w:rsidR="004C6963" w:rsidRPr="00611177" w:rsidRDefault="004C6963" w:rsidP="004C6963">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rsidR="004C6963" w:rsidRPr="00611177" w:rsidRDefault="004C6963" w:rsidP="004C6963">
      <w:pPr>
        <w:rPr>
          <w:sz w:val="12"/>
        </w:rPr>
      </w:pPr>
      <w:r w:rsidRPr="00611177">
        <w:rPr>
          <w:sz w:val="12"/>
        </w:rPr>
        <w:t xml:space="preserve">Let us start by observing, empirically, that </w:t>
      </w:r>
      <w:r w:rsidRPr="00611177">
        <w:rPr>
          <w:rStyle w:val="TitleChar"/>
          <w:b/>
          <w:highlight w:val="green"/>
        </w:rPr>
        <w:t>a widely shared judgment about intrinsic value</w:t>
      </w:r>
      <w:r w:rsidRPr="00611177">
        <w:rPr>
          <w:sz w:val="12"/>
        </w:rPr>
        <w:t xml:space="preserve"> and disvalue </w:t>
      </w:r>
      <w:r w:rsidRPr="00611177">
        <w:rPr>
          <w:rStyle w:val="TitleChar"/>
          <w:b/>
          <w:highlight w:val="green"/>
        </w:rPr>
        <w:t>is that pleasure is intrinsically valuable and pain is intrinsically 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there is something undeniably good about the way pleasure feels and something undeniably bad about the way pain feels</w:t>
      </w:r>
      <w:r w:rsidRPr="00611177">
        <w:rPr>
          <w:sz w:val="12"/>
        </w:rPr>
        <w:t xml:space="preserve">, and neither the goodness of pleasure nor the badness of pain seems to be exhausted by the further effects that these experiences might have. “Pleasure” and “pain” </w:t>
      </w:r>
      <w:r w:rsidRPr="00611177">
        <w:rPr>
          <w:rStyle w:val="TitleChar"/>
          <w:b/>
          <w:highlight w:val="green"/>
        </w:rPr>
        <w:t>are</w:t>
      </w:r>
      <w:r w:rsidRPr="00611177">
        <w:rPr>
          <w:sz w:val="12"/>
        </w:rPr>
        <w:t xml:space="preserve"> here </w:t>
      </w:r>
      <w:r w:rsidRPr="00611177">
        <w:rPr>
          <w:rStyle w:val="TitleChar"/>
          <w:b/>
          <w:highlight w:val="green"/>
        </w:rPr>
        <w:t xml:space="preserve">understood </w:t>
      </w:r>
      <w:r w:rsidRPr="00611177">
        <w:rPr>
          <w:rStyle w:val="TitleChar"/>
          <w:b/>
        </w:rPr>
        <w:t>inclusively</w:t>
      </w:r>
      <w:r w:rsidRPr="00611177">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w:t>
      </w:r>
      <w:r w:rsidRPr="00611177">
        <w:rPr>
          <w:sz w:val="12"/>
        </w:rPr>
        <w:lastRenderedPageBreak/>
        <w:t>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4C6963" w:rsidRPr="000F22AF" w:rsidRDefault="004C6963" w:rsidP="004C6963">
      <w:pPr>
        <w:pStyle w:val="Heading4"/>
        <w:rPr>
          <w:color w:val="000000" w:themeColor="text1"/>
        </w:rPr>
      </w:pPr>
      <w:r>
        <w:rPr>
          <w:color w:val="000000" w:themeColor="text1"/>
        </w:rPr>
        <w:t xml:space="preserve">[5] </w:t>
      </w:r>
      <w:r w:rsidRPr="000F22AF">
        <w:rPr>
          <w:color w:val="000000" w:themeColor="text1"/>
        </w:rPr>
        <w:t>Preventing extinction is important under any framework – it functions as an ethical tiebeaker and outweighs.</w:t>
      </w:r>
    </w:p>
    <w:p w:rsidR="004C6963" w:rsidRPr="000F22AF" w:rsidRDefault="004C6963" w:rsidP="004C6963">
      <w:pPr>
        <w:rPr>
          <w:color w:val="000000" w:themeColor="text1"/>
        </w:rPr>
      </w:pPr>
      <w:r w:rsidRPr="000F22AF">
        <w:rPr>
          <w:rStyle w:val="Style13ptBold"/>
          <w:color w:val="000000" w:themeColor="text1"/>
        </w:rPr>
        <w:t>Bostrom 12</w:t>
      </w:r>
      <w:r w:rsidRPr="000F22AF">
        <w:rPr>
          <w:color w:val="000000" w:themeColor="text1"/>
        </w:rPr>
        <w:t xml:space="preserve"> [Nick Bostrom. Faculty of Philosophy &amp; Oxford Martin School University of Oxford. “Existential Risk Prevention as Global Priority.” Global Policy (2012)]</w:t>
      </w:r>
    </w:p>
    <w:p w:rsidR="004C6963" w:rsidRDefault="004C6963" w:rsidP="004C6963">
      <w:pPr>
        <w:rPr>
          <w:color w:val="000000" w:themeColor="text1"/>
          <w:sz w:val="16"/>
        </w:rPr>
      </w:pPr>
      <w:r w:rsidRPr="000F22AF">
        <w:rPr>
          <w:color w:val="000000" w:themeColor="text1"/>
          <w:sz w:val="16"/>
        </w:rPr>
        <w:t>These reflections on</w:t>
      </w:r>
      <w:r w:rsidRPr="000F22AF">
        <w:rPr>
          <w:rStyle w:val="StyleUnderline"/>
          <w:color w:val="000000" w:themeColor="text1"/>
        </w:rPr>
        <w:t xml:space="preserve"> </w:t>
      </w:r>
      <w:r w:rsidRPr="00BD5249">
        <w:rPr>
          <w:rStyle w:val="Emphasis"/>
          <w:highlight w:val="green"/>
        </w:rPr>
        <w:t>moral uncertainty suggest</w:t>
      </w:r>
      <w:r w:rsidRPr="000F22AF">
        <w:rPr>
          <w:rStyle w:val="StyleUnderline"/>
          <w:color w:val="000000" w:themeColor="text1"/>
        </w:rPr>
        <w:t xml:space="preserve"> </w:t>
      </w:r>
      <w:r w:rsidRPr="000F22AF">
        <w:rPr>
          <w:color w:val="000000" w:themeColor="text1"/>
          <w:sz w:val="16"/>
        </w:rPr>
        <w:t>an alternative, complementary way of looking at existential risk; they also suggest a new way of thinking about the ideal of sustainability. Let me elaborate.¶</w:t>
      </w:r>
      <w:r w:rsidRPr="000F22AF">
        <w:rPr>
          <w:rStyle w:val="StyleUnderline"/>
          <w:color w:val="000000" w:themeColor="text1"/>
        </w:rPr>
        <w:t xml:space="preserve"> </w:t>
      </w:r>
      <w:r w:rsidRPr="00BD5249">
        <w:rPr>
          <w:rStyle w:val="Emphasis"/>
          <w:highlight w:val="green"/>
        </w:rPr>
        <w:t>Our present understanding of axiology might</w:t>
      </w:r>
      <w:r w:rsidRPr="000F22AF">
        <w:rPr>
          <w:rStyle w:val="StyleUnderline"/>
          <w:color w:val="000000" w:themeColor="text1"/>
        </w:rPr>
        <w:t xml:space="preserve"> </w:t>
      </w:r>
      <w:r w:rsidRPr="000F22AF">
        <w:rPr>
          <w:color w:val="000000" w:themeColor="text1"/>
          <w:sz w:val="16"/>
        </w:rPr>
        <w:t>well</w:t>
      </w:r>
      <w:r w:rsidRPr="000F22AF">
        <w:rPr>
          <w:rStyle w:val="StyleUnderline"/>
          <w:color w:val="000000" w:themeColor="text1"/>
        </w:rPr>
        <w:t xml:space="preserve"> </w:t>
      </w:r>
      <w:r w:rsidRPr="00BD5249">
        <w:rPr>
          <w:rStyle w:val="Emphasis"/>
          <w:highlight w:val="green"/>
        </w:rPr>
        <w:t>be confused. We may not</w:t>
      </w:r>
      <w:r w:rsidRPr="000F22AF">
        <w:rPr>
          <w:rStyle w:val="StyleUnderline"/>
          <w:color w:val="000000" w:themeColor="text1"/>
        </w:rPr>
        <w:t xml:space="preserve"> </w:t>
      </w:r>
      <w:r w:rsidRPr="000F22AF">
        <w:rPr>
          <w:color w:val="000000" w:themeColor="text1"/>
          <w:sz w:val="16"/>
        </w:rPr>
        <w:t>now</w:t>
      </w:r>
      <w:r w:rsidRPr="000F22AF">
        <w:rPr>
          <w:rStyle w:val="StyleUnderline"/>
          <w:color w:val="000000" w:themeColor="text1"/>
        </w:rPr>
        <w:t xml:space="preserve"> </w:t>
      </w:r>
      <w:r w:rsidRPr="000F22AF">
        <w:rPr>
          <w:color w:val="000000" w:themeColor="text1"/>
          <w:sz w:val="16"/>
        </w:rPr>
        <w:t>know — at least not in concrete detail — what outcomes would count as a big win for humanity; we might not even yet</w:t>
      </w:r>
      <w:r w:rsidRPr="000F22AF">
        <w:rPr>
          <w:rStyle w:val="StyleUnderline"/>
          <w:color w:val="000000" w:themeColor="text1"/>
        </w:rPr>
        <w:t xml:space="preserve"> </w:t>
      </w:r>
      <w:r w:rsidRPr="00BD5249">
        <w:rPr>
          <w:rStyle w:val="Emphasis"/>
          <w:highlight w:val="green"/>
        </w:rPr>
        <w:t>be able to imagine the best ends</w:t>
      </w:r>
      <w:r w:rsidRPr="000F22AF">
        <w:rPr>
          <w:rStyle w:val="StyleUnderline"/>
          <w:color w:val="000000" w:themeColor="text1"/>
        </w:rPr>
        <w:t xml:space="preserve"> </w:t>
      </w:r>
      <w:r w:rsidRPr="000F22AF">
        <w:rPr>
          <w:color w:val="000000" w:themeColor="text1"/>
          <w:sz w:val="16"/>
        </w:rPr>
        <w:t>of our journey.</w:t>
      </w:r>
      <w:r w:rsidRPr="000F22AF">
        <w:rPr>
          <w:rStyle w:val="StyleUnderline"/>
          <w:color w:val="000000" w:themeColor="text1"/>
        </w:rPr>
        <w:t xml:space="preserve"> </w:t>
      </w:r>
      <w:r w:rsidRPr="00471652">
        <w:rPr>
          <w:rStyle w:val="Emphasis"/>
        </w:rPr>
        <w:t>If we are</w:t>
      </w:r>
      <w:r w:rsidRPr="000F22AF">
        <w:rPr>
          <w:rStyle w:val="StyleUnderline"/>
          <w:color w:val="000000" w:themeColor="text1"/>
        </w:rPr>
        <w:t xml:space="preserve"> </w:t>
      </w:r>
      <w:r w:rsidRPr="000F22AF">
        <w:rPr>
          <w:color w:val="000000" w:themeColor="text1"/>
          <w:sz w:val="16"/>
        </w:rPr>
        <w:t>indeed</w:t>
      </w:r>
      <w:r w:rsidRPr="000F22AF">
        <w:rPr>
          <w:rStyle w:val="StyleUnderline"/>
          <w:color w:val="000000" w:themeColor="text1"/>
        </w:rPr>
        <w:t xml:space="preserve"> </w:t>
      </w:r>
      <w:r w:rsidRPr="000F22AF">
        <w:rPr>
          <w:color w:val="000000" w:themeColor="text1"/>
          <w:sz w:val="16"/>
        </w:rPr>
        <w:t>profoundly</w:t>
      </w:r>
      <w:r w:rsidRPr="000F22AF">
        <w:rPr>
          <w:rStyle w:val="StyleUnderline"/>
          <w:color w:val="000000" w:themeColor="text1"/>
        </w:rPr>
        <w:t xml:space="preserve"> </w:t>
      </w:r>
      <w:r w:rsidRPr="00471652">
        <w:rPr>
          <w:rStyle w:val="Emphasis"/>
        </w:rPr>
        <w:t>uncertain</w:t>
      </w:r>
      <w:r w:rsidRPr="000F22AF">
        <w:rPr>
          <w:rStyle w:val="StyleUnderline"/>
          <w:color w:val="000000" w:themeColor="text1"/>
        </w:rPr>
        <w:t xml:space="preserve"> </w:t>
      </w:r>
      <w:r w:rsidRPr="000F22AF">
        <w:rPr>
          <w:color w:val="000000" w:themeColor="text1"/>
          <w:sz w:val="16"/>
        </w:rPr>
        <w:t>about our ultimate aims,</w:t>
      </w:r>
      <w:r w:rsidRPr="000F22AF">
        <w:rPr>
          <w:rStyle w:val="StyleUnderline"/>
          <w:color w:val="000000" w:themeColor="text1"/>
        </w:rPr>
        <w:t xml:space="preserve"> </w:t>
      </w:r>
      <w:r w:rsidRPr="000F22AF">
        <w:rPr>
          <w:color w:val="000000" w:themeColor="text1"/>
          <w:sz w:val="16"/>
        </w:rPr>
        <w:t>then we should recognize that</w:t>
      </w:r>
      <w:r w:rsidRPr="000F22AF">
        <w:rPr>
          <w:rStyle w:val="StyleUnderline"/>
          <w:color w:val="000000" w:themeColor="text1"/>
        </w:rPr>
        <w:t xml:space="preserve"> </w:t>
      </w:r>
      <w:r w:rsidRPr="00BD5249">
        <w:rPr>
          <w:rStyle w:val="Emphasis"/>
          <w:highlight w:val="green"/>
        </w:rPr>
        <w:t>there is a great</w:t>
      </w:r>
      <w:r w:rsidRPr="000F22AF">
        <w:rPr>
          <w:rStyle w:val="StyleUnderline"/>
          <w:color w:val="000000" w:themeColor="text1"/>
        </w:rPr>
        <w:t xml:space="preserve"> </w:t>
      </w:r>
      <w:r w:rsidRPr="000F22AF">
        <w:rPr>
          <w:color w:val="000000" w:themeColor="text1"/>
          <w:sz w:val="16"/>
        </w:rPr>
        <w:t>option</w:t>
      </w:r>
      <w:r w:rsidRPr="000F22AF">
        <w:rPr>
          <w:rStyle w:val="StyleUnderline"/>
          <w:color w:val="000000" w:themeColor="text1"/>
        </w:rPr>
        <w:t xml:space="preserve"> </w:t>
      </w:r>
      <w:r w:rsidRPr="00BD5249">
        <w:rPr>
          <w:rStyle w:val="Emphasis"/>
          <w:highlight w:val="green"/>
        </w:rPr>
        <w:t>value in preserving</w:t>
      </w:r>
      <w:r w:rsidRPr="000F22AF">
        <w:rPr>
          <w:rStyle w:val="StyleUnderline"/>
          <w:color w:val="000000" w:themeColor="text1"/>
        </w:rPr>
        <w:t xml:space="preserve"> </w:t>
      </w:r>
      <w:r w:rsidRPr="000F22AF">
        <w:rPr>
          <w:color w:val="000000" w:themeColor="text1"/>
          <w:sz w:val="16"/>
        </w:rPr>
        <w:t>— and ideally improving —</w:t>
      </w:r>
      <w:r w:rsidRPr="000F22AF">
        <w:rPr>
          <w:rStyle w:val="StyleUnderline"/>
          <w:color w:val="000000" w:themeColor="text1"/>
        </w:rPr>
        <w:t xml:space="preserve"> </w:t>
      </w:r>
      <w:r w:rsidRPr="00BD5249">
        <w:rPr>
          <w:rStyle w:val="Emphasis"/>
          <w:highlight w:val="green"/>
        </w:rPr>
        <w:t>our ability to recognize value and</w:t>
      </w:r>
      <w:r w:rsidRPr="000F22AF">
        <w:rPr>
          <w:color w:val="000000" w:themeColor="text1"/>
          <w:sz w:val="16"/>
        </w:rPr>
        <w:t xml:space="preserve"> to </w:t>
      </w:r>
      <w:r w:rsidRPr="00BD5249">
        <w:rPr>
          <w:rStyle w:val="Emphasis"/>
          <w:highlight w:val="green"/>
        </w:rPr>
        <w:t>steer the future accordingly. Ensuring</w:t>
      </w:r>
      <w:r w:rsidRPr="000F22AF">
        <w:rPr>
          <w:rStyle w:val="StyleUnderline"/>
          <w:color w:val="000000" w:themeColor="text1"/>
        </w:rPr>
        <w:t xml:space="preserve"> </w:t>
      </w:r>
      <w:r w:rsidRPr="000F22AF">
        <w:rPr>
          <w:color w:val="000000" w:themeColor="text1"/>
          <w:sz w:val="16"/>
        </w:rPr>
        <w:t>that</w:t>
      </w:r>
      <w:r w:rsidRPr="000F22AF">
        <w:rPr>
          <w:rStyle w:val="StyleUnderline"/>
          <w:color w:val="000000" w:themeColor="text1"/>
        </w:rPr>
        <w:t xml:space="preserve"> </w:t>
      </w:r>
      <w:r w:rsidRPr="00BD5249">
        <w:rPr>
          <w:rStyle w:val="Emphasis"/>
          <w:highlight w:val="green"/>
        </w:rPr>
        <w:t>there will be a future</w:t>
      </w:r>
      <w:r w:rsidRPr="000F22AF">
        <w:rPr>
          <w:rStyle w:val="StyleUnderline"/>
          <w:color w:val="000000" w:themeColor="text1"/>
        </w:rPr>
        <w:t xml:space="preserve"> </w:t>
      </w:r>
      <w:r w:rsidRPr="000F22AF">
        <w:rPr>
          <w:color w:val="000000" w:themeColor="text1"/>
          <w:sz w:val="16"/>
        </w:rPr>
        <w:t>version of</w:t>
      </w:r>
      <w:r w:rsidRPr="000F22AF">
        <w:rPr>
          <w:rStyle w:val="StyleUnderline"/>
          <w:color w:val="000000" w:themeColor="text1"/>
        </w:rPr>
        <w:t xml:space="preserve"> </w:t>
      </w:r>
      <w:r w:rsidRPr="00471652">
        <w:rPr>
          <w:rStyle w:val="Emphasis"/>
        </w:rPr>
        <w:t>humanity</w:t>
      </w:r>
      <w:r w:rsidRPr="000F22AF">
        <w:rPr>
          <w:rStyle w:val="StyleUnderline"/>
          <w:color w:val="000000" w:themeColor="text1"/>
        </w:rPr>
        <w:t xml:space="preserve"> </w:t>
      </w:r>
      <w:r w:rsidRPr="000F22AF">
        <w:rPr>
          <w:color w:val="000000" w:themeColor="text1"/>
          <w:sz w:val="16"/>
        </w:rPr>
        <w:t>with great powers and a propensity to use them wisely</w:t>
      </w:r>
      <w:r w:rsidRPr="000F22AF">
        <w:rPr>
          <w:rStyle w:val="StyleUnderline"/>
          <w:color w:val="000000" w:themeColor="text1"/>
        </w:rPr>
        <w:t xml:space="preserve"> </w:t>
      </w:r>
      <w:r w:rsidRPr="00BD5249">
        <w:rPr>
          <w:rStyle w:val="Emphasis"/>
          <w:highlight w:val="green"/>
        </w:rPr>
        <w:t>is</w:t>
      </w:r>
      <w:r w:rsidRPr="000F22AF">
        <w:rPr>
          <w:rStyle w:val="StyleUnderline"/>
          <w:color w:val="000000" w:themeColor="text1"/>
        </w:rPr>
        <w:t xml:space="preserve"> </w:t>
      </w:r>
      <w:r w:rsidRPr="000F22AF">
        <w:rPr>
          <w:color w:val="000000" w:themeColor="text1"/>
          <w:sz w:val="16"/>
        </w:rPr>
        <w:t>plausibly</w:t>
      </w:r>
      <w:r w:rsidRPr="000F22AF">
        <w:rPr>
          <w:rStyle w:val="StyleUnderline"/>
          <w:color w:val="000000" w:themeColor="text1"/>
        </w:rPr>
        <w:t xml:space="preserve"> </w:t>
      </w:r>
      <w:r w:rsidRPr="00BD5249">
        <w:rPr>
          <w:rStyle w:val="Emphasis"/>
          <w:highlight w:val="green"/>
        </w:rPr>
        <w:t>the best way</w:t>
      </w:r>
      <w:r w:rsidRPr="000F22AF">
        <w:rPr>
          <w:rStyle w:val="StyleUnderline"/>
          <w:color w:val="000000" w:themeColor="text1"/>
        </w:rPr>
        <w:t xml:space="preserve"> </w:t>
      </w:r>
      <w:r w:rsidRPr="000F22AF">
        <w:rPr>
          <w:color w:val="000000" w:themeColor="text1"/>
          <w:sz w:val="16"/>
        </w:rPr>
        <w:t>available to us</w:t>
      </w:r>
      <w:r w:rsidRPr="000F22AF">
        <w:rPr>
          <w:rStyle w:val="StyleUnderline"/>
          <w:color w:val="000000" w:themeColor="text1"/>
        </w:rPr>
        <w:t xml:space="preserve"> </w:t>
      </w:r>
      <w:r w:rsidRPr="00471652">
        <w:rPr>
          <w:rStyle w:val="Emphasis"/>
        </w:rPr>
        <w:t xml:space="preserve">to </w:t>
      </w:r>
      <w:r w:rsidRPr="00BD5249">
        <w:rPr>
          <w:rStyle w:val="Emphasis"/>
          <w:highlight w:val="green"/>
        </w:rPr>
        <w:t>increase the probability that the future will contain</w:t>
      </w:r>
      <w:r w:rsidRPr="000F22AF">
        <w:rPr>
          <w:rStyle w:val="StyleUnderline"/>
          <w:color w:val="000000" w:themeColor="text1"/>
        </w:rPr>
        <w:t xml:space="preserve"> </w:t>
      </w:r>
      <w:r w:rsidRPr="000F22AF">
        <w:rPr>
          <w:color w:val="000000" w:themeColor="text1"/>
          <w:sz w:val="16"/>
        </w:rPr>
        <w:t>a lot of</w:t>
      </w:r>
      <w:r w:rsidRPr="000F22AF">
        <w:rPr>
          <w:rStyle w:val="StyleUnderline"/>
          <w:color w:val="000000" w:themeColor="text1"/>
        </w:rPr>
        <w:t xml:space="preserve"> </w:t>
      </w:r>
      <w:r w:rsidRPr="00BD5249">
        <w:rPr>
          <w:rStyle w:val="Emphasis"/>
          <w:highlight w:val="green"/>
        </w:rPr>
        <w:t>value</w:t>
      </w:r>
      <w:r w:rsidRPr="00BD5249">
        <w:rPr>
          <w:rStyle w:val="StyleUnderline"/>
          <w:color w:val="000000" w:themeColor="text1"/>
          <w:highlight w:val="green"/>
        </w:rPr>
        <w:t>.</w:t>
      </w:r>
      <w:r w:rsidRPr="000F22AF">
        <w:rPr>
          <w:rStyle w:val="StyleUnderline"/>
          <w:color w:val="000000" w:themeColor="text1"/>
        </w:rPr>
        <w:t xml:space="preserve"> </w:t>
      </w:r>
      <w:r w:rsidRPr="000F22AF">
        <w:rPr>
          <w:color w:val="000000" w:themeColor="text1"/>
          <w:sz w:val="16"/>
        </w:rPr>
        <w:t>To do this, we must prevent any existential catastrophe.</w:t>
      </w:r>
    </w:p>
    <w:p w:rsidR="004C6963" w:rsidRDefault="004C6963" w:rsidP="004C6963">
      <w:pPr>
        <w:pStyle w:val="Heading4"/>
      </w:pPr>
    </w:p>
    <w:p w:rsidR="004C6963" w:rsidRPr="004C6963" w:rsidRDefault="004C6963" w:rsidP="004C6963">
      <w:pPr>
        <w:pStyle w:val="Heading3"/>
      </w:pPr>
      <w:r>
        <w:lastRenderedPageBreak/>
        <w:t>1</w:t>
      </w:r>
    </w:p>
    <w:p w:rsidR="004C6963" w:rsidRDefault="004C6963" w:rsidP="004C6963">
      <w:pPr>
        <w:pStyle w:val="Heading4"/>
      </w:pPr>
      <w:r>
        <w:t xml:space="preserve">Aff allows the possibility of hospital workers to strike. Nurse strikes </w:t>
      </w:r>
      <w:r>
        <w:rPr>
          <w:u w:val="single"/>
        </w:rPr>
        <w:t>devastates</w:t>
      </w:r>
      <w:r>
        <w:t xml:space="preserve"> hospitals</w:t>
      </w:r>
    </w:p>
    <w:p w:rsidR="004C6963" w:rsidRPr="00EF0944" w:rsidRDefault="004C6963" w:rsidP="004C6963">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rsidR="004C6963" w:rsidRPr="00592349" w:rsidRDefault="004C6963" w:rsidP="004C6963">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 xml:space="preserve">t for patients admitted during a </w:t>
      </w:r>
      <w:r w:rsidRPr="008971CB">
        <w:rPr>
          <w:u w:val="single"/>
        </w:rPr>
        <w:t>strike</w:t>
      </w:r>
      <w:r w:rsidRPr="008971CB">
        <w:rPr>
          <w:sz w:val="16"/>
        </w:rPr>
        <w:t xml:space="preserve">. </w:t>
      </w:r>
      <w:r w:rsidRPr="008971CB">
        <w:rPr>
          <w:u w:val="single"/>
        </w:rPr>
        <w:t xml:space="preserve">Among their sample of 38,228 such patients, an estimated </w:t>
      </w:r>
      <w:r w:rsidRPr="008971CB">
        <w:rPr>
          <w:b/>
          <w:bCs/>
          <w:u w:val="single"/>
        </w:rPr>
        <w:t>138 more individuals died than would have without a stri</w:t>
      </w:r>
      <w:r w:rsidRPr="008971CB">
        <w:rPr>
          <w:u w:val="single"/>
        </w:rPr>
        <w:t>ke, and 344</w:t>
      </w:r>
      <w:r w:rsidRPr="00592349">
        <w:rPr>
          <w:u w:val="single"/>
        </w:rPr>
        <w:t xml:space="preserve">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rsidR="004C6963" w:rsidRDefault="004C6963" w:rsidP="004C6963">
      <w:pPr>
        <w:pStyle w:val="Heading4"/>
      </w:pPr>
      <w:r>
        <w:t xml:space="preserve">Hospitals are the critical </w:t>
      </w:r>
      <w:r>
        <w:rPr>
          <w:u w:val="single"/>
        </w:rPr>
        <w:t>internal link</w:t>
      </w:r>
      <w:r>
        <w:t xml:space="preserve"> for pandemic preparedness.</w:t>
      </w:r>
    </w:p>
    <w:p w:rsidR="004C6963" w:rsidRPr="00EF0944" w:rsidRDefault="004C6963" w:rsidP="004C6963">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rsidR="004C6963" w:rsidRPr="00C01178" w:rsidRDefault="004C6963" w:rsidP="004C6963">
      <w:pPr>
        <w:rPr>
          <w:sz w:val="16"/>
        </w:rPr>
      </w:pPr>
      <w:r w:rsidRPr="00CA1635">
        <w:rPr>
          <w:u w:val="single"/>
        </w:rPr>
        <w:lastRenderedPageBreak/>
        <w:t>The majority of infected or symptomatic people seek medical treatment in medical facilities, particularly hospitals, as a high number</w:t>
      </w:r>
      <w:r w:rsidRPr="00C01178">
        <w:rPr>
          <w:u w:val="single"/>
        </w:rPr>
        <w:t xml:space="preserve">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A1635">
        <w:rPr>
          <w:b/>
          <w:bCs/>
          <w:u w:val="single"/>
        </w:rPr>
        <w:t>including nurses</w:t>
      </w:r>
      <w:r w:rsidRPr="00CA1635">
        <w:rPr>
          <w:sz w:val="16"/>
        </w:rPr>
        <w:t>.</w:t>
      </w:r>
      <w:r w:rsidRPr="00C01178">
        <w:rPr>
          <w:sz w:val="16"/>
        </w:rPr>
        <w:t xml:space="preserve"> This means that if it was impossible to be ready before a crisis or disaster, responsible people will do all but the impossible to save lives.</w:t>
      </w:r>
    </w:p>
    <w:p w:rsidR="004C6963" w:rsidRDefault="004C6963" w:rsidP="004C6963">
      <w:pPr>
        <w:pStyle w:val="Heading4"/>
      </w:pPr>
      <w:r>
        <w:t>New Pandemics are deadlier and faster are coming – COVID is just the beginning</w:t>
      </w:r>
    </w:p>
    <w:p w:rsidR="004C6963" w:rsidRPr="006D3786" w:rsidRDefault="004C6963" w:rsidP="004C6963">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rsidR="004C6963" w:rsidRPr="00435BA1" w:rsidRDefault="004C6963" w:rsidP="004C6963">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—a senior scholar at the Johns Hopkins Center for Health Security, who led the report—told Live Science's Rachael Rettner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w:t>
      </w:r>
      <w:r w:rsidRPr="00435BA1">
        <w:rPr>
          <w:u w:val="single"/>
        </w:rPr>
        <w:lastRenderedPageBreak/>
        <w:t xml:space="preserve">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o]utbreaks</w:t>
      </w:r>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rsidR="004C6963" w:rsidRDefault="004C6963" w:rsidP="004C6963">
      <w:pPr>
        <w:pStyle w:val="Heading4"/>
      </w:pPr>
      <w:r>
        <w:t>Future pandemics will cause extinction – it only takes one ‘super-spreader’ – US prevention is key</w:t>
      </w:r>
    </w:p>
    <w:p w:rsidR="004C6963" w:rsidRDefault="004C6963" w:rsidP="004C6963">
      <w:r w:rsidRPr="00CD3030">
        <w:rPr>
          <w:rStyle w:val="Style13ptBold"/>
        </w:rPr>
        <w:t>Bar-Yam 16</w:t>
      </w:r>
      <w:r>
        <w:t xml:space="preserve"> </w:t>
      </w:r>
      <w:r w:rsidRPr="00CD3030">
        <w:t xml:space="preserve">Yaneer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rsidR="004C6963" w:rsidRPr="00EF0944" w:rsidRDefault="004C6963" w:rsidP="004C6963">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rPr>
        <w:t>what we were interested in is the effect of adding long range transportation</w:t>
      </w:r>
      <w:r w:rsidRPr="00C01178">
        <w:rPr>
          <w:sz w:val="16"/>
        </w:rPr>
        <w:t xml:space="preserve"> [8]. </w:t>
      </w:r>
      <w:r w:rsidRPr="00C01178">
        <w:rPr>
          <w:rStyle w:val="StyleUnderline"/>
        </w:rPr>
        <w:t xml:space="preserve">This includes natural means of dispersal as well as </w:t>
      </w:r>
      <w:r w:rsidRPr="00C01178">
        <w:rPr>
          <w:rStyle w:val="Emphasis"/>
        </w:rPr>
        <w:t>unintentional dispersal by humans</w:t>
      </w:r>
      <w:r w:rsidRPr="00C01178">
        <w:rPr>
          <w:sz w:val="16"/>
        </w:rPr>
        <w:t xml:space="preserve">, </w:t>
      </w:r>
      <w:r w:rsidRPr="00C01178">
        <w:rPr>
          <w:rStyle w:val="StyleUnderline"/>
        </w:rPr>
        <w:t>like adding airplane routes</w:t>
      </w:r>
      <w:r w:rsidRPr="00C01178">
        <w:rPr>
          <w:sz w:val="16"/>
        </w:rPr>
        <w:t xml:space="preserve">, which is being done by real world airlines (Figure 2). </w:t>
      </w:r>
      <w:r w:rsidRPr="00C01178">
        <w:rPr>
          <w:rStyle w:val="StyleUnderline"/>
        </w:rPr>
        <w:t xml:space="preserve">When we introduce long range transportation into the model, the success of more </w:t>
      </w:r>
      <w:r w:rsidRPr="00C01178">
        <w:rPr>
          <w:rStyle w:val="StyleUnderline"/>
          <w:highlight w:val="green"/>
        </w:rPr>
        <w:t>aggressive strains</w:t>
      </w:r>
      <w:r w:rsidRPr="00C01178">
        <w:rPr>
          <w:rStyle w:val="StyleUnderline"/>
        </w:rPr>
        <w:t xml:space="preserve"> changes. They can </w:t>
      </w:r>
      <w:r w:rsidRPr="00C01178">
        <w:rPr>
          <w:rStyle w:val="StyleUnderline"/>
          <w:highlight w:val="green"/>
        </w:rPr>
        <w:t>use</w:t>
      </w:r>
      <w:r w:rsidRPr="00C01178">
        <w:rPr>
          <w:rStyle w:val="StyleUnderline"/>
        </w:rPr>
        <w:t xml:space="preserve"> the </w:t>
      </w:r>
      <w:r w:rsidRPr="00C01178">
        <w:rPr>
          <w:rStyle w:val="Emphasis"/>
        </w:rPr>
        <w:t xml:space="preserve">long range </w:t>
      </w:r>
      <w:r w:rsidRPr="00C01178">
        <w:rPr>
          <w:rStyle w:val="Emphasis"/>
          <w:highlight w:val="green"/>
        </w:rPr>
        <w:t>transportation</w:t>
      </w:r>
      <w:r w:rsidRPr="00C01178">
        <w:rPr>
          <w:rStyle w:val="StyleUnderline"/>
          <w:highlight w:val="green"/>
        </w:rPr>
        <w:t xml:space="preserve"> to find new hosts and </w:t>
      </w:r>
      <w:r w:rsidRPr="00C01178">
        <w:rPr>
          <w:rStyle w:val="Emphasis"/>
          <w:highlight w:val="green"/>
        </w:rPr>
        <w:t>escape local extinction</w:t>
      </w:r>
      <w:r w:rsidRPr="00C01178">
        <w:rPr>
          <w:sz w:val="16"/>
        </w:rPr>
        <w:t xml:space="preserve">. Figure 3 shows that </w:t>
      </w:r>
      <w:r w:rsidRPr="008971CB">
        <w:rPr>
          <w:rStyle w:val="StyleUnderline"/>
        </w:rPr>
        <w:t xml:space="preserve">the more transportation routes </w:t>
      </w:r>
      <w:r w:rsidRPr="008971CB">
        <w:rPr>
          <w:rStyle w:val="StyleUnderline"/>
        </w:rPr>
        <w:lastRenderedPageBreak/>
        <w:t xml:space="preserve">introduced into the model, the </w:t>
      </w:r>
      <w:r w:rsidRPr="008971CB">
        <w:rPr>
          <w:rStyle w:val="Emphasis"/>
        </w:rPr>
        <w:t>more higher aggressive pathogens are able to survive and spread</w:t>
      </w:r>
      <w:r w:rsidRPr="008971CB">
        <w:rPr>
          <w:sz w:val="16"/>
        </w:rPr>
        <w:t>.</w:t>
      </w:r>
      <w:r w:rsidRPr="00C01178">
        <w:rPr>
          <w:sz w:val="16"/>
        </w:rPr>
        <w:t xml:space="preserve"> </w:t>
      </w:r>
      <w:r w:rsidRPr="00C01178">
        <w:rPr>
          <w:rStyle w:val="StyleUnderline"/>
        </w:rPr>
        <w:t xml:space="preserve">As we add more long range transportation, </w:t>
      </w:r>
      <w:r w:rsidRPr="008971CB">
        <w:rPr>
          <w:rStyle w:val="StyleUnderline"/>
        </w:rPr>
        <w:t>there is a critical point at which pathogens become so aggressive</w:t>
      </w:r>
      <w:r w:rsidRPr="00C01178">
        <w:rPr>
          <w:rStyle w:val="StyleUnderline"/>
        </w:rPr>
        <w:t xml:space="preserve"> that </w:t>
      </w:r>
      <w:r w:rsidRPr="00C01178">
        <w:rPr>
          <w:rStyle w:val="Emphasis"/>
          <w:highlight w:val="green"/>
        </w:rPr>
        <w:t>the entire</w:t>
      </w:r>
      <w:r w:rsidRPr="00C01178">
        <w:rPr>
          <w:rStyle w:val="Emphasis"/>
        </w:rPr>
        <w:t xml:space="preserve"> host </w:t>
      </w:r>
      <w:r w:rsidRPr="00C01178">
        <w:rPr>
          <w:rStyle w:val="Emphasis"/>
          <w:highlight w:val="green"/>
        </w:rPr>
        <w:t>population dies</w:t>
      </w:r>
      <w:r w:rsidRPr="00C01178">
        <w:rPr>
          <w:sz w:val="16"/>
        </w:rPr>
        <w:t xml:space="preserve">. </w:t>
      </w:r>
      <w:r w:rsidRPr="00C01178">
        <w:rPr>
          <w:rStyle w:val="StyleUnderline"/>
        </w:rPr>
        <w:t>The pathogens die at the same time, but that is not exactly a consolation to the hosts. We call this</w:t>
      </w:r>
      <w:r w:rsidRPr="00C01178">
        <w:rPr>
          <w:sz w:val="16"/>
        </w:rPr>
        <w:t xml:space="preserve"> the phase </w:t>
      </w:r>
      <w:r w:rsidRPr="00C01178">
        <w:rPr>
          <w:rStyle w:val="StyleUnderline"/>
        </w:rPr>
        <w:t xml:space="preserve">transition to </w:t>
      </w:r>
      <w:r w:rsidRPr="00C01178">
        <w:rPr>
          <w:rStyle w:val="Emphasis"/>
        </w:rPr>
        <w:t>extinction</w:t>
      </w:r>
      <w:r w:rsidRPr="00C01178">
        <w:rPr>
          <w:sz w:val="16"/>
        </w:rPr>
        <w:t xml:space="preserve"> (Figure 4). </w:t>
      </w:r>
      <w:r w:rsidRPr="008971CB">
        <w:rPr>
          <w:rStyle w:val="StyleUnderline"/>
        </w:rPr>
        <w:t xml:space="preserve">With </w:t>
      </w:r>
      <w:r w:rsidRPr="00C01178">
        <w:rPr>
          <w:rStyle w:val="StyleUnderline"/>
          <w:highlight w:val="green"/>
        </w:rPr>
        <w:t>increasing</w:t>
      </w:r>
      <w:r w:rsidRPr="00C01178">
        <w:rPr>
          <w:rStyle w:val="StyleUnderline"/>
        </w:rPr>
        <w:t xml:space="preserve"> levels of </w:t>
      </w:r>
      <w:r w:rsidRPr="00C01178">
        <w:rPr>
          <w:rStyle w:val="StyleUnderline"/>
          <w:highlight w:val="green"/>
        </w:rPr>
        <w:t xml:space="preserve">global transportation, </w:t>
      </w:r>
      <w:r w:rsidRPr="00C01178">
        <w:rPr>
          <w:rStyle w:val="Emphasis"/>
          <w:highlight w:val="green"/>
        </w:rPr>
        <w:t>human civilization</w:t>
      </w:r>
      <w:r w:rsidRPr="00C01178">
        <w:rPr>
          <w:rStyle w:val="StyleUnderline"/>
          <w:highlight w:val="green"/>
        </w:rPr>
        <w:t xml:space="preserve"> </w:t>
      </w:r>
      <w:r w:rsidRPr="008971CB">
        <w:rPr>
          <w:rStyle w:val="StyleUnderline"/>
        </w:rPr>
        <w:t>may</w:t>
      </w:r>
      <w:r w:rsidRPr="00C01178">
        <w:rPr>
          <w:rStyle w:val="StyleUnderline"/>
        </w:rPr>
        <w:t xml:space="preserve"> be </w:t>
      </w:r>
      <w:r w:rsidRPr="00C01178">
        <w:rPr>
          <w:rStyle w:val="StyleUnderline"/>
          <w:highlight w:val="green"/>
        </w:rPr>
        <w:t>approach</w:t>
      </w:r>
      <w:r w:rsidRPr="00C01178">
        <w:rPr>
          <w:rStyle w:val="StyleUnderline"/>
        </w:rPr>
        <w:t xml:space="preserve">ing </w:t>
      </w:r>
      <w:r w:rsidRPr="00C01178">
        <w:rPr>
          <w:rStyle w:val="Emphasis"/>
        </w:rPr>
        <w:t xml:space="preserve">such </w:t>
      </w:r>
      <w:r w:rsidRPr="00C01178">
        <w:rPr>
          <w:rStyle w:val="Emphasis"/>
          <w:highlight w:val="green"/>
        </w:rPr>
        <w:t>a critical threshold</w:t>
      </w:r>
      <w:r w:rsidRPr="00C01178">
        <w:rPr>
          <w:rStyle w:val="StyleUnderline"/>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rPr>
        <w:t xml:space="preserve">As the connectivity of the world increases, past experience is not a good guide to future events. A key point about the phase transition to </w:t>
      </w:r>
      <w:r w:rsidRPr="007A5310">
        <w:rPr>
          <w:rStyle w:val="StyleUnderline"/>
        </w:rPr>
        <w:t xml:space="preserve">extinction is its </w:t>
      </w:r>
      <w:r w:rsidRPr="007A5310">
        <w:rPr>
          <w:rStyle w:val="Emphasis"/>
        </w:rPr>
        <w:t>suddenness</w:t>
      </w:r>
      <w:r w:rsidRPr="007A5310">
        <w:rPr>
          <w:sz w:val="16"/>
        </w:rPr>
        <w:t>.</w:t>
      </w:r>
      <w:r w:rsidRPr="00C01178">
        <w:rPr>
          <w:sz w:val="16"/>
        </w:rPr>
        <w:t xml:space="preserve"> </w:t>
      </w:r>
      <w:r w:rsidRPr="00C01178">
        <w:rPr>
          <w:rStyle w:val="StyleUnderline"/>
          <w:highlight w:val="green"/>
        </w:rPr>
        <w:t xml:space="preserve">Even a system that seems stable, </w:t>
      </w:r>
      <w:r w:rsidRPr="00C01178">
        <w:rPr>
          <w:rStyle w:val="StyleUnderline"/>
          <w:bCs/>
          <w:highlight w:val="green"/>
        </w:rPr>
        <w:t>can be destabilized</w:t>
      </w:r>
      <w:r w:rsidRPr="00C01178">
        <w:rPr>
          <w:rStyle w:val="StyleUnderline"/>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highlight w:val="green"/>
        </w:rPr>
        <w:t xml:space="preserve">Countries </w:t>
      </w:r>
      <w:r w:rsidRPr="008971CB">
        <w:rPr>
          <w:rStyle w:val="StyleUnderline"/>
        </w:rPr>
        <w:t xml:space="preserve">like </w:t>
      </w:r>
      <w:r w:rsidRPr="008971CB">
        <w:rPr>
          <w:rStyle w:val="Emphasis"/>
        </w:rPr>
        <w:t>the U.S.</w:t>
      </w:r>
      <w:r w:rsidRPr="008971CB">
        <w:rPr>
          <w:rStyle w:val="StyleUnderline"/>
        </w:rPr>
        <w:t xml:space="preserve"> have highly skewed </w:t>
      </w:r>
      <w:r w:rsidRPr="00C01178">
        <w:rPr>
          <w:rStyle w:val="StyleUnderline"/>
          <w:highlight w:val="green"/>
        </w:rPr>
        <w:t>networks of social interactions with</w:t>
      </w:r>
      <w:r w:rsidRPr="00C01178">
        <w:rPr>
          <w:rStyle w:val="StyleUnderline"/>
        </w:rPr>
        <w:t xml:space="preserve"> some very highly connected individuals that can be </w:t>
      </w:r>
      <w:r w:rsidRPr="00C01178">
        <w:rPr>
          <w:rStyle w:val="Emphasis"/>
          <w:highlight w:val="green"/>
        </w:rPr>
        <w:t>“superspreaders.”</w:t>
      </w:r>
      <w:r w:rsidRPr="00C01178">
        <w:rPr>
          <w:sz w:val="16"/>
        </w:rPr>
        <w:t xml:space="preserve"> The chances of such an individual becoming infected may be low but </w:t>
      </w:r>
      <w:r w:rsidRPr="00C01178">
        <w:rPr>
          <w:rStyle w:val="StyleUnderline"/>
        </w:rPr>
        <w:t xml:space="preserve">events </w:t>
      </w:r>
      <w:r w:rsidRPr="007A5310">
        <w:rPr>
          <w:rStyle w:val="StyleUnderline"/>
        </w:rPr>
        <w:t>like a mass outbreak pose a</w:t>
      </w:r>
      <w:r w:rsidRPr="00C01178">
        <w:rPr>
          <w:rStyle w:val="StyleUnderline"/>
        </w:rPr>
        <w:t xml:space="preserve"> much </w:t>
      </w:r>
      <w:r w:rsidRPr="008971CB">
        <w:rPr>
          <w:rStyle w:val="Emphasis"/>
        </w:rPr>
        <w:t>greater risk</w:t>
      </w:r>
      <w:r w:rsidRPr="008971CB">
        <w:rPr>
          <w:sz w:val="16"/>
        </w:rPr>
        <w:t xml:space="preserve"> if they do hap</w:t>
      </w:r>
      <w:r w:rsidRPr="008971CB">
        <w:rPr>
          <w:rStyle w:val="Emphasis"/>
        </w:rPr>
        <w:t>pen. If a sick food service worker in an airport infects 100 passengers, or a contagion event happens in mass t</w:t>
      </w:r>
      <w:r w:rsidRPr="007A5310">
        <w:rPr>
          <w:rStyle w:val="Emphasis"/>
        </w:rPr>
        <w:t xml:space="preserve">ransportation, </w:t>
      </w:r>
      <w:r w:rsidRPr="00C01178">
        <w:rPr>
          <w:rStyle w:val="Emphasis"/>
          <w:highlight w:val="green"/>
        </w:rPr>
        <w:t>an outbreak could</w:t>
      </w:r>
      <w:r w:rsidRPr="00C01178">
        <w:rPr>
          <w:rStyle w:val="Emphasis"/>
        </w:rPr>
        <w:t xml:space="preserve"> very well </w:t>
      </w:r>
      <w:r w:rsidRPr="00C01178">
        <w:rPr>
          <w:rStyle w:val="Emphasis"/>
          <w:highlight w:val="green"/>
        </w:rPr>
        <w:t>prove unstoppable</w:t>
      </w:r>
      <w:r w:rsidRPr="0010555D">
        <w:rPr>
          <w:sz w:val="16"/>
        </w:rPr>
        <w:t>.</w:t>
      </w:r>
    </w:p>
    <w:p w:rsidR="004C6963" w:rsidRDefault="004C6963" w:rsidP="004C6963">
      <w:r w:rsidRPr="00A62CF8">
        <w:t>Neg contention choice – Otherwise they can just sit on turns for 4 minutes which creates a 7-6 skew and decks all negative strategy</w:t>
      </w:r>
    </w:p>
    <w:p w:rsidR="004C6963" w:rsidRDefault="004C6963" w:rsidP="004C6963"/>
    <w:p w:rsidR="004C6963" w:rsidRPr="00F601E6" w:rsidRDefault="004C6963" w:rsidP="004C6963">
      <w:pPr>
        <w:pStyle w:val="Heading3"/>
      </w:pPr>
      <w:r>
        <w:lastRenderedPageBreak/>
        <w:t>2</w:t>
      </w:r>
    </w:p>
    <w:p w:rsidR="004C6963" w:rsidRDefault="004C6963" w:rsidP="004C6963">
      <w:pPr>
        <w:pStyle w:val="Heading4"/>
      </w:pPr>
      <w:r>
        <w:t>Reconciliation passes now - Biden PC is key to getting democratic skeptics on board, but it’s tentative</w:t>
      </w:r>
    </w:p>
    <w:p w:rsidR="004C6963" w:rsidRPr="00B16092" w:rsidRDefault="004C6963" w:rsidP="004C6963">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rsidR="004C6963" w:rsidRPr="00D74401" w:rsidRDefault="004C6963" w:rsidP="004C6963">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rsidR="004C6963" w:rsidRDefault="004C6963" w:rsidP="004C6963">
      <w:pPr>
        <w:pStyle w:val="Heading4"/>
      </w:pPr>
      <w:r>
        <w:t>Business lobbying backlash ensures Sinema flips – empirics prove she doesn’t like similar bills</w:t>
      </w:r>
    </w:p>
    <w:p w:rsidR="004C6963" w:rsidRPr="00F466E8" w:rsidRDefault="004C6963" w:rsidP="004C6963">
      <w:pPr>
        <w:rPr>
          <w:rStyle w:val="Style13ptBold"/>
        </w:rPr>
      </w:pPr>
      <w:r>
        <w:rPr>
          <w:rStyle w:val="Style13ptBold"/>
        </w:rPr>
        <w:t xml:space="preserve">Duda ’21 </w:t>
      </w:r>
      <w:r w:rsidRPr="00F466E8">
        <w:t>[</w:t>
      </w:r>
      <w:r>
        <w:t xml:space="preserve">Jeremy, </w:t>
      </w:r>
      <w:r w:rsidRPr="00F466E8">
        <w:t xml:space="preserve">Prior to joining the Arizona Mirror, he worked at the Arizona Capitol Times, where he spent eight years covering the Governor's Office and two years as </w:t>
      </w:r>
      <w:r w:rsidRPr="00F466E8">
        <w:lastRenderedPageBreak/>
        <w:t>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rsidR="004C6963" w:rsidRDefault="004C6963" w:rsidP="004C6963">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rsidR="004C6963" w:rsidRDefault="004C6963" w:rsidP="004C6963">
      <w:pPr>
        <w:pStyle w:val="Heading4"/>
      </w:pPr>
      <w:r>
        <w:t>They lash out against Reconciliation – it includes similar provisions</w:t>
      </w:r>
    </w:p>
    <w:p w:rsidR="004C6963" w:rsidRPr="006B1308" w:rsidRDefault="004C6963" w:rsidP="004C6963">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rsidR="004C6963" w:rsidRPr="007535E2" w:rsidRDefault="004C6963" w:rsidP="004C6963">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 xml:space="preserve">trying to </w:t>
      </w:r>
      <w:r w:rsidRPr="007535E2">
        <w:rPr>
          <w:rStyle w:val="Emphasis"/>
          <w:highlight w:val="green"/>
        </w:rPr>
        <w:lastRenderedPageBreak/>
        <w:t>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rsidR="004C6963" w:rsidRDefault="004C6963" w:rsidP="004C6963">
      <w:pPr>
        <w:pStyle w:val="Heading4"/>
      </w:pPr>
      <w:r>
        <w:t>Reconciliation is k2 stopping existential climate change – warming is incremental and every change in temperature is vital</w:t>
      </w:r>
    </w:p>
    <w:p w:rsidR="004C6963" w:rsidRPr="004260F0" w:rsidRDefault="004C6963" w:rsidP="004C6963">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rsidR="004C6963" w:rsidRDefault="004C6963" w:rsidP="004C6963">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w:t>
      </w:r>
      <w:r w:rsidRPr="00E94BD8">
        <w:rPr>
          <w:rStyle w:val="Emphasis"/>
        </w:rPr>
        <w:lastRenderedPageBreak/>
        <w:t xml:space="preserve">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bookmarkStart w:id="0" w:name="_GoBack"/>
      <w:bookmarkEnd w:id="0"/>
    </w:p>
    <w:sectPr w:rsidR="004C69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42740"/>
    <w:multiLevelType w:val="hybridMultilevel"/>
    <w:tmpl w:val="6A2CA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264B0D"/>
    <w:multiLevelType w:val="hybridMultilevel"/>
    <w:tmpl w:val="5712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AA2070"/>
    <w:multiLevelType w:val="hybridMultilevel"/>
    <w:tmpl w:val="AF166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F739A3"/>
    <w:multiLevelType w:val="hybridMultilevel"/>
    <w:tmpl w:val="41C0E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0D6011"/>
    <w:multiLevelType w:val="hybridMultilevel"/>
    <w:tmpl w:val="87E6EF68"/>
    <w:lvl w:ilvl="0" w:tplc="8AE62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69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2D1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A6C"/>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0D0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963"/>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2B5"/>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6670B"/>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1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E4D"/>
    <w:rsid w:val="00897C29"/>
    <w:rsid w:val="008A1A9C"/>
    <w:rsid w:val="008A4633"/>
    <w:rsid w:val="008B032E"/>
    <w:rsid w:val="008C0FA2"/>
    <w:rsid w:val="008C2342"/>
    <w:rsid w:val="008C47A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A5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4F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A5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C21B512A-2BE7-A149-8F51-00DF3714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0D01"/>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420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0D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0D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420D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0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D01"/>
  </w:style>
  <w:style w:type="character" w:customStyle="1" w:styleId="Heading1Char">
    <w:name w:val="Heading 1 Char"/>
    <w:aliases w:val="Pocket Char"/>
    <w:basedOn w:val="DefaultParagraphFont"/>
    <w:link w:val="Heading1"/>
    <w:uiPriority w:val="9"/>
    <w:rsid w:val="00420D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0D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0D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420D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0D01"/>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420D01"/>
    <w:rPr>
      <w:b w:val="0"/>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20D01"/>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420D0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20D01"/>
    <w:rPr>
      <w:color w:val="auto"/>
      <w:u w:val="none"/>
    </w:rPr>
  </w:style>
  <w:style w:type="paragraph" w:styleId="DocumentMap">
    <w:name w:val="Document Map"/>
    <w:basedOn w:val="Normal"/>
    <w:link w:val="DocumentMapChar"/>
    <w:uiPriority w:val="99"/>
    <w:semiHidden/>
    <w:unhideWhenUsed/>
    <w:rsid w:val="00420D0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20D01"/>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C69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C6963"/>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TitleChar">
    <w:name w:val="Title Char"/>
    <w:basedOn w:val="DefaultParagraphFont"/>
    <w:link w:val="Title"/>
    <w:uiPriority w:val="1"/>
    <w:qFormat/>
    <w:rsid w:val="004C6963"/>
    <w:rPr>
      <w:u w:val="single"/>
    </w:rPr>
  </w:style>
  <w:style w:type="paragraph" w:styleId="Title">
    <w:name w:val="Title"/>
    <w:basedOn w:val="Normal"/>
    <w:link w:val="TitleChar"/>
    <w:uiPriority w:val="1"/>
    <w:qFormat/>
    <w:rsid w:val="004C6963"/>
    <w:pPr>
      <w:spacing w:before="240" w:after="60" w:line="240" w:lineRule="auto"/>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4C696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F0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23DD17-D090-F84E-9DDD-8F20C649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11</Pages>
  <Words>5766</Words>
  <Characters>32871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9</cp:revision>
  <dcterms:created xsi:type="dcterms:W3CDTF">2021-12-04T15:39:00Z</dcterms:created>
  <dcterms:modified xsi:type="dcterms:W3CDTF">2021-12-04T17:22:00Z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