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433012" w14:textId="77777777" w:rsidR="00F877A9" w:rsidRDefault="00F877A9" w:rsidP="002D3580">
      <w:pPr>
        <w:pStyle w:val="Heading4"/>
      </w:pPr>
      <w:r>
        <w:t>I value morality and justice as indicated by the word unjust</w:t>
      </w:r>
    </w:p>
    <w:p w14:paraId="09143707" w14:textId="77777777" w:rsidR="00F877A9" w:rsidRDefault="00F877A9" w:rsidP="002D3580">
      <w:pPr>
        <w:pStyle w:val="Heading4"/>
      </w:pPr>
    </w:p>
    <w:p w14:paraId="41BF0EA2" w14:textId="41DAFC77" w:rsidR="002D3580" w:rsidRDefault="002D3580" w:rsidP="002D3580">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59A1253B" w14:textId="77777777" w:rsidR="002D3580" w:rsidRDefault="002D3580" w:rsidP="002D3580">
      <w:pPr>
        <w:pStyle w:val="Heading4"/>
      </w:pPr>
      <w:proofErr w:type="spellStart"/>
      <w:r>
        <w:t>Constitutivism</w:t>
      </w:r>
      <w:proofErr w:type="spellEnd"/>
      <w:r>
        <w:t xml:space="preserve"> solves – it allows for universal obligations among all </w:t>
      </w:r>
      <w:proofErr w:type="gramStart"/>
      <w:r>
        <w:t>agents</w:t>
      </w:r>
      <w:proofErr w:type="gramEnd"/>
      <w:r>
        <w:t xml:space="preserve"> but they are binding and cannot be opted out of.</w:t>
      </w:r>
    </w:p>
    <w:p w14:paraId="161E341C" w14:textId="77777777" w:rsidR="002D3580" w:rsidRPr="007A71B9" w:rsidRDefault="002D3580" w:rsidP="002D3580"/>
    <w:p w14:paraId="1FC1CA53" w14:textId="77777777" w:rsidR="002D3580" w:rsidRDefault="002D3580" w:rsidP="002D3580">
      <w:pPr>
        <w:pStyle w:val="Heading4"/>
      </w:pPr>
      <w:r>
        <w:t>Next, only practical reason is constitutive:</w:t>
      </w:r>
    </w:p>
    <w:p w14:paraId="687B95CF" w14:textId="07074B03" w:rsidR="002D3580" w:rsidRDefault="002D3580" w:rsidP="002D3580">
      <w:pPr>
        <w:pStyle w:val="Heading4"/>
      </w:pPr>
      <w:r>
        <w:t>Regress – to question why one should reason concedes its authority since it is an act of reasoning itself which proves it’s binding and inescapable</w:t>
      </w:r>
    </w:p>
    <w:p w14:paraId="3DD56CC2" w14:textId="77777777" w:rsidR="002D3580" w:rsidRPr="002D3580" w:rsidRDefault="002D3580" w:rsidP="002D3580"/>
    <w:p w14:paraId="682F2739" w14:textId="6D88C651" w:rsidR="002D3580" w:rsidRDefault="002D3580" w:rsidP="002D3580">
      <w:pPr>
        <w:pStyle w:val="Heading4"/>
      </w:pPr>
      <w:r>
        <w:t xml:space="preserve">That justifies universalizability - insofar as there is no a priori distinction between reasoners, a reason for one agent must also be a reason for another; </w:t>
      </w:r>
      <w:r>
        <w:t xml:space="preserve">we are all equal. </w:t>
      </w:r>
      <w:r>
        <w:t xml:space="preserve">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7400ADAA" w14:textId="77777777" w:rsidR="002D3580" w:rsidRDefault="002D3580" w:rsidP="002D3580"/>
    <w:p w14:paraId="59134B8A" w14:textId="7644A0D5" w:rsidR="002D3580" w:rsidRDefault="002D3580" w:rsidP="002D3580">
      <w:pPr>
        <w:pStyle w:val="Heading4"/>
      </w:pPr>
      <w:r w:rsidRPr="00C75194">
        <w:t xml:space="preserve">Thus, the </w:t>
      </w:r>
      <w:r w:rsidR="00F877A9">
        <w:t>value criterion</w:t>
      </w:r>
      <w:r>
        <w:t xml:space="preserve"> </w:t>
      </w:r>
      <w:r w:rsidRPr="00C75194">
        <w:t>is consistency with a system of equal and outer freedoms.</w:t>
      </w:r>
      <w:r>
        <w:t xml:space="preserve"> Actions that terminate in contradictions are bad</w:t>
      </w:r>
      <w:r w:rsidRPr="00C75194">
        <w:t xml:space="preserve"> </w:t>
      </w:r>
      <w:r>
        <w:t xml:space="preserve">Impact calc: intentions are the only </w:t>
      </w:r>
      <w:proofErr w:type="spellStart"/>
      <w:r>
        <w:t>relevent</w:t>
      </w:r>
      <w:proofErr w:type="spellEnd"/>
      <w:r>
        <w:t xml:space="preserve"> part of actions to determine contradictions </w:t>
      </w:r>
    </w:p>
    <w:p w14:paraId="5445E5D7" w14:textId="77777777" w:rsidR="002D3580" w:rsidRPr="00C75194" w:rsidRDefault="002D3580" w:rsidP="002D3580">
      <w:pPr>
        <w:pStyle w:val="Heading4"/>
      </w:pPr>
      <w:r w:rsidRPr="00C75194">
        <w:t>Prefer:</w:t>
      </w:r>
    </w:p>
    <w:p w14:paraId="7908BA00" w14:textId="77777777" w:rsidR="002D3580" w:rsidRDefault="002D3580" w:rsidP="002D3580">
      <w:pPr>
        <w:pStyle w:val="Heading4"/>
        <w:rPr>
          <w:rFonts w:cs="Calibri"/>
        </w:rPr>
      </w:pPr>
    </w:p>
    <w:p w14:paraId="5ED48B02" w14:textId="0D79C4A7" w:rsidR="002D3580" w:rsidRDefault="00F877A9" w:rsidP="002D3580">
      <w:pPr>
        <w:pStyle w:val="Heading4"/>
        <w:rPr>
          <w:rFonts w:cs="Calibri"/>
        </w:rPr>
      </w:pPr>
      <w:r>
        <w:rPr>
          <w:rFonts w:cs="Calibri"/>
        </w:rPr>
        <w:t>1</w:t>
      </w:r>
      <w:r w:rsidR="002D3580" w:rsidRPr="003D2E17">
        <w:rPr>
          <w:rFonts w:cs="Calibri"/>
        </w:rPr>
        <w:t>] A posteriori ethics fail:</w:t>
      </w:r>
    </w:p>
    <w:p w14:paraId="2F056494" w14:textId="77777777" w:rsidR="008D2721" w:rsidRPr="00DC394B" w:rsidRDefault="008D2721" w:rsidP="008D2721">
      <w:pPr>
        <w:pStyle w:val="Heading4"/>
      </w:pPr>
      <w:r>
        <w:t xml:space="preserve">[a] </w:t>
      </w:r>
      <w:r w:rsidRPr="00DC394B">
        <w:t>Problem of induction</w:t>
      </w:r>
    </w:p>
    <w:p w14:paraId="7CF0486B" w14:textId="77777777" w:rsidR="008D2721" w:rsidRPr="00DC394B" w:rsidRDefault="008D2721" w:rsidP="008D2721">
      <w:r w:rsidRPr="00DC394B">
        <w:rPr>
          <w:rStyle w:val="Heading4Char"/>
        </w:rPr>
        <w:t>Vickers 14</w:t>
      </w:r>
      <w:r w:rsidRPr="00DC394B">
        <w:t>, John Vickers, 2014, The Problem of Induction, https://plato.stanford.edu/entries/induction-problem/</w:t>
      </w:r>
    </w:p>
    <w:p w14:paraId="29173C17" w14:textId="77777777" w:rsidR="008D2721" w:rsidRDefault="008D2721" w:rsidP="008D2721">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48DC3E5D" w14:textId="430DF62B" w:rsidR="00F877A9" w:rsidRPr="00CF7742" w:rsidRDefault="00F877A9" w:rsidP="00F877A9">
      <w:pPr>
        <w:rPr>
          <w:b/>
          <w:bCs/>
          <w:sz w:val="26"/>
          <w:szCs w:val="26"/>
        </w:rPr>
      </w:pPr>
      <w:r w:rsidRPr="00CF7742">
        <w:rPr>
          <w:b/>
          <w:bCs/>
          <w:sz w:val="26"/>
          <w:szCs w:val="26"/>
        </w:rPr>
        <w:t>Induction is circular</w:t>
      </w:r>
      <w:r>
        <w:rPr>
          <w:b/>
          <w:bCs/>
          <w:sz w:val="26"/>
          <w:szCs w:val="26"/>
        </w:rPr>
        <w:t xml:space="preserve">- </w:t>
      </w:r>
      <w:r w:rsidRPr="00CF7742">
        <w:rPr>
          <w:b/>
          <w:bCs/>
          <w:sz w:val="26"/>
          <w:szCs w:val="26"/>
        </w:rPr>
        <w:t xml:space="preserve">saying that is has worked thus it will continue to work relies on inductive logic itself, which means it’s circular and unjustified – even if you win a concept of pleasure or pain is good, it doesn’t matter because </w:t>
      </w:r>
      <w:proofErr w:type="spellStart"/>
      <w:r w:rsidRPr="00CF7742">
        <w:rPr>
          <w:b/>
          <w:bCs/>
          <w:sz w:val="26"/>
          <w:szCs w:val="26"/>
        </w:rPr>
        <w:t>there;s</w:t>
      </w:r>
      <w:proofErr w:type="spellEnd"/>
      <w:r w:rsidRPr="00CF7742">
        <w:rPr>
          <w:b/>
          <w:bCs/>
          <w:sz w:val="26"/>
          <w:szCs w:val="26"/>
        </w:rPr>
        <w:t xml:space="preserve"> no way to actually engage in your </w:t>
      </w:r>
      <w:proofErr w:type="spellStart"/>
      <w:r w:rsidRPr="00CF7742">
        <w:rPr>
          <w:b/>
          <w:bCs/>
          <w:sz w:val="26"/>
          <w:szCs w:val="26"/>
        </w:rPr>
        <w:t>frameowrk</w:t>
      </w:r>
      <w:proofErr w:type="spellEnd"/>
    </w:p>
    <w:p w14:paraId="6C55B4C9" w14:textId="77777777" w:rsidR="008D2721" w:rsidRPr="008D2721" w:rsidRDefault="008D2721" w:rsidP="008D2721"/>
    <w:p w14:paraId="1AE5B30E" w14:textId="076D28F1" w:rsidR="002D3580" w:rsidRPr="003D2E17" w:rsidRDefault="002D3580" w:rsidP="002D3580">
      <w:pPr>
        <w:spacing w:after="0" w:line="240" w:lineRule="auto"/>
        <w:rPr>
          <w:rFonts w:eastAsia="Times New Roman"/>
          <w:sz w:val="26"/>
          <w:szCs w:val="26"/>
        </w:rPr>
      </w:pPr>
      <w:r>
        <w:rPr>
          <w:rStyle w:val="Emphasis"/>
          <w:sz w:val="26"/>
          <w:szCs w:val="26"/>
          <w:u w:val="none"/>
        </w:rPr>
        <w:t xml:space="preserve">A] </w:t>
      </w:r>
      <w:r w:rsidRPr="003D2E17">
        <w:rPr>
          <w:rFonts w:eastAsia="Times New Roman"/>
          <w:b/>
          <w:bCs/>
          <w:color w:val="000000"/>
          <w:sz w:val="26"/>
          <w:szCs w:val="26"/>
        </w:rPr>
        <w:t>Is/Ought Gap – experience just describes how the world is but doesn’t indicate how it ought to be which means there must be an a priori conception of good</w:t>
      </w:r>
      <w:r>
        <w:rPr>
          <w:rFonts w:eastAsia="Times New Roman"/>
          <w:b/>
          <w:bCs/>
          <w:color w:val="000000"/>
          <w:sz w:val="26"/>
          <w:szCs w:val="26"/>
        </w:rPr>
        <w:t xml:space="preserve">. </w:t>
      </w:r>
      <w:r w:rsidRPr="002D3580">
        <w:rPr>
          <w:rFonts w:eastAsia="Times New Roman"/>
          <w:b/>
          <w:bCs/>
          <w:color w:val="000000"/>
          <w:sz w:val="26"/>
          <w:szCs w:val="26"/>
        </w:rPr>
        <w:t xml:space="preserve">No obligation to act morally or justly </w:t>
      </w:r>
      <w:proofErr w:type="spellStart"/>
      <w:r w:rsidRPr="002D3580">
        <w:rPr>
          <w:rFonts w:eastAsia="Times New Roman"/>
          <w:b/>
          <w:bCs/>
          <w:color w:val="000000"/>
          <w:sz w:val="26"/>
          <w:szCs w:val="26"/>
        </w:rPr>
        <w:t>bc</w:t>
      </w:r>
      <w:proofErr w:type="spellEnd"/>
      <w:r w:rsidRPr="002D3580">
        <w:rPr>
          <w:rFonts w:eastAsia="Times New Roman"/>
          <w:b/>
          <w:bCs/>
          <w:color w:val="000000"/>
          <w:sz w:val="26"/>
          <w:szCs w:val="26"/>
        </w:rPr>
        <w:t xml:space="preserve"> you’re not tied to anything because we have</w:t>
      </w:r>
    </w:p>
    <w:p w14:paraId="7912E611" w14:textId="10F59783" w:rsidR="002D3580" w:rsidRDefault="002D3580" w:rsidP="002D3580">
      <w:pPr>
        <w:shd w:val="clear" w:color="auto" w:fill="FFFFFF"/>
        <w:spacing w:after="150"/>
        <w:rPr>
          <w:b/>
          <w:bCs/>
          <w:iCs/>
          <w:sz w:val="26"/>
          <w:szCs w:val="26"/>
        </w:rPr>
      </w:pPr>
      <w:r>
        <w:rPr>
          <w:rStyle w:val="Emphasis"/>
          <w:sz w:val="26"/>
          <w:szCs w:val="26"/>
          <w:u w:val="none"/>
        </w:rPr>
        <w:t>B]</w:t>
      </w:r>
      <w:r w:rsidRPr="003D2E17">
        <w:rPr>
          <w:rStyle w:val="Emphasis"/>
          <w:sz w:val="26"/>
          <w:szCs w:val="26"/>
          <w:u w:val="none"/>
        </w:rPr>
        <w:t xml:space="preserve"> </w:t>
      </w:r>
      <w:r w:rsidRPr="003D2E17">
        <w:rPr>
          <w:b/>
          <w:bCs/>
          <w:iCs/>
          <w:sz w:val="26"/>
          <w:szCs w:val="26"/>
        </w:rPr>
        <w:t>Inability to know each other’s experience makes it an unreliable basis for ethics because different experiences bring different concepts of truth – only a priori ethics solve since a priori truths are accessible to all agents</w:t>
      </w:r>
    </w:p>
    <w:p w14:paraId="38C226A0" w14:textId="08E46C02" w:rsidR="008D2721" w:rsidRDefault="00F877A9" w:rsidP="002D3580">
      <w:pPr>
        <w:shd w:val="clear" w:color="auto" w:fill="FFFFFF"/>
        <w:spacing w:after="150"/>
        <w:rPr>
          <w:b/>
          <w:bCs/>
          <w:iCs/>
          <w:sz w:val="26"/>
          <w:szCs w:val="26"/>
        </w:rPr>
      </w:pPr>
      <w:proofErr w:type="spellStart"/>
      <w:r>
        <w:rPr>
          <w:b/>
          <w:bCs/>
          <w:iCs/>
          <w:sz w:val="26"/>
          <w:szCs w:val="26"/>
        </w:rPr>
        <w:t>Conseq</w:t>
      </w:r>
      <w:proofErr w:type="spellEnd"/>
      <w:r>
        <w:rPr>
          <w:b/>
          <w:bCs/>
          <w:iCs/>
          <w:sz w:val="26"/>
          <w:szCs w:val="26"/>
        </w:rPr>
        <w:t xml:space="preserve"> fails</w:t>
      </w:r>
    </w:p>
    <w:p w14:paraId="7298E691" w14:textId="77777777" w:rsidR="008D2721" w:rsidRDefault="008D2721" w:rsidP="008D2721">
      <w:pPr>
        <w:pStyle w:val="Heading4"/>
      </w:pPr>
      <w:r w:rsidRPr="00345C56">
        <w:t xml:space="preserve">[A] They only judge actions after they occur, which fails action guidance </w:t>
      </w:r>
    </w:p>
    <w:p w14:paraId="6ED232D9" w14:textId="77777777" w:rsidR="008D2721" w:rsidRDefault="008D2721" w:rsidP="008D2721">
      <w:pPr>
        <w:pStyle w:val="Heading4"/>
      </w:pPr>
      <w:r w:rsidRPr="00345C56">
        <w:t>[B]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[C] Every action is infinitely divisible, only intents unify action because we intend the end point of an action – but consequences cannot determine what step of action is moral or not.</w:t>
      </w:r>
      <w:r>
        <w:t xml:space="preserve"> [D</w:t>
      </w:r>
      <w:r w:rsidRPr="00650DE5">
        <w:t>] There’s no objective arbiter to evaluate consequences [</w:t>
      </w:r>
      <w:r>
        <w:t>E</w:t>
      </w:r>
      <w:r w:rsidRPr="00650DE5">
        <w:t>] You can’t aggregate consequences, happiness and sadness are immutable – ten headaches don’t make a migraine</w:t>
      </w:r>
    </w:p>
    <w:p w14:paraId="18118145" w14:textId="77777777" w:rsidR="008D2721" w:rsidRPr="003D2E17" w:rsidRDefault="008D2721" w:rsidP="002D3580">
      <w:pPr>
        <w:shd w:val="clear" w:color="auto" w:fill="FFFFFF"/>
        <w:spacing w:after="150"/>
        <w:rPr>
          <w:b/>
          <w:bCs/>
          <w:iCs/>
          <w:sz w:val="26"/>
          <w:szCs w:val="26"/>
        </w:rPr>
      </w:pPr>
    </w:p>
    <w:p w14:paraId="1379E1C9" w14:textId="77777777" w:rsidR="00F877A9" w:rsidRPr="00CF7742" w:rsidRDefault="00F877A9" w:rsidP="00F877A9">
      <w:pPr>
        <w:pStyle w:val="Heading4"/>
        <w:rPr>
          <w:rFonts w:cs="Calibri"/>
        </w:rPr>
      </w:pPr>
      <w:r w:rsidRPr="00CF7742">
        <w:rPr>
          <w:rFonts w:cs="Calibri"/>
        </w:rPr>
        <w:t xml:space="preserve">[A] Accessibility – Other frameworks like </w:t>
      </w:r>
      <w:proofErr w:type="spellStart"/>
      <w:r w:rsidRPr="00CF7742">
        <w:rPr>
          <w:rFonts w:cs="Calibri"/>
        </w:rPr>
        <w:t>Util</w:t>
      </w:r>
      <w:proofErr w:type="spellEnd"/>
      <w:r w:rsidRPr="00CF7742">
        <w:rPr>
          <w:rFonts w:cs="Calibri"/>
        </w:rPr>
        <w:t xml:space="preserve"> require massive amounts of research that under resourced kids can’t access – encouraging research heavy debates always favors big schools. My framework solves - is super easy to understand and you only need to think of analytic arguments in round</w:t>
      </w:r>
    </w:p>
    <w:p w14:paraId="45D78874" w14:textId="77777777" w:rsidR="00F877A9" w:rsidRPr="00CF7742" w:rsidRDefault="00F877A9" w:rsidP="00F877A9">
      <w:pPr>
        <w:pStyle w:val="Heading4"/>
        <w:rPr>
          <w:rFonts w:cs="Calibri"/>
        </w:rPr>
      </w:pPr>
      <w:r w:rsidRPr="00CF7742">
        <w:rPr>
          <w:rFonts w:cs="Calibri"/>
        </w:rPr>
        <w:t xml:space="preserve">[B] Real World Education – an understanding of my </w:t>
      </w:r>
      <w:proofErr w:type="spellStart"/>
      <w:r w:rsidRPr="00CF7742">
        <w:rPr>
          <w:rFonts w:cs="Calibri"/>
        </w:rPr>
        <w:t>fw</w:t>
      </w:r>
      <w:proofErr w:type="spellEnd"/>
      <w:r w:rsidRPr="00CF7742">
        <w:rPr>
          <w:rFonts w:cs="Calibri"/>
        </w:rPr>
        <w:t xml:space="preserve"> is key to understanding the law in the real world because most states abide by inviolable side-constraints in their constitutions – Germany proves. Ripstein</w:t>
      </w:r>
    </w:p>
    <w:p w14:paraId="789A98F6" w14:textId="77777777" w:rsidR="00F877A9" w:rsidRPr="00CF7742" w:rsidRDefault="00F877A9" w:rsidP="00F877A9">
      <w:pPr>
        <w:rPr>
          <w:sz w:val="12"/>
          <w:szCs w:val="12"/>
        </w:rPr>
      </w:pPr>
      <w:r w:rsidRPr="00CF7742">
        <w:rPr>
          <w:sz w:val="12"/>
          <w:szCs w:val="12"/>
        </w:rPr>
        <w:t>Ripstein, Arthur.  Force and Freedom: Kant’s Legal and Political Philosophy. Harvard University Press, Cambridge, Massachusetts.  2009</w:t>
      </w:r>
    </w:p>
    <w:p w14:paraId="5DEB18DD" w14:textId="77777777" w:rsidR="00F877A9" w:rsidRPr="00CF7742" w:rsidRDefault="00F877A9" w:rsidP="00F877A9">
      <w:pPr>
        <w:spacing w:before="2" w:after="2"/>
        <w:rPr>
          <w:b/>
          <w:u w:val="single"/>
        </w:rPr>
      </w:pPr>
      <w:r w:rsidRPr="00CF7742">
        <w:rPr>
          <w:sz w:val="12"/>
        </w:rPr>
        <w:t>Strictly speaking, the right to dignity is not an enumerated right</w:t>
      </w:r>
      <w:r w:rsidRPr="00CF7742">
        <w:rPr>
          <w:b/>
          <w:u w:val="single"/>
        </w:rPr>
        <w:t xml:space="preserve"> </w:t>
      </w:r>
      <w:r w:rsidRPr="00CF7742">
        <w:rPr>
          <w:sz w:val="12"/>
        </w:rPr>
        <w:t>in</w:t>
      </w:r>
      <w:r w:rsidRPr="00CF7742">
        <w:rPr>
          <w:b/>
          <w:u w:val="single"/>
        </w:rPr>
        <w:t xml:space="preserve"> </w:t>
      </w:r>
      <w:r w:rsidRPr="00CF7742">
        <w:rPr>
          <w:b/>
          <w:highlight w:val="cyan"/>
          <w:u w:val="single"/>
        </w:rPr>
        <w:t>the German Basic Law [says]</w:t>
      </w:r>
      <w:r w:rsidRPr="00CF7742">
        <w:rPr>
          <w:sz w:val="12"/>
          <w:highlight w:val="cyan"/>
        </w:rPr>
        <w:t xml:space="preserve">, </w:t>
      </w:r>
      <w:r w:rsidRPr="00CF7742">
        <w:rPr>
          <w:sz w:val="12"/>
        </w:rPr>
        <w:t>but</w:t>
      </w:r>
      <w:r w:rsidRPr="00CF7742">
        <w:rPr>
          <w:b/>
          <w:u w:val="single"/>
        </w:rPr>
        <w:t xml:space="preserve"> </w:t>
      </w:r>
      <w:r w:rsidRPr="00CF7742">
        <w:rPr>
          <w:sz w:val="12"/>
        </w:rPr>
        <w:t>the organizing principle under which all enumerated rights—ranging from life and security of the person through freedom of expression, movement, association, and employment and the right to a fair trial to equality before the law—are organized. It appears as Art</w:t>
      </w:r>
      <w:r w:rsidRPr="00CF7742">
        <w:rPr>
          <w:b/>
          <w:u w:val="single"/>
        </w:rPr>
        <w:t xml:space="preserve">. </w:t>
      </w:r>
      <w:r w:rsidRPr="00CF7742">
        <w:rPr>
          <w:sz w:val="12"/>
        </w:rPr>
        <w:t>I.1:</w:t>
      </w:r>
      <w:r w:rsidRPr="00CF7742">
        <w:rPr>
          <w:b/>
          <w:u w:val="single"/>
        </w:rPr>
        <w:t xml:space="preserve"> “Human dignity shall be inviolable. To respect and protect it shall be the duty of all state authority.” </w:t>
      </w:r>
      <w:r w:rsidRPr="00CF7742">
        <w:rPr>
          <w:sz w:val="12"/>
        </w:rPr>
        <w:t>Art. I.3 explains that the enumerated rights follow: “</w:t>
      </w:r>
      <w:r w:rsidRPr="00CF7742">
        <w:rPr>
          <w:b/>
          <w:u w:val="single"/>
        </w:rPr>
        <w:t xml:space="preserve">The following basic rights shall bind the legislature, the executive, and the judiciary as directly applicable law.” </w:t>
      </w:r>
      <w:r w:rsidRPr="00CF7742">
        <w:rPr>
          <w:sz w:val="12"/>
        </w:rPr>
        <w:t>Other, enumerated rights are subject to proportionality analysis, through which they can be restricted in light of each other so as to give effect to a consistent system of rights.</w:t>
      </w:r>
      <w:r w:rsidRPr="00CF7742">
        <w:rPr>
          <w:b/>
          <w:u w:val="single"/>
        </w:rPr>
        <w:t xml:space="preserve"> </w:t>
      </w:r>
      <w:r w:rsidRPr="00CF7742">
        <w:rPr>
          <w:b/>
          <w:highlight w:val="cyan"/>
          <w:u w:val="single"/>
        </w:rPr>
        <w:t xml:space="preserve">The right to dignity is the basis of the state’s power to legislate </w:t>
      </w:r>
      <w:r w:rsidRPr="00CF7742">
        <w:rPr>
          <w:b/>
          <w:u w:val="single"/>
        </w:rPr>
        <w:t xml:space="preserve">and so is not subject to any limitation, </w:t>
      </w:r>
      <w:r w:rsidRPr="00CF7742">
        <w:rPr>
          <w:sz w:val="12"/>
        </w:rPr>
        <w:t>even in light of the enumerated rights falling under it, because—to put it in explicitly Kantian terms—</w:t>
      </w:r>
      <w:r w:rsidRPr="00CF7742">
        <w:rPr>
          <w:b/>
          <w:highlight w:val="cyan"/>
          <w:u w:val="single"/>
        </w:rPr>
        <w:t>citizens could not give themselves a law that turned them into mere objects.</w:t>
      </w:r>
    </w:p>
    <w:p w14:paraId="19482D4C" w14:textId="77777777" w:rsidR="002D3580" w:rsidRPr="003D2E17" w:rsidRDefault="002D3580" w:rsidP="002D3580">
      <w:pPr>
        <w:rPr>
          <w:sz w:val="12"/>
        </w:rPr>
      </w:pPr>
    </w:p>
    <w:p w14:paraId="6F29D5AB" w14:textId="77777777" w:rsidR="002D3580" w:rsidRDefault="002D3580" w:rsidP="002D3580">
      <w:pPr>
        <w:pStyle w:val="Heading4"/>
        <w:rPr>
          <w:rFonts w:cs="Calibri"/>
        </w:rPr>
      </w:pPr>
    </w:p>
    <w:p w14:paraId="32F6E48D" w14:textId="77777777" w:rsidR="002D3580" w:rsidRDefault="002D3580" w:rsidP="002D3580"/>
    <w:p w14:paraId="44AAD08F" w14:textId="77777777" w:rsidR="002D3580" w:rsidRDefault="002D3580" w:rsidP="002D3580">
      <w:pPr>
        <w:pStyle w:val="Heading3"/>
      </w:pPr>
      <w:r>
        <w:t>Offense</w:t>
      </w:r>
    </w:p>
    <w:p w14:paraId="680FE7E5" w14:textId="77777777" w:rsidR="002D3580" w:rsidRPr="004071A3" w:rsidRDefault="002D3580" w:rsidP="002D3580">
      <w:r>
        <w:t xml:space="preserve">Negate, the appropriation of outer space by private entities is just </w:t>
      </w:r>
    </w:p>
    <w:p w14:paraId="45403640" w14:textId="77777777" w:rsidR="002D3580" w:rsidRDefault="002D3580" w:rsidP="002D3580">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4B6E0AF8" w14:textId="77777777" w:rsidR="002D3580" w:rsidRPr="009D349B" w:rsidRDefault="002D3580" w:rsidP="002D3580">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9" w:history="1">
        <w:r w:rsidRPr="009647D6">
          <w:rPr>
            <w:rStyle w:val="Hyperlink"/>
          </w:rPr>
          <w:t>https://www.cambridge.org/core/journals/social-philosophy-and-policy/article/abs/there-is-no-such-thing-as-an-unjust-initial-acquisition/5C744D6D5C525E711EC75F75BF7109D1)[brackets</w:t>
        </w:r>
      </w:hyperlink>
      <w:r>
        <w:t xml:space="preserve"> for gen </w:t>
      </w:r>
      <w:proofErr w:type="spellStart"/>
      <w:r>
        <w:t>lang</w:t>
      </w:r>
      <w:proofErr w:type="spellEnd"/>
      <w:r>
        <w:t>]</w:t>
      </w:r>
      <w:r w:rsidRPr="009D349B">
        <w:t>//</w:t>
      </w:r>
      <w:proofErr w:type="spellStart"/>
      <w:r w:rsidRPr="009D349B">
        <w:t>phs</w:t>
      </w:r>
      <w:proofErr w:type="spellEnd"/>
      <w:r w:rsidRPr="009D349B">
        <w:t xml:space="preserve"> </w:t>
      </w:r>
      <w:proofErr w:type="spellStart"/>
      <w:r w:rsidRPr="009D349B">
        <w:t>st</w:t>
      </w:r>
      <w:proofErr w:type="spellEnd"/>
    </w:p>
    <w:p w14:paraId="57A79E24" w14:textId="77777777" w:rsidR="002D3580" w:rsidRDefault="002D3580" w:rsidP="002D3580">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w:t>
      </w:r>
      <w:proofErr w:type="gramStart"/>
      <w:r w:rsidRPr="009D349B">
        <w:rPr>
          <w:sz w:val="16"/>
        </w:rPr>
        <w:t>proviso, or</w:t>
      </w:r>
      <w:proofErr w:type="gramEnd"/>
      <w:r w:rsidRPr="009D349B">
        <w:rPr>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w:t>
      </w:r>
      <w:proofErr w:type="gramStart"/>
      <w:r w:rsidRPr="009D349B">
        <w:rPr>
          <w:sz w:val="16"/>
        </w:rPr>
        <w:t>himself, and</w:t>
      </w:r>
      <w:proofErr w:type="gramEnd"/>
      <w:r w:rsidRPr="009D349B">
        <w:rPr>
          <w:sz w:val="16"/>
        </w:rPr>
        <w:t xml:space="preserve">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Suppose an individual A seeks</w:t>
      </w:r>
      <w:r w:rsidRPr="009D349B">
        <w:rPr>
          <w:sz w:val="16"/>
        </w:rPr>
        <w:t xml:space="preserve"> to acquire </w:t>
      </w:r>
      <w:r w:rsidRPr="009D349B">
        <w:rPr>
          <w:rStyle w:val="Emphasis"/>
          <w:highlight w:val="cyan"/>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9D349B">
        <w:rPr>
          <w:rStyle w:val="Emphasis"/>
          <w:highlight w:val="cyan"/>
        </w:rPr>
        <w:t>A commits an injustice in acquiring R, it would</w:t>
      </w:r>
      <w:r w:rsidRPr="009D349B">
        <w:rPr>
          <w:rStyle w:val="Emphasis"/>
        </w:rPr>
        <w:t xml:space="preserve"> also </w:t>
      </w:r>
      <w:r w:rsidRPr="009D349B">
        <w:rPr>
          <w:rStyle w:val="Emphasis"/>
          <w:highlight w:val="cyan"/>
        </w:rPr>
        <w:t>have to be the case that 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proofErr w:type="gramStart"/>
      <w:r w:rsidRPr="009D349B">
        <w:rPr>
          <w:rStyle w:val="Emphasis"/>
          <w:highlight w:val="cyan"/>
        </w:rPr>
        <w:t>So</w:t>
      </w:r>
      <w:proofErr w:type="gramEnd"/>
      <w:r w:rsidRPr="009D349B">
        <w:rPr>
          <w:rStyle w:val="Emphasis"/>
          <w:highlight w:val="cyan"/>
        </w:rPr>
        <w:t xml:space="preserve">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546AA0F2" w14:textId="77777777" w:rsidR="002D3580" w:rsidRDefault="002D3580" w:rsidP="002D3580">
      <w:pPr>
        <w:pStyle w:val="Heading4"/>
        <w:spacing w:before="0"/>
        <w:rPr>
          <w:rFonts w:cs="Calibri"/>
        </w:rPr>
      </w:pPr>
      <w:r>
        <w:rPr>
          <w:rFonts w:cs="Calibri"/>
        </w:rPr>
        <w:t xml:space="preserve">To own yourself and use your own freedom is to be able to interact with external objects. Anything else makes you unable to exercise your own freedom on other things and creates a contradiction. </w:t>
      </w:r>
    </w:p>
    <w:p w14:paraId="19AD43E6" w14:textId="77777777" w:rsidR="002D3580" w:rsidRPr="009D349B" w:rsidRDefault="002D3580" w:rsidP="002D3580">
      <w:proofErr w:type="spellStart"/>
      <w:r w:rsidRPr="009D349B">
        <w:rPr>
          <w:rStyle w:val="Style13ptBold"/>
        </w:rPr>
        <w:t>Feser</w:t>
      </w:r>
      <w:proofErr w:type="spellEnd"/>
      <w:r>
        <w:rPr>
          <w:rStyle w:val="Style13ptBold"/>
        </w:rPr>
        <w:t xml:space="preserve"> 2</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0" w:history="1">
        <w:r w:rsidRPr="009647D6">
          <w:rPr>
            <w:rStyle w:val="Hyperlink"/>
          </w:rPr>
          <w:t>https://www.cambridge.org/core/journals/social-philosophy-and-policy/article/abs/there-is-no-such-thing-as-an-unjust-initial-acquisition/5C744D6D5C525E711EC75F75BF7109D1)[brackets</w:t>
        </w:r>
      </w:hyperlink>
      <w:r>
        <w:t xml:space="preserve"> for gen </w:t>
      </w:r>
      <w:proofErr w:type="spellStart"/>
      <w:r>
        <w:t>lang</w:t>
      </w:r>
      <w:proofErr w:type="spellEnd"/>
      <w:r>
        <w:t>]</w:t>
      </w:r>
      <w:r w:rsidRPr="009D349B">
        <w:t>//</w:t>
      </w:r>
      <w:proofErr w:type="spellStart"/>
      <w:r w:rsidRPr="009D349B">
        <w:t>phs</w:t>
      </w:r>
      <w:proofErr w:type="spellEnd"/>
      <w:r w:rsidRPr="009D349B">
        <w:t xml:space="preserve"> </w:t>
      </w:r>
      <w:proofErr w:type="spellStart"/>
      <w:r w:rsidRPr="009D349B">
        <w:t>st</w:t>
      </w:r>
      <w:proofErr w:type="spellEnd"/>
    </w:p>
    <w:p w14:paraId="27129C2F" w14:textId="77777777" w:rsidR="002D3580" w:rsidRPr="007E72A4" w:rsidRDefault="002D3580" w:rsidP="002D3580">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 xml:space="preserve">does commit an injustice against those who are </w:t>
      </w:r>
      <w:proofErr w:type="spellStart"/>
      <w:r w:rsidRPr="009D349B">
        <w:rPr>
          <w:rStyle w:val="Emphasis"/>
        </w:rPr>
        <w:t>disad</w:t>
      </w:r>
      <w:proofErr w:type="spellEnd"/>
      <w:r w:rsidRPr="009D349B">
        <w:rPr>
          <w:rStyle w:val="Emphasis"/>
        </w:rPr>
        <w:t xml:space="preserve">- </w:t>
      </w:r>
      <w:proofErr w:type="spellStart"/>
      <w:r w:rsidRPr="009D349B">
        <w:rPr>
          <w:rStyle w:val="Emphasis"/>
        </w:rPr>
        <w:t>vantaged</w:t>
      </w:r>
      <w:proofErr w:type="spellEnd"/>
      <w:r w:rsidRPr="009D349B">
        <w:rPr>
          <w:rStyle w:val="Emphasis"/>
        </w:rPr>
        <w:t xml:space="preserve">, but such an approach could still hold that the acquirer never- </w:t>
      </w:r>
      <w:proofErr w:type="spellStart"/>
      <w:r w:rsidRPr="009D349B">
        <w:rPr>
          <w:rStyle w:val="Emphasis"/>
        </w:rPr>
        <w:t>theless</w:t>
      </w:r>
      <w:proofErr w:type="spellEnd"/>
      <w:r w:rsidRPr="009D349B">
        <w:rPr>
          <w:rStyle w:val="Emphasis"/>
        </w:rPr>
        <w:t xml:space="preserve">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self-ownership proviso”</w:t>
      </w:r>
      <w:r w:rsidRPr="009D349B">
        <w:rPr>
          <w:sz w:val="10"/>
        </w:rPr>
        <w:t xml:space="preserve"> (SOP).28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w:t>
      </w:r>
      <w:proofErr w:type="spellStart"/>
      <w:r w:rsidRPr="009D349B">
        <w:rPr>
          <w:sz w:val="10"/>
        </w:rPr>
        <w:t>ean</w:t>
      </w:r>
      <w:proofErr w:type="spellEnd"/>
      <w:r w:rsidRPr="009D349B">
        <w:rPr>
          <w:sz w:val="10"/>
        </w:rPr>
        <w:t xml:space="preserve">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xml:space="preserve">, </w:t>
      </w:r>
      <w:proofErr w:type="spellStart"/>
      <w:r w:rsidRPr="009D349B">
        <w:rPr>
          <w:rStyle w:val="Emphasis"/>
        </w:rPr>
        <w:t>capac</w:t>
      </w:r>
      <w:proofErr w:type="spellEnd"/>
      <w:r w:rsidRPr="009D349B">
        <w:rPr>
          <w:rStyle w:val="Emphasis"/>
        </w:rPr>
        <w:t xml:space="preserve">- </w:t>
      </w:r>
      <w:proofErr w:type="spellStart"/>
      <w:r w:rsidRPr="009D349B">
        <w:rPr>
          <w:rStyle w:val="Emphasis"/>
        </w:rPr>
        <w:t>ities</w:t>
      </w:r>
      <w:proofErr w:type="spellEnd"/>
      <w:r w:rsidRPr="009D349B">
        <w:rPr>
          <w:rStyle w:val="Emphasis"/>
        </w:rPr>
        <w:t>, 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grasp and </w:t>
      </w:r>
      <w:r w:rsidRPr="009D349B">
        <w:rPr>
          <w:rStyle w:val="Emphasis"/>
          <w:highlight w:val="cya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w:t>
      </w:r>
      <w:proofErr w:type="spellStart"/>
      <w:r w:rsidRPr="009D349B">
        <w:rPr>
          <w:sz w:val="10"/>
        </w:rPr>
        <w:t>manip</w:t>
      </w:r>
      <w:proofErr w:type="spellEnd"/>
      <w:r w:rsidRPr="009D349B">
        <w:rPr>
          <w:sz w:val="10"/>
        </w:rPr>
        <w:t xml:space="preserve">- </w:t>
      </w:r>
      <w:proofErr w:type="spellStart"/>
      <w:r w:rsidRPr="009D349B">
        <w:rPr>
          <w:sz w:val="10"/>
        </w:rPr>
        <w:t>ulate</w:t>
      </w:r>
      <w:proofErr w:type="spellEnd"/>
      <w:r w:rsidRPr="009D349B">
        <w:rPr>
          <w:sz w:val="10"/>
        </w:rPr>
        <w:t xml:space="preserv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in order to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all of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w:t>
      </w:r>
      <w:proofErr w:type="gramStart"/>
      <w:r w:rsidRPr="009D349B">
        <w:rPr>
          <w:sz w:val="10"/>
        </w:rPr>
        <w:t>Mack</w:t>
      </w:r>
      <w:proofErr w:type="gramEnd"/>
      <w:r w:rsidRPr="009D349B">
        <w:rPr>
          <w:sz w:val="10"/>
        </w:rPr>
        <w:t xml:space="preserve">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w:t>
      </w:r>
      <w:proofErr w:type="spellStart"/>
      <w:r w:rsidRPr="009D349B">
        <w:rPr>
          <w:sz w:val="10"/>
        </w:rPr>
        <w:t>abling</w:t>
      </w:r>
      <w:proofErr w:type="spellEnd"/>
      <w:r w:rsidRPr="009D349B">
        <w:rPr>
          <w:sz w:val="10"/>
        </w:rPr>
        <w:t xml:space="preserve">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all of these examples in a </w:t>
      </w:r>
      <w:proofErr w:type="spellStart"/>
      <w:r w:rsidRPr="009D349B">
        <w:rPr>
          <w:sz w:val="10"/>
        </w:rPr>
        <w:t>hard-line</w:t>
      </w:r>
      <w:proofErr w:type="spellEnd"/>
      <w:r w:rsidRPr="009D349B">
        <w:rPr>
          <w:sz w:val="10"/>
        </w:rPr>
        <w:t xml:space="preserve"> way and thus avoid commitment to the SOP. Such a </w:t>
      </w:r>
      <w:proofErr w:type="spellStart"/>
      <w:r w:rsidRPr="009D349B">
        <w:rPr>
          <w:sz w:val="10"/>
        </w:rPr>
        <w:t>hard-line</w:t>
      </w:r>
      <w:proofErr w:type="spellEnd"/>
      <w:r w:rsidRPr="009D349B">
        <w:rPr>
          <w:sz w:val="10"/>
        </w:rPr>
        <w:t xml:space="preserv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w:t>
      </w:r>
      <w:proofErr w:type="gramStart"/>
      <w:r w:rsidRPr="009D349B">
        <w:rPr>
          <w:sz w:val="10"/>
        </w:rPr>
        <w:t>So</w:t>
      </w:r>
      <w:proofErr w:type="gramEnd"/>
      <w:r w:rsidRPr="009D349B">
        <w:rPr>
          <w:sz w:val="10"/>
        </w:rPr>
        <w:t xml:space="preserve"> teleport out, if you can. Or get someone else —if you can find someone —to let you out.” Adam would be neither violating Zelda’s rights to external property nor excessively punishing her in this case; nor would he be invasively </w:t>
      </w:r>
      <w:proofErr w:type="spellStart"/>
      <w:r w:rsidRPr="009D349B">
        <w:rPr>
          <w:sz w:val="10"/>
        </w:rPr>
        <w:t>vio</w:t>
      </w:r>
      <w:proofErr w:type="spellEnd"/>
      <w:r w:rsidRPr="009D349B">
        <w:rPr>
          <w:sz w:val="10"/>
        </w:rPr>
        <w:t xml:space="preserve">- </w:t>
      </w:r>
      <w:proofErr w:type="spellStart"/>
      <w:r w:rsidRPr="009D349B">
        <w:rPr>
          <w:sz w:val="10"/>
        </w:rPr>
        <w:t>lating</w:t>
      </w:r>
      <w:proofErr w:type="spellEnd"/>
      <w:r w:rsidRPr="009D349B">
        <w:rPr>
          <w:sz w:val="10"/>
        </w:rPr>
        <w:t xml:space="preserve">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w:t>
      </w:r>
      <w:proofErr w:type="spellStart"/>
      <w:r w:rsidRPr="009D349B">
        <w:rPr>
          <w:sz w:val="10"/>
        </w:rPr>
        <w:t>erty</w:t>
      </w:r>
      <w:proofErr w:type="spellEnd"/>
      <w:r w:rsidRPr="009D349B">
        <w:rPr>
          <w:sz w:val="10"/>
        </w:rPr>
        <w:t xml:space="preserve">.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w:t>
      </w:r>
      <w:proofErr w:type="spellStart"/>
      <w:r w:rsidRPr="009D349B">
        <w:rPr>
          <w:sz w:val="10"/>
        </w:rPr>
        <w:t>unlibertarian</w:t>
      </w:r>
      <w:proofErr w:type="spellEnd"/>
      <w:r w:rsidRPr="009D349B">
        <w:rPr>
          <w:sz w:val="10"/>
        </w:rPr>
        <w:t xml:space="preserve"> and presumably redistributionist) POP would also, in par- </w:t>
      </w:r>
      <w:proofErr w:type="spellStart"/>
      <w:r w:rsidRPr="009D349B">
        <w:rPr>
          <w:sz w:val="10"/>
        </w:rPr>
        <w:t>allel</w:t>
      </w:r>
      <w:proofErr w:type="spellEnd"/>
      <w:r w:rsidRPr="009D349B">
        <w:rPr>
          <w:sz w:val="10"/>
        </w:rPr>
        <w:t xml:space="preserve">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w:t>
      </w:r>
      <w:proofErr w:type="spellStart"/>
      <w:r w:rsidRPr="009D349B">
        <w:rPr>
          <w:sz w:val="10"/>
        </w:rPr>
        <w:t>disanalogies</w:t>
      </w:r>
      <w:proofErr w:type="spellEnd"/>
      <w:r w:rsidRPr="009D349B">
        <w:rPr>
          <w:sz w:val="10"/>
        </w:rPr>
        <w:t xml:space="preserve">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their owner, but, rather, </w:t>
      </w:r>
      <w:r w:rsidRPr="009D349B">
        <w:rPr>
          <w:rStyle w:val="Emphasis"/>
          <w:highlight w:val="cyan"/>
        </w:rPr>
        <w:t>to</w:t>
      </w:r>
      <w:r w:rsidRPr="009D349B">
        <w:rPr>
          <w:sz w:val="10"/>
          <w:highlight w:val="cyan"/>
        </w:rPr>
        <w:t xml:space="preserve"> </w:t>
      </w:r>
      <w:r w:rsidRPr="009D349B">
        <w:rPr>
          <w:rStyle w:val="Emphasis"/>
          <w:highlight w:val="cyan"/>
        </w:rPr>
        <w:t xml:space="preserve">bring about a permanent </w:t>
      </w:r>
      <w:proofErr w:type="spellStart"/>
      <w:r w:rsidRPr="009D349B">
        <w:rPr>
          <w:rStyle w:val="Emphasis"/>
          <w:highlight w:val="cyan"/>
        </w:rPr>
        <w:t>reduc</w:t>
      </w:r>
      <w:proofErr w:type="spellEnd"/>
      <w:r w:rsidRPr="009D349B">
        <w:rPr>
          <w:rStyle w:val="Emphasis"/>
          <w:highlight w:val="cyan"/>
        </w:rPr>
        <w:t xml:space="preserve">- </w:t>
      </w:r>
      <w:proofErr w:type="spellStart"/>
      <w:r w:rsidRPr="009D349B">
        <w:rPr>
          <w:rStyle w:val="Emphasis"/>
          <w:highlight w:val="cyan"/>
        </w:rPr>
        <w:t>tion</w:t>
      </w:r>
      <w:proofErr w:type="spellEnd"/>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9D349B">
        <w:rPr>
          <w:rStyle w:val="Emphasis"/>
          <w:highlight w:val="cyan"/>
        </w:rPr>
        <w:t>One’s self-owned powers</w:t>
      </w:r>
      <w:r w:rsidRPr="009D349B">
        <w:rPr>
          <w:rStyle w:val="Emphasis"/>
        </w:rPr>
        <w:t xml:space="preserve">, along with the SOP-guaranteed right to the non-nullification of those powers, </w:t>
      </w:r>
      <w:r w:rsidRPr="009D349B">
        <w:rPr>
          <w:rStyle w:val="Emphasis"/>
          <w:highlight w:val="cyan"/>
        </w:rPr>
        <w:t>are not something one</w:t>
      </w:r>
      <w:r w:rsidRPr="009D349B">
        <w:rPr>
          <w:rStyle w:val="Emphasis"/>
        </w:rPr>
        <w:t xml:space="preserve"> chooses or </w:t>
      </w:r>
      <w:r w:rsidRPr="009D349B">
        <w:rPr>
          <w:rStyle w:val="Emphasis"/>
          <w:highlight w:val="cya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9D349B">
        <w:rPr>
          <w:rStyle w:val="Emphasis"/>
          <w:highlight w:val="cyan"/>
        </w:rPr>
        <w:t>owns them fully.</w:t>
      </w:r>
      <w:r w:rsidRPr="009D349B">
        <w:rPr>
          <w:rStyle w:val="Emphasis"/>
        </w:rPr>
        <w:t xml:space="preserve"> By contrast, </w:t>
      </w:r>
      <w:r w:rsidRPr="009D349B">
        <w:rPr>
          <w:rStyle w:val="Emphasis"/>
          <w:highlight w:val="cya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 xml:space="preserve">If one chooses to acquire a corkscrew under conditions where wine bottles are </w:t>
      </w:r>
      <w:proofErr w:type="gramStart"/>
      <w:r w:rsidRPr="009D349B">
        <w:rPr>
          <w:rStyle w:val="Emphasis"/>
        </w:rPr>
        <w:t>unavailable, or</w:t>
      </w:r>
      <w:proofErr w:type="gramEnd"/>
      <w:r w:rsidRPr="009D349B">
        <w:rPr>
          <w:rStyle w:val="Emphasis"/>
        </w:rPr>
        <w:t xml:space="preserve">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0FFE7172" w14:textId="77777777" w:rsidR="002D3580" w:rsidRPr="000322CC" w:rsidRDefault="002D3580" w:rsidP="002D3580">
      <w:pPr>
        <w:pStyle w:val="Heading4"/>
        <w:spacing w:before="0"/>
        <w:rPr>
          <w:rFonts w:ascii="Times New Roman" w:hAnsi="Times New Roman" w:cs="Times New Roman"/>
          <w:color w:val="000000" w:themeColor="text1"/>
          <w:sz w:val="24"/>
        </w:rPr>
      </w:pPr>
      <w:r w:rsidRPr="000322CC">
        <w:rPr>
          <w:rFonts w:cs="Calibri"/>
          <w:color w:val="000000" w:themeColor="text1"/>
        </w:rPr>
        <w:t>Thus, self-ownership justifies the appropriation of property – our freedom necessitates being able to set and pursue external things as our ends, including exercising our rights on property. Restricting this arbitrarily limits our freedom which is unjust.</w:t>
      </w:r>
    </w:p>
    <w:p w14:paraId="2F52E8FF" w14:textId="77777777" w:rsidR="002D3580" w:rsidRPr="000322CC" w:rsidRDefault="002D3580" w:rsidP="002D3580">
      <w:pPr>
        <w:rPr>
          <w:color w:val="000000" w:themeColor="text1"/>
        </w:rPr>
      </w:pPr>
      <w:proofErr w:type="spellStart"/>
      <w:r w:rsidRPr="000322CC">
        <w:rPr>
          <w:rStyle w:val="Style13ptBold"/>
          <w:color w:val="000000" w:themeColor="text1"/>
        </w:rPr>
        <w:t>Feser</w:t>
      </w:r>
      <w:proofErr w:type="spellEnd"/>
      <w:r w:rsidRPr="000322CC">
        <w:rPr>
          <w:rStyle w:val="Style13ptBold"/>
          <w:color w:val="000000" w:themeColor="text1"/>
        </w:rPr>
        <w:t xml:space="preserve"> 3</w:t>
      </w:r>
      <w:r w:rsidRPr="000322CC">
        <w:rPr>
          <w:color w:val="000000" w:themeColor="text1"/>
        </w:rPr>
        <w:t xml:space="preserve">, (Edward </w:t>
      </w:r>
      <w:proofErr w:type="spellStart"/>
      <w:r w:rsidRPr="000322CC">
        <w:rPr>
          <w:color w:val="000000" w:themeColor="text1"/>
        </w:rPr>
        <w:t>Feser</w:t>
      </w:r>
      <w:proofErr w:type="spellEnd"/>
      <w:r w:rsidRPr="000322CC">
        <w:rPr>
          <w:color w:val="000000" w:themeColor="text1"/>
        </w:rPr>
        <w:t xml:space="preserve">, 1-1-2005, accessed on 12-15-2021, Cambridge University Press, "THERE IS NO SUCH THING AS AN UNJUST INITIAL ACQUISITION | Social Philosophy and Policy | Cambridge Core", Edward C. </w:t>
      </w:r>
      <w:proofErr w:type="spellStart"/>
      <w:r w:rsidRPr="000322CC">
        <w:rPr>
          <w:color w:val="000000" w:themeColor="text1"/>
        </w:rPr>
        <w:t>Feser</w:t>
      </w:r>
      <w:proofErr w:type="spellEnd"/>
      <w:r w:rsidRPr="000322CC">
        <w:rPr>
          <w:color w:val="000000" w:themeColor="text1"/>
        </w:rPr>
        <w:t xml:space="preserve"> is an American philosopher. He is an Associate Professor of Philosophy at Pasadena City College in Pasadena, California. </w:t>
      </w:r>
      <w:hyperlink r:id="rId11" w:history="1">
        <w:r w:rsidRPr="000322CC">
          <w:rPr>
            <w:rStyle w:val="Hyperlink"/>
            <w:color w:val="000000" w:themeColor="text1"/>
          </w:rPr>
          <w:t>https://www.cambridge.org/core/journals/social-philosophy-and-policy/article/abs/there-is-no-such-thing-as-an-unjust-initial-acquisition/5C744D6D5C525E711EC75F75BF7109D1)[brackets</w:t>
        </w:r>
      </w:hyperlink>
      <w:r w:rsidRPr="000322CC">
        <w:rPr>
          <w:color w:val="000000" w:themeColor="text1"/>
        </w:rPr>
        <w:t xml:space="preserve"> for gen </w:t>
      </w:r>
      <w:proofErr w:type="spellStart"/>
      <w:r w:rsidRPr="000322CC">
        <w:rPr>
          <w:color w:val="000000" w:themeColor="text1"/>
        </w:rPr>
        <w:t>lang</w:t>
      </w:r>
      <w:proofErr w:type="spellEnd"/>
      <w:r w:rsidRPr="000322CC">
        <w:rPr>
          <w:color w:val="000000" w:themeColor="text1"/>
        </w:rPr>
        <w:t>]//</w:t>
      </w:r>
      <w:proofErr w:type="spellStart"/>
      <w:r w:rsidRPr="000322CC">
        <w:rPr>
          <w:color w:val="000000" w:themeColor="text1"/>
        </w:rPr>
        <w:t>phs</w:t>
      </w:r>
      <w:proofErr w:type="spellEnd"/>
      <w:r w:rsidRPr="000322CC">
        <w:rPr>
          <w:color w:val="000000" w:themeColor="text1"/>
        </w:rPr>
        <w:t xml:space="preserve"> </w:t>
      </w:r>
      <w:proofErr w:type="spellStart"/>
      <w:r w:rsidRPr="000322CC">
        <w:rPr>
          <w:color w:val="000000" w:themeColor="text1"/>
        </w:rPr>
        <w:t>st</w:t>
      </w:r>
      <w:proofErr w:type="spellEnd"/>
    </w:p>
    <w:p w14:paraId="1AC15C86" w14:textId="77777777" w:rsidR="002D3580" w:rsidRPr="000322CC" w:rsidRDefault="002D3580" w:rsidP="002D3580">
      <w:pPr>
        <w:rPr>
          <w:color w:val="000000" w:themeColor="text1"/>
          <w:sz w:val="16"/>
        </w:rPr>
      </w:pPr>
      <w:r w:rsidRPr="000322CC">
        <w:rPr>
          <w:color w:val="000000" w:themeColor="text1"/>
          <w:sz w:val="16"/>
        </w:rPr>
        <w:t>V. Some Implications If what I have argued so far is correct, then the way is opened to the following revised case for strongly libertarian Lockean-Nozickian prop-</w:t>
      </w:r>
      <w:proofErr w:type="spellStart"/>
      <w:r w:rsidRPr="000322CC">
        <w:rPr>
          <w:color w:val="000000" w:themeColor="text1"/>
          <w:sz w:val="16"/>
        </w:rPr>
        <w:t>erty</w:t>
      </w:r>
      <w:proofErr w:type="spellEnd"/>
      <w:r w:rsidRPr="000322CC">
        <w:rPr>
          <w:color w:val="000000" w:themeColor="text1"/>
          <w:sz w:val="16"/>
        </w:rPr>
        <w:t xml:space="preserve"> rights: </w:t>
      </w:r>
      <w:r w:rsidRPr="000322CC">
        <w:rPr>
          <w:rStyle w:val="Emphasis"/>
          <w:color w:val="000000" w:themeColor="text1"/>
          <w:highlight w:val="cyan"/>
        </w:rPr>
        <w:t xml:space="preserve">We </w:t>
      </w:r>
      <w:r w:rsidRPr="000322CC">
        <w:rPr>
          <w:rStyle w:val="Emphasis"/>
          <w:color w:val="000000" w:themeColor="text1"/>
        </w:rPr>
        <w:t xml:space="preserve">are self-owners, </w:t>
      </w:r>
      <w:r w:rsidRPr="000322CC">
        <w:rPr>
          <w:rStyle w:val="Emphasis"/>
          <w:color w:val="000000" w:themeColor="text1"/>
          <w:highlight w:val="cyan"/>
        </w:rPr>
        <w:t>hav</w:t>
      </w:r>
      <w:r w:rsidRPr="000322CC">
        <w:rPr>
          <w:rStyle w:val="Emphasis"/>
          <w:color w:val="000000" w:themeColor="text1"/>
        </w:rPr>
        <w:t xml:space="preserve">ing </w:t>
      </w:r>
      <w:r w:rsidRPr="000322CC">
        <w:rPr>
          <w:rStyle w:val="Emphasis"/>
          <w:color w:val="000000" w:themeColor="text1"/>
          <w:highlight w:val="cyan"/>
        </w:rPr>
        <w:t>full property rights to our body parts,</w:t>
      </w:r>
      <w:r w:rsidRPr="000322CC">
        <w:rPr>
          <w:rStyle w:val="Emphasis"/>
          <w:color w:val="000000" w:themeColor="text1"/>
        </w:rPr>
        <w:t xml:space="preserve"> powers</w:t>
      </w:r>
      <w:r w:rsidRPr="000322CC">
        <w:rPr>
          <w:color w:val="000000" w:themeColor="text1"/>
          <w:sz w:val="16"/>
        </w:rPr>
        <w:t>, talents, energies</w:t>
      </w:r>
      <w:r w:rsidRPr="000322CC">
        <w:rPr>
          <w:rStyle w:val="Emphasis"/>
          <w:color w:val="000000" w:themeColor="text1"/>
        </w:rPr>
        <w:t xml:space="preserve">, etc. As self-owners, </w:t>
      </w:r>
      <w:r w:rsidRPr="000322CC">
        <w:rPr>
          <w:rStyle w:val="Emphasis"/>
          <w:color w:val="000000" w:themeColor="text1"/>
          <w:highlight w:val="cyan"/>
        </w:rPr>
        <w:t>we also have a right</w:t>
      </w:r>
      <w:r w:rsidRPr="000322CC">
        <w:rPr>
          <w:color w:val="000000" w:themeColor="text1"/>
          <w:sz w:val="16"/>
          <w:highlight w:val="cyan"/>
        </w:rPr>
        <w:t>,</w:t>
      </w:r>
      <w:r w:rsidRPr="000322CC">
        <w:rPr>
          <w:color w:val="000000" w:themeColor="text1"/>
          <w:sz w:val="16"/>
        </w:rPr>
        <w:t xml:space="preserve"> given the SOP, </w:t>
      </w:r>
      <w:r w:rsidRPr="000322CC">
        <w:rPr>
          <w:rStyle w:val="Emphasis"/>
          <w:color w:val="000000" w:themeColor="text1"/>
          <w:highlight w:val="cyan"/>
        </w:rPr>
        <w:t>not to have our self-owned powers nullified</w:t>
      </w:r>
      <w:r w:rsidRPr="000322CC">
        <w:rPr>
          <w:rStyle w:val="Emphasis"/>
          <w:color w:val="000000" w:themeColor="text1"/>
        </w:rPr>
        <w:t xml:space="preserve"> —we have the right, </w:t>
      </w:r>
      <w:r w:rsidRPr="000322CC">
        <w:rPr>
          <w:rStyle w:val="Emphasis"/>
          <w:color w:val="000000" w:themeColor="text1"/>
          <w:highlight w:val="cyan"/>
        </w:rPr>
        <w:t>that is, to</w:t>
      </w:r>
      <w:r w:rsidRPr="000322CC">
        <w:rPr>
          <w:rStyle w:val="Emphasis"/>
          <w:color w:val="000000" w:themeColor="text1"/>
        </w:rPr>
        <w:t xml:space="preserve"> act within the extra-personal world and thus to </w:t>
      </w:r>
      <w:r w:rsidRPr="000322CC">
        <w:rPr>
          <w:rStyle w:val="Emphasis"/>
          <w:color w:val="000000" w:themeColor="text1"/>
          <w:highlight w:val="cyan"/>
        </w:rPr>
        <w:t>acquire rights to extra-personal objects that the use of our self-owned powers requires</w:t>
      </w:r>
      <w:r w:rsidRPr="000322CC">
        <w:rPr>
          <w:rStyle w:val="Emphasis"/>
          <w:color w:val="000000" w:themeColor="text1"/>
        </w:rPr>
        <w:t>.</w:t>
      </w:r>
      <w:r w:rsidRPr="000322CC">
        <w:rPr>
          <w:color w:val="000000" w:themeColor="text1"/>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0322CC">
        <w:rPr>
          <w:rStyle w:val="Emphasis"/>
          <w:color w:val="000000" w:themeColor="text1"/>
        </w:rPr>
        <w:t>In initially acquiring a resource, an agent does no one an injustice (it was unowned, after all)</w:t>
      </w:r>
      <w:r w:rsidRPr="000322CC">
        <w:rPr>
          <w:color w:val="000000" w:themeColor="text1"/>
          <w:sz w:val="16"/>
        </w:rPr>
        <w:t xml:space="preserve">. Furthermore, </w:t>
      </w:r>
      <w:r w:rsidRPr="000322CC">
        <w:rPr>
          <w:rStyle w:val="Emphasis"/>
          <w:color w:val="000000" w:themeColor="text1"/>
          <w:highlight w:val="cyan"/>
        </w:rPr>
        <w:t>[they] has</w:t>
      </w:r>
      <w:r w:rsidRPr="000322CC">
        <w:rPr>
          <w:rStyle w:val="Emphasis"/>
          <w:color w:val="000000" w:themeColor="text1"/>
        </w:rPr>
        <w:t xml:space="preserve"> </w:t>
      </w:r>
      <w:r w:rsidRPr="000322CC">
        <w:rPr>
          <w:rStyle w:val="Emphasis"/>
          <w:color w:val="000000" w:themeColor="text1"/>
          <w:highlight w:val="cyan"/>
        </w:rPr>
        <w:t>mixed</w:t>
      </w:r>
      <w:r w:rsidRPr="000322CC">
        <w:rPr>
          <w:rStyle w:val="Emphasis"/>
          <w:color w:val="000000" w:themeColor="text1"/>
        </w:rPr>
        <w:t xml:space="preserve"> [their] </w:t>
      </w:r>
      <w:r w:rsidRPr="000322CC">
        <w:rPr>
          <w:rStyle w:val="Emphasis"/>
          <w:color w:val="000000" w:themeColor="text1"/>
          <w:highlight w:val="cyan"/>
        </w:rPr>
        <w:t>labor with the resource</w:t>
      </w:r>
      <w:r w:rsidRPr="000322CC">
        <w:rPr>
          <w:rStyle w:val="Emphasis"/>
          <w:color w:val="000000" w:themeColor="text1"/>
        </w:rPr>
        <w:t xml:space="preserve">, significantly altering it and/or bringing it under his </w:t>
      </w:r>
      <w:proofErr w:type="gramStart"/>
      <w:r w:rsidRPr="000322CC">
        <w:rPr>
          <w:rStyle w:val="Emphasis"/>
          <w:color w:val="000000" w:themeColor="text1"/>
        </w:rPr>
        <w:t>control</w:t>
      </w:r>
      <w:r w:rsidRPr="000322CC">
        <w:rPr>
          <w:color w:val="000000" w:themeColor="text1"/>
          <w:sz w:val="16"/>
        </w:rPr>
        <w:t xml:space="preserve">, </w:t>
      </w:r>
      <w:r w:rsidRPr="000322CC">
        <w:rPr>
          <w:rStyle w:val="Emphasis"/>
          <w:color w:val="000000" w:themeColor="text1"/>
          <w:highlight w:val="cyan"/>
        </w:rPr>
        <w:t>and</w:t>
      </w:r>
      <w:proofErr w:type="gramEnd"/>
      <w:r w:rsidRPr="000322CC">
        <w:rPr>
          <w:rStyle w:val="Emphasis"/>
          <w:color w:val="000000" w:themeColor="text1"/>
          <w:highlight w:val="cyan"/>
        </w:rPr>
        <w:t xml:space="preserve"> is</w:t>
      </w:r>
      <w:r w:rsidRPr="000322CC">
        <w:rPr>
          <w:color w:val="000000" w:themeColor="text1"/>
          <w:sz w:val="16"/>
        </w:rPr>
        <w:t xml:space="preserve"> himself </w:t>
      </w:r>
      <w:r w:rsidRPr="000322CC">
        <w:rPr>
          <w:rStyle w:val="Emphasis"/>
          <w:color w:val="000000" w:themeColor="text1"/>
          <w:highlight w:val="cyan"/>
        </w:rPr>
        <w:t>solely responsible for</w:t>
      </w:r>
      <w:r w:rsidRPr="000322CC">
        <w:rPr>
          <w:rStyle w:val="Emphasis"/>
          <w:color w:val="000000" w:themeColor="text1"/>
        </w:rPr>
        <w:t xml:space="preserve"> whatever value or utility </w:t>
      </w:r>
      <w:r w:rsidRPr="000322CC">
        <w:rPr>
          <w:rStyle w:val="Emphasis"/>
          <w:color w:val="000000" w:themeColor="text1"/>
          <w:highlight w:val="cyan"/>
        </w:rPr>
        <w:t>the resource</w:t>
      </w:r>
      <w:r w:rsidRPr="000322CC">
        <w:rPr>
          <w:rStyle w:val="Emphasis"/>
          <w:color w:val="000000" w:themeColor="text1"/>
        </w:rPr>
        <w:t xml:space="preserve"> has come to have</w:t>
      </w:r>
      <w:r w:rsidRPr="000322CC">
        <w:rPr>
          <w:color w:val="000000" w:themeColor="text1"/>
          <w:sz w:val="16"/>
        </w:rPr>
        <w:t xml:space="preserve">. Thus, </w:t>
      </w:r>
      <w:r w:rsidRPr="000322CC">
        <w:rPr>
          <w:rStyle w:val="Emphasis"/>
          <w:color w:val="000000" w:themeColor="text1"/>
          <w:highlight w:val="cyan"/>
        </w:rPr>
        <w:t>[they] has a presumptive right to it</w:t>
      </w:r>
      <w:r w:rsidRPr="000322CC">
        <w:rPr>
          <w:color w:val="000000" w:themeColor="text1"/>
          <w:sz w:val="16"/>
        </w:rPr>
        <w:t xml:space="preserve">, and, </w:t>
      </w:r>
      <w:r w:rsidRPr="000322CC">
        <w:rPr>
          <w:rStyle w:val="Emphasis"/>
          <w:color w:val="000000" w:themeColor="text1"/>
        </w:rPr>
        <w:t xml:space="preserve">if his control and/or alteration (and thus acquisition) of it is (more or less) complete, his own- </w:t>
      </w:r>
      <w:proofErr w:type="spellStart"/>
      <w:r w:rsidRPr="000322CC">
        <w:rPr>
          <w:rStyle w:val="Emphasis"/>
          <w:color w:val="000000" w:themeColor="text1"/>
        </w:rPr>
        <w:t>ership</w:t>
      </w:r>
      <w:proofErr w:type="spellEnd"/>
      <w:r w:rsidRPr="000322CC">
        <w:rPr>
          <w:rStyle w:val="Emphasis"/>
          <w:color w:val="000000" w:themeColor="text1"/>
        </w:rPr>
        <w:t xml:space="preserve"> is accordingly (more or less) full.</w:t>
      </w:r>
      <w:r w:rsidRPr="000322CC">
        <w:rPr>
          <w:color w:val="000000" w:themeColor="text1"/>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w:t>
      </w:r>
      <w:proofErr w:type="spellStart"/>
      <w:r w:rsidRPr="000322CC">
        <w:rPr>
          <w:color w:val="000000" w:themeColor="text1"/>
          <w:sz w:val="16"/>
        </w:rPr>
        <w:t>ing</w:t>
      </w:r>
      <w:proofErr w:type="spellEnd"/>
      <w:r w:rsidRPr="000322CC">
        <w:rPr>
          <w:color w:val="000000" w:themeColor="text1"/>
          <w:sz w:val="16"/>
        </w:rPr>
        <w:t xml:space="preserve"> property titles in general. In any case, there is a strong presumption against any general egalitarian redistribution of wealth, and no case what- </w:t>
      </w:r>
      <w:proofErr w:type="spellStart"/>
      <w:r w:rsidRPr="000322CC">
        <w:rPr>
          <w:color w:val="000000" w:themeColor="text1"/>
          <w:sz w:val="16"/>
        </w:rPr>
        <w:t>soever</w:t>
      </w:r>
      <w:proofErr w:type="spellEnd"/>
      <w:r w:rsidRPr="000322CC">
        <w:rPr>
          <w:color w:val="000000" w:themeColor="text1"/>
          <w:sz w:val="16"/>
        </w:rPr>
        <w:t xml:space="preserve"> to be made for such redistribution from the general theory of prop- </w:t>
      </w:r>
      <w:proofErr w:type="spellStart"/>
      <w:r w:rsidRPr="000322CC">
        <w:rPr>
          <w:color w:val="000000" w:themeColor="text1"/>
          <w:sz w:val="16"/>
        </w:rPr>
        <w:t>erty</w:t>
      </w:r>
      <w:proofErr w:type="spellEnd"/>
      <w:r w:rsidRPr="000322CC">
        <w:rPr>
          <w:color w:val="000000" w:themeColor="text1"/>
          <w:sz w:val="16"/>
        </w:rPr>
        <w:t xml:space="preserve"> just sketched, purged as it is of the Lockean proviso, with all the egalitarian mischief-making the proviso has made possible.</w:t>
      </w:r>
    </w:p>
    <w:p w14:paraId="23ECD9B4" w14:textId="66FAFFA0" w:rsidR="00E42E4C" w:rsidRDefault="007D72A3" w:rsidP="007D72A3">
      <w:pPr>
        <w:pStyle w:val="Heading2"/>
      </w:pPr>
      <w:r>
        <w:t>2</w:t>
      </w:r>
    </w:p>
    <w:p w14:paraId="300B7F7A" w14:textId="77777777" w:rsidR="002D3580" w:rsidRPr="006421B7" w:rsidRDefault="002D3580" w:rsidP="002D3580">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44263CC4" w14:textId="77777777" w:rsidR="002D3580" w:rsidRPr="00604157" w:rsidRDefault="002D3580" w:rsidP="002D3580">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09F6160E" w14:textId="77777777" w:rsidR="002D3580" w:rsidRDefault="002D3580" w:rsidP="002D3580">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r w:rsidRPr="00996020">
        <w:rPr>
          <w:rStyle w:val="StyleUnderline"/>
        </w:rPr>
        <w:t>reduction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 xml:space="preserve">Deploying satellites into low-Earth orbit, as Facebook wants to do, can connect large, </w:t>
      </w:r>
      <w:proofErr w:type="gramStart"/>
      <w:r w:rsidRPr="00996020">
        <w:rPr>
          <w:rStyle w:val="StyleUnderline"/>
        </w:rPr>
        <w:t>previously-unreached</w:t>
      </w:r>
      <w:proofErr w:type="gramEnd"/>
      <w:r w:rsidRPr="00996020">
        <w:rPr>
          <w:rStyle w:val="StyleUnderline"/>
        </w:rPr>
        <w:t xml:space="preserve">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w:t>
      </w:r>
      <w:r w:rsidRPr="00A44B58">
        <w:rPr>
          <w:rStyle w:val="Emphasis"/>
          <w:highlight w:val="green"/>
        </w:rPr>
        <w:t>These innovations, changes to global networks, and new opportunities could lead to wider economic growth.</w:t>
      </w:r>
    </w:p>
    <w:p w14:paraId="40B8CB50" w14:textId="77777777" w:rsidR="002D3580" w:rsidRPr="006A7FF4" w:rsidRDefault="002D3580" w:rsidP="002D3580">
      <w:pPr>
        <w:pStyle w:val="Heading4"/>
      </w:pPr>
      <w:r>
        <w:t xml:space="preserve">Short innovation cycles mean every contract </w:t>
      </w:r>
      <w:proofErr w:type="gramStart"/>
      <w:r>
        <w:t>counts</w:t>
      </w:r>
      <w:proofErr w:type="gramEnd"/>
      <w:r>
        <w:t xml:space="preserve"> </w:t>
      </w:r>
    </w:p>
    <w:p w14:paraId="0C5C86B2" w14:textId="77777777" w:rsidR="002D3580" w:rsidRPr="006A7FF4" w:rsidRDefault="002D3580" w:rsidP="002D3580">
      <w:r>
        <w:t xml:space="preserve">John J. </w:t>
      </w:r>
      <w:r w:rsidRPr="006A7FF4">
        <w:rPr>
          <w:rStyle w:val="Style13ptBold"/>
        </w:rPr>
        <w:t>Klein 19</w:t>
      </w:r>
      <w: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14:paraId="54A80AD8" w14:textId="77777777" w:rsidR="002D3580" w:rsidRPr="00097E73" w:rsidRDefault="002D3580" w:rsidP="002D3580">
      <w:pPr>
        <w:rPr>
          <w:rStyle w:val="Emphasis"/>
          <w:b w:val="0"/>
          <w:iCs w:val="0"/>
          <w:sz w:val="16"/>
        </w:rPr>
      </w:pPr>
      <w:r w:rsidRPr="006A7FF4">
        <w:rPr>
          <w:sz w:val="16"/>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RPr="00AB1CEB">
        <w:rPr>
          <w:rStyle w:val="StyleUnderline"/>
        </w:rPr>
        <w:t xml:space="preserve">the </w:t>
      </w:r>
      <w:r w:rsidRPr="00AB1CEB">
        <w:rPr>
          <w:rStyle w:val="StyleUnderline"/>
          <w:highlight w:val="cyan"/>
        </w:rPr>
        <w:t>commercial space</w:t>
      </w:r>
      <w:r w:rsidRPr="006A7FF4">
        <w:rPr>
          <w:rStyle w:val="StyleUnderline"/>
        </w:rPr>
        <w:t xml:space="preserve"> sector </w:t>
      </w:r>
      <w:r w:rsidRPr="00AB1CEB">
        <w:rPr>
          <w:rStyle w:val="StyleUnderline"/>
          <w:highlight w:val="cyan"/>
        </w:rPr>
        <w:t>tends to focus</w:t>
      </w:r>
      <w:r w:rsidRPr="006A7FF4">
        <w:rPr>
          <w:rStyle w:val="StyleUnderline"/>
        </w:rPr>
        <w:t xml:space="preserve"> more </w:t>
      </w:r>
      <w:r w:rsidRPr="00AB1CEB">
        <w:rPr>
          <w:rStyle w:val="StyleUnderline"/>
          <w:highlight w:val="cyan"/>
        </w:rPr>
        <w:t>on providing innovation quickly using economies of scale.</w:t>
      </w:r>
      <w:r w:rsidRPr="00AB1CEB">
        <w:rPr>
          <w:sz w:val="16"/>
          <w:highlight w:val="cyan"/>
        </w:rPr>
        <w:t xml:space="preserve"> </w:t>
      </w:r>
      <w:r w:rsidRPr="00AB1CEB">
        <w:rPr>
          <w:rStyle w:val="StyleUnderline"/>
          <w:highlight w:val="cyan"/>
        </w:rPr>
        <w:t>The commercial sector understands</w:t>
      </w:r>
      <w:r w:rsidRPr="006A7FF4">
        <w:rPr>
          <w:rStyle w:val="StyleUnderline"/>
        </w:rPr>
        <w:t xml:space="preserve"> that </w:t>
      </w:r>
      <w:r w:rsidRPr="00AB1CEB">
        <w:rPr>
          <w:rStyle w:val="StyleUnderline"/>
          <w:highlight w:val="cyan"/>
        </w:rPr>
        <w:t>time</w:t>
      </w:r>
      <w:r w:rsidRPr="006A7FF4">
        <w:rPr>
          <w:rStyle w:val="StyleUnderline"/>
        </w:rPr>
        <w:t xml:space="preserve"> dynamically </w:t>
      </w:r>
      <w:r w:rsidRPr="00AB1CEB">
        <w:rPr>
          <w:rStyle w:val="StyleUnderline"/>
          <w:highlight w:val="cyan"/>
        </w:rPr>
        <w:t>shapes decisions</w:t>
      </w:r>
      <w:r w:rsidRPr="006A7FF4">
        <w:rPr>
          <w:rStyle w:val="StyleUnderline"/>
        </w:rPr>
        <w:t xml:space="preserve"> related to requirements and risk </w:t>
      </w:r>
      <w:r w:rsidRPr="00AB1CEB">
        <w:rPr>
          <w:rStyle w:val="Emphasis"/>
          <w:highlight w:val="cyan"/>
        </w:rPr>
        <w:t>because of the</w:t>
      </w:r>
      <w:r w:rsidRPr="006A7FF4">
        <w:rPr>
          <w:rStyle w:val="Emphasis"/>
        </w:rPr>
        <w:t xml:space="preserve"> relatively </w:t>
      </w:r>
      <w:r w:rsidRPr="00AB1CEB">
        <w:rPr>
          <w:rStyle w:val="Emphasis"/>
          <w:highlight w:val="cyan"/>
        </w:rPr>
        <w:t>short innovation cycle</w:t>
      </w:r>
      <w:r w:rsidRPr="00AB1CEB">
        <w:rPr>
          <w:rStyle w:val="StyleUnderline"/>
          <w:highlight w:val="cyan"/>
        </w:rPr>
        <w:t>.</w:t>
      </w:r>
      <w:r w:rsidRPr="00AB1CEB">
        <w:rPr>
          <w:sz w:val="16"/>
          <w:highlight w:val="cyan"/>
        </w:rPr>
        <w:t xml:space="preserve"> </w:t>
      </w:r>
      <w:r w:rsidRPr="00AB1CEB">
        <w:rPr>
          <w:rStyle w:val="Emphasis"/>
          <w:highlight w:val="cyan"/>
        </w:rPr>
        <w:t>In a highly competitive</w:t>
      </w:r>
      <w:r w:rsidRPr="006A7FF4">
        <w:rPr>
          <w:rStyle w:val="Emphasis"/>
        </w:rPr>
        <w:t xml:space="preserve"> space </w:t>
      </w:r>
      <w:r w:rsidRPr="00AB1CEB">
        <w:rPr>
          <w:rStyle w:val="Emphasis"/>
          <w:highlight w:val="cyan"/>
        </w:rPr>
        <w:t>sector with tight</w:t>
      </w:r>
      <w:r w:rsidRPr="006A7FF4">
        <w:rPr>
          <w:rStyle w:val="Emphasis"/>
        </w:rPr>
        <w:t xml:space="preserve"> profit </w:t>
      </w:r>
      <w:r w:rsidRPr="00AB1CEB">
        <w:rPr>
          <w:rStyle w:val="Emphasis"/>
          <w:highlight w:val="cyan"/>
        </w:rPr>
        <w:t xml:space="preserve">margins, those unable to innovate quickly will </w:t>
      </w:r>
      <w:r w:rsidRPr="00AB1CEB">
        <w:rPr>
          <w:rStyle w:val="Emphasis"/>
        </w:rPr>
        <w:t xml:space="preserve">likely </w:t>
      </w:r>
      <w:r w:rsidRPr="00AB1CEB">
        <w:rPr>
          <w:rStyle w:val="Emphasis"/>
          <w:highlight w:val="cyan"/>
        </w:rPr>
        <w:t>be out of business soo</w:t>
      </w:r>
      <w:r w:rsidRPr="006A7FF4">
        <w:rPr>
          <w:rStyle w:val="Emphasis"/>
        </w:rPr>
        <w:t>n</w:t>
      </w:r>
      <w:r w:rsidRPr="006A7FF4">
        <w:rPr>
          <w:sz w:val="16"/>
        </w:rPr>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4DB4D271" w14:textId="387BF980" w:rsidR="002D3580" w:rsidRDefault="002D3580" w:rsidP="002D3580">
      <w:pPr>
        <w:pStyle w:val="Heading4"/>
      </w:pPr>
      <w:r>
        <w:t xml:space="preserve">Tech innovation solves every existential threat – cumulative extinction events outweigh the </w:t>
      </w:r>
      <w:proofErr w:type="spellStart"/>
      <w:r>
        <w:t>aff</w:t>
      </w:r>
      <w:proofErr w:type="spellEnd"/>
      <w:r>
        <w:t xml:space="preserve"> </w:t>
      </w:r>
    </w:p>
    <w:p w14:paraId="2CFA07F4" w14:textId="77777777" w:rsidR="002D3580" w:rsidRDefault="002D3580" w:rsidP="002D3580">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0F0FD963" w14:textId="77777777" w:rsidR="002D3580" w:rsidRPr="00097E73" w:rsidRDefault="002D3580" w:rsidP="002D3580">
      <w:pPr>
        <w:rPr>
          <w:u w:val="singl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6421B7">
        <w:rPr>
          <w:sz w:val="14"/>
        </w:rPr>
        <w:t>prioritizing</w:t>
      </w:r>
      <w:proofErr w:type="gramEnd"/>
      <w:r w:rsidRPr="006421B7">
        <w:rPr>
          <w:sz w:val="14"/>
        </w:rPr>
        <w:t xml:space="preserve">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as a whole </w:t>
      </w:r>
      <w:r w:rsidRPr="00F25395">
        <w:rPr>
          <w:rStyle w:val="StyleUnderline"/>
          <w:highlight w:val="cyan"/>
        </w:rPr>
        <w:t>makes</w:t>
      </w:r>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bookmarkStart w:id="0" w:name="_GoBack"/>
      <w:bookmarkEnd w:id="0"/>
      <w:proofErr w:type="gramEnd"/>
    </w:p>
    <w:sectPr w:rsidR="002D3580" w:rsidRPr="00097E7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EA778A"/>
    <w:multiLevelType w:val="hybridMultilevel"/>
    <w:tmpl w:val="FF24D4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9A28A0"/>
    <w:multiLevelType w:val="hybridMultilevel"/>
    <w:tmpl w:val="7C9030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566B5F"/>
    <w:multiLevelType w:val="hybridMultilevel"/>
    <w:tmpl w:val="7C9030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D358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7B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3580"/>
    <w:rsid w:val="002E0643"/>
    <w:rsid w:val="002E392E"/>
    <w:rsid w:val="002E6BBC"/>
    <w:rsid w:val="002F1BA9"/>
    <w:rsid w:val="002F6179"/>
    <w:rsid w:val="002F6E74"/>
    <w:rsid w:val="003106B3"/>
    <w:rsid w:val="0031385D"/>
    <w:rsid w:val="003171AB"/>
    <w:rsid w:val="003172EA"/>
    <w:rsid w:val="003223B2"/>
    <w:rsid w:val="00322A67"/>
    <w:rsid w:val="00330E13"/>
    <w:rsid w:val="00335A23"/>
    <w:rsid w:val="00340707"/>
    <w:rsid w:val="00341C61"/>
    <w:rsid w:val="00351841"/>
    <w:rsid w:val="00355599"/>
    <w:rsid w:val="003624A6"/>
    <w:rsid w:val="00364ADF"/>
    <w:rsid w:val="00365C8D"/>
    <w:rsid w:val="003670D9"/>
    <w:rsid w:val="00370B41"/>
    <w:rsid w:val="00371B27"/>
    <w:rsid w:val="003726C3"/>
    <w:rsid w:val="00375D2E"/>
    <w:rsid w:val="00380740"/>
    <w:rsid w:val="00383071"/>
    <w:rsid w:val="00383B19"/>
    <w:rsid w:val="00384CBC"/>
    <w:rsid w:val="003933F9"/>
    <w:rsid w:val="00395864"/>
    <w:rsid w:val="00396557"/>
    <w:rsid w:val="00397316"/>
    <w:rsid w:val="003A248F"/>
    <w:rsid w:val="003A4D9C"/>
    <w:rsid w:val="003B1668"/>
    <w:rsid w:val="003C0CBA"/>
    <w:rsid w:val="003C5F4C"/>
    <w:rsid w:val="003D5EA8"/>
    <w:rsid w:val="003D7B28"/>
    <w:rsid w:val="003E305E"/>
    <w:rsid w:val="003E34DB"/>
    <w:rsid w:val="003E5302"/>
    <w:rsid w:val="003E5BF1"/>
    <w:rsid w:val="003F2452"/>
    <w:rsid w:val="003F41EA"/>
    <w:rsid w:val="003F7DF0"/>
    <w:rsid w:val="004032D4"/>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1B0"/>
    <w:rsid w:val="005028E5"/>
    <w:rsid w:val="00503735"/>
    <w:rsid w:val="00516A88"/>
    <w:rsid w:val="00522065"/>
    <w:rsid w:val="005224F2"/>
    <w:rsid w:val="00530D9B"/>
    <w:rsid w:val="00533F1C"/>
    <w:rsid w:val="00536D8B"/>
    <w:rsid w:val="005379C3"/>
    <w:rsid w:val="005519C2"/>
    <w:rsid w:val="005523E0"/>
    <w:rsid w:val="0055320F"/>
    <w:rsid w:val="0055699B"/>
    <w:rsid w:val="0056020A"/>
    <w:rsid w:val="00563D3D"/>
    <w:rsid w:val="005659AA"/>
    <w:rsid w:val="005676E8"/>
    <w:rsid w:val="00570856"/>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0E56"/>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0CC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2A3"/>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72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539"/>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B58"/>
    <w:rsid w:val="00A54315"/>
    <w:rsid w:val="00A60FBC"/>
    <w:rsid w:val="00A65C0B"/>
    <w:rsid w:val="00A776BA"/>
    <w:rsid w:val="00A81FD2"/>
    <w:rsid w:val="00A8441A"/>
    <w:rsid w:val="00A8674A"/>
    <w:rsid w:val="00A96E24"/>
    <w:rsid w:val="00AA6F6E"/>
    <w:rsid w:val="00AB122B"/>
    <w:rsid w:val="00AB21B0"/>
    <w:rsid w:val="00AB48D3"/>
    <w:rsid w:val="00AE0243"/>
    <w:rsid w:val="00AE1B1E"/>
    <w:rsid w:val="00AE1BAD"/>
    <w:rsid w:val="00AE2124"/>
    <w:rsid w:val="00AE24BC"/>
    <w:rsid w:val="00AE3E3F"/>
    <w:rsid w:val="00AF2516"/>
    <w:rsid w:val="00AF4760"/>
    <w:rsid w:val="00AF55D4"/>
    <w:rsid w:val="00B0505F"/>
    <w:rsid w:val="00B05C2D"/>
    <w:rsid w:val="00B12933"/>
    <w:rsid w:val="00B12B88"/>
    <w:rsid w:val="00B137E0"/>
    <w:rsid w:val="00B13BC8"/>
    <w:rsid w:val="00B15817"/>
    <w:rsid w:val="00B24662"/>
    <w:rsid w:val="00B3569C"/>
    <w:rsid w:val="00B43676"/>
    <w:rsid w:val="00B5602D"/>
    <w:rsid w:val="00B60125"/>
    <w:rsid w:val="00B65D0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954"/>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77A9"/>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253DFB"/>
  <w14:defaultImageDpi w14:val="300"/>
  <w15:docId w15:val="{D3F609C4-33C8-D949-9E98-AE0AD4B7F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D3580"/>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2D35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D358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D358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2D358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D35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3580"/>
  </w:style>
  <w:style w:type="character" w:customStyle="1" w:styleId="Heading1Char">
    <w:name w:val="Heading 1 Char"/>
    <w:aliases w:val="Pocket Char"/>
    <w:basedOn w:val="DefaultParagraphFont"/>
    <w:link w:val="Heading1"/>
    <w:uiPriority w:val="9"/>
    <w:rsid w:val="002D358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D358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D3580"/>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 Char"/>
    <w:basedOn w:val="DefaultParagraphFont"/>
    <w:link w:val="Heading4"/>
    <w:uiPriority w:val="9"/>
    <w:rsid w:val="002D358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D3580"/>
    <w:rPr>
      <w:b/>
      <w:sz w:val="22"/>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2D3580"/>
    <w:rPr>
      <w:b w:val="0"/>
      <w:sz w:val="24"/>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20"/>
    <w:qFormat/>
    <w:rsid w:val="002D3580"/>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2D358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2D3580"/>
    <w:rPr>
      <w:color w:val="auto"/>
      <w:u w:val="none"/>
    </w:rPr>
  </w:style>
  <w:style w:type="paragraph" w:styleId="DocumentMap">
    <w:name w:val="Document Map"/>
    <w:basedOn w:val="Normal"/>
    <w:link w:val="DocumentMapChar"/>
    <w:uiPriority w:val="99"/>
    <w:semiHidden/>
    <w:unhideWhenUsed/>
    <w:rsid w:val="002D3580"/>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2D3580"/>
    <w:rPr>
      <w:rFonts w:ascii="Lucida Grande" w:hAnsi="Lucida Grande" w:cs="Lucida Grande"/>
    </w:rPr>
  </w:style>
  <w:style w:type="paragraph" w:customStyle="1" w:styleId="Card">
    <w:name w:val="Card"/>
    <w:aliases w:val="No Spacing,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1"/>
    <w:qFormat/>
    <w:rsid w:val="002D3580"/>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character" w:customStyle="1" w:styleId="apple-converted-space">
    <w:name w:val="apple-converted-space"/>
    <w:basedOn w:val="DefaultParagraphFont"/>
    <w:rsid w:val="002D3580"/>
  </w:style>
  <w:style w:type="character" w:customStyle="1" w:styleId="s12">
    <w:name w:val="s12"/>
    <w:basedOn w:val="DefaultParagraphFont"/>
    <w:rsid w:val="002D3580"/>
  </w:style>
  <w:style w:type="paragraph" w:customStyle="1" w:styleId="Emphasis1">
    <w:name w:val="Emphasis1"/>
    <w:basedOn w:val="Normal"/>
    <w:link w:val="Emphasis"/>
    <w:autoRedefine/>
    <w:uiPriority w:val="20"/>
    <w:qFormat/>
    <w:rsid w:val="002D3580"/>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textbold">
    <w:name w:val="text bold"/>
    <w:basedOn w:val="Normal"/>
    <w:uiPriority w:val="20"/>
    <w:qFormat/>
    <w:rsid w:val="002D3580"/>
    <w:pPr>
      <w:ind w:left="720"/>
      <w:jc w:val="both"/>
    </w:pPr>
    <w:rPr>
      <w:b/>
      <w:iCs/>
      <w:u w:val="single"/>
      <w:bdr w:val="single" w:sz="8" w:space="0" w:color="auto"/>
    </w:rPr>
  </w:style>
  <w:style w:type="paragraph" w:styleId="ListParagraph">
    <w:name w:val="List Paragraph"/>
    <w:basedOn w:val="Normal"/>
    <w:uiPriority w:val="34"/>
    <w:qFormat/>
    <w:rsid w:val="008D27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mbridge.org/core/journals/social-philosophy-and-policy/article/abs/there-is-no-such-thing-as-an-unjust-initial-acquisition/5C744D6D5C525E711EC75F75BF7109D1)%5bbrackets" TargetMode="External"/><Relationship Id="rId5" Type="http://schemas.openxmlformats.org/officeDocument/2006/relationships/numbering" Target="numbering.xml"/><Relationship Id="rId10" Type="http://schemas.openxmlformats.org/officeDocument/2006/relationships/hyperlink" Target="https://www.cambridge.org/core/journals/social-philosophy-and-policy/article/abs/there-is-no-such-thing-as-an-unjust-initial-acquisition/5C744D6D5C525E711EC75F75BF7109D1)%5bbrackets" TargetMode="External"/><Relationship Id="rId4" Type="http://schemas.openxmlformats.org/officeDocument/2006/relationships/customXml" Target="../customXml/item4.xml"/><Relationship Id="rId9" Type="http://schemas.openxmlformats.org/officeDocument/2006/relationships/hyperlink" Target="https://www.cambridge.org/core/journals/social-philosophy-and-policy/article/abs/there-is-no-such-thing-as-an-unjust-initial-acquisition/5C744D6D5C525E711EC75F75BF7109D1)%5bbracke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B1BADF1D-F4E3-2443-8C46-9C01EC137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1</Pages>
  <Words>6102</Words>
  <Characters>34782</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40803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olivialiu82@gmail.com</dc:creator>
  <cp:keywords>5.2</cp:keywords>
  <dc:description/>
  <cp:lastModifiedBy>Olivia Liu</cp:lastModifiedBy>
  <cp:revision>3</cp:revision>
  <dcterms:created xsi:type="dcterms:W3CDTF">2022-01-29T18:44:00Z</dcterms:created>
  <dcterms:modified xsi:type="dcterms:W3CDTF">2022-01-29T21:00:00Z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