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E05FBF" w14:textId="77777777" w:rsidR="008A2D5C" w:rsidRDefault="008A2D5C" w:rsidP="008A2D5C">
      <w:pPr>
        <w:pStyle w:val="Heading3"/>
      </w:pPr>
      <w:r>
        <w:t>FW</w:t>
      </w:r>
    </w:p>
    <w:p w14:paraId="40C5E692" w14:textId="77777777" w:rsidR="008A2D5C" w:rsidRDefault="008A2D5C" w:rsidP="008A2D5C"/>
    <w:p w14:paraId="032B541F" w14:textId="2D3C4482" w:rsidR="008A2D5C" w:rsidRPr="006B3EBD" w:rsidRDefault="008A2D5C" w:rsidP="008A2D5C">
      <w:pPr>
        <w:pStyle w:val="Heading4"/>
      </w:pPr>
      <w:r>
        <w:t xml:space="preserve">Ethics must be derived from the constitutive features of agents – </w:t>
      </w:r>
    </w:p>
    <w:p w14:paraId="3046DE03" w14:textId="77777777" w:rsidR="008A2D5C" w:rsidRDefault="008A2D5C" w:rsidP="008A2D5C">
      <w:pPr>
        <w:pStyle w:val="Heading4"/>
      </w:pPr>
      <w:r>
        <w:t>Constitutivism solves – it allows for universal obligations among all agents but they are binding and cannot be opted out of.</w:t>
      </w:r>
    </w:p>
    <w:p w14:paraId="29BFEE23" w14:textId="77777777" w:rsidR="008A2D5C" w:rsidRPr="007A71B9" w:rsidRDefault="008A2D5C" w:rsidP="008A2D5C"/>
    <w:p w14:paraId="431F856A" w14:textId="77777777" w:rsidR="008A2D5C" w:rsidRDefault="008A2D5C" w:rsidP="008A2D5C">
      <w:pPr>
        <w:pStyle w:val="Heading4"/>
      </w:pPr>
      <w:r>
        <w:t>Next, only practical reason is constitutive:</w:t>
      </w:r>
    </w:p>
    <w:p w14:paraId="2B4DFF0A" w14:textId="77777777" w:rsidR="008A2D5C" w:rsidRDefault="008A2D5C" w:rsidP="008A2D5C">
      <w:pPr>
        <w:pStyle w:val="Heading4"/>
      </w:pPr>
      <w:r>
        <w:t>[1] Regress – to question why one should use reason is conceding to its authority because this is an act of reasoning itself which proves it’s binding and inescapable</w:t>
      </w:r>
    </w:p>
    <w:p w14:paraId="6A3DD9B4" w14:textId="77777777" w:rsidR="008A2D5C" w:rsidRDefault="008A2D5C" w:rsidP="008A2D5C">
      <w:pPr>
        <w:pStyle w:val="Heading4"/>
      </w:pPr>
      <w:r>
        <w:t>[2] Agents can shift between different identities but doing so requires reason - it unifies the subject and is the only enterprise agents cannot escape</w:t>
      </w:r>
    </w:p>
    <w:p w14:paraId="61D5BBA2" w14:textId="77777777" w:rsidR="008A2D5C" w:rsidRPr="00E63F3E" w:rsidRDefault="008A2D5C" w:rsidP="008A2D5C">
      <w:pPr>
        <w:pStyle w:val="Heading4"/>
        <w:rPr>
          <w:rFonts w:eastAsia="Arial" w:cs="Calibri"/>
          <w:b w:val="0"/>
          <w:sz w:val="18"/>
          <w:szCs w:val="18"/>
        </w:rPr>
      </w:pPr>
      <w:r w:rsidRPr="001B1B98">
        <w:t xml:space="preserve">Ferrero 09 </w:t>
      </w:r>
      <w:r w:rsidRPr="00E63F3E">
        <w:rPr>
          <w:rFonts w:eastAsia="Arial" w:cs="Calibri"/>
          <w:b w:val="0"/>
          <w:sz w:val="18"/>
          <w:szCs w:val="18"/>
        </w:rPr>
        <w:t xml:space="preserve">(Luca Ferrero, [Luca Ferrero is a Philosophy professor at University of California, Riverside. His areas of interest are Agency Theory, including Intentionality and Personal identity; Practical Reasoning; and Meta-Ethics], “Constitutivism and the Inescapability of Agency”. Oxford Studies in Metaethics, vol. IV, Jan 12, 2009. </w:t>
      </w:r>
      <w:hyperlink r:id="rId9"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5F8C2F9C" w14:textId="77777777" w:rsidR="008A2D5C" w:rsidRDefault="008A2D5C" w:rsidP="008A2D5C">
      <w:pPr>
        <w:rPr>
          <w:u w:val="single"/>
        </w:rPr>
      </w:pPr>
      <w:r w:rsidRPr="001B1B98">
        <w:rPr>
          <w:sz w:val="16"/>
        </w:rPr>
        <w:t xml:space="preserve">Agency is special in two respects. </w:t>
      </w:r>
      <w:r w:rsidRPr="001B1B98">
        <w:rPr>
          <w:u w:val="single"/>
        </w:rPr>
        <w:t xml:space="preserve">First, </w:t>
      </w:r>
      <w:r w:rsidRPr="00540E30">
        <w:rPr>
          <w:u w:val="single"/>
        </w:rPr>
        <w:t>agency is the enterprise with the largest jurisdiction</w:t>
      </w:r>
      <w:r w:rsidRPr="001B1B98">
        <w:rPr>
          <w:u w:val="single"/>
        </w:rPr>
        <w:t xml:space="preserve">.¹²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200B53E2" w14:textId="77777777" w:rsidR="008A2D5C" w:rsidRPr="0051320E" w:rsidRDefault="008A2D5C" w:rsidP="008A2D5C"/>
    <w:p w14:paraId="6D9DC144" w14:textId="77777777" w:rsidR="008A2D5C" w:rsidRDefault="008A2D5C" w:rsidP="008A2D5C">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580C486F" w14:textId="77777777" w:rsidR="008A2D5C" w:rsidRDefault="008A2D5C" w:rsidP="008A2D5C">
      <w:pPr>
        <w:pStyle w:val="Heading4"/>
      </w:pPr>
    </w:p>
    <w:p w14:paraId="6A43B88B" w14:textId="77777777" w:rsidR="008A2D5C" w:rsidRDefault="008A2D5C" w:rsidP="008A2D5C">
      <w:pPr>
        <w:pStyle w:val="Heading4"/>
      </w:pPr>
      <w:r w:rsidRPr="001B1B98">
        <w:t xml:space="preserve">Thus, the standard is </w:t>
      </w:r>
      <w:r w:rsidRPr="00925D23">
        <w:rPr>
          <w:rFonts w:cs="Calibri"/>
        </w:rPr>
        <w:t xml:space="preserve">consistency with </w:t>
      </w:r>
      <w:r>
        <w:rPr>
          <w:rFonts w:cs="Calibri"/>
        </w:rPr>
        <w:t xml:space="preserve">the categorical imperative </w:t>
      </w:r>
    </w:p>
    <w:p w14:paraId="430B8DC1" w14:textId="77777777" w:rsidR="008A2D5C" w:rsidRDefault="008A2D5C" w:rsidP="008A2D5C"/>
    <w:p w14:paraId="2D49F61D" w14:textId="77777777" w:rsidR="008A2D5C" w:rsidRPr="00CF7742" w:rsidRDefault="008A2D5C" w:rsidP="008A2D5C">
      <w:pPr>
        <w:pStyle w:val="Heading4"/>
        <w:rPr>
          <w:rFonts w:cs="Calibri"/>
        </w:rPr>
      </w:pPr>
      <w:r>
        <w:t xml:space="preserve">Impact calc: Intentions first – only the intention in pursuing a certain end is relevant when considering whether or not it is universalizable. Prefer for </w:t>
      </w:r>
      <w:r w:rsidRPr="00CF7742">
        <w:rPr>
          <w:rFonts w:cs="Calibri"/>
        </w:rPr>
        <w:t xml:space="preserve">Action theory – Any action can be split into infinite smaller actions. For example, when I’m taking a bite of food, I am making infinite movements of my hand and mouth – only reason allows you to unify the action. If we can’t unify actions, then we can’t call actions moral or immoral because they are made up of infinite different combinations of smaller ones. </w:t>
      </w:r>
    </w:p>
    <w:p w14:paraId="09737794" w14:textId="77777777" w:rsidR="008A2D5C" w:rsidRPr="001B1B98" w:rsidRDefault="008A2D5C" w:rsidP="008A2D5C">
      <w:pPr>
        <w:pStyle w:val="Heading4"/>
      </w:pPr>
      <w:r>
        <w:t>Prefer additionally:</w:t>
      </w:r>
    </w:p>
    <w:p w14:paraId="2DBF0F5B" w14:textId="77777777" w:rsidR="008A2D5C" w:rsidRDefault="008A2D5C" w:rsidP="008A2D5C">
      <w:pPr>
        <w:rPr>
          <w:b/>
          <w:bCs/>
          <w:color w:val="000000"/>
          <w:sz w:val="26"/>
          <w:szCs w:val="26"/>
        </w:rPr>
      </w:pPr>
    </w:p>
    <w:p w14:paraId="15BCDE71" w14:textId="77777777" w:rsidR="008A2D5C" w:rsidRPr="00702E59" w:rsidRDefault="008A2D5C" w:rsidP="008A2D5C">
      <w:r>
        <w:rPr>
          <w:b/>
          <w:bCs/>
          <w:color w:val="000000"/>
          <w:sz w:val="26"/>
          <w:szCs w:val="26"/>
        </w:rPr>
        <w:t xml:space="preserve"> [1] Arguing</w:t>
      </w:r>
      <w:r w:rsidRPr="001B1B98">
        <w:rPr>
          <w:b/>
          <w:bCs/>
          <w:color w:val="000000"/>
          <w:sz w:val="26"/>
          <w:szCs w:val="26"/>
        </w:rPr>
        <w:t xml:space="preserve"> against my framework presupposes freedom because without freedom to reason you would not be able to make arguments and try to win. – this means that contesting any of my arguments proves my framework true.</w:t>
      </w:r>
    </w:p>
    <w:p w14:paraId="09AE5A5D" w14:textId="77777777" w:rsidR="008A2D5C" w:rsidRDefault="008A2D5C" w:rsidP="008A2D5C">
      <w:pPr>
        <w:pStyle w:val="Heading4"/>
      </w:pPr>
      <w:r>
        <w:t>[2] A posteriori ethics fail:</w:t>
      </w:r>
    </w:p>
    <w:p w14:paraId="00CD55F0" w14:textId="77777777" w:rsidR="008A2D5C" w:rsidRPr="00DC394B" w:rsidRDefault="008A2D5C" w:rsidP="008A2D5C">
      <w:pPr>
        <w:pStyle w:val="Heading4"/>
      </w:pPr>
      <w:r>
        <w:t xml:space="preserve">[a] </w:t>
      </w:r>
      <w:r w:rsidRPr="00DC394B">
        <w:t>Problem of induction</w:t>
      </w:r>
    </w:p>
    <w:p w14:paraId="60669BD9" w14:textId="77777777" w:rsidR="008A2D5C" w:rsidRPr="00DC394B" w:rsidRDefault="008A2D5C" w:rsidP="008A2D5C">
      <w:r w:rsidRPr="00DC394B">
        <w:rPr>
          <w:rStyle w:val="Heading4Char"/>
        </w:rPr>
        <w:t>Vickers 14</w:t>
      </w:r>
      <w:r w:rsidRPr="00DC394B">
        <w:t>, John Vickers, 2014, The Problem of Induction, https://plato.stanford.edu/entries/induction-problem/</w:t>
      </w:r>
    </w:p>
    <w:p w14:paraId="5B75AE7F" w14:textId="77777777" w:rsidR="008A2D5C" w:rsidRDefault="008A2D5C" w:rsidP="008A2D5C">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w:t>
      </w:r>
      <w:r w:rsidRPr="008445C4">
        <w:rPr>
          <w:rStyle w:val="Emphasis"/>
        </w:rPr>
        <w:t xml:space="preserve">y arguing that it has always or usually been reliable in the past—for that would beg the question by </w:t>
      </w:r>
      <w:r w:rsidRPr="00D55C8F">
        <w:rPr>
          <w:rStyle w:val="Emphasis"/>
          <w:highlight w:val="green"/>
        </w:rPr>
        <w:t>assuming</w:t>
      </w:r>
      <w:r w:rsidRPr="00DC394B">
        <w:rPr>
          <w:rStyle w:val="Emphasis"/>
        </w:rPr>
        <w:t xml:space="preserve"> just </w:t>
      </w:r>
      <w:r w:rsidRPr="00D55C8F">
        <w:rPr>
          <w:rStyle w:val="Emphasis"/>
          <w:highlight w:val="green"/>
        </w:rPr>
        <w:t>what is to be proved.</w:t>
      </w:r>
    </w:p>
    <w:p w14:paraId="4CB41B32" w14:textId="77777777" w:rsidR="008A2D5C" w:rsidRDefault="008A2D5C" w:rsidP="008A2D5C">
      <w:pPr>
        <w:spacing w:after="0" w:line="240" w:lineRule="auto"/>
        <w:rPr>
          <w:rStyle w:val="Emphasis"/>
          <w:sz w:val="26"/>
          <w:u w:val="none"/>
        </w:rPr>
      </w:pPr>
    </w:p>
    <w:p w14:paraId="34843DEF" w14:textId="77777777" w:rsidR="008A2D5C" w:rsidRPr="00CF7742" w:rsidRDefault="008A2D5C" w:rsidP="008A2D5C">
      <w:pPr>
        <w:pStyle w:val="Heading4"/>
        <w:rPr>
          <w:rFonts w:cs="Calibri"/>
        </w:rPr>
      </w:pPr>
      <w:r>
        <w:rPr>
          <w:rFonts w:cs="Calibri"/>
        </w:rPr>
        <w:t>[3]</w:t>
      </w:r>
      <w:r w:rsidRPr="00CF7742">
        <w:rPr>
          <w:rFonts w:cs="Calibri"/>
        </w:rPr>
        <w:t xml:space="preserve"> Parameters</w:t>
      </w:r>
    </w:p>
    <w:p w14:paraId="5048BB76" w14:textId="77777777" w:rsidR="008A2D5C" w:rsidRPr="00CF7742" w:rsidRDefault="008A2D5C" w:rsidP="008A2D5C">
      <w:pPr>
        <w:pStyle w:val="Heading4"/>
        <w:rPr>
          <w:rFonts w:cs="Calibri"/>
        </w:rPr>
      </w:pPr>
      <w:r w:rsidRPr="00CF7742">
        <w:rPr>
          <w:rFonts w:cs="Calibri"/>
        </w:rPr>
        <w:t>Accessibility – Other frameworks like Util require massive amounts of research that under resourced kids can’t access – encouraging research heavy debates always favors big schools. My framework solves - is super easy to understand and you only need to think of analytic arguments in round</w:t>
      </w:r>
    </w:p>
    <w:p w14:paraId="114C7C35" w14:textId="77777777" w:rsidR="008A2D5C" w:rsidRPr="00331D90" w:rsidRDefault="008A2D5C" w:rsidP="008A2D5C">
      <w:pPr>
        <w:pStyle w:val="Heading4"/>
        <w:rPr>
          <w:rStyle w:val="Emphasis"/>
          <w:sz w:val="26"/>
          <w:u w:val="none"/>
        </w:rPr>
      </w:pPr>
    </w:p>
    <w:p w14:paraId="3E45A4AB" w14:textId="77777777" w:rsidR="008A2D5C" w:rsidRPr="004E0F91" w:rsidRDefault="008A2D5C" w:rsidP="008A2D5C">
      <w:pPr>
        <w:pStyle w:val="Heading4"/>
        <w:rPr>
          <w:rStyle w:val="Emphasis"/>
          <w:rFonts w:cstheme="majorBidi"/>
          <w:b/>
          <w:iCs w:val="0"/>
          <w:sz w:val="26"/>
          <w:u w:val="none"/>
        </w:rPr>
      </w:pPr>
      <w:r w:rsidRPr="0014547F">
        <w:t>Thus</w:t>
      </w:r>
      <w:r>
        <w:t>,</w:t>
      </w:r>
      <w:r w:rsidRPr="0014547F">
        <w:t xml:space="preserve"> the </w:t>
      </w:r>
      <w:r>
        <w:t>defend the resolution as a general principle</w:t>
      </w:r>
      <w:r w:rsidRPr="0014547F">
        <w:t xml:space="preserve"> </w:t>
      </w:r>
      <w:r w:rsidRPr="00D7645A">
        <w:t>Resolved: The member nations of the World Trade Organization ought to reduce intellectual property protections for medicines.</w:t>
      </w:r>
      <w:r w:rsidRPr="0014547F">
        <w:t xml:space="preserve"> I’m willing to spec what you want as long as I don’t abandon my maxim</w:t>
      </w:r>
      <w:r>
        <w:t>. For now enforcement is removing trips plus I defend all member nations and all medicines – ill defend certain nations or medicines though cuz its irrelevant under the fw</w:t>
      </w:r>
    </w:p>
    <w:p w14:paraId="10CAFC6E" w14:textId="77777777" w:rsidR="008A2D5C" w:rsidRDefault="008A2D5C" w:rsidP="008A2D5C">
      <w:pPr>
        <w:pStyle w:val="Heading4"/>
      </w:pPr>
    </w:p>
    <w:p w14:paraId="5642C64D" w14:textId="77777777" w:rsidR="008A2D5C" w:rsidRPr="009B0953" w:rsidRDefault="008A2D5C" w:rsidP="008A2D5C">
      <w:pPr>
        <w:rPr>
          <w:b/>
          <w:bCs/>
        </w:rPr>
      </w:pPr>
      <w:r w:rsidRPr="009B0953">
        <w:rPr>
          <w:b/>
          <w:bCs/>
        </w:rPr>
        <w:t>Oxford defines:</w:t>
      </w:r>
    </w:p>
    <w:p w14:paraId="5ABE569B" w14:textId="77777777" w:rsidR="008A2D5C" w:rsidRPr="009B0953" w:rsidRDefault="008A2D5C" w:rsidP="008A2D5C">
      <w:pPr>
        <w:spacing w:after="0" w:line="240" w:lineRule="auto"/>
        <w:rPr>
          <w:rFonts w:eastAsia="Times New Roman"/>
          <w:b/>
          <w:bCs/>
          <w:color w:val="202124"/>
          <w:shd w:val="clear" w:color="auto" w:fill="FFFFFF"/>
        </w:rPr>
      </w:pPr>
      <w:r w:rsidRPr="009B0953">
        <w:rPr>
          <w:b/>
          <w:bCs/>
        </w:rPr>
        <w:t>Member as “</w:t>
      </w:r>
      <w:r w:rsidRPr="009B0953">
        <w:rPr>
          <w:rFonts w:eastAsia="Times New Roman"/>
          <w:b/>
          <w:bCs/>
          <w:shd w:val="clear" w:color="auto" w:fill="FFFFFF"/>
        </w:rPr>
        <w:t xml:space="preserve">a person, </w:t>
      </w:r>
      <w:r w:rsidRPr="009B0953">
        <w:rPr>
          <w:rFonts w:eastAsia="Times New Roman"/>
          <w:b/>
          <w:bCs/>
          <w:highlight w:val="green"/>
          <w:shd w:val="clear" w:color="auto" w:fill="FFFFFF"/>
        </w:rPr>
        <w:t xml:space="preserve">country, </w:t>
      </w:r>
      <w:r w:rsidRPr="009B0953">
        <w:rPr>
          <w:rFonts w:eastAsia="Times New Roman"/>
          <w:b/>
          <w:bCs/>
          <w:shd w:val="clear" w:color="auto" w:fill="FFFFFF"/>
        </w:rPr>
        <w:t xml:space="preserve">or organization </w:t>
      </w:r>
      <w:r w:rsidRPr="009B0953">
        <w:rPr>
          <w:rFonts w:eastAsia="Times New Roman"/>
          <w:b/>
          <w:bCs/>
          <w:highlight w:val="green"/>
          <w:shd w:val="clear" w:color="auto" w:fill="FFFFFF"/>
        </w:rPr>
        <w:t>that has joined a group</w:t>
      </w:r>
      <w:r w:rsidRPr="009B0953">
        <w:rPr>
          <w:rFonts w:eastAsia="Times New Roman"/>
          <w:b/>
          <w:bCs/>
          <w:shd w:val="clear" w:color="auto" w:fill="FFFFFF"/>
        </w:rPr>
        <w:t>, society, or team.</w:t>
      </w:r>
      <w:r w:rsidRPr="009B0953">
        <w:rPr>
          <w:rFonts w:eastAsia="Times New Roman"/>
          <w:b/>
          <w:bCs/>
          <w:color w:val="202124"/>
          <w:shd w:val="clear" w:color="auto" w:fill="FFFFFF"/>
        </w:rPr>
        <w:t>”</w:t>
      </w:r>
    </w:p>
    <w:p w14:paraId="530D61F5" w14:textId="77777777" w:rsidR="008A2D5C" w:rsidRPr="009B0953" w:rsidRDefault="008A2D5C" w:rsidP="008A2D5C">
      <w:pPr>
        <w:spacing w:after="0" w:line="240" w:lineRule="auto"/>
        <w:rPr>
          <w:rFonts w:eastAsia="Times New Roman"/>
          <w:b/>
          <w:bCs/>
          <w:color w:val="202124"/>
          <w:shd w:val="clear" w:color="auto" w:fill="FFFFFF"/>
        </w:rPr>
      </w:pPr>
    </w:p>
    <w:p w14:paraId="4373D230" w14:textId="77777777" w:rsidR="008A2D5C" w:rsidRPr="009B0953" w:rsidRDefault="008A2D5C" w:rsidP="008A2D5C">
      <w:pPr>
        <w:spacing w:after="0" w:line="240" w:lineRule="auto"/>
        <w:rPr>
          <w:rFonts w:eastAsia="Times New Roman"/>
          <w:b/>
          <w:bCs/>
          <w:color w:val="202124"/>
          <w:shd w:val="clear" w:color="auto" w:fill="FFFFFF"/>
        </w:rPr>
      </w:pPr>
      <w:r w:rsidRPr="009B0953">
        <w:rPr>
          <w:rFonts w:eastAsia="Times New Roman"/>
          <w:b/>
          <w:bCs/>
          <w:color w:val="202124"/>
          <w:shd w:val="clear" w:color="auto" w:fill="FFFFFF"/>
        </w:rPr>
        <w:t>Nation as “</w:t>
      </w:r>
      <w:r w:rsidRPr="009B0953">
        <w:rPr>
          <w:rFonts w:eastAsia="Times New Roman"/>
          <w:b/>
          <w:bCs/>
          <w:color w:val="202124"/>
          <w:highlight w:val="green"/>
          <w:shd w:val="clear" w:color="auto" w:fill="FFFFFF"/>
        </w:rPr>
        <w:t xml:space="preserve">a </w:t>
      </w:r>
      <w:r w:rsidRPr="009B0953">
        <w:rPr>
          <w:rFonts w:eastAsia="Times New Roman"/>
          <w:b/>
          <w:bCs/>
          <w:color w:val="202124"/>
          <w:shd w:val="clear" w:color="auto" w:fill="FFFFFF"/>
        </w:rPr>
        <w:t xml:space="preserve">large </w:t>
      </w:r>
      <w:r w:rsidRPr="009B0953">
        <w:rPr>
          <w:rFonts w:eastAsia="Times New Roman"/>
          <w:b/>
          <w:bCs/>
          <w:color w:val="202124"/>
          <w:highlight w:val="green"/>
          <w:shd w:val="clear" w:color="auto" w:fill="FFFFFF"/>
        </w:rPr>
        <w:t>body of people</w:t>
      </w:r>
      <w:r w:rsidRPr="009B0953">
        <w:rPr>
          <w:rFonts w:eastAsia="Times New Roman"/>
          <w:b/>
          <w:bCs/>
          <w:color w:val="202124"/>
          <w:shd w:val="clear" w:color="auto" w:fill="FFFFFF"/>
        </w:rPr>
        <w:t xml:space="preserve"> united by common descent, history, culture, or language, </w:t>
      </w:r>
      <w:r w:rsidRPr="009B0953">
        <w:rPr>
          <w:rFonts w:eastAsia="Times New Roman"/>
          <w:b/>
          <w:bCs/>
          <w:color w:val="202124"/>
          <w:highlight w:val="green"/>
          <w:shd w:val="clear" w:color="auto" w:fill="FFFFFF"/>
        </w:rPr>
        <w:t xml:space="preserve">inhabiting a </w:t>
      </w:r>
      <w:r w:rsidRPr="009B0953">
        <w:rPr>
          <w:rFonts w:eastAsia="Times New Roman"/>
          <w:b/>
          <w:bCs/>
          <w:color w:val="202124"/>
          <w:shd w:val="clear" w:color="auto" w:fill="FFFFFF"/>
        </w:rPr>
        <w:t xml:space="preserve">particular </w:t>
      </w:r>
      <w:r w:rsidRPr="009B0953">
        <w:rPr>
          <w:rFonts w:eastAsia="Times New Roman"/>
          <w:b/>
          <w:bCs/>
          <w:color w:val="202124"/>
          <w:highlight w:val="green"/>
          <w:shd w:val="clear" w:color="auto" w:fill="FFFFFF"/>
        </w:rPr>
        <w:t xml:space="preserve">country </w:t>
      </w:r>
      <w:r w:rsidRPr="009B0953">
        <w:rPr>
          <w:rFonts w:eastAsia="Times New Roman"/>
          <w:b/>
          <w:bCs/>
          <w:color w:val="202124"/>
          <w:shd w:val="clear" w:color="auto" w:fill="FFFFFF"/>
        </w:rPr>
        <w:t>or territory.”</w:t>
      </w:r>
    </w:p>
    <w:p w14:paraId="4D5361A4" w14:textId="77777777" w:rsidR="008A2D5C" w:rsidRPr="009B0953" w:rsidRDefault="008A2D5C" w:rsidP="008A2D5C">
      <w:pPr>
        <w:spacing w:after="0" w:line="240" w:lineRule="auto"/>
        <w:rPr>
          <w:rFonts w:eastAsia="Times New Roman"/>
          <w:b/>
          <w:bCs/>
          <w:color w:val="202124"/>
          <w:shd w:val="clear" w:color="auto" w:fill="FFFFFF"/>
        </w:rPr>
      </w:pPr>
    </w:p>
    <w:p w14:paraId="12D5A121" w14:textId="77777777" w:rsidR="008A2D5C" w:rsidRPr="009B0953" w:rsidRDefault="008A2D5C" w:rsidP="008A2D5C">
      <w:pPr>
        <w:pStyle w:val="Heading4"/>
        <w:rPr>
          <w:sz w:val="24"/>
          <w:szCs w:val="24"/>
        </w:rPr>
      </w:pPr>
      <w:r w:rsidRPr="009B0953">
        <w:rPr>
          <w:sz w:val="24"/>
          <w:szCs w:val="24"/>
        </w:rPr>
        <w:t>Reduce as “</w:t>
      </w:r>
      <w:r w:rsidRPr="009B0953">
        <w:rPr>
          <w:sz w:val="24"/>
          <w:szCs w:val="24"/>
          <w:highlight w:val="green"/>
        </w:rPr>
        <w:t xml:space="preserve">make </w:t>
      </w:r>
      <w:r w:rsidRPr="009B0953">
        <w:rPr>
          <w:sz w:val="24"/>
          <w:szCs w:val="24"/>
        </w:rPr>
        <w:t xml:space="preserve">smaller or </w:t>
      </w:r>
      <w:r w:rsidRPr="009B0953">
        <w:rPr>
          <w:sz w:val="24"/>
          <w:szCs w:val="24"/>
          <w:highlight w:val="green"/>
        </w:rPr>
        <w:t>less</w:t>
      </w:r>
      <w:r w:rsidRPr="009B0953">
        <w:rPr>
          <w:sz w:val="24"/>
          <w:szCs w:val="24"/>
        </w:rPr>
        <w:t xml:space="preserve"> in amount, degree, or size.”</w:t>
      </w:r>
    </w:p>
    <w:p w14:paraId="28932C95" w14:textId="77777777" w:rsidR="008A2D5C" w:rsidRPr="009B0953" w:rsidRDefault="008A2D5C" w:rsidP="008A2D5C">
      <w:pPr>
        <w:rPr>
          <w:sz w:val="22"/>
          <w:szCs w:val="22"/>
        </w:rPr>
      </w:pPr>
    </w:p>
    <w:p w14:paraId="31220F72" w14:textId="77777777" w:rsidR="008A2D5C" w:rsidRPr="009B0953" w:rsidRDefault="008A2D5C" w:rsidP="008A2D5C">
      <w:pPr>
        <w:pStyle w:val="Heading4"/>
        <w:rPr>
          <w:rFonts w:ascii="Times New Roman" w:hAnsi="Times New Roman" w:cs="Times New Roman"/>
          <w:sz w:val="22"/>
          <w:szCs w:val="24"/>
        </w:rPr>
      </w:pPr>
      <w:r w:rsidRPr="009B0953">
        <w:rPr>
          <w:sz w:val="24"/>
          <w:szCs w:val="24"/>
        </w:rPr>
        <w:t>Medicine as “</w:t>
      </w:r>
      <w:r w:rsidRPr="009B0953">
        <w:rPr>
          <w:sz w:val="24"/>
          <w:szCs w:val="24"/>
          <w:highlight w:val="green"/>
          <w:shd w:val="clear" w:color="auto" w:fill="FFFFFF"/>
        </w:rPr>
        <w:t>a compound</w:t>
      </w:r>
      <w:r w:rsidRPr="009B0953">
        <w:rPr>
          <w:sz w:val="24"/>
          <w:szCs w:val="24"/>
          <w:shd w:val="clear" w:color="auto" w:fill="FFFFFF"/>
        </w:rPr>
        <w:t xml:space="preserve"> or preparation </w:t>
      </w:r>
      <w:r w:rsidRPr="009B0953">
        <w:rPr>
          <w:sz w:val="24"/>
          <w:szCs w:val="24"/>
          <w:highlight w:val="green"/>
          <w:shd w:val="clear" w:color="auto" w:fill="FFFFFF"/>
        </w:rPr>
        <w:t xml:space="preserve">used for the treatment </w:t>
      </w:r>
      <w:r w:rsidRPr="009B0953">
        <w:rPr>
          <w:sz w:val="24"/>
          <w:szCs w:val="24"/>
          <w:shd w:val="clear" w:color="auto" w:fill="FFFFFF"/>
        </w:rPr>
        <w:t xml:space="preserve">or prevention </w:t>
      </w:r>
      <w:r w:rsidRPr="009B0953">
        <w:rPr>
          <w:sz w:val="24"/>
          <w:szCs w:val="24"/>
          <w:highlight w:val="green"/>
          <w:shd w:val="clear" w:color="auto" w:fill="FFFFFF"/>
        </w:rPr>
        <w:t>of disease</w:t>
      </w:r>
      <w:r w:rsidRPr="009B0953">
        <w:rPr>
          <w:sz w:val="24"/>
          <w:szCs w:val="24"/>
          <w:shd w:val="clear" w:color="auto" w:fill="FFFFFF"/>
        </w:rPr>
        <w:t>”</w:t>
      </w:r>
    </w:p>
    <w:p w14:paraId="02B74E8D" w14:textId="77777777" w:rsidR="008A2D5C" w:rsidRPr="009B0953" w:rsidRDefault="008A2D5C" w:rsidP="008A2D5C">
      <w:pPr>
        <w:rPr>
          <w:sz w:val="22"/>
          <w:szCs w:val="22"/>
        </w:rPr>
      </w:pPr>
    </w:p>
    <w:p w14:paraId="4D4D2B4C" w14:textId="77777777" w:rsidR="008A2D5C" w:rsidRPr="009B0953" w:rsidRDefault="008A2D5C" w:rsidP="008A2D5C">
      <w:pPr>
        <w:pStyle w:val="Heading4"/>
        <w:rPr>
          <w:rFonts w:ascii="Times New Roman" w:hAnsi="Times New Roman"/>
          <w:sz w:val="22"/>
          <w:szCs w:val="24"/>
        </w:rPr>
      </w:pPr>
      <w:r w:rsidRPr="009B0953">
        <w:rPr>
          <w:sz w:val="24"/>
          <w:szCs w:val="24"/>
          <w:shd w:val="clear" w:color="auto" w:fill="FFFFFF"/>
        </w:rPr>
        <w:t>Intellectual Property Protection is defined as “</w:t>
      </w:r>
      <w:r w:rsidRPr="009B0953">
        <w:rPr>
          <w:sz w:val="24"/>
          <w:szCs w:val="24"/>
          <w:highlight w:val="green"/>
          <w:shd w:val="clear" w:color="auto" w:fill="FFFFFF"/>
        </w:rPr>
        <w:t>protection for inventions</w:t>
      </w:r>
      <w:r w:rsidRPr="009B0953">
        <w:rPr>
          <w:sz w:val="24"/>
          <w:szCs w:val="24"/>
          <w:shd w:val="clear" w:color="auto" w:fill="FFFFFF"/>
        </w:rPr>
        <w:t xml:space="preserve">, literary and artistic works, symbols, names, and images </w:t>
      </w:r>
      <w:r w:rsidRPr="009B0953">
        <w:rPr>
          <w:sz w:val="24"/>
          <w:szCs w:val="24"/>
          <w:highlight w:val="green"/>
          <w:shd w:val="clear" w:color="auto" w:fill="FFFFFF"/>
        </w:rPr>
        <w:t>created by the mind.”</w:t>
      </w:r>
    </w:p>
    <w:p w14:paraId="2482E5AB" w14:textId="77777777" w:rsidR="008A2D5C" w:rsidRPr="009B0953" w:rsidRDefault="008A2D5C" w:rsidP="008A2D5C">
      <w:pPr>
        <w:spacing w:after="0" w:line="240" w:lineRule="auto"/>
        <w:rPr>
          <w:rFonts w:eastAsia="Times New Roman"/>
          <w:b/>
          <w:bCs/>
          <w:color w:val="000000" w:themeColor="text1"/>
          <w:shd w:val="clear" w:color="auto" w:fill="FFFFFF"/>
        </w:rPr>
      </w:pPr>
    </w:p>
    <w:p w14:paraId="4CB1A08B" w14:textId="77777777" w:rsidR="008A2D5C" w:rsidRPr="00A0785F" w:rsidRDefault="008A2D5C" w:rsidP="008A2D5C">
      <w:pPr>
        <w:spacing w:after="0" w:line="240" w:lineRule="auto"/>
        <w:rPr>
          <w:rFonts w:eastAsia="Times New Roman"/>
          <w:b/>
          <w:bCs/>
          <w:color w:val="000000" w:themeColor="text1"/>
        </w:rPr>
      </w:pPr>
      <w:r w:rsidRPr="009B0953">
        <w:rPr>
          <w:rFonts w:eastAsia="Times New Roman"/>
          <w:b/>
          <w:bCs/>
          <w:shd w:val="clear" w:color="auto" w:fill="FFFFFF"/>
        </w:rPr>
        <w:t>World Trade Organization is “</w:t>
      </w:r>
      <w:r w:rsidRPr="009B0953">
        <w:rPr>
          <w:rFonts w:eastAsia="Times New Roman"/>
          <w:b/>
          <w:bCs/>
          <w:highlight w:val="green"/>
          <w:shd w:val="clear" w:color="auto" w:fill="FFFFFF"/>
        </w:rPr>
        <w:t>an</w:t>
      </w:r>
      <w:r w:rsidRPr="009B0953">
        <w:rPr>
          <w:rFonts w:eastAsia="Times New Roman"/>
          <w:b/>
          <w:bCs/>
          <w:shd w:val="clear" w:color="auto" w:fill="FFFFFF"/>
        </w:rPr>
        <w:t xml:space="preserve"> </w:t>
      </w:r>
      <w:r w:rsidRPr="009B0953">
        <w:rPr>
          <w:rFonts w:eastAsia="Times New Roman"/>
          <w:b/>
          <w:bCs/>
          <w:highlight w:val="green"/>
          <w:shd w:val="clear" w:color="auto" w:fill="FFFFFF"/>
        </w:rPr>
        <w:t>intergovernmental</w:t>
      </w:r>
      <w:r w:rsidRPr="009B0953">
        <w:rPr>
          <w:rFonts w:eastAsia="Times New Roman"/>
          <w:b/>
          <w:bCs/>
          <w:shd w:val="clear" w:color="auto" w:fill="FFFFFF"/>
        </w:rPr>
        <w:t xml:space="preserve"> </w:t>
      </w:r>
      <w:r w:rsidRPr="009B0953">
        <w:rPr>
          <w:rFonts w:eastAsia="Times New Roman"/>
          <w:b/>
          <w:bCs/>
          <w:highlight w:val="green"/>
          <w:shd w:val="clear" w:color="auto" w:fill="FFFFFF"/>
        </w:rPr>
        <w:t>organization that regulates</w:t>
      </w:r>
      <w:r w:rsidRPr="009B0953">
        <w:rPr>
          <w:rFonts w:eastAsia="Times New Roman"/>
          <w:b/>
          <w:bCs/>
          <w:shd w:val="clear" w:color="auto" w:fill="FFFFFF"/>
        </w:rPr>
        <w:t xml:space="preserve"> and facilitates </w:t>
      </w:r>
      <w:r w:rsidRPr="009B0953">
        <w:rPr>
          <w:rFonts w:eastAsia="Times New Roman"/>
          <w:b/>
          <w:bCs/>
          <w:highlight w:val="green"/>
          <w:shd w:val="clear" w:color="auto" w:fill="FFFFFF"/>
        </w:rPr>
        <w:t xml:space="preserve">international trade </w:t>
      </w:r>
      <w:r w:rsidRPr="009B0953">
        <w:rPr>
          <w:rFonts w:eastAsia="Times New Roman"/>
          <w:b/>
          <w:bCs/>
          <w:shd w:val="clear" w:color="auto" w:fill="FFFFFF"/>
        </w:rPr>
        <w:t>between nations.”</w:t>
      </w:r>
      <w:r w:rsidRPr="009B0953">
        <w:rPr>
          <w:rFonts w:eastAsia="Times New Roman"/>
          <w:b/>
          <w:bCs/>
          <w:color w:val="000000" w:themeColor="text1"/>
          <w:shd w:val="clear" w:color="auto" w:fill="FFFFFF"/>
        </w:rPr>
        <w:t xml:space="preserve"> </w:t>
      </w:r>
    </w:p>
    <w:p w14:paraId="5568E304" w14:textId="77777777" w:rsidR="008A2D5C" w:rsidRDefault="008A2D5C" w:rsidP="008A2D5C"/>
    <w:p w14:paraId="33D9E739" w14:textId="77777777" w:rsidR="008A2D5C" w:rsidRDefault="008A2D5C" w:rsidP="008A2D5C">
      <w:pPr>
        <w:pStyle w:val="Heading3"/>
      </w:pPr>
      <w:r>
        <w:t>Offense</w:t>
      </w:r>
    </w:p>
    <w:p w14:paraId="0994EB3F" w14:textId="77777777" w:rsidR="008A2D5C" w:rsidRDefault="008A2D5C" w:rsidP="008A2D5C">
      <w:pPr>
        <w:pStyle w:val="Heading4"/>
      </w:pPr>
      <w:bookmarkStart w:id="0" w:name="_GoBack"/>
      <w:bookmarkEnd w:id="0"/>
      <w:r>
        <w:t>1) IPPs violate essential freedoms, including barring participation in the scientific community, and basic human rights</w:t>
      </w:r>
    </w:p>
    <w:p w14:paraId="31118EC1" w14:textId="77777777" w:rsidR="008A2D5C" w:rsidRPr="00C71D84" w:rsidRDefault="008A2D5C" w:rsidP="008A2D5C">
      <w:pPr>
        <w:spacing w:before="15" w:after="180" w:line="240" w:lineRule="auto"/>
        <w:rPr>
          <w:rFonts w:ascii="Times New Roman" w:eastAsia="Times New Roman" w:hAnsi="Times New Roman" w:cs="Times New Roman"/>
        </w:rPr>
      </w:pPr>
      <w:r w:rsidRPr="00C71D84">
        <w:rPr>
          <w:rFonts w:eastAsia="Times New Roman"/>
          <w:b/>
          <w:bCs/>
          <w:sz w:val="26"/>
          <w:szCs w:val="26"/>
        </w:rPr>
        <w:t>Hale 18</w:t>
      </w:r>
      <w:r w:rsidRPr="00C71D84">
        <w:rPr>
          <w:rFonts w:eastAsia="Times New Roman"/>
          <w:szCs w:val="22"/>
        </w:rPr>
        <w:t> </w:t>
      </w:r>
      <w:r w:rsidRPr="00C71D84">
        <w:rPr>
          <w:rFonts w:ascii="Arial" w:eastAsia="Times New Roman" w:hAnsi="Arial" w:cs="Arial"/>
          <w:szCs w:val="22"/>
        </w:rPr>
        <w:t xml:space="preserve">(Zachary Hale, 4-4-2018, accessed on 8-22-2021, The Arkansas Journal of Social Change and Public Service, "Patently Unfair: The Tensions Between Human Rights and Intellectual Property Protection - The Arkansas Journal of Social Change and Public Service", </w:t>
      </w:r>
      <w:hyperlink r:id="rId10" w:history="1">
        <w:r w:rsidRPr="00C71D84">
          <w:rPr>
            <w:rStyle w:val="Hyperlink"/>
            <w:rFonts w:ascii="Arial" w:eastAsia="Times New Roman" w:hAnsi="Arial" w:cs="Arial"/>
            <w:szCs w:val="22"/>
          </w:rPr>
          <w:t>https://ualr.edu/socialchange/2018/04/04/patently-unfair/</w:t>
        </w:r>
      </w:hyperlink>
      <w:r w:rsidRPr="00C71D84">
        <w:rPr>
          <w:rFonts w:ascii="Arial" w:eastAsia="Times New Roman" w:hAnsi="Arial" w:cs="Arial"/>
          <w:szCs w:val="22"/>
        </w:rPr>
        <w:t>)</w:t>
      </w:r>
      <w:r>
        <w:rPr>
          <w:rFonts w:ascii="Arial" w:eastAsia="Times New Roman" w:hAnsi="Arial" w:cs="Arial"/>
          <w:szCs w:val="22"/>
        </w:rPr>
        <w:t xml:space="preserve"> BHHS AK</w:t>
      </w:r>
    </w:p>
    <w:p w14:paraId="099E44CE" w14:textId="77777777" w:rsidR="008A2D5C" w:rsidRPr="007F682E" w:rsidRDefault="008A2D5C" w:rsidP="008A2D5C">
      <w:pPr>
        <w:rPr>
          <w:u w:val="single"/>
        </w:rPr>
      </w:pPr>
      <w:r w:rsidRPr="00C71D84">
        <w:t xml:space="preserve">Although the right to the protection of “moral and material interests resulting from </w:t>
      </w:r>
      <w:r w:rsidRPr="00D11CEF">
        <w:t xml:space="preserve">any scientific, literary, or artistic production,”[32] is a human right as defined in the UDHR and the ICESCR, </w:t>
      </w:r>
      <w:r w:rsidRPr="007F682E">
        <w:rPr>
          <w:u w:val="single"/>
        </w:rPr>
        <w:t xml:space="preserve">the </w:t>
      </w:r>
      <w:r w:rsidRPr="007F682E">
        <w:rPr>
          <w:rStyle w:val="Emphasis"/>
          <w:highlight w:val="green"/>
        </w:rPr>
        <w:t>current</w:t>
      </w:r>
      <w:r w:rsidRPr="007F682E">
        <w:rPr>
          <w:u w:val="single"/>
        </w:rPr>
        <w:t xml:space="preserve"> system of </w:t>
      </w:r>
      <w:r w:rsidRPr="007F682E">
        <w:rPr>
          <w:highlight w:val="green"/>
          <w:u w:val="single"/>
        </w:rPr>
        <w:t>intellectual property protection</w:t>
      </w:r>
      <w:r w:rsidRPr="007F682E">
        <w:rPr>
          <w:u w:val="single"/>
        </w:rPr>
        <w:t xml:space="preserve"> conflicts with and even </w:t>
      </w:r>
      <w:r w:rsidRPr="007F682E">
        <w:rPr>
          <w:rStyle w:val="Emphasis"/>
        </w:rPr>
        <w:t>violates rights that are considered to be fundamental to human life</w:t>
      </w:r>
      <w:r w:rsidRPr="007F682E">
        <w:rPr>
          <w:highlight w:val="green"/>
          <w:u w:val="single"/>
        </w:rPr>
        <w:t>.</w:t>
      </w:r>
      <w:r w:rsidRPr="00D11CEF">
        <w:t xml:space="preserve"> </w:t>
      </w:r>
      <w:r w:rsidRPr="007F682E">
        <w:rPr>
          <w:u w:val="single"/>
        </w:rPr>
        <w:t xml:space="preserve">Although intellectual property instruments are certainly used to </w:t>
      </w:r>
      <w:r w:rsidRPr="007F682E">
        <w:rPr>
          <w:rStyle w:val="Emphasis"/>
          <w:highlight w:val="green"/>
        </w:rPr>
        <w:t>violate essential civil and political freedoms</w:t>
      </w:r>
      <w:r w:rsidRPr="007F682E">
        <w:rPr>
          <w:u w:val="single"/>
        </w:rPr>
        <w:t xml:space="preserve"> like the freedom </w:t>
      </w:r>
      <w:r w:rsidRPr="007F682E">
        <w:rPr>
          <w:rStyle w:val="Emphasis"/>
          <w:highlight w:val="green"/>
        </w:rPr>
        <w:t>of expression</w:t>
      </w:r>
      <w:r w:rsidRPr="007F682E">
        <w:rPr>
          <w:u w:val="single"/>
        </w:rPr>
        <w:t xml:space="preserve">, and economic and social freedoms like the </w:t>
      </w:r>
      <w:r w:rsidRPr="007F682E">
        <w:rPr>
          <w:rStyle w:val="Emphasis"/>
          <w:highlight w:val="green"/>
        </w:rPr>
        <w:t>freedom to share in the scientific advancements</w:t>
      </w:r>
      <w:r w:rsidRPr="007F682E">
        <w:rPr>
          <w:u w:val="single"/>
        </w:rPr>
        <w:t xml:space="preserve"> of society, the most blatant </w:t>
      </w:r>
      <w:r w:rsidRPr="007F682E">
        <w:rPr>
          <w:rStyle w:val="Emphasis"/>
          <w:highlight w:val="green"/>
        </w:rPr>
        <w:t>violations</w:t>
      </w:r>
      <w:r w:rsidRPr="007F682E">
        <w:rPr>
          <w:u w:val="single"/>
        </w:rPr>
        <w:t xml:space="preserve"> of human rights caused by intellectual property protection occur </w:t>
      </w:r>
      <w:r w:rsidRPr="007F682E">
        <w:rPr>
          <w:rStyle w:val="Emphasis"/>
          <w:highlight w:val="green"/>
        </w:rPr>
        <w:t>in</w:t>
      </w:r>
      <w:r w:rsidRPr="007F682E">
        <w:rPr>
          <w:u w:val="single"/>
        </w:rPr>
        <w:t xml:space="preserve"> the fields of </w:t>
      </w:r>
      <w:r w:rsidRPr="007F682E">
        <w:rPr>
          <w:rStyle w:val="Emphasis"/>
          <w:highlight w:val="green"/>
        </w:rPr>
        <w:t>nutrition, healthcare, and culture</w:t>
      </w:r>
      <w:r w:rsidRPr="007F682E">
        <w:rPr>
          <w:u w:val="single"/>
        </w:rPr>
        <w:t>.</w:t>
      </w:r>
      <w:r w:rsidRPr="00D11CEF">
        <w:t>[33] Of these essential entitlements</w:t>
      </w:r>
      <w:r w:rsidRPr="007F682E">
        <w:rPr>
          <w:u w:val="single"/>
        </w:rPr>
        <w:t xml:space="preserve">, the rights to food and health are made even more significant by their relationship to the most fundamental of all human rights: </w:t>
      </w:r>
      <w:r w:rsidRPr="007F682E">
        <w:rPr>
          <w:rStyle w:val="Emphasis"/>
          <w:highlight w:val="green"/>
        </w:rPr>
        <w:t>the right to life.</w:t>
      </w:r>
    </w:p>
    <w:p w14:paraId="17C23947" w14:textId="77777777" w:rsidR="008A2D5C" w:rsidRPr="00305C79" w:rsidRDefault="008A2D5C" w:rsidP="008A2D5C">
      <w:pPr>
        <w:pStyle w:val="Heading4"/>
      </w:pPr>
      <w:r>
        <w:t xml:space="preserve">2) </w:t>
      </w:r>
      <w:r w:rsidRPr="00305C79">
        <w:t xml:space="preserve">Property rights </w:t>
      </w:r>
      <w:r>
        <w:t>for medical patents can’t</w:t>
      </w:r>
      <w:r w:rsidRPr="00305C79">
        <w:t xml:space="preserve"> be universalizable </w:t>
      </w:r>
      <w:r>
        <w:t xml:space="preserve">– a) they </w:t>
      </w:r>
      <w:r w:rsidRPr="00305C79">
        <w:t xml:space="preserve">restrict freedom from death by foreclosing </w:t>
      </w:r>
      <w:r>
        <w:t xml:space="preserve">possible </w:t>
      </w:r>
      <w:r w:rsidRPr="00305C79">
        <w:t>treatment</w:t>
      </w:r>
      <w:r>
        <w:t>, that’s a contradiction</w:t>
      </w:r>
    </w:p>
    <w:p w14:paraId="111C133D" w14:textId="77777777" w:rsidR="008A2D5C" w:rsidRPr="00305C79" w:rsidRDefault="008A2D5C" w:rsidP="008A2D5C">
      <w:pPr>
        <w:rPr>
          <w:lang w:eastAsia="zh-CN"/>
        </w:rPr>
      </w:pPr>
      <w:r w:rsidRPr="00305C79">
        <w:rPr>
          <w:rStyle w:val="Style13ptBold"/>
        </w:rPr>
        <w:t xml:space="preserve">Merges 11 </w:t>
      </w:r>
      <w:r w:rsidRPr="00305C79">
        <w:rPr>
          <w:lang w:eastAsia="zh-CN"/>
        </w:rPr>
        <w:t>Merges, Robert P. </w:t>
      </w:r>
      <w:r w:rsidRPr="00305C79">
        <w:rPr>
          <w:i/>
          <w:iCs/>
          <w:lang w:eastAsia="zh-CN"/>
        </w:rPr>
        <w:t>Justifying Intellectual Property</w:t>
      </w:r>
      <w:r w:rsidRPr="00305C79">
        <w:rPr>
          <w:lang w:eastAsia="zh-CN"/>
        </w:rPr>
        <w:t xml:space="preserve">. </w:t>
      </w:r>
      <w:r w:rsidRPr="00215DEA">
        <w:rPr>
          <w:lang w:eastAsia="zh-CN"/>
        </w:rPr>
        <w:t xml:space="preserve">JIP-Chapter-9.pdf. (n.d.). https://www.law.berkeley.edu/wp-content/uploads/2019/10/JIP-Chapter-9.pdf </w:t>
      </w:r>
      <w:r>
        <w:rPr>
          <w:lang w:eastAsia="zh-CN"/>
        </w:rPr>
        <w:t>OL</w:t>
      </w:r>
    </w:p>
    <w:p w14:paraId="7D1AD8B5" w14:textId="77777777" w:rsidR="008A2D5C" w:rsidRPr="00305C79" w:rsidRDefault="008A2D5C" w:rsidP="008A2D5C">
      <w:pPr>
        <w:pStyle w:val="NormalWeb"/>
        <w:rPr>
          <w:rStyle w:val="Emphasis"/>
        </w:rPr>
      </w:pPr>
      <w:r w:rsidRPr="005F5822">
        <w:rPr>
          <w:rFonts w:ascii="Calibri" w:hAnsi="Calibri" w:cs="Calibri"/>
          <w:u w:val="single"/>
        </w:rPr>
        <w:t>Under Kant’s Universal Principle of Right (UPR), “</w:t>
      </w:r>
      <w:r w:rsidRPr="005F5822">
        <w:rPr>
          <w:rStyle w:val="Emphasis"/>
        </w:rPr>
        <w:t>laws secure our right to external freedom of choice to the extent that this freedom is compatible with everyone else’s freedom of choice under a universal law.”</w:t>
      </w:r>
      <w:r w:rsidRPr="005F5822">
        <w:rPr>
          <w:rFonts w:ascii="Calibri" w:hAnsi="Calibri" w:cs="Calibri"/>
          <w:u w:val="single"/>
        </w:rPr>
        <w:t xml:space="preserve">8 As I ex- plained in Chapter 3, Kant’s theory of </w:t>
      </w:r>
      <w:r w:rsidRPr="00215DEA">
        <w:rPr>
          <w:rFonts w:ascii="Calibri" w:hAnsi="Calibri" w:cs="Calibri"/>
          <w:u w:val="single"/>
        </w:rPr>
        <w:t xml:space="preserve">property rights expresses a special instance of </w:t>
      </w:r>
      <w:r w:rsidRPr="0009138D">
        <w:rPr>
          <w:rFonts w:ascii="Calibri" w:hAnsi="Calibri" w:cs="Calibri"/>
          <w:u w:val="single"/>
        </w:rPr>
        <w:t>this general principle:</w:t>
      </w:r>
      <w:r w:rsidRPr="0009138D">
        <w:rPr>
          <w:rStyle w:val="Emphasis"/>
        </w:rPr>
        <w:t xml:space="preserve"> property is widely available, yet denied when individual appropriation interferes with the freedom of others. </w:t>
      </w:r>
      <w:r w:rsidRPr="0009138D">
        <w:rPr>
          <w:sz w:val="16"/>
        </w:rPr>
        <w:t>Kant says that although the need for robust property drives the formation of civil society,</w:t>
      </w:r>
      <w:r w:rsidRPr="0009138D">
        <w:rPr>
          <w:rStyle w:val="Emphasis"/>
        </w:rPr>
        <w:t xml:space="preserve"> property rights are nonetheless subject to this “universalizing” principle. </w:t>
      </w:r>
      <w:r w:rsidRPr="0009138D">
        <w:rPr>
          <w:sz w:val="16"/>
        </w:rPr>
        <w:t>Under</w:t>
      </w:r>
      <w:r w:rsidRPr="003B0E71">
        <w:rPr>
          <w:sz w:val="16"/>
        </w:rPr>
        <w:t xml:space="preserve"> the operation of the UPR</w:t>
      </w:r>
      <w:r w:rsidRPr="00305C79">
        <w:rPr>
          <w:rStyle w:val="Emphasis"/>
        </w:rPr>
        <w:t xml:space="preserve">, </w:t>
      </w:r>
      <w:r w:rsidRPr="00305C79">
        <w:rPr>
          <w:rStyle w:val="Emphasis"/>
          <w:highlight w:val="green"/>
        </w:rPr>
        <w:t>property rights</w:t>
      </w:r>
      <w:r w:rsidRPr="00305C79">
        <w:rPr>
          <w:rStyle w:val="Emphasis"/>
        </w:rPr>
        <w:t xml:space="preserve"> are constrained: </w:t>
      </w:r>
      <w:r w:rsidRPr="005F5822">
        <w:rPr>
          <w:rStyle w:val="Emphasis"/>
        </w:rPr>
        <w:t>they must not be so broad that they interfere with the freedom of fellow citizens. In a Kantian</w:t>
      </w:r>
      <w:r w:rsidRPr="00305C79">
        <w:rPr>
          <w:rStyle w:val="Emphasis"/>
        </w:rPr>
        <w:t xml:space="preserve"> state, individual property is both necessary—to pro- mote autonomy and self-development; see Chapter 3—and necessarily re- stricted under the UPR.9 </w:t>
      </w:r>
      <w:r w:rsidRPr="00305C79">
        <w:rPr>
          <w:rStyle w:val="Emphasis"/>
          <w:highlight w:val="green"/>
        </w:rPr>
        <w:t>Death is the ultimate restraint on autonomy</w:t>
      </w:r>
      <w:r w:rsidRPr="00305C79">
        <w:rPr>
          <w:rStyle w:val="Emphasis"/>
        </w:rPr>
        <w:t xml:space="preserve">; there is no more “self” to guide after a person dies. So </w:t>
      </w:r>
      <w:r w:rsidRPr="00305C79">
        <w:rPr>
          <w:rStyle w:val="Emphasis"/>
          <w:highlight w:val="green"/>
        </w:rPr>
        <w:t xml:space="preserve">when a claim to property </w:t>
      </w:r>
      <w:r w:rsidRPr="00305C79">
        <w:rPr>
          <w:rStyle w:val="Emphasis"/>
        </w:rPr>
        <w:t xml:space="preserve">by person A </w:t>
      </w:r>
      <w:r w:rsidRPr="00305C79">
        <w:rPr>
          <w:rStyle w:val="Emphasis"/>
          <w:highlight w:val="green"/>
        </w:rPr>
        <w:t xml:space="preserve">leads to the death of [a]person </w:t>
      </w:r>
      <w:r w:rsidRPr="00305C79">
        <w:rPr>
          <w:rStyle w:val="Emphasis"/>
        </w:rPr>
        <w:t xml:space="preserve">B, Kant’s </w:t>
      </w:r>
      <w:r w:rsidRPr="00305C79">
        <w:rPr>
          <w:rStyle w:val="Emphasis"/>
          <w:highlight w:val="green"/>
        </w:rPr>
        <w:t>Universal Principle would</w:t>
      </w:r>
      <w:r w:rsidRPr="00305C79">
        <w:rPr>
          <w:rStyle w:val="Emphasis"/>
        </w:rPr>
        <w:t xml:space="preserve"> seem to </w:t>
      </w:r>
      <w:r w:rsidRPr="00305C79">
        <w:rPr>
          <w:rStyle w:val="Emphasis"/>
          <w:highlight w:val="green"/>
        </w:rPr>
        <w:t>rebut that claim</w:t>
      </w:r>
      <w:r w:rsidRPr="00305C79">
        <w:rPr>
          <w:rStyle w:val="Emphasis"/>
        </w:rPr>
        <w:t>. As with other issues, however, Kant’s views in this regard are not so simple.</w:t>
      </w:r>
      <w:r w:rsidRPr="003B0E71">
        <w:rPr>
          <w:rFonts w:ascii="Calibri" w:hAnsi="Calibri" w:cs="Calibri"/>
          <w:sz w:val="16"/>
          <w:szCs w:val="20"/>
        </w:rPr>
        <w:t xml:space="preserve"> In particular, he expressed complex views on the legal defense of “necessity,” which bears a close resemblance to the property-limiting prin- ciple I am attributing to him here.</w:t>
      </w:r>
      <w:r w:rsidRPr="003B0E71">
        <w:rPr>
          <w:rFonts w:ascii="Calibri" w:hAnsi="Calibri" w:cs="Calibri"/>
          <w:position w:val="6"/>
          <w:sz w:val="16"/>
          <w:szCs w:val="14"/>
        </w:rPr>
        <w:t xml:space="preserve">10 </w:t>
      </w:r>
      <w:r w:rsidRPr="003B0E71">
        <w:rPr>
          <w:rFonts w:ascii="Calibri" w:hAnsi="Calibri" w:cs="Calibri"/>
          <w:sz w:val="16"/>
          <w:szCs w:val="20"/>
        </w:rPr>
        <w:t xml:space="preserve">Kant says, in effect, that in at least one important example of necessity—where A kills B, or at least puts B in im- mediate grave danger, to save A’s own life—one who commits a necessary act is </w:t>
      </w:r>
      <w:r w:rsidRPr="003B0E71">
        <w:rPr>
          <w:rFonts w:ascii="Calibri" w:hAnsi="Calibri" w:cs="Calibri"/>
          <w:i/>
          <w:iCs/>
          <w:sz w:val="16"/>
          <w:szCs w:val="20"/>
        </w:rPr>
        <w:t xml:space="preserve">culpable </w:t>
      </w:r>
      <w:r w:rsidRPr="003B0E71">
        <w:rPr>
          <w:rFonts w:ascii="Calibri" w:hAnsi="Calibri" w:cs="Calibri"/>
          <w:sz w:val="16"/>
          <w:szCs w:val="20"/>
        </w:rPr>
        <w:t xml:space="preserve">but not </w:t>
      </w:r>
      <w:r w:rsidRPr="003B0E71">
        <w:rPr>
          <w:rFonts w:ascii="Calibri" w:hAnsi="Calibri" w:cs="Calibri"/>
          <w:i/>
          <w:iCs/>
          <w:sz w:val="16"/>
          <w:szCs w:val="20"/>
        </w:rPr>
        <w:t>punishable.</w:t>
      </w:r>
      <w:r w:rsidRPr="003B0E71">
        <w:rPr>
          <w:rFonts w:ascii="Calibri" w:hAnsi="Calibri" w:cs="Calibri"/>
          <w:position w:val="6"/>
          <w:sz w:val="16"/>
          <w:szCs w:val="14"/>
        </w:rPr>
        <w:t xml:space="preserve">11 </w:t>
      </w:r>
      <w:r w:rsidRPr="003B0E71">
        <w:rPr>
          <w:rFonts w:ascii="Calibri" w:hAnsi="Calibri" w:cs="Calibri"/>
          <w:sz w:val="16"/>
          <w:szCs w:val="20"/>
        </w:rPr>
        <w:t>As with so much in the K cantian canon, there is a great deal of debate over just what Kant was trying to say about necessity. One view—at least as plausible as most others, and more plausible than some—holds that Kant thought of necessity as something like an excuse or defense: a wrong act is not made right by necessity, but it is insulated from formal legal liability.</w:t>
      </w:r>
      <w:r w:rsidRPr="003B0E71">
        <w:rPr>
          <w:rFonts w:ascii="Calibri" w:hAnsi="Calibri" w:cs="Calibri"/>
          <w:position w:val="6"/>
          <w:sz w:val="16"/>
          <w:szCs w:val="14"/>
        </w:rPr>
        <w:t xml:space="preserve">12 </w:t>
      </w:r>
      <w:r w:rsidRPr="003B0E71">
        <w:rPr>
          <w:rFonts w:ascii="Calibri" w:hAnsi="Calibri" w:cs="Calibri"/>
          <w:sz w:val="16"/>
          <w:szCs w:val="20"/>
        </w:rPr>
        <w:t xml:space="preserve">This view, well described by among others the Kant scholar Arthur Ripstein, depends on the distinction between formal, positive law (“external,” in Kant’s terminology; see Chap- ter 3) and “internal” morality. Property for Kant is an absolute right, and taking it without permission is always objectively wrong. But at the same time, some takings are not punishable by the state because they fall outside the proper bounds of legitimate lawmaking. Because Kant did not explicitly discuss the necessity defense as it per- tains to property rights, any application of his thinking to the case of phar- maceutical patents can only be speculation. Even so, there is one point to make. As I explained in some detail in Chapter 3, there is generally a high degree of symmetry between Kant’s thinking on law and his theory of property. </w:t>
      </w:r>
      <w:r w:rsidRPr="005F5822">
        <w:rPr>
          <w:u w:val="single"/>
        </w:rPr>
        <w:t>The UPR is a good example; as I explained in Chapter 3, the idea that property can extend only up to the point that it interferes with the freedom of others is simply one specific application of the general Kantian take on law and freedom. Thus</w:t>
      </w:r>
      <w:r w:rsidRPr="00305C79">
        <w:rPr>
          <w:rStyle w:val="Emphasis"/>
        </w:rPr>
        <w:t xml:space="preserve">, </w:t>
      </w:r>
      <w:r w:rsidRPr="00305C79">
        <w:rPr>
          <w:rStyle w:val="Emphasis"/>
          <w:highlight w:val="green"/>
        </w:rPr>
        <w:t xml:space="preserve">the analysis of </w:t>
      </w:r>
      <w:r w:rsidRPr="005F5822">
        <w:rPr>
          <w:rStyle w:val="Emphasis"/>
        </w:rPr>
        <w:t xml:space="preserve">the </w:t>
      </w:r>
      <w:r w:rsidRPr="00305C79">
        <w:rPr>
          <w:rStyle w:val="Emphasis"/>
          <w:highlight w:val="green"/>
        </w:rPr>
        <w:t>pharmaceutical</w:t>
      </w:r>
      <w:r w:rsidRPr="00305C79">
        <w:rPr>
          <w:rStyle w:val="Emphasis"/>
        </w:rPr>
        <w:t xml:space="preserve"> </w:t>
      </w:r>
      <w:r w:rsidRPr="00305C79">
        <w:rPr>
          <w:rStyle w:val="Emphasis"/>
          <w:highlight w:val="green"/>
        </w:rPr>
        <w:t>patent</w:t>
      </w:r>
      <w:r w:rsidRPr="00305C79">
        <w:rPr>
          <w:rStyle w:val="Emphasis"/>
        </w:rPr>
        <w:t xml:space="preserve">s </w:t>
      </w:r>
      <w:r w:rsidRPr="005F5822">
        <w:rPr>
          <w:u w:val="single"/>
        </w:rPr>
        <w:t>problem would turn on the issue of property’s effect on the freedom of those suffering from treatable diseases. To put it simply, it is difficult to be sure of the exact conclusion Kant would reach with regard to the issue, but I am sure that the analysis</w:t>
      </w:r>
      <w:r w:rsidRPr="00305C79">
        <w:rPr>
          <w:rStyle w:val="Emphasis"/>
        </w:rPr>
        <w:t xml:space="preserve"> </w:t>
      </w:r>
      <w:r w:rsidRPr="00305C79">
        <w:rPr>
          <w:rStyle w:val="Emphasis"/>
          <w:highlight w:val="green"/>
        </w:rPr>
        <w:t xml:space="preserve">would turn on the freedom-restricting qualities of </w:t>
      </w:r>
      <w:r w:rsidRPr="005F5822">
        <w:rPr>
          <w:rStyle w:val="Emphasis"/>
        </w:rPr>
        <w:t xml:space="preserve">pharmaceutical </w:t>
      </w:r>
      <w:r w:rsidRPr="00305C79">
        <w:rPr>
          <w:rStyle w:val="Emphasis"/>
          <w:highlight w:val="green"/>
        </w:rPr>
        <w:t>patents</w:t>
      </w:r>
      <w:r w:rsidRPr="00305C79">
        <w:rPr>
          <w:rStyle w:val="Emphasis"/>
        </w:rPr>
        <w:t xml:space="preserve">. It is hard to know the right answer, but not hard to pose the right question: should property extend so far as to cut off or restrain the freedom of those who might be treated? In my view, </w:t>
      </w:r>
      <w:r w:rsidRPr="00305C79">
        <w:rPr>
          <w:rStyle w:val="Emphasis"/>
          <w:highlight w:val="green"/>
        </w:rPr>
        <w:t xml:space="preserve">the freedom of </w:t>
      </w:r>
      <w:r w:rsidRPr="00305C79">
        <w:rPr>
          <w:rStyle w:val="Emphasis"/>
        </w:rPr>
        <w:t xml:space="preserve">disease </w:t>
      </w:r>
      <w:r w:rsidRPr="00305C79">
        <w:rPr>
          <w:rStyle w:val="Emphasis"/>
          <w:highlight w:val="green"/>
        </w:rPr>
        <w:t>sufferers is so constrained that</w:t>
      </w:r>
      <w:r w:rsidRPr="00305C79">
        <w:rPr>
          <w:rStyle w:val="Emphasis"/>
        </w:rPr>
        <w:t xml:space="preserve"> the </w:t>
      </w:r>
      <w:r w:rsidRPr="005F5822">
        <w:rPr>
          <w:rStyle w:val="Emphasis"/>
        </w:rPr>
        <w:t xml:space="preserve">property rights in pharmaceutical </w:t>
      </w:r>
      <w:r w:rsidRPr="00305C79">
        <w:rPr>
          <w:rStyle w:val="Emphasis"/>
          <w:highlight w:val="green"/>
        </w:rPr>
        <w:t>patents</w:t>
      </w:r>
      <w:r w:rsidRPr="00305C79">
        <w:rPr>
          <w:rStyle w:val="Emphasis"/>
        </w:rPr>
        <w:t xml:space="preserve"> </w:t>
      </w:r>
      <w:r w:rsidRPr="00305C79">
        <w:rPr>
          <w:rStyle w:val="Emphasis"/>
          <w:highlight w:val="green"/>
        </w:rPr>
        <w:t>must give way.</w:t>
      </w:r>
      <w:r w:rsidRPr="00305C79">
        <w:rPr>
          <w:rStyle w:val="Emphasis"/>
        </w:rPr>
        <w:t xml:space="preserve"> </w:t>
      </w:r>
      <w:r w:rsidRPr="00215DEA">
        <w:rPr>
          <w:u w:val="single"/>
        </w:rPr>
        <w:t>As I said, this is not the only plausible reading of Kant’s Universal Principle with respect to the problem at hand. But I think it is the best reading, and it is certainly the best I can do, given Kant’s text and the problem of pharmaceutical patents as I understand it.</w:t>
      </w:r>
      <w:r w:rsidRPr="00305C79">
        <w:rPr>
          <w:rStyle w:val="Emphasis"/>
        </w:rPr>
        <w:t xml:space="preserve"> </w:t>
      </w:r>
    </w:p>
    <w:p w14:paraId="09F897E3" w14:textId="77777777" w:rsidR="008A2D5C" w:rsidRDefault="008A2D5C" w:rsidP="008A2D5C">
      <w:pPr>
        <w:pStyle w:val="Heading4"/>
      </w:pPr>
      <w:r>
        <w:t>b) universalizing the act of restricting the production or manufacturing of a medicine results in a contradiction because you would be restricting your own ability to produce existing nor new medicines</w:t>
      </w:r>
    </w:p>
    <w:p w14:paraId="20E783F5" w14:textId="77777777" w:rsidR="008A2D5C" w:rsidRDefault="008A2D5C" w:rsidP="008A2D5C">
      <w:pPr>
        <w:pStyle w:val="Heading4"/>
        <w:rPr>
          <w:rFonts w:cs="Calibri"/>
        </w:rPr>
      </w:pPr>
    </w:p>
    <w:p w14:paraId="6CBE1316" w14:textId="77777777" w:rsidR="008A2D5C" w:rsidRPr="00305C79" w:rsidRDefault="008A2D5C" w:rsidP="008A2D5C">
      <w:pPr>
        <w:pStyle w:val="Heading4"/>
        <w:rPr>
          <w:rFonts w:cs="Calibri"/>
        </w:rPr>
      </w:pPr>
      <w:r>
        <w:rPr>
          <w:rFonts w:cs="Calibri"/>
        </w:rPr>
        <w:t xml:space="preserve">4] </w:t>
      </w:r>
      <w:r w:rsidRPr="00305C79">
        <w:rPr>
          <w:rFonts w:cs="Calibri"/>
        </w:rPr>
        <w:t xml:space="preserve">Property rights minimize the opportunity of innovation which limits individual freedom </w:t>
      </w:r>
      <w:r>
        <w:rPr>
          <w:rFonts w:cs="Calibri"/>
        </w:rPr>
        <w:t>by</w:t>
      </w:r>
      <w:r w:rsidRPr="00305C79">
        <w:rPr>
          <w:rFonts w:cs="Calibri"/>
        </w:rPr>
        <w:t xml:space="preserve"> creating monopolies. They also limit the use of tangible objects such as medicines for </w:t>
      </w:r>
      <w:r>
        <w:rPr>
          <w:rFonts w:cs="Calibri"/>
        </w:rPr>
        <w:t>their</w:t>
      </w:r>
      <w:r w:rsidRPr="00305C79">
        <w:rPr>
          <w:rFonts w:cs="Calibri"/>
        </w:rPr>
        <w:t xml:space="preserve"> purpose. </w:t>
      </w:r>
    </w:p>
    <w:p w14:paraId="52EF1EF7" w14:textId="77777777" w:rsidR="008A2D5C" w:rsidRPr="00305C79" w:rsidRDefault="008A2D5C" w:rsidP="008A2D5C">
      <w:pPr>
        <w:rPr>
          <w:lang w:eastAsia="zh-CN"/>
        </w:rPr>
      </w:pPr>
      <w:r w:rsidRPr="00305C79">
        <w:rPr>
          <w:rStyle w:val="Style13ptBold"/>
        </w:rPr>
        <w:t xml:space="preserve">Cernea and Uszkai 12 </w:t>
      </w:r>
      <w:r w:rsidRPr="00305C79">
        <w:rPr>
          <w:lang w:eastAsia="zh-CN"/>
        </w:rPr>
        <w:t>Cernea, Mihail-Valentin, and Radu Uszkai.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3A83B9D4" w14:textId="77777777" w:rsidR="008A2D5C" w:rsidRPr="005B42E9" w:rsidRDefault="008A2D5C" w:rsidP="008A2D5C">
      <w:r w:rsidRPr="00305C79">
        <w:rPr>
          <w:rStyle w:val="Emphasis"/>
        </w:rPr>
        <w:t xml:space="preserve">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interests4 . As a result, </w:t>
      </w:r>
      <w:r w:rsidRPr="00305C79">
        <w:rPr>
          <w:rStyle w:val="Emphasis"/>
          <w:highlight w:val="green"/>
        </w:rPr>
        <w:t>the purpose of property rights</w:t>
      </w:r>
      <w:r w:rsidRPr="00305C79">
        <w:rPr>
          <w:rStyle w:val="Emphasis"/>
        </w:rPr>
        <w:t xml:space="preserve"> </w:t>
      </w:r>
      <w:r w:rsidRPr="00305C79">
        <w:rPr>
          <w:rStyle w:val="Emphasis"/>
          <w:highlight w:val="green"/>
        </w:rPr>
        <w:t>would be</w:t>
      </w:r>
      <w:r w:rsidRPr="00305C79">
        <w:rPr>
          <w:rStyle w:val="Emphasis"/>
        </w:rPr>
        <w:t xml:space="preserve"> that of </w:t>
      </w:r>
      <w:r w:rsidRPr="00305C79">
        <w:rPr>
          <w:rStyle w:val="Emphasis"/>
          <w:highlight w:val="green"/>
        </w:rPr>
        <w:t>avoiding</w:t>
      </w:r>
      <w:r w:rsidRPr="00305C79">
        <w:rPr>
          <w:rStyle w:val="Emphasis"/>
        </w:rPr>
        <w:t xml:space="preserve"> or minimizing </w:t>
      </w:r>
      <w:r w:rsidRPr="00305C79">
        <w:rPr>
          <w:rStyle w:val="Emphasis"/>
          <w:highlight w:val="green"/>
        </w:rPr>
        <w:t>the possibility of conflict</w:t>
      </w:r>
      <w:r w:rsidRPr="00305C79">
        <w:rPr>
          <w:rStyle w:val="Emphasis"/>
        </w:rPr>
        <w:t xml:space="preserve"> </w:t>
      </w:r>
      <w:r w:rsidRPr="00305C79">
        <w:rPr>
          <w:rStyle w:val="Emphasis"/>
          <w:highlight w:val="green"/>
        </w:rPr>
        <w:t>and</w:t>
      </w:r>
      <w:r w:rsidRPr="00305C79">
        <w:rPr>
          <w:rStyle w:val="Emphasis"/>
        </w:rPr>
        <w:t xml:space="preserve"> that of </w:t>
      </w:r>
      <w:r w:rsidRPr="00305C79">
        <w:rPr>
          <w:rStyle w:val="Emphasis"/>
          <w:highlight w:val="green"/>
        </w:rPr>
        <w:t>increasing the costs of</w:t>
      </w:r>
      <w:r w:rsidRPr="00305C79">
        <w:rPr>
          <w:rStyle w:val="Emphasis"/>
        </w:rPr>
        <w:t xml:space="preserve"> </w:t>
      </w:r>
      <w:r w:rsidRPr="00305C79">
        <w:rPr>
          <w:rStyle w:val="Emphasis"/>
          <w:highlight w:val="green"/>
        </w:rPr>
        <w:t>free-riding</w:t>
      </w:r>
      <w:r w:rsidRPr="00305C79">
        <w:rPr>
          <w:rStyle w:val="Emphasis"/>
        </w:rPr>
        <w:t xml:space="preserve"> or trespassing.</w:t>
      </w:r>
      <w:r w:rsidRPr="00305C79">
        <w:t xml:space="preserve"> Let’s take the following example which will illustrate better our point. Assume that X is a philosophy student and has a copy of Immanuel Kant’s Groundwork of the Metaphysics of Morals. Y is a college of him but he does not have the book. They both have to write an essay on Kant’s categorical imperative. Because Y does not have the book, let’s assume that he decides, whether by the use of coercion or fraud to take his book. As a result, the theft leaves X without his property because tangible goods are rivalrous in consumption. Both student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leaves X without either his new harvesting mechanisms which he created but neither without the idea behind the mechanism. It would be hard to say that Y stole something from X because </w:t>
      </w:r>
      <w:r w:rsidRPr="00305C79">
        <w:rPr>
          <w:rStyle w:val="Emphasis"/>
          <w:highlight w:val="green"/>
        </w:rPr>
        <w:t>the</w:t>
      </w:r>
      <w:r w:rsidRPr="00305C79">
        <w:rPr>
          <w:rStyle w:val="Emphasis"/>
        </w:rPr>
        <w:t xml:space="preserve"> </w:t>
      </w:r>
      <w:r w:rsidRPr="00305C79">
        <w:rPr>
          <w:rStyle w:val="Emphasis"/>
          <w:highlight w:val="green"/>
        </w:rPr>
        <w:t xml:space="preserve">consumption </w:t>
      </w:r>
      <w:r w:rsidRPr="00305C79">
        <w:rPr>
          <w:rStyle w:val="Emphasis"/>
        </w:rPr>
        <w:t xml:space="preserve">of intangible goods such as </w:t>
      </w:r>
      <w:r w:rsidRPr="00305C79">
        <w:rPr>
          <w:rStyle w:val="Emphasis"/>
          <w:highlight w:val="green"/>
        </w:rPr>
        <w:t>ideas</w:t>
      </w:r>
      <w:r w:rsidRPr="00305C79">
        <w:rPr>
          <w:rStyle w:val="Emphasis"/>
        </w:rPr>
        <w:t xml:space="preserve"> does not </w:t>
      </w:r>
      <w:r w:rsidRPr="00305C79">
        <w:rPr>
          <w:rStyle w:val="Emphasis"/>
          <w:highlight w:val="green"/>
        </w:rPr>
        <w:t>have the same rivalrous property</w:t>
      </w:r>
      <w:r w:rsidRPr="00305C79">
        <w:rPr>
          <w:rStyle w:val="Emphasis"/>
        </w:rPr>
        <w:t xml:space="preserve"> </w:t>
      </w:r>
      <w:r w:rsidRPr="00305C79">
        <w:rPr>
          <w:rStyle w:val="Emphasis"/>
          <w:highlight w:val="green"/>
        </w:rPr>
        <w:t>as a copy of a book</w:t>
      </w:r>
      <w:r w:rsidRPr="00305C79">
        <w:rPr>
          <w:rStyle w:val="Emphasis"/>
        </w:rPr>
        <w:t xml:space="preserve"> written by Kant. Actually, </w:t>
      </w:r>
      <w:r w:rsidRPr="007920D1">
        <w:rPr>
          <w:rStyle w:val="Emphasis"/>
        </w:rPr>
        <w:t>the existence of the patent system fosters the scarcity of ideas</w:t>
      </w:r>
      <w:r w:rsidRPr="00305C79">
        <w:rPr>
          <w:rStyle w:val="Emphasis"/>
        </w:rPr>
        <w:t xml:space="preserve">. </w:t>
      </w:r>
      <w:r w:rsidRPr="007920D1">
        <w:rPr>
          <w:rStyle w:val="Emphasis"/>
        </w:rPr>
        <w:t>In this context</w:t>
      </w:r>
      <w:r w:rsidRPr="00305C79">
        <w:rPr>
          <w:rStyle w:val="Emphasis"/>
        </w:rPr>
        <w:t xml:space="preserve"> </w:t>
      </w:r>
      <w:r w:rsidRPr="00305C79">
        <w:rPr>
          <w:rStyle w:val="Emphasis"/>
          <w:highlight w:val="green"/>
        </w:rPr>
        <w:t>patents</w:t>
      </w:r>
      <w:r w:rsidRPr="00305C79">
        <w:rPr>
          <w:rStyle w:val="Emphasis"/>
        </w:rPr>
        <w:t xml:space="preserve"> </w:t>
      </w:r>
      <w:r w:rsidRPr="00305C79">
        <w:rPr>
          <w:rStyle w:val="Emphasis"/>
          <w:highlight w:val="green"/>
        </w:rPr>
        <w:t xml:space="preserve">represent unjustified </w:t>
      </w:r>
      <w:r w:rsidRPr="007920D1">
        <w:rPr>
          <w:rStyle w:val="Emphasis"/>
        </w:rPr>
        <w:t xml:space="preserve">state-granted </w:t>
      </w:r>
      <w:r w:rsidRPr="00305C79">
        <w:rPr>
          <w:rStyle w:val="Emphasis"/>
          <w:highlight w:val="green"/>
        </w:rPr>
        <w:t>monopolies</w:t>
      </w:r>
      <w:r w:rsidRPr="00305C79">
        <w:rPr>
          <w:rStyle w:val="Emphasis"/>
        </w:rPr>
        <w:t xml:space="preserve">. Moreover, </w:t>
      </w:r>
      <w:r w:rsidRPr="00305C79">
        <w:rPr>
          <w:rStyle w:val="Emphasis"/>
          <w:highlight w:val="green"/>
        </w:rPr>
        <w:t xml:space="preserve">intellectual property rights have another </w:t>
      </w:r>
      <w:r w:rsidRPr="00305C79">
        <w:rPr>
          <w:rStyle w:val="Emphasis"/>
        </w:rPr>
        <w:t xml:space="preserve">profound </w:t>
      </w:r>
      <w:r w:rsidRPr="00305C79">
        <w:rPr>
          <w:rStyle w:val="Emphasis"/>
          <w:highlight w:val="green"/>
        </w:rPr>
        <w:t>immoral consequence</w:t>
      </w:r>
      <w:r w:rsidRPr="00305C79">
        <w:rPr>
          <w:rStyle w:val="Emphasis"/>
        </w:rPr>
        <w:t xml:space="preserve">: </w:t>
      </w:r>
      <w:r w:rsidRPr="00305C79">
        <w:rPr>
          <w:rStyle w:val="Emphasis"/>
          <w:highlight w:val="green"/>
        </w:rPr>
        <w:t>it limits the use of tangible objects</w:t>
      </w:r>
      <w:r w:rsidRPr="00305C79">
        <w:rPr>
          <w:rStyle w:val="Emphasis"/>
        </w:rPr>
        <w:t xml:space="preserve"> which we acquired fully in line with market rules.</w:t>
      </w:r>
      <w:r w:rsidRPr="00305C79">
        <w:t xml:space="preserve"> </w:t>
      </w:r>
    </w:p>
    <w:p w14:paraId="772958EC" w14:textId="7C1D08EA" w:rsidR="008A2D5C" w:rsidRPr="00DB6B1A" w:rsidRDefault="008A2D5C" w:rsidP="008A2D5C">
      <w:pPr>
        <w:rPr>
          <w:sz w:val="16"/>
        </w:rPr>
      </w:pPr>
      <w:r w:rsidRPr="00DB6B1A">
        <w:rPr>
          <w:sz w:val="16"/>
        </w:rPr>
        <w:t xml:space="preserve">of property to setting and pursuing purposes underlies both its rationale and its structure. </w:t>
      </w:r>
      <w:r w:rsidRPr="00690005">
        <w:rPr>
          <w:u w:val="single"/>
        </w:rPr>
        <w:t>Freedom requires that external means that can be used in setting and pursuing purposes be available formally: an owner’s entitlement to use them does not depend on the matter of the owner’s or any other particular person’s choice.</w:t>
      </w:r>
      <w:r w:rsidRPr="00DB6B1A">
        <w:rPr>
          <w:sz w:val="16"/>
        </w:rPr>
        <w:t xml:space="preserve"> For the same reason, a property right needs to constrain others even when the owner is not in physical possession of an object. Otherwise whether an object was available to the owner to set and pursue purposes would depend on the particular choices of others, and so violate the formality condition. As a matter of fact, you may be able to set yourself the end of making a mushroom omelet without having rights to objects that are not in your physical possession, but you could not have an entitlement against others to set yourself the end of making one. If there were no such rights, someone else would be entitled to take the eggs you had gathered while you were sautéing the mushrooms, and you would not be entitled to do anything to stop her. Your entitlement to set and pursue purposes would thus depend on the particular choices made by another. Again, the fact that some other person needs or wants what you have more than you do, could use it more effectively than you, or could gain from using it more than you would lose is of no significance. The simplest wrong against property is using what belongs to another without the owner’s permission. Kant’s account explains why this is a wrong without inquiring into the magnitude of the loss (if any) suffered by the owner, or the benefits the trespasser hoped to gain. Any account that focuses on specific uses—the matter of choice—must regard such a rule as wasteful, since it forbids a transaction that makes one party better off and the other no worse off. In the vocabulary of economic theory, a harmless trespass is a Pareto improvement: one person is made better off, and no other person is made worse off.8 Perhaps a material analysis, focusing on need or wish, could generate a rule against trespass by reference to secondary problems about the resources people would waste in protecting their property, and so conclude that there are grounds for a general rule that sometimes prohibits people from doing harmless and even worthwhile things.9 Kant’s approach is different: the reason harmless trespasses are prohibited is that they violate the owner’s right to determine how his or her property will be used.</w:t>
      </w:r>
    </w:p>
    <w:p w14:paraId="4D2A160C" w14:textId="6DF055C2"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127A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7B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179"/>
    <w:rsid w:val="002F6E74"/>
    <w:rsid w:val="003106B3"/>
    <w:rsid w:val="0031385D"/>
    <w:rsid w:val="003171AB"/>
    <w:rsid w:val="003223B2"/>
    <w:rsid w:val="00322A67"/>
    <w:rsid w:val="00330E13"/>
    <w:rsid w:val="00335A23"/>
    <w:rsid w:val="00340707"/>
    <w:rsid w:val="00341C61"/>
    <w:rsid w:val="00351841"/>
    <w:rsid w:val="00355599"/>
    <w:rsid w:val="003624A6"/>
    <w:rsid w:val="00364ADF"/>
    <w:rsid w:val="00365C8D"/>
    <w:rsid w:val="003670D9"/>
    <w:rsid w:val="00370B41"/>
    <w:rsid w:val="00371B27"/>
    <w:rsid w:val="003726C3"/>
    <w:rsid w:val="00375D2E"/>
    <w:rsid w:val="00380740"/>
    <w:rsid w:val="00383071"/>
    <w:rsid w:val="00383B19"/>
    <w:rsid w:val="00384CBC"/>
    <w:rsid w:val="003933F9"/>
    <w:rsid w:val="00395864"/>
    <w:rsid w:val="00396557"/>
    <w:rsid w:val="00397316"/>
    <w:rsid w:val="003A248F"/>
    <w:rsid w:val="003A4D9C"/>
    <w:rsid w:val="003B1668"/>
    <w:rsid w:val="003C0CBA"/>
    <w:rsid w:val="003C5F4C"/>
    <w:rsid w:val="003D5EA8"/>
    <w:rsid w:val="003D7B28"/>
    <w:rsid w:val="003E305E"/>
    <w:rsid w:val="003E34DB"/>
    <w:rsid w:val="003E5302"/>
    <w:rsid w:val="003E5BF1"/>
    <w:rsid w:val="003F2452"/>
    <w:rsid w:val="003F41EA"/>
    <w:rsid w:val="003F7DF0"/>
    <w:rsid w:val="004032D4"/>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1B0"/>
    <w:rsid w:val="005028E5"/>
    <w:rsid w:val="00503735"/>
    <w:rsid w:val="00516A88"/>
    <w:rsid w:val="00522065"/>
    <w:rsid w:val="005224F2"/>
    <w:rsid w:val="00530D9B"/>
    <w:rsid w:val="00533F1C"/>
    <w:rsid w:val="00536D8B"/>
    <w:rsid w:val="005379C3"/>
    <w:rsid w:val="005519C2"/>
    <w:rsid w:val="005523E0"/>
    <w:rsid w:val="0055320F"/>
    <w:rsid w:val="0055699B"/>
    <w:rsid w:val="0056020A"/>
    <w:rsid w:val="00563D3D"/>
    <w:rsid w:val="005659AA"/>
    <w:rsid w:val="005676E8"/>
    <w:rsid w:val="00570856"/>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0E56"/>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0CC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2D5C"/>
    <w:rsid w:val="008A4633"/>
    <w:rsid w:val="008B032E"/>
    <w:rsid w:val="008C0FA2"/>
    <w:rsid w:val="008C2342"/>
    <w:rsid w:val="008C77B6"/>
    <w:rsid w:val="008D1B91"/>
    <w:rsid w:val="008D724A"/>
    <w:rsid w:val="008E7A3E"/>
    <w:rsid w:val="008F41FD"/>
    <w:rsid w:val="008F4479"/>
    <w:rsid w:val="008F4BA0"/>
    <w:rsid w:val="00901726"/>
    <w:rsid w:val="009127A6"/>
    <w:rsid w:val="00920E6A"/>
    <w:rsid w:val="00931816"/>
    <w:rsid w:val="00932C71"/>
    <w:rsid w:val="009509D5"/>
    <w:rsid w:val="009538F5"/>
    <w:rsid w:val="00957187"/>
    <w:rsid w:val="00960255"/>
    <w:rsid w:val="009603E1"/>
    <w:rsid w:val="00961C9D"/>
    <w:rsid w:val="00963065"/>
    <w:rsid w:val="00964539"/>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1E"/>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D0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9B8FF3"/>
  <w14:defaultImageDpi w14:val="300"/>
  <w15:docId w15:val="{3BC7B9C7-D26A-CC44-ABB6-0D878CF71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A2D5C"/>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9127A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127A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127A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9127A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127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27A6"/>
  </w:style>
  <w:style w:type="character" w:customStyle="1" w:styleId="Heading1Char">
    <w:name w:val="Heading 1 Char"/>
    <w:aliases w:val="Pocket Char"/>
    <w:basedOn w:val="DefaultParagraphFont"/>
    <w:link w:val="Heading1"/>
    <w:uiPriority w:val="9"/>
    <w:rsid w:val="009127A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127A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127A6"/>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a Char"/>
    <w:basedOn w:val="DefaultParagraphFont"/>
    <w:link w:val="Heading4"/>
    <w:uiPriority w:val="9"/>
    <w:rsid w:val="009127A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9127A6"/>
    <w:rPr>
      <w:b/>
      <w:sz w:val="22"/>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9127A6"/>
    <w:rPr>
      <w:b w:val="0"/>
      <w:sz w:val="24"/>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9127A6"/>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9127A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9127A6"/>
    <w:rPr>
      <w:color w:val="auto"/>
      <w:u w:val="none"/>
    </w:rPr>
  </w:style>
  <w:style w:type="paragraph" w:styleId="DocumentMap">
    <w:name w:val="Document Map"/>
    <w:basedOn w:val="Normal"/>
    <w:link w:val="DocumentMapChar"/>
    <w:uiPriority w:val="99"/>
    <w:semiHidden/>
    <w:unhideWhenUsed/>
    <w:rsid w:val="009127A6"/>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9127A6"/>
    <w:rPr>
      <w:rFonts w:ascii="Lucida Grande" w:hAnsi="Lucida Grande" w:cs="Lucida Grande"/>
    </w:rPr>
  </w:style>
  <w:style w:type="paragraph" w:customStyle="1" w:styleId="textbold">
    <w:name w:val="text bold"/>
    <w:basedOn w:val="Normal"/>
    <w:link w:val="Emphasis"/>
    <w:uiPriority w:val="20"/>
    <w:qFormat/>
    <w:rsid w:val="008A2D5C"/>
    <w:pPr>
      <w:widowControl w:val="0"/>
      <w:spacing w:after="0" w:line="240" w:lineRule="auto"/>
      <w:ind w:left="720"/>
      <w:jc w:val="both"/>
    </w:pPr>
    <w:rPr>
      <w:b/>
      <w:iCs/>
      <w:u w:val="single"/>
      <w:bdr w:val="single" w:sz="8" w:space="0" w:color="auto"/>
    </w:rPr>
  </w:style>
  <w:style w:type="paragraph" w:styleId="NormalWeb">
    <w:name w:val="Normal (Web)"/>
    <w:basedOn w:val="Normal"/>
    <w:uiPriority w:val="99"/>
    <w:unhideWhenUsed/>
    <w:rsid w:val="008A2D5C"/>
    <w:pPr>
      <w:spacing w:before="100" w:beforeAutospacing="1" w:after="100" w:afterAutospacing="1" w:line="240" w:lineRule="auto"/>
    </w:pPr>
    <w:rPr>
      <w:rFonts w:ascii="Times New Roman" w:eastAsia="Times New Roman" w:hAnsi="Times New Roman" w:cs="Times New Roman"/>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8A2D5C"/>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8A2D5C"/>
    <w:pPr>
      <w:spacing w:before="100" w:beforeAutospacing="1" w:after="100" w:afterAutospacing="1" w:line="240" w:lineRule="auto"/>
    </w:pPr>
    <w:rPr>
      <w:rFonts w:ascii="Times New Roman" w:eastAsia="Times New Roman" w:hAnsi="Times New Roman" w:cs="Times New Roman"/>
    </w:rPr>
  </w:style>
  <w:style w:type="character" w:customStyle="1" w:styleId="s5">
    <w:name w:val="s5"/>
    <w:basedOn w:val="DefaultParagraphFont"/>
    <w:rsid w:val="008A2D5C"/>
  </w:style>
  <w:style w:type="character" w:customStyle="1" w:styleId="apple-converted-space">
    <w:name w:val="apple-converted-space"/>
    <w:basedOn w:val="DefaultParagraphFont"/>
    <w:rsid w:val="008A2D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ualr.edu/socialchange/2018/04/04/patently-unfair/" TargetMode="External"/><Relationship Id="rId4" Type="http://schemas.openxmlformats.org/officeDocument/2006/relationships/customXml" Target="../customXml/item4.xml"/><Relationship Id="rId9" Type="http://schemas.openxmlformats.org/officeDocument/2006/relationships/hyperlink" Target="https://philarchive.org/archive/FERCATv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B99660FC-597F-2D40-9849-AC184DD53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2505</Words>
  <Characters>14279</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16751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olivialiu82@gmail.com</dc:creator>
  <cp:keywords>5.2</cp:keywords>
  <dc:description/>
  <cp:lastModifiedBy>Olivia Liu</cp:lastModifiedBy>
  <cp:revision>2</cp:revision>
  <dcterms:created xsi:type="dcterms:W3CDTF">2021-09-18T17:51:00Z</dcterms:created>
  <dcterms:modified xsi:type="dcterms:W3CDTF">2021-09-18T17:52:00Z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