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42D30" w14:textId="3B26DC02" w:rsidR="00737766" w:rsidRDefault="00737766" w:rsidP="00737766">
      <w:pPr>
        <w:pStyle w:val="Heading1"/>
      </w:pPr>
      <w:r>
        <w:t>NC</w:t>
      </w:r>
    </w:p>
    <w:p w14:paraId="59678313" w14:textId="3AE17722" w:rsidR="00737766" w:rsidRDefault="00737766" w:rsidP="00737766">
      <w:pPr>
        <w:pStyle w:val="Heading4"/>
      </w:pPr>
      <w:r>
        <w:t xml:space="preserve">My value is morality, because </w:t>
      </w:r>
      <w:proofErr w:type="gramStart"/>
      <w:r>
        <w:t>the word “ought” implies</w:t>
      </w:r>
      <w:proofErr w:type="gramEnd"/>
      <w:r>
        <w:t xml:space="preserve"> a moral obligation according to the Merriam Webster dictionary. </w:t>
      </w:r>
    </w:p>
    <w:p w14:paraId="731C4FBC" w14:textId="77777777" w:rsidR="00737766" w:rsidRDefault="00737766" w:rsidP="00737766"/>
    <w:p w14:paraId="202BC55A" w14:textId="77777777" w:rsidR="00737766" w:rsidRDefault="00737766" w:rsidP="00737766">
      <w:pPr>
        <w:pStyle w:val="Heading4"/>
      </w:pPr>
      <w:r>
        <w:t xml:space="preserve">My value criterion is respecting freedom. </w:t>
      </w:r>
    </w:p>
    <w:p w14:paraId="4A3ED075" w14:textId="77777777" w:rsidR="00737766" w:rsidRDefault="00737766" w:rsidP="00737766"/>
    <w:p w14:paraId="66CFEC46" w14:textId="77777777" w:rsidR="00737766" w:rsidRDefault="00737766" w:rsidP="00737766">
      <w:pPr>
        <w:pStyle w:val="Heading4"/>
      </w:pPr>
      <w:r>
        <w:t xml:space="preserve">To respect someone’s freedom, it entails allowing them to make their own decisions and choices without unnecessarily interfering with them. For example, murder would be a violation of freedom since it would interfere with another person’s ability to make their decisions because they would be killed. </w:t>
      </w:r>
    </w:p>
    <w:p w14:paraId="51A8161D" w14:textId="77777777" w:rsidR="00737766" w:rsidRDefault="00737766" w:rsidP="00737766"/>
    <w:p w14:paraId="38654AD3" w14:textId="77777777" w:rsidR="00737766" w:rsidRDefault="00737766" w:rsidP="00737766">
      <w:pPr>
        <w:pStyle w:val="Heading4"/>
      </w:pPr>
      <w:r>
        <w:t xml:space="preserve">For everyone to be able to respect other’s freedoms, their own freedoms must also be respected because they would need to the freedom to respect others in the first place. It would not make sense for me to be able to murder you but for you to be unable to murder me, so rights must be equal – what can be guaranteed to me must also be guaranteed to you.  </w:t>
      </w:r>
    </w:p>
    <w:p w14:paraId="20F456E6" w14:textId="77777777" w:rsidR="00737766" w:rsidRDefault="00737766" w:rsidP="00737766"/>
    <w:p w14:paraId="58B66BA7" w14:textId="77777777" w:rsidR="00737766" w:rsidRDefault="00737766" w:rsidP="00737766">
      <w:pPr>
        <w:pStyle w:val="Heading4"/>
      </w:pPr>
      <w:r>
        <w:t xml:space="preserve">We have a duty to respect freedom </w:t>
      </w:r>
    </w:p>
    <w:p w14:paraId="694CC50D" w14:textId="77777777" w:rsidR="00737766" w:rsidRDefault="00737766" w:rsidP="00737766"/>
    <w:p w14:paraId="41306654" w14:textId="77777777" w:rsidR="00737766" w:rsidRDefault="00737766" w:rsidP="00737766">
      <w:pPr>
        <w:pStyle w:val="Heading4"/>
      </w:pPr>
      <w:r>
        <w:t xml:space="preserve">[1] It’s the only way to hold people accountable for their decisions. Being able to consciously decide what to do means that you can be held responsible for that action – if I were to accidentally bump into you, I would not be considered a bad person because I did not use my freedom to make that decision, but if I were to push you over on purpose, I would. </w:t>
      </w:r>
    </w:p>
    <w:p w14:paraId="78D27FDA" w14:textId="77777777" w:rsidR="00737766" w:rsidRDefault="00737766" w:rsidP="00737766"/>
    <w:p w14:paraId="3E7FB825" w14:textId="77777777" w:rsidR="00737766" w:rsidRDefault="00737766" w:rsidP="00737766">
      <w:pPr>
        <w:pStyle w:val="Heading4"/>
      </w:pPr>
      <w:r>
        <w:t>[2] To find a truth claim, we must debate in round. However, that assumes that there is freedom to do so, so it’s a prerequisite to action. Hoppe writes:</w:t>
      </w:r>
    </w:p>
    <w:p w14:paraId="44C83749" w14:textId="77777777" w:rsidR="00737766" w:rsidRPr="001E2C05" w:rsidRDefault="00737766" w:rsidP="00737766">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4FFDCF2C" w14:textId="77777777" w:rsidR="00737766" w:rsidRDefault="00737766" w:rsidP="00737766">
      <w:pPr>
        <w:rPr>
          <w:sz w:val="12"/>
        </w:rPr>
      </w:pPr>
      <w:r w:rsidRPr="00260CF3">
        <w:rPr>
          <w:sz w:val="12"/>
        </w:rPr>
        <w:t xml:space="preserve">First, it should be noted that such a position assumes that at least the question of </w:t>
      </w:r>
      <w:proofErr w:type="gramStart"/>
      <w:r w:rsidRPr="00260CF3">
        <w:rPr>
          <w:sz w:val="12"/>
        </w:rPr>
        <w:t>whether or not</w:t>
      </w:r>
      <w:proofErr w:type="gramEnd"/>
      <w:r w:rsidRPr="00260CF3">
        <w:rPr>
          <w:sz w:val="12"/>
        </w:rPr>
        <w:t xml:space="preserve">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w:t>
      </w:r>
      <w:proofErr w:type="gramStart"/>
      <w:r w:rsidRPr="00260CF3">
        <w:rPr>
          <w:b/>
          <w:u w:val="single"/>
        </w:rPr>
        <w:t>objective</w:t>
      </w:r>
      <w:proofErr w:type="gramEnd"/>
      <w:r w:rsidRPr="00260CF3">
        <w:rPr>
          <w:b/>
          <w:u w:val="single"/>
        </w:rPr>
        <w:t xml:space="preser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 xml:space="preserve">impossible to argue </w:t>
      </w:r>
      <w:proofErr w:type="gramStart"/>
      <w:r w:rsidRPr="00260CF3">
        <w:rPr>
          <w:b/>
          <w:highlight w:val="cyan"/>
          <w:u w:val="single"/>
        </w:rPr>
        <w:t>otherwise, because</w:t>
      </w:r>
      <w:proofErr w:type="gramEnd"/>
      <w:r w:rsidRPr="00260CF3">
        <w:rPr>
          <w:b/>
          <w:highlight w:val="cyan"/>
          <w:u w:val="single"/>
        </w:rPr>
        <w:t xml:space="preserv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t>
      </w:r>
      <w:proofErr w:type="gramStart"/>
      <w:r w:rsidRPr="00260CF3">
        <w:rPr>
          <w:sz w:val="12"/>
        </w:rPr>
        <w:t>whether or not</w:t>
      </w:r>
      <w:proofErr w:type="gramEnd"/>
      <w:r w:rsidRPr="00260CF3">
        <w:rPr>
          <w:sz w:val="12"/>
        </w:rPr>
        <w:t xml:space="preserve"> it is logically consistent with the very ethics which the proponent must presuppose as valid insofar as he is able to make his proposal at all.</w:t>
      </w:r>
    </w:p>
    <w:p w14:paraId="5701BB27" w14:textId="77777777" w:rsidR="00737766" w:rsidRDefault="00737766" w:rsidP="00737766"/>
    <w:p w14:paraId="78759DC8" w14:textId="77777777" w:rsidR="00737766" w:rsidRPr="005F04F4" w:rsidRDefault="00737766" w:rsidP="00737766">
      <w:pPr>
        <w:pStyle w:val="Heading4"/>
        <w:rPr>
          <w:rFonts w:cs="Calibri"/>
        </w:rPr>
      </w:pPr>
      <w:r w:rsidRPr="005F04F4">
        <w:rPr>
          <w:rFonts w:cs="Calibri"/>
        </w:rPr>
        <w:t xml:space="preserve">To clarify, </w:t>
      </w:r>
      <w:r>
        <w:rPr>
          <w:rFonts w:cs="Calibri"/>
        </w:rPr>
        <w:t>my</w:t>
      </w:r>
      <w:r w:rsidRPr="005F04F4">
        <w:rPr>
          <w:rFonts w:cs="Calibri"/>
        </w:rPr>
        <w:t xml:space="preserve"> framework does not value the ability to </w:t>
      </w:r>
      <w:r>
        <w:rPr>
          <w:rFonts w:cs="Calibri"/>
        </w:rPr>
        <w:t>do anything you want</w:t>
      </w:r>
      <w:r w:rsidRPr="005F04F4">
        <w:rPr>
          <w:rFonts w:cs="Calibri"/>
        </w:rPr>
        <w:t xml:space="preserve">, but rather the ability to decide </w:t>
      </w:r>
      <w:r>
        <w:rPr>
          <w:rFonts w:cs="Calibri"/>
        </w:rPr>
        <w:t>what you want to do</w:t>
      </w:r>
      <w:r w:rsidRPr="005F04F4">
        <w:rPr>
          <w:rFonts w:cs="Calibri"/>
        </w:rPr>
        <w:t>.</w:t>
      </w:r>
    </w:p>
    <w:p w14:paraId="533300F5" w14:textId="77777777" w:rsidR="00737766" w:rsidRPr="005F04F4" w:rsidRDefault="00737766" w:rsidP="00737766">
      <w:pPr>
        <w:spacing w:before="20" w:after="180"/>
      </w:pPr>
      <w:r>
        <w:rPr>
          <w:rStyle w:val="Style13ptBold"/>
        </w:rPr>
        <w:t xml:space="preserve">Arthur Ripstein, a philosophy professor, </w:t>
      </w:r>
      <w:proofErr w:type="gramStart"/>
      <w:r>
        <w:rPr>
          <w:rStyle w:val="Style13ptBold"/>
        </w:rPr>
        <w:t>writes:</w:t>
      </w:r>
      <w:r w:rsidRPr="005F04F4">
        <w:rPr>
          <w:color w:val="000000"/>
        </w:rPr>
        <w:t>,</w:t>
      </w:r>
      <w:proofErr w:type="gramEnd"/>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66B8A838" w14:textId="77777777" w:rsidR="00737766" w:rsidRPr="005F04F4" w:rsidRDefault="00737766" w:rsidP="00737766">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551A57CA" w14:textId="77777777" w:rsidR="00737766" w:rsidRDefault="00737766" w:rsidP="00737766"/>
    <w:p w14:paraId="6EA6CC5A" w14:textId="77777777" w:rsidR="00737766" w:rsidRDefault="00737766" w:rsidP="00737766">
      <w:pPr>
        <w:pStyle w:val="Heading4"/>
      </w:pPr>
      <w:r>
        <w:t>That brings me to my case.</w:t>
      </w:r>
    </w:p>
    <w:p w14:paraId="54E99927" w14:textId="72B8AED0" w:rsidR="00B57D82" w:rsidRDefault="00B57D82"/>
    <w:p w14:paraId="32176570" w14:textId="3C36C519" w:rsidR="00737766" w:rsidRDefault="00737766" w:rsidP="00737766">
      <w:pPr>
        <w:pStyle w:val="Heading3"/>
      </w:pPr>
      <w:r>
        <w:t>C1: Unowned acquisition</w:t>
      </w:r>
    </w:p>
    <w:p w14:paraId="3EDF5B39" w14:textId="77777777" w:rsidR="00737766" w:rsidRDefault="00737766" w:rsidP="00737766">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19BB7ABE" w14:textId="77777777" w:rsidR="00737766" w:rsidRPr="009D349B" w:rsidRDefault="00737766" w:rsidP="00737766">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860871E" w14:textId="77777777" w:rsidR="00737766" w:rsidRDefault="00737766" w:rsidP="00737766">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C341DB6" w14:textId="4925DAE4" w:rsidR="00737766" w:rsidRDefault="00737766" w:rsidP="00737766">
      <w:pPr>
        <w:pStyle w:val="Heading4"/>
      </w:pPr>
      <w:r>
        <w:t>Acquisition can never be unjust because for you to have wronged someone, they had to have the property rightfully, which is only possible if they acquired it.</w:t>
      </w:r>
    </w:p>
    <w:p w14:paraId="4C4B480D" w14:textId="62F832DD" w:rsidR="00737766" w:rsidRDefault="00737766" w:rsidP="00737766">
      <w:pPr>
        <w:pStyle w:val="Heading3"/>
      </w:pPr>
      <w:r>
        <w:t>C2: Freedom to act</w:t>
      </w:r>
    </w:p>
    <w:p w14:paraId="0ABB7197" w14:textId="77777777" w:rsidR="00737766" w:rsidRPr="00EB45E0" w:rsidRDefault="00737766" w:rsidP="00737766">
      <w:pPr>
        <w:pStyle w:val="Heading4"/>
        <w:spacing w:before="0"/>
        <w:rPr>
          <w:rFonts w:ascii="Times New Roman" w:hAnsi="Times New Roman" w:cs="Times New Roman"/>
          <w:color w:val="000000" w:themeColor="text1"/>
          <w:sz w:val="24"/>
        </w:rPr>
      </w:pPr>
      <w:r w:rsidRPr="00EB45E0">
        <w:rPr>
          <w:rFonts w:cs="Calibri"/>
          <w:color w:val="000000" w:themeColor="text1"/>
        </w:rPr>
        <w:t>Thus, self-ownership justifies the appropriation of property – our freedom necessitates being able to set and pursue external things as our ends, including exercising our rights on property. Restricting this arbitrarily limits our freedom which is unjust.</w:t>
      </w:r>
    </w:p>
    <w:p w14:paraId="54015D36" w14:textId="0DE84F1D" w:rsidR="00737766" w:rsidRPr="00EB45E0" w:rsidRDefault="00737766" w:rsidP="00737766">
      <w:pPr>
        <w:rPr>
          <w:color w:val="000000" w:themeColor="text1"/>
        </w:rPr>
      </w:pPr>
      <w:proofErr w:type="spellStart"/>
      <w:r w:rsidRPr="00EB45E0">
        <w:rPr>
          <w:rStyle w:val="Style13ptBold"/>
          <w:color w:val="000000" w:themeColor="text1"/>
        </w:rPr>
        <w:t>Feser</w:t>
      </w:r>
      <w:proofErr w:type="spellEnd"/>
      <w:r w:rsidRPr="00EB45E0">
        <w:rPr>
          <w:rStyle w:val="Style13ptBold"/>
          <w:color w:val="000000" w:themeColor="text1"/>
        </w:rPr>
        <w:t xml:space="preserve"> </w:t>
      </w:r>
      <w:r>
        <w:rPr>
          <w:rStyle w:val="Style13ptBold"/>
          <w:color w:val="000000" w:themeColor="text1"/>
        </w:rPr>
        <w:t>2</w:t>
      </w:r>
      <w:r w:rsidRPr="00EB45E0">
        <w:rPr>
          <w:color w:val="000000" w:themeColor="text1"/>
        </w:rPr>
        <w:t xml:space="preserve">, (Edward </w:t>
      </w:r>
      <w:proofErr w:type="spellStart"/>
      <w:r w:rsidRPr="00EB45E0">
        <w:rPr>
          <w:color w:val="000000" w:themeColor="text1"/>
        </w:rPr>
        <w:t>Feser</w:t>
      </w:r>
      <w:proofErr w:type="spellEnd"/>
      <w:r w:rsidRPr="00EB45E0">
        <w:rPr>
          <w:color w:val="000000" w:themeColor="text1"/>
        </w:rPr>
        <w:t xml:space="preserve">, 1-1-2005, accessed on 12-15-2021, Cambridge University Press, "THERE IS NO SUCH THING AS AN UNJUST INITIAL ACQUISITION | Social Philosophy and Policy | Cambridge Core", Edward C. </w:t>
      </w:r>
      <w:proofErr w:type="spellStart"/>
      <w:r w:rsidRPr="00EB45E0">
        <w:rPr>
          <w:color w:val="000000" w:themeColor="text1"/>
        </w:rPr>
        <w:t>Feser</w:t>
      </w:r>
      <w:proofErr w:type="spellEnd"/>
      <w:r w:rsidRPr="00EB45E0">
        <w:rPr>
          <w:color w:val="000000" w:themeColor="text1"/>
        </w:rPr>
        <w:t xml:space="preserve"> is an American philosopher. He is an Associate Professor of Philosophy at Pasadena City College in Pasadena, California. </w:t>
      </w:r>
      <w:hyperlink r:id="rId7" w:history="1">
        <w:r w:rsidRPr="00EB45E0">
          <w:rPr>
            <w:rStyle w:val="Hyperlink"/>
            <w:color w:val="000000" w:themeColor="text1"/>
          </w:rPr>
          <w:t>https://www.cambridge.org/core/journals/social-philosophy-and-policy/article/abs/there-is-no-such-thing-as-an-unjust-initial-acquisition/5C744D6D5C525E711EC75F75BF7109D1)[brackets</w:t>
        </w:r>
      </w:hyperlink>
      <w:r w:rsidRPr="00EB45E0">
        <w:rPr>
          <w:color w:val="000000" w:themeColor="text1"/>
        </w:rPr>
        <w:t xml:space="preserve"> for gen lang]//</w:t>
      </w:r>
      <w:proofErr w:type="spellStart"/>
      <w:r w:rsidRPr="00EB45E0">
        <w:rPr>
          <w:color w:val="000000" w:themeColor="text1"/>
        </w:rPr>
        <w:t>phs</w:t>
      </w:r>
      <w:proofErr w:type="spellEnd"/>
      <w:r w:rsidRPr="00EB45E0">
        <w:rPr>
          <w:color w:val="000000" w:themeColor="text1"/>
        </w:rPr>
        <w:t xml:space="preserve"> </w:t>
      </w:r>
      <w:proofErr w:type="spellStart"/>
      <w:r w:rsidRPr="00EB45E0">
        <w:rPr>
          <w:color w:val="000000" w:themeColor="text1"/>
        </w:rPr>
        <w:t>st</w:t>
      </w:r>
      <w:proofErr w:type="spellEnd"/>
    </w:p>
    <w:p w14:paraId="5361B2AA" w14:textId="77777777" w:rsidR="00737766" w:rsidRDefault="00737766" w:rsidP="00737766">
      <w:pPr>
        <w:rPr>
          <w:color w:val="000000" w:themeColor="text1"/>
          <w:sz w:val="16"/>
        </w:rPr>
      </w:pPr>
      <w:r w:rsidRPr="00EB45E0">
        <w:rPr>
          <w:color w:val="000000" w:themeColor="text1"/>
          <w:sz w:val="16"/>
        </w:rPr>
        <w:t>V. Some Implications If what I have argued so far is correct, then the way is opened to the following revised case for strongly libertarian Lockean-Nozickian prop-</w:t>
      </w:r>
      <w:proofErr w:type="spellStart"/>
      <w:r w:rsidRPr="00EB45E0">
        <w:rPr>
          <w:color w:val="000000" w:themeColor="text1"/>
          <w:sz w:val="16"/>
        </w:rPr>
        <w:t>erty</w:t>
      </w:r>
      <w:proofErr w:type="spellEnd"/>
      <w:r w:rsidRPr="00EB45E0">
        <w:rPr>
          <w:color w:val="000000" w:themeColor="text1"/>
          <w:sz w:val="16"/>
        </w:rPr>
        <w:t xml:space="preserve"> rights: </w:t>
      </w:r>
      <w:r w:rsidRPr="00EB45E0">
        <w:rPr>
          <w:rStyle w:val="Emphasis"/>
          <w:color w:val="000000" w:themeColor="text1"/>
          <w:highlight w:val="cyan"/>
        </w:rPr>
        <w:t xml:space="preserve">We </w:t>
      </w:r>
      <w:r w:rsidRPr="00EB45E0">
        <w:rPr>
          <w:rStyle w:val="Emphasis"/>
          <w:color w:val="000000" w:themeColor="text1"/>
        </w:rPr>
        <w:t xml:space="preserve">are self-owners, </w:t>
      </w:r>
      <w:r w:rsidRPr="00EB45E0">
        <w:rPr>
          <w:rStyle w:val="Emphasis"/>
          <w:color w:val="000000" w:themeColor="text1"/>
          <w:highlight w:val="cyan"/>
        </w:rPr>
        <w:t>hav</w:t>
      </w:r>
      <w:r w:rsidRPr="00EB45E0">
        <w:rPr>
          <w:rStyle w:val="Emphasis"/>
          <w:color w:val="000000" w:themeColor="text1"/>
        </w:rPr>
        <w:t xml:space="preserve">ing </w:t>
      </w:r>
      <w:r w:rsidRPr="00EB45E0">
        <w:rPr>
          <w:rStyle w:val="Emphasis"/>
          <w:color w:val="000000" w:themeColor="text1"/>
          <w:highlight w:val="cyan"/>
        </w:rPr>
        <w:t>full property rights to our body parts,</w:t>
      </w:r>
      <w:r w:rsidRPr="00EB45E0">
        <w:rPr>
          <w:rStyle w:val="Emphasis"/>
          <w:color w:val="000000" w:themeColor="text1"/>
        </w:rPr>
        <w:t xml:space="preserve"> powers</w:t>
      </w:r>
      <w:r w:rsidRPr="00EB45E0">
        <w:rPr>
          <w:color w:val="000000" w:themeColor="text1"/>
          <w:sz w:val="16"/>
        </w:rPr>
        <w:t>, talents, energies</w:t>
      </w:r>
      <w:r w:rsidRPr="00EB45E0">
        <w:rPr>
          <w:rStyle w:val="Emphasis"/>
          <w:color w:val="000000" w:themeColor="text1"/>
        </w:rPr>
        <w:t xml:space="preserve">, etc. As self-owners, </w:t>
      </w:r>
      <w:r w:rsidRPr="00EB45E0">
        <w:rPr>
          <w:rStyle w:val="Emphasis"/>
          <w:color w:val="000000" w:themeColor="text1"/>
          <w:highlight w:val="cyan"/>
        </w:rPr>
        <w:t>we also have a right</w:t>
      </w:r>
      <w:r w:rsidRPr="00EB45E0">
        <w:rPr>
          <w:color w:val="000000" w:themeColor="text1"/>
          <w:sz w:val="16"/>
          <w:highlight w:val="cyan"/>
        </w:rPr>
        <w:t>,</w:t>
      </w:r>
      <w:r w:rsidRPr="00EB45E0">
        <w:rPr>
          <w:color w:val="000000" w:themeColor="text1"/>
          <w:sz w:val="16"/>
        </w:rPr>
        <w:t xml:space="preserve"> given the SOP, </w:t>
      </w:r>
      <w:r w:rsidRPr="00EB45E0">
        <w:rPr>
          <w:rStyle w:val="Emphasis"/>
          <w:color w:val="000000" w:themeColor="text1"/>
          <w:highlight w:val="cyan"/>
        </w:rPr>
        <w:t>not to have our self-owned powers nullified</w:t>
      </w:r>
      <w:r w:rsidRPr="00EB45E0">
        <w:rPr>
          <w:rStyle w:val="Emphasis"/>
          <w:color w:val="000000" w:themeColor="text1"/>
        </w:rPr>
        <w:t xml:space="preserve"> —we have the right, </w:t>
      </w:r>
      <w:r w:rsidRPr="00EB45E0">
        <w:rPr>
          <w:rStyle w:val="Emphasis"/>
          <w:color w:val="000000" w:themeColor="text1"/>
          <w:highlight w:val="cyan"/>
        </w:rPr>
        <w:t>that is, to</w:t>
      </w:r>
      <w:r w:rsidRPr="00EB45E0">
        <w:rPr>
          <w:rStyle w:val="Emphasis"/>
          <w:color w:val="000000" w:themeColor="text1"/>
        </w:rPr>
        <w:t xml:space="preserve"> act within the extra-personal world and thus to </w:t>
      </w:r>
      <w:r w:rsidRPr="00EB45E0">
        <w:rPr>
          <w:rStyle w:val="Emphasis"/>
          <w:color w:val="000000" w:themeColor="text1"/>
          <w:highlight w:val="cyan"/>
        </w:rPr>
        <w:t>acquire rights to extra-personal objects that the use of our self-owned powers requires</w:t>
      </w:r>
      <w:r w:rsidRPr="00EB45E0">
        <w:rPr>
          <w:rStyle w:val="Emphasis"/>
          <w:color w:val="000000" w:themeColor="text1"/>
        </w:rPr>
        <w:t>.</w:t>
      </w:r>
      <w:r w:rsidRPr="00EB45E0">
        <w:rPr>
          <w:color w:val="000000" w:themeColor="text1"/>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EB45E0">
        <w:rPr>
          <w:rStyle w:val="Emphasis"/>
          <w:color w:val="000000" w:themeColor="text1"/>
        </w:rPr>
        <w:t>In initially acquiring a resource, an agent does no one an injustice (it was unowned, after all)</w:t>
      </w:r>
      <w:r w:rsidRPr="00EB45E0">
        <w:rPr>
          <w:color w:val="000000" w:themeColor="text1"/>
          <w:sz w:val="16"/>
        </w:rPr>
        <w:t xml:space="preserve">. Furthermore, </w:t>
      </w:r>
      <w:r w:rsidRPr="00EB45E0">
        <w:rPr>
          <w:rStyle w:val="Emphasis"/>
          <w:color w:val="000000" w:themeColor="text1"/>
          <w:highlight w:val="cyan"/>
        </w:rPr>
        <w:t>[they] has</w:t>
      </w:r>
      <w:r w:rsidRPr="00EB45E0">
        <w:rPr>
          <w:rStyle w:val="Emphasis"/>
          <w:color w:val="000000" w:themeColor="text1"/>
        </w:rPr>
        <w:t xml:space="preserve"> </w:t>
      </w:r>
      <w:r w:rsidRPr="00EB45E0">
        <w:rPr>
          <w:rStyle w:val="Emphasis"/>
          <w:color w:val="000000" w:themeColor="text1"/>
          <w:highlight w:val="cyan"/>
        </w:rPr>
        <w:t>mixed</w:t>
      </w:r>
      <w:r w:rsidRPr="00EB45E0">
        <w:rPr>
          <w:rStyle w:val="Emphasis"/>
          <w:color w:val="000000" w:themeColor="text1"/>
        </w:rPr>
        <w:t xml:space="preserve"> [their] </w:t>
      </w:r>
      <w:r w:rsidRPr="00EB45E0">
        <w:rPr>
          <w:rStyle w:val="Emphasis"/>
          <w:color w:val="000000" w:themeColor="text1"/>
          <w:highlight w:val="cyan"/>
        </w:rPr>
        <w:t>labor with the resource</w:t>
      </w:r>
      <w:r w:rsidRPr="00EB45E0">
        <w:rPr>
          <w:rStyle w:val="Emphasis"/>
          <w:color w:val="000000" w:themeColor="text1"/>
        </w:rPr>
        <w:t xml:space="preserve">, significantly altering it and/or bringing it under his </w:t>
      </w:r>
      <w:proofErr w:type="gramStart"/>
      <w:r w:rsidRPr="00EB45E0">
        <w:rPr>
          <w:rStyle w:val="Emphasis"/>
          <w:color w:val="000000" w:themeColor="text1"/>
        </w:rPr>
        <w:t>control</w:t>
      </w:r>
      <w:r w:rsidRPr="00EB45E0">
        <w:rPr>
          <w:color w:val="000000" w:themeColor="text1"/>
          <w:sz w:val="16"/>
        </w:rPr>
        <w:t xml:space="preserve">, </w:t>
      </w:r>
      <w:r w:rsidRPr="00EB45E0">
        <w:rPr>
          <w:rStyle w:val="Emphasis"/>
          <w:color w:val="000000" w:themeColor="text1"/>
          <w:highlight w:val="cyan"/>
        </w:rPr>
        <w:t>and</w:t>
      </w:r>
      <w:proofErr w:type="gramEnd"/>
      <w:r w:rsidRPr="00EB45E0">
        <w:rPr>
          <w:rStyle w:val="Emphasis"/>
          <w:color w:val="000000" w:themeColor="text1"/>
          <w:highlight w:val="cyan"/>
        </w:rPr>
        <w:t xml:space="preserve"> is</w:t>
      </w:r>
      <w:r w:rsidRPr="00EB45E0">
        <w:rPr>
          <w:color w:val="000000" w:themeColor="text1"/>
          <w:sz w:val="16"/>
        </w:rPr>
        <w:t xml:space="preserve"> himself </w:t>
      </w:r>
      <w:r w:rsidRPr="00EB45E0">
        <w:rPr>
          <w:rStyle w:val="Emphasis"/>
          <w:color w:val="000000" w:themeColor="text1"/>
          <w:highlight w:val="cyan"/>
        </w:rPr>
        <w:t>solely responsible for</w:t>
      </w:r>
      <w:r w:rsidRPr="00EB45E0">
        <w:rPr>
          <w:rStyle w:val="Emphasis"/>
          <w:color w:val="000000" w:themeColor="text1"/>
        </w:rPr>
        <w:t xml:space="preserve"> whatever value or utility </w:t>
      </w:r>
      <w:r w:rsidRPr="00EB45E0">
        <w:rPr>
          <w:rStyle w:val="Emphasis"/>
          <w:color w:val="000000" w:themeColor="text1"/>
          <w:highlight w:val="cyan"/>
        </w:rPr>
        <w:t>the resource</w:t>
      </w:r>
      <w:r w:rsidRPr="00EB45E0">
        <w:rPr>
          <w:rStyle w:val="Emphasis"/>
          <w:color w:val="000000" w:themeColor="text1"/>
        </w:rPr>
        <w:t xml:space="preserve"> has come to have</w:t>
      </w:r>
      <w:r w:rsidRPr="00EB45E0">
        <w:rPr>
          <w:color w:val="000000" w:themeColor="text1"/>
          <w:sz w:val="16"/>
        </w:rPr>
        <w:t xml:space="preserve">. Thus, </w:t>
      </w:r>
      <w:r w:rsidRPr="00EB45E0">
        <w:rPr>
          <w:rStyle w:val="Emphasis"/>
          <w:color w:val="000000" w:themeColor="text1"/>
          <w:highlight w:val="cyan"/>
        </w:rPr>
        <w:t>[they] has a presumptive right to it</w:t>
      </w:r>
      <w:r w:rsidRPr="00EB45E0">
        <w:rPr>
          <w:color w:val="000000" w:themeColor="text1"/>
          <w:sz w:val="16"/>
        </w:rPr>
        <w:t xml:space="preserve">, and, </w:t>
      </w:r>
      <w:r w:rsidRPr="00EB45E0">
        <w:rPr>
          <w:rStyle w:val="Emphasis"/>
          <w:color w:val="000000" w:themeColor="text1"/>
        </w:rPr>
        <w:t xml:space="preserve">if his control and/or alteration (and thus acquisition) of it is (more or less) complete, his own- </w:t>
      </w:r>
      <w:proofErr w:type="spellStart"/>
      <w:r w:rsidRPr="00EB45E0">
        <w:rPr>
          <w:rStyle w:val="Emphasis"/>
          <w:color w:val="000000" w:themeColor="text1"/>
        </w:rPr>
        <w:t>ership</w:t>
      </w:r>
      <w:proofErr w:type="spellEnd"/>
      <w:r w:rsidRPr="00EB45E0">
        <w:rPr>
          <w:rStyle w:val="Emphasis"/>
          <w:color w:val="000000" w:themeColor="text1"/>
        </w:rPr>
        <w:t xml:space="preserve"> is accordingly (more or less) full.</w:t>
      </w:r>
      <w:r w:rsidRPr="00EB45E0">
        <w:rPr>
          <w:color w:val="000000" w:themeColor="text1"/>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EB45E0">
        <w:rPr>
          <w:color w:val="000000" w:themeColor="text1"/>
          <w:sz w:val="16"/>
        </w:rPr>
        <w:t>ing</w:t>
      </w:r>
      <w:proofErr w:type="spellEnd"/>
      <w:r w:rsidRPr="00EB45E0">
        <w:rPr>
          <w:color w:val="000000" w:themeColor="text1"/>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EB45E0">
        <w:rPr>
          <w:color w:val="000000" w:themeColor="text1"/>
          <w:sz w:val="16"/>
        </w:rPr>
        <w:t>erty</w:t>
      </w:r>
      <w:proofErr w:type="spellEnd"/>
      <w:r w:rsidRPr="00EB45E0">
        <w:rPr>
          <w:color w:val="000000" w:themeColor="text1"/>
          <w:sz w:val="16"/>
        </w:rPr>
        <w:t xml:space="preserve"> just sketched, purged as it is of the Lockean proviso, with all the egalitarian mischief-making the proviso has made possible</w:t>
      </w:r>
    </w:p>
    <w:p w14:paraId="26377079" w14:textId="7B687D61" w:rsidR="00737766" w:rsidRDefault="00737766" w:rsidP="00737766">
      <w:pPr>
        <w:pStyle w:val="Heading1"/>
      </w:pPr>
      <w:r>
        <w:t>DA</w:t>
      </w:r>
    </w:p>
    <w:p w14:paraId="589955D8" w14:textId="77777777" w:rsidR="006A7C7C" w:rsidRDefault="006A7C7C" w:rsidP="006A7C7C">
      <w:pPr>
        <w:pStyle w:val="Heading4"/>
      </w:pPr>
      <w:r>
        <w:rPr>
          <w:u w:val="single"/>
        </w:rPr>
        <w:t>Commercial</w:t>
      </w:r>
      <w:r>
        <w:t xml:space="preserve"> space </w:t>
      </w:r>
      <w:r w:rsidRPr="006B0C26">
        <w:rPr>
          <w:u w:val="single"/>
        </w:rPr>
        <w:t>manufacturing</w:t>
      </w:r>
      <w:r>
        <w:t xml:space="preserve"> is burgeoning and solves disease, but the plan kills it --- </w:t>
      </w:r>
      <w:r w:rsidRPr="009E18B4">
        <w:rPr>
          <w:u w:val="single"/>
        </w:rPr>
        <w:t>private launch</w:t>
      </w:r>
      <w:r>
        <w:t xml:space="preserve"> and </w:t>
      </w:r>
      <w:r w:rsidRPr="00BE3D48">
        <w:rPr>
          <w:u w:val="single"/>
        </w:rPr>
        <w:t>appropriation</w:t>
      </w:r>
      <w:r>
        <w:t xml:space="preserve"> is key</w:t>
      </w:r>
    </w:p>
    <w:p w14:paraId="0D7F36D5" w14:textId="77777777" w:rsidR="006A7C7C" w:rsidRPr="000B742F" w:rsidRDefault="006A7C7C" w:rsidP="006A7C7C">
      <w:proofErr w:type="spellStart"/>
      <w:r w:rsidRPr="00972F5D">
        <w:rPr>
          <w:rStyle w:val="Style13ptBold"/>
        </w:rPr>
        <w:t>Giulianotti</w:t>
      </w:r>
      <w:proofErr w:type="spellEnd"/>
      <w:r w:rsidRPr="00972F5D">
        <w:rPr>
          <w:rStyle w:val="Style13ptBold"/>
        </w:rPr>
        <w:t xml:space="preserve"> et. al 21</w:t>
      </w:r>
      <w:r w:rsidRPr="0078722C">
        <w:rPr>
          <w:sz w:val="13"/>
          <w:szCs w:val="15"/>
        </w:rPr>
        <w:t xml:space="preserve"> [Marc A. Giulianotti1*, Arun Sharma2,3, Rachel A. Clemens4 , </w:t>
      </w:r>
      <w:proofErr w:type="spellStart"/>
      <w:r w:rsidRPr="0078722C">
        <w:rPr>
          <w:sz w:val="13"/>
          <w:szCs w:val="15"/>
        </w:rPr>
        <w:t>Orquidea</w:t>
      </w:r>
      <w:proofErr w:type="spellEnd"/>
      <w:r w:rsidRPr="0078722C">
        <w:rPr>
          <w:sz w:val="13"/>
          <w:szCs w:val="15"/>
        </w:rPr>
        <w:t xml:space="preserve"> Garcia5 , D. Lancing Taylor6, Nicole L. Wagner7 , Kelly A. Shepard8 , Anjali Gupta4, Siobhan Malany9 , Alan J. Grodzinsky10, Mary </w:t>
      </w:r>
      <w:r w:rsidRPr="0078722C">
        <w:rPr>
          <w:rFonts w:hint="eastAsia"/>
          <w:sz w:val="13"/>
          <w:szCs w:val="15"/>
        </w:rPr>
        <w:t xml:space="preserve">Kearns‐Jonker11, Devin B. Mair12, </w:t>
      </w:r>
      <w:proofErr w:type="spellStart"/>
      <w:r w:rsidRPr="0078722C">
        <w:rPr>
          <w:rFonts w:hint="eastAsia"/>
          <w:sz w:val="13"/>
          <w:szCs w:val="15"/>
        </w:rPr>
        <w:t>Deok</w:t>
      </w:r>
      <w:proofErr w:type="spellEnd"/>
      <w:r w:rsidRPr="0078722C">
        <w:rPr>
          <w:rFonts w:hint="eastAsia"/>
          <w:sz w:val="13"/>
          <w:szCs w:val="15"/>
        </w:rPr>
        <w:t xml:space="preserve">‐Ho Kim12,13, Michael S. Roberts1, Jeanne F. Loring14, </w:t>
      </w:r>
      <w:proofErr w:type="spellStart"/>
      <w:r w:rsidRPr="0078722C">
        <w:rPr>
          <w:sz w:val="13"/>
          <w:szCs w:val="15"/>
        </w:rPr>
        <w:t>Jianying</w:t>
      </w:r>
      <w:proofErr w:type="spellEnd"/>
      <w:r w:rsidRPr="0078722C">
        <w:rPr>
          <w:sz w:val="13"/>
          <w:szCs w:val="15"/>
        </w:rPr>
        <w:t xml:space="preserve">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 xml:space="preserve">2 Board of Governors Regenerative Medicine Institute, Cedars‐Sinai Medical Center, Los </w:t>
      </w:r>
      <w:r w:rsidRPr="0078722C">
        <w:rPr>
          <w:sz w:val="13"/>
          <w:szCs w:val="15"/>
        </w:rPr>
        <w:t xml:space="preserve">Angeles, CA, USA </w:t>
      </w:r>
      <w:r w:rsidRPr="0078722C">
        <w:rPr>
          <w:rFonts w:hint="eastAsia"/>
          <w:sz w:val="13"/>
          <w:szCs w:val="15"/>
        </w:rPr>
        <w:t xml:space="preserve">3 Smidt Heart Institute, Cedars‐Sinai Medical Center, Los Angeles, CA, USA </w:t>
      </w:r>
      <w:r w:rsidRPr="0078722C">
        <w:rPr>
          <w:sz w:val="13"/>
          <w:szCs w:val="15"/>
        </w:rPr>
        <w:t xml:space="preserve">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w:t>
      </w:r>
      <w:proofErr w:type="spellStart"/>
      <w:r w:rsidRPr="0078722C">
        <w:rPr>
          <w:sz w:val="13"/>
          <w:szCs w:val="15"/>
        </w:rPr>
        <w:t>LambdaVision</w:t>
      </w:r>
      <w:proofErr w:type="spellEnd"/>
      <w:r w:rsidRPr="0078722C">
        <w:rPr>
          <w:sz w:val="13"/>
          <w:szCs w:val="15"/>
        </w:rPr>
        <w:t xml:space="preserve">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64674A6A" w14:textId="77777777" w:rsidR="006A7C7C" w:rsidRPr="00BD4361" w:rsidRDefault="006A7C7C" w:rsidP="006A7C7C">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t>
      </w:r>
      <w:proofErr w:type="spellStart"/>
      <w:r w:rsidRPr="00DE437E">
        <w:rPr>
          <w:sz w:val="14"/>
        </w:rPr>
        <w:t>Werzt</w:t>
      </w:r>
      <w:proofErr w:type="spellEnd"/>
      <w:r w:rsidRPr="00DE437E">
        <w:rPr>
          <w:sz w:val="14"/>
        </w:rPr>
        <w:t xml:space="preserve">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w:t>
      </w:r>
      <w:proofErr w:type="gramStart"/>
      <w:r w:rsidRPr="00DE437E">
        <w:rPr>
          <w:sz w:val="14"/>
        </w:rPr>
        <w:t>202108.0044.v</w:t>
      </w:r>
      <w:proofErr w:type="gramEnd"/>
      <w:r w:rsidRPr="00DE437E">
        <w:rPr>
          <w:sz w:val="14"/>
        </w:rPr>
        <w:t xml:space="preserve">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xml:space="preserve">, headquartered in Houston, is currently developing what promises to be the first‐ever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w:t>
      </w:r>
      <w:proofErr w:type="spellStart"/>
      <w:r w:rsidRPr="00DE437E">
        <w:rPr>
          <w:sz w:val="14"/>
        </w:rPr>
        <w:t>Dinkin</w:t>
      </w:r>
      <w:proofErr w:type="spellEnd"/>
      <w:r w:rsidRPr="00DE437E">
        <w:rPr>
          <w:sz w:val="14"/>
        </w:rPr>
        <w:t xml:space="preserve">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xml:space="preserve">, in‐space </w:t>
      </w:r>
      <w:r w:rsidRPr="00874ECF">
        <w:rPr>
          <w:u w:val="single"/>
        </w:rPr>
        <w:t xml:space="preserve">manufacturing, and space tourism increase. </w:t>
      </w:r>
      <w:r w:rsidRPr="00DE437E">
        <w:rPr>
          <w:sz w:val="14"/>
        </w:rPr>
        <w:t>Preprints (www.preprints.org) | NOT PEER-REVIEWED | Posted: 2 August 2021 doi:10.20944/preprints</w:t>
      </w:r>
      <w:proofErr w:type="gramStart"/>
      <w:r w:rsidRPr="00DE437E">
        <w:rPr>
          <w:sz w:val="14"/>
        </w:rPr>
        <w:t>202108.0044.v</w:t>
      </w:r>
      <w:proofErr w:type="gramEnd"/>
      <w:r w:rsidRPr="00DE437E">
        <w:rPr>
          <w:sz w:val="14"/>
        </w:rPr>
        <w:t xml:space="preserve">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 xml:space="preserve">organs‐on‐chips,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proofErr w:type="gramStart"/>
      <w:r w:rsidRPr="00506B85">
        <w:rPr>
          <w:rStyle w:val="StyleUnderline"/>
          <w:highlight w:val="green"/>
        </w:rPr>
        <w:t>biosensors</w:t>
      </w:r>
      <w:proofErr w:type="gramEnd"/>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 xml:space="preserve">Over the past decade, the ISS National Lab has supported important space‐based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699EB7D2" w14:textId="77777777" w:rsidR="006A7C7C" w:rsidRPr="002D7841" w:rsidRDefault="006A7C7C" w:rsidP="006A7C7C">
      <w:pPr>
        <w:pStyle w:val="Heading4"/>
      </w:pPr>
      <w:r w:rsidRPr="002D7841">
        <w:t>Extinction</w:t>
      </w:r>
    </w:p>
    <w:p w14:paraId="08FEE209" w14:textId="77777777" w:rsidR="006A7C7C" w:rsidRPr="002D7841" w:rsidRDefault="006A7C7C" w:rsidP="006A7C7C">
      <w:proofErr w:type="spellStart"/>
      <w:r w:rsidRPr="002D7841">
        <w:t>Yaneer</w:t>
      </w:r>
      <w:proofErr w:type="spellEnd"/>
      <w:r w:rsidRPr="002D7841">
        <w:t xml:space="preserve">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35323894" w14:textId="77777777" w:rsidR="006A7C7C" w:rsidRPr="006B776B" w:rsidRDefault="006A7C7C" w:rsidP="006A7C7C">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w:t>
      </w:r>
      <w:proofErr w:type="gramStart"/>
      <w:r w:rsidRPr="002D7841">
        <w:rPr>
          <w:sz w:val="16"/>
          <w:szCs w:val="16"/>
        </w:rPr>
        <w:t>expands</w:t>
      </w:r>
      <w:proofErr w:type="gramEnd"/>
      <w:r w:rsidRPr="002D7841">
        <w:rPr>
          <w:sz w:val="16"/>
          <w:szCs w:val="16"/>
        </w:rPr>
        <w:t xml:space="preserve">. After a </w:t>
      </w:r>
      <w:proofErr w:type="gramStart"/>
      <w:r w:rsidRPr="002D7841">
        <w:rPr>
          <w:sz w:val="16"/>
          <w:szCs w:val="16"/>
        </w:rPr>
        <w:t>time</w:t>
      </w:r>
      <w:proofErr w:type="gramEnd"/>
      <w:r w:rsidRPr="002D7841">
        <w:rPr>
          <w:sz w:val="16"/>
          <w:szCs w:val="16"/>
        </w:rPr>
        <w:t xml:space="preserv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proofErr w:type="gramStart"/>
      <w:r w:rsidRPr="002D7841">
        <w:rPr>
          <w:sz w:val="16"/>
          <w:szCs w:val="16"/>
        </w:rPr>
        <w:t>].</w:t>
      </w:r>
      <w:r w:rsidRPr="002D7841">
        <w:rPr>
          <w:sz w:val="12"/>
          <w:szCs w:val="12"/>
        </w:rPr>
        <w:t>¶</w:t>
      </w:r>
      <w:proofErr w:type="gramEnd"/>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proofErr w:type="gramStart"/>
      <w:r w:rsidRPr="002D7841">
        <w:rPr>
          <w:sz w:val="16"/>
          <w:szCs w:val="16"/>
        </w:rPr>
        <w:t>).</w:t>
      </w:r>
      <w:r w:rsidRPr="002D7841">
        <w:rPr>
          <w:sz w:val="12"/>
          <w:szCs w:val="12"/>
        </w:rPr>
        <w:t>¶</w:t>
      </w:r>
      <w:proofErr w:type="gramEnd"/>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w:t>
      </w:r>
      <w:proofErr w:type="gramStart"/>
      <w:r w:rsidRPr="002D7841">
        <w:rPr>
          <w:rStyle w:val="StyleUnderline"/>
        </w:rPr>
        <w:t>long range</w:t>
      </w:r>
      <w:proofErr w:type="gramEnd"/>
      <w:r w:rsidRPr="002D7841">
        <w:rPr>
          <w:rStyle w:val="StyleUnderline"/>
        </w:rPr>
        <w:t xml:space="preserv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w:t>
      </w:r>
      <w:proofErr w:type="gramStart"/>
      <w:r w:rsidRPr="002D7841">
        <w:rPr>
          <w:sz w:val="16"/>
          <w:szCs w:val="16"/>
        </w:rPr>
        <w:t>spread.</w:t>
      </w:r>
      <w:r w:rsidRPr="002D7841">
        <w:rPr>
          <w:sz w:val="12"/>
          <w:szCs w:val="12"/>
        </w:rPr>
        <w:t>¶</w:t>
      </w:r>
      <w:proofErr w:type="gramEnd"/>
      <w:r w:rsidRPr="002D7841">
        <w:rPr>
          <w:sz w:val="16"/>
          <w:szCs w:val="16"/>
        </w:rPr>
        <w:t xml:space="preserve"> As we add more long range transportation, </w:t>
      </w:r>
      <w:r w:rsidRPr="000F741A">
        <w:rPr>
          <w:rStyle w:val="StyleUnderline"/>
          <w:highlight w:val="green"/>
        </w:rPr>
        <w:t xml:space="preserve">there is 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 xml:space="preserve">a critical </w:t>
      </w:r>
      <w:proofErr w:type="gramStart"/>
      <w:r w:rsidRPr="000F741A">
        <w:rPr>
          <w:rStyle w:val="Emphasis"/>
          <w:highlight w:val="green"/>
        </w:rPr>
        <w:t>threshold</w:t>
      </w:r>
      <w:r w:rsidRPr="002D7841">
        <w:rPr>
          <w:sz w:val="16"/>
          <w:szCs w:val="16"/>
        </w:rPr>
        <w:t>.</w:t>
      </w:r>
      <w:r w:rsidRPr="002D7841">
        <w:rPr>
          <w:sz w:val="12"/>
          <w:szCs w:val="12"/>
        </w:rPr>
        <w:t>¶</w:t>
      </w:r>
      <w:proofErr w:type="gramEnd"/>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2D7841">
        <w:rPr>
          <w:sz w:val="16"/>
          <w:szCs w:val="16"/>
        </w:rPr>
        <w:t>world.</w:t>
      </w:r>
      <w:r w:rsidRPr="002D7841">
        <w:rPr>
          <w:sz w:val="12"/>
          <w:szCs w:val="12"/>
        </w:rPr>
        <w:t>¶</w:t>
      </w:r>
      <w:proofErr w:type="gramEnd"/>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w:t>
      </w:r>
      <w:proofErr w:type="gramStart"/>
      <w:r w:rsidRPr="002D7841">
        <w:rPr>
          <w:sz w:val="16"/>
          <w:szCs w:val="16"/>
        </w:rPr>
        <w:t>events.</w:t>
      </w:r>
      <w:r w:rsidRPr="002D7841">
        <w:rPr>
          <w:sz w:val="12"/>
          <w:szCs w:val="12"/>
        </w:rPr>
        <w:t>¶</w:t>
      </w:r>
      <w:proofErr w:type="gramEnd"/>
      <w:r w:rsidRPr="002D7841">
        <w:rPr>
          <w:sz w:val="16"/>
          <w:szCs w:val="16"/>
        </w:rPr>
        <w:t xml:space="preserve"> </w:t>
      </w:r>
      <w:r w:rsidRPr="002D7841">
        <w:rPr>
          <w:rStyle w:val="StyleUnderline"/>
        </w:rPr>
        <w:t xml:space="preserve">A key point about the phase transition to extinction is its suddenness. Even a system that seems stable, can be destabilized by a few more long-range connections, and connectivity is continuing to </w:t>
      </w:r>
      <w:proofErr w:type="gramStart"/>
      <w:r w:rsidRPr="002D7841">
        <w:rPr>
          <w:rStyle w:val="StyleUnderline"/>
        </w:rPr>
        <w:t>increase.</w:t>
      </w:r>
      <w:r w:rsidRPr="002D7841">
        <w:rPr>
          <w:rStyle w:val="StyleUnderline"/>
          <w:sz w:val="12"/>
          <w:szCs w:val="12"/>
        </w:rPr>
        <w:t>¶</w:t>
      </w:r>
      <w:proofErr w:type="gramEnd"/>
      <w:r w:rsidRPr="002D7841">
        <w:rPr>
          <w:rStyle w:val="StyleUnderline"/>
          <w:sz w:val="12"/>
          <w:szCs w:val="12"/>
        </w:rPr>
        <w:t xml:space="preserve"> </w:t>
      </w:r>
      <w:r w:rsidRPr="002D7841">
        <w:rPr>
          <w:rStyle w:val="StyleUnderline"/>
        </w:rPr>
        <w:t xml:space="preserve">So how close are we to the tipping point? We don’t know but it would be good to find out before it </w:t>
      </w:r>
      <w:proofErr w:type="gramStart"/>
      <w:r w:rsidRPr="002D7841">
        <w:rPr>
          <w:rStyle w:val="StyleUnderline"/>
        </w:rPr>
        <w:t>happens.</w:t>
      </w:r>
      <w:r w:rsidRPr="002D7841">
        <w:rPr>
          <w:rStyle w:val="StyleUnderline"/>
          <w:sz w:val="12"/>
          <w:szCs w:val="12"/>
        </w:rPr>
        <w:t>¶</w:t>
      </w:r>
      <w:proofErr w:type="gramEnd"/>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2D7841">
        <w:rPr>
          <w:sz w:val="16"/>
          <w:szCs w:val="16"/>
        </w:rPr>
        <w:t>vindicated.</w:t>
      </w:r>
      <w:r w:rsidRPr="002D7841">
        <w:rPr>
          <w:sz w:val="12"/>
          <w:szCs w:val="12"/>
        </w:rPr>
        <w:t>¶</w:t>
      </w:r>
      <w:proofErr w:type="gramEnd"/>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 xml:space="preserve">As the world becomes more connected, the dangers </w:t>
      </w:r>
      <w:proofErr w:type="gramStart"/>
      <w:r w:rsidRPr="002D7841">
        <w:rPr>
          <w:rStyle w:val="StyleUnderline"/>
        </w:rPr>
        <w:t>increase.</w:t>
      </w:r>
      <w:r w:rsidRPr="002D7841">
        <w:rPr>
          <w:rStyle w:val="StyleUnderline"/>
          <w:sz w:val="12"/>
          <w:szCs w:val="12"/>
        </w:rPr>
        <w:t>¶</w:t>
      </w:r>
      <w:proofErr w:type="gramEnd"/>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w:t>
      </w:r>
      <w:proofErr w:type="spellStart"/>
      <w:r w:rsidRPr="002D7841">
        <w:rPr>
          <w:sz w:val="16"/>
          <w:szCs w:val="16"/>
        </w:rPr>
        <w:t>superspreaders</w:t>
      </w:r>
      <w:proofErr w:type="spellEnd"/>
      <w:r w:rsidRPr="002D7841">
        <w:rPr>
          <w:sz w:val="16"/>
          <w:szCs w:val="16"/>
        </w:rPr>
        <w:t xml:space="preserve">.”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729EFE94" w14:textId="77777777" w:rsidR="006A7C7C" w:rsidRPr="006A7C7C" w:rsidRDefault="006A7C7C" w:rsidP="006A7C7C"/>
    <w:p w14:paraId="4F21AC03" w14:textId="09A657E5" w:rsidR="00737766" w:rsidRDefault="006A7C7C" w:rsidP="006A7C7C">
      <w:pPr>
        <w:pStyle w:val="Heading1"/>
      </w:pPr>
      <w:r>
        <w:t>CP</w:t>
      </w:r>
    </w:p>
    <w:p w14:paraId="7DE73BB4" w14:textId="7D5EF863" w:rsidR="006A7C7C" w:rsidRPr="004B188D" w:rsidRDefault="006A7C7C" w:rsidP="006A7C7C">
      <w:pPr>
        <w:pStyle w:val="Heading4"/>
      </w:pPr>
      <w:r>
        <w:t xml:space="preserve">Text: The colonization of outer space by private entities is just. </w:t>
      </w:r>
    </w:p>
    <w:p w14:paraId="2AEA59AF" w14:textId="77777777" w:rsidR="006A7C7C" w:rsidRPr="00CD7631" w:rsidRDefault="006A7C7C" w:rsidP="006A7C7C"/>
    <w:p w14:paraId="5FC493F9" w14:textId="77777777" w:rsidR="006A7C7C" w:rsidRDefault="006A7C7C" w:rsidP="006A7C7C">
      <w:pPr>
        <w:rPr>
          <w:rStyle w:val="Style13ptBold"/>
        </w:rPr>
      </w:pPr>
      <w:r>
        <w:rPr>
          <w:rStyle w:val="Style13ptBold"/>
        </w:rPr>
        <w:t xml:space="preserve">Colonization solves the case– </w:t>
      </w:r>
    </w:p>
    <w:p w14:paraId="136DAE5F" w14:textId="076B2575" w:rsidR="006A7C7C" w:rsidRDefault="006A7C7C" w:rsidP="006A7C7C">
      <w:pPr>
        <w:pStyle w:val="Heading4"/>
      </w:pPr>
      <w:r>
        <w:t xml:space="preserve">1] Space colonization is good and possible – new developing tech and adaptation solves civil war, extinction, and civilization collapse. </w:t>
      </w:r>
    </w:p>
    <w:p w14:paraId="71C7301A" w14:textId="77777777" w:rsidR="006A7C7C" w:rsidRPr="00E121C9" w:rsidRDefault="006A7C7C" w:rsidP="006A7C7C">
      <w:pPr>
        <w:rPr>
          <w:rStyle w:val="Style13ptBold"/>
        </w:rPr>
      </w:pPr>
      <w:r>
        <w:rPr>
          <w:rStyle w:val="Style13ptBold"/>
        </w:rPr>
        <w:t xml:space="preserve">Kennedy ’19 </w:t>
      </w:r>
      <w:r w:rsidRPr="00E121C9">
        <w:t>[</w:t>
      </w:r>
      <w:r>
        <w:t>Fred,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018D3B21" w14:textId="77777777" w:rsidR="006A7C7C" w:rsidRDefault="006A7C7C" w:rsidP="006A7C7C">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proofErr w:type="gramStart"/>
      <w:r w:rsidRPr="00954B6F">
        <w:rPr>
          <w:rStyle w:val="Emphasis"/>
          <w:highlight w:val="green"/>
        </w:rPr>
        <w:t>research</w:t>
      </w:r>
      <w:proofErr w:type="gramEnd"/>
      <w:r w:rsidRPr="00954B6F">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Zubrin.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 xml:space="preserve">environmental </w:t>
      </w:r>
      <w:proofErr w:type="gramStart"/>
      <w:r w:rsidRPr="00954B6F">
        <w:rPr>
          <w:rStyle w:val="Emphasis"/>
          <w:highlight w:val="green"/>
        </w:rPr>
        <w:t>depredations</w:t>
      </w:r>
      <w:proofErr w:type="gramEnd"/>
      <w:r w:rsidRPr="00954B6F">
        <w:rPr>
          <w:rStyle w:val="Emphasis"/>
          <w:highlight w:val="green"/>
        </w:rPr>
        <w:t xml:space="preserve">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4D86AE5A" w14:textId="68BC7C58" w:rsidR="006A7C7C" w:rsidRDefault="00CC04C4" w:rsidP="00CC04C4">
      <w:pPr>
        <w:pStyle w:val="Heading1"/>
      </w:pPr>
      <w:r>
        <w:t>Case</w:t>
      </w:r>
    </w:p>
    <w:p w14:paraId="7E7F11D6" w14:textId="77777777" w:rsidR="00D80275" w:rsidRPr="00C20F7B" w:rsidRDefault="00D80275" w:rsidP="00D80275">
      <w:pPr>
        <w:pStyle w:val="Heading4"/>
      </w:pPr>
      <w:r>
        <w:t>The Aff isn’t sufficient to solve ANYTHING—Even one collision could undo years of progress</w:t>
      </w:r>
    </w:p>
    <w:p w14:paraId="6BDC3739" w14:textId="77777777" w:rsidR="00D80275" w:rsidRPr="00585A23" w:rsidRDefault="00D80275" w:rsidP="00D80275">
      <w:pPr>
        <w:rPr>
          <w:rStyle w:val="Style13ptBold"/>
        </w:rPr>
      </w:pPr>
      <w:r>
        <w:rPr>
          <w:rStyle w:val="Style13ptBold"/>
        </w:rPr>
        <w:t>Kurt 15</w:t>
      </w:r>
      <w:r w:rsidRPr="00585A23">
        <w:t xml:space="preserve"> – </w:t>
      </w:r>
      <w:r>
        <w:t>JD-William &amp; Mary</w:t>
      </w:r>
    </w:p>
    <w:p w14:paraId="7A3F88E7" w14:textId="77777777" w:rsidR="00D80275" w:rsidRPr="00C20F7B" w:rsidRDefault="00D80275" w:rsidP="00D80275">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72740837" w14:textId="77777777" w:rsidR="00D80275" w:rsidRDefault="00D80275" w:rsidP="00D80275">
      <w:r w:rsidRPr="00C20F7B">
        <w:rPr>
          <w:rStyle w:val="TitleChar"/>
        </w:rPr>
        <w:t>With</w:t>
      </w:r>
      <w:r>
        <w:t xml:space="preserve"> respect to </w:t>
      </w:r>
      <w:r w:rsidRPr="00C20F7B">
        <w:rPr>
          <w:rStyle w:val="TitleChar"/>
        </w:rPr>
        <w:t>some common resource problems</w:t>
      </w:r>
      <w:r>
        <w:t xml:space="preserve">, the prospect of </w:t>
      </w:r>
      <w:r w:rsidRPr="0065254A">
        <w:rPr>
          <w:rStyle w:val="TitleChar"/>
        </w:rPr>
        <w:t xml:space="preserve">continued </w:t>
      </w:r>
      <w:r w:rsidRPr="000D1E8E">
        <w:rPr>
          <w:rStyle w:val="Emphasis"/>
        </w:rPr>
        <w:t>cooperation</w:t>
      </w:r>
      <w:r w:rsidRPr="00C20F7B">
        <w:rPr>
          <w:rStyle w:val="Emphasis"/>
        </w:rPr>
        <w:t xml:space="preserve"> may be enough</w:t>
      </w:r>
      <w:r>
        <w:t xml:space="preserve"> </w:t>
      </w:r>
      <w:r w:rsidRPr="00C20F7B">
        <w:rPr>
          <w:rStyle w:val="TitleChar"/>
        </w:rPr>
        <w:t>to suggest a successful resolution to the issue</w:t>
      </w:r>
      <w:r>
        <w:t xml:space="preserve">. Say, for example, that the farmers from Hardin's pasture recognize the threat of overgrazing and, after some negotiation, agree </w:t>
      </w:r>
      <w:r w:rsidRPr="00C20F7B">
        <w:rPr>
          <w:rStyle w:val="TitleChar"/>
        </w:rPr>
        <w:t>to slow the introduction of new cattle to sustainable levels</w:t>
      </w:r>
      <w:r>
        <w:t xml:space="preserve">. This </w:t>
      </w:r>
      <w:r w:rsidRPr="00C20F7B">
        <w:rPr>
          <w:rStyle w:val="TitleChar"/>
        </w:rPr>
        <w:t>would</w:t>
      </w:r>
      <w:r>
        <w:t xml:space="preserve"> seem to </w:t>
      </w:r>
      <w:r w:rsidRPr="00C20F7B">
        <w:rPr>
          <w:rStyle w:val="TitleChar"/>
        </w:rPr>
        <w:t xml:space="preserve">resolve the issue. </w:t>
      </w:r>
      <w:proofErr w:type="gramStart"/>
      <w:r w:rsidRPr="00C20F7B">
        <w:rPr>
          <w:rStyle w:val="TitleChar"/>
        </w:rPr>
        <w:t>As long as</w:t>
      </w:r>
      <w:proofErr w:type="gramEnd"/>
      <w:r w:rsidRPr="00C20F7B">
        <w:rPr>
          <w:rStyle w:val="TitleChar"/>
        </w:rPr>
        <w:t xml:space="preserve"> farmers abide by that agreement</w:t>
      </w:r>
      <w:r>
        <w:t>, they will avoid the tragedy of the commons.</w:t>
      </w:r>
    </w:p>
    <w:p w14:paraId="686C2163" w14:textId="77777777" w:rsidR="00D80275" w:rsidRDefault="00D80275" w:rsidP="00D80275">
      <w:r>
        <w:t xml:space="preserve">Achieving a </w:t>
      </w:r>
      <w:proofErr w:type="gramStart"/>
      <w:r>
        <w:t>more or less permanent</w:t>
      </w:r>
      <w:proofErr w:type="gramEnd"/>
      <w:r>
        <w:t xml:space="preserve"> solution to the </w:t>
      </w:r>
      <w:r w:rsidRPr="000D1E8E">
        <w:rPr>
          <w:rStyle w:val="Emphasis"/>
          <w:highlight w:val="cyan"/>
        </w:rPr>
        <w:t>space debris</w:t>
      </w:r>
      <w:r>
        <w:t xml:space="preserve"> </w:t>
      </w:r>
      <w:r w:rsidRPr="0095505B">
        <w:t xml:space="preserve">problem </w:t>
      </w:r>
      <w:r w:rsidRPr="0095505B">
        <w:rPr>
          <w:rStyle w:val="Emphasis"/>
        </w:rPr>
        <w:t>is not as straightforward</w:t>
      </w:r>
      <w:r w:rsidRPr="0095505B">
        <w:t>.</w:t>
      </w:r>
      <w:r>
        <w:t xml:space="preserve"> </w:t>
      </w:r>
      <w:r w:rsidRPr="00C20F7B">
        <w:rPr>
          <w:rStyle w:val="TitleChar"/>
        </w:rPr>
        <w:t xml:space="preserve">The reason is that </w:t>
      </w:r>
      <w:r w:rsidRPr="004F0619">
        <w:rPr>
          <w:rStyle w:val="Emphasis"/>
        </w:rPr>
        <w:t>even as</w:t>
      </w:r>
      <w:r w:rsidRPr="00C20F7B">
        <w:rPr>
          <w:rStyle w:val="TitleChar"/>
        </w:rPr>
        <w:t xml:space="preserve"> the space debris problem is being </w:t>
      </w:r>
      <w:r w:rsidRPr="004F0619">
        <w:rPr>
          <w:rStyle w:val="Emphasis"/>
        </w:rPr>
        <w:t>redressed</w:t>
      </w:r>
      <w:r w:rsidRPr="00C20F7B">
        <w:rPr>
          <w:rStyle w:val="TitleChar"/>
        </w:rPr>
        <w:t xml:space="preserve">, the </w:t>
      </w:r>
      <w:r w:rsidRPr="000D1E8E">
        <w:rPr>
          <w:rStyle w:val="Emphasis"/>
          <w:highlight w:val="cyan"/>
        </w:rPr>
        <w:t>risk</w:t>
      </w:r>
      <w:r w:rsidRPr="00C20F7B">
        <w:rPr>
          <w:rStyle w:val="TitleChar"/>
        </w:rPr>
        <w:t xml:space="preserve"> of space objects </w:t>
      </w:r>
      <w:r w:rsidRPr="00C20F7B">
        <w:rPr>
          <w:rStyle w:val="Emphasis"/>
        </w:rPr>
        <w:t>colliding</w:t>
      </w:r>
      <w:r w:rsidRPr="00C20F7B">
        <w:rPr>
          <w:rStyle w:val="TitleChar"/>
        </w:rPr>
        <w:t xml:space="preserve"> </w:t>
      </w:r>
      <w:r w:rsidRPr="000D1E8E">
        <w:rPr>
          <w:rStyle w:val="Emphasis"/>
          <w:highlight w:val="cyan"/>
        </w:rPr>
        <w:t>remains</w:t>
      </w:r>
      <w:r w:rsidRPr="000D1E8E">
        <w:rPr>
          <w:rStyle w:val="TitleChar"/>
          <w:highlight w:val="cyan"/>
        </w:rPr>
        <w:t xml:space="preserve"> </w:t>
      </w:r>
      <w:proofErr w:type="gramStart"/>
      <w:r w:rsidRPr="000D1E8E">
        <w:rPr>
          <w:rStyle w:val="Emphasis"/>
          <w:highlight w:val="cyan"/>
        </w:rPr>
        <w:t>as long as</w:t>
      </w:r>
      <w:proofErr w:type="gramEnd"/>
      <w:r w:rsidRPr="000D1E8E">
        <w:rPr>
          <w:rStyle w:val="Emphasis"/>
          <w:highlight w:val="cyan"/>
        </w:rPr>
        <w:t xml:space="preserve"> there</w:t>
      </w:r>
      <w:r w:rsidRPr="00C20F7B">
        <w:rPr>
          <w:rStyle w:val="Emphasis"/>
        </w:rPr>
        <w:t xml:space="preserve"> </w:t>
      </w:r>
      <w:r w:rsidRPr="000D1E8E">
        <w:rPr>
          <w:rStyle w:val="Emphasis"/>
          <w:highlight w:val="cyan"/>
        </w:rPr>
        <w:t>are uncontrolled objects whizzing around</w:t>
      </w:r>
      <w:r w:rsidRPr="004F0619">
        <w:rPr>
          <w:rStyle w:val="TitleChar"/>
        </w:rPr>
        <w:t xml:space="preserve"> the Earth's atmosphere</w:t>
      </w:r>
      <w:r>
        <w:t xml:space="preserve">. 214Link to the text of the note </w:t>
      </w:r>
      <w:proofErr w:type="gramStart"/>
      <w:r w:rsidRPr="000D1E8E">
        <w:rPr>
          <w:rStyle w:val="TitleChar"/>
          <w:highlight w:val="cyan"/>
        </w:rPr>
        <w:t>With</w:t>
      </w:r>
      <w:proofErr w:type="gramEnd"/>
      <w:r w:rsidRPr="000D1E8E">
        <w:rPr>
          <w:rStyle w:val="TitleChar"/>
          <w:highlight w:val="cyan"/>
        </w:rPr>
        <w:t xml:space="preserve"> </w:t>
      </w:r>
      <w:r w:rsidRPr="000D1E8E">
        <w:rPr>
          <w:rStyle w:val="Emphasis"/>
          <w:highlight w:val="cyan"/>
        </w:rPr>
        <w:t>millions</w:t>
      </w:r>
      <w:r w:rsidRPr="00C20F7B">
        <w:rPr>
          <w:rStyle w:val="TitleChar"/>
        </w:rPr>
        <w:t xml:space="preserve"> of such objects now in orbit, </w:t>
      </w:r>
      <w:r w:rsidRPr="000D1E8E">
        <w:rPr>
          <w:rStyle w:val="Emphasis"/>
          <w:highlight w:val="cyan"/>
        </w:rPr>
        <w:t>this will</w:t>
      </w:r>
      <w:r w:rsidRPr="00C20F7B">
        <w:rPr>
          <w:rStyle w:val="Emphasis"/>
        </w:rPr>
        <w:t xml:space="preserve"> indeed </w:t>
      </w:r>
      <w:r w:rsidRPr="000D1E8E">
        <w:rPr>
          <w:rStyle w:val="Emphasis"/>
          <w:highlight w:val="cyan"/>
        </w:rPr>
        <w:t>be the case</w:t>
      </w:r>
      <w:r w:rsidRPr="000D1E8E">
        <w:rPr>
          <w:rStyle w:val="TitleChar"/>
          <w:highlight w:val="cyan"/>
        </w:rPr>
        <w:t xml:space="preserve"> for a </w:t>
      </w:r>
      <w:r w:rsidRPr="000D1E8E">
        <w:rPr>
          <w:rStyle w:val="Emphasis"/>
          <w:highlight w:val="cyan"/>
        </w:rPr>
        <w:t>very long time</w:t>
      </w:r>
      <w:r>
        <w:t>. 215Link to the text of the note</w:t>
      </w:r>
    </w:p>
    <w:p w14:paraId="1749B31A" w14:textId="77777777" w:rsidR="00D80275" w:rsidRPr="00C20F7B" w:rsidRDefault="00D80275" w:rsidP="00D80275">
      <w:pPr>
        <w:rPr>
          <w:rStyle w:val="TitleChar"/>
        </w:rPr>
      </w:pPr>
      <w:r w:rsidRPr="00C20F7B">
        <w:rPr>
          <w:rStyle w:val="TitleChar"/>
        </w:rPr>
        <w:t>Improved tracking capabilities, avoidance maneuvers, and (eventually) ADR</w:t>
      </w:r>
      <w:r>
        <w:t xml:space="preserve"> technologies </w:t>
      </w:r>
      <w:r w:rsidRPr="00C20F7B">
        <w:rPr>
          <w:rStyle w:val="TitleChar"/>
        </w:rPr>
        <w:t xml:space="preserve">all work together to make such collisions less likely. However, </w:t>
      </w:r>
      <w:r w:rsidRPr="000D1E8E">
        <w:rPr>
          <w:rStyle w:val="Emphasis"/>
          <w:highlight w:val="cyan"/>
        </w:rPr>
        <w:t>no remediation can remove</w:t>
      </w:r>
      <w:r w:rsidRPr="00C20F7B">
        <w:rPr>
          <w:rStyle w:val="Emphasis"/>
        </w:rPr>
        <w:t xml:space="preserve"> the </w:t>
      </w:r>
      <w:r w:rsidRPr="000D1E8E">
        <w:rPr>
          <w:rStyle w:val="Emphasis"/>
          <w:highlight w:val="cyan"/>
        </w:rPr>
        <w:t>risk</w:t>
      </w:r>
      <w:r w:rsidRPr="00C20F7B">
        <w:rPr>
          <w:rStyle w:val="Emphasis"/>
        </w:rPr>
        <w:t xml:space="preserve"> of accidents</w:t>
      </w:r>
      <w:r>
        <w:t xml:space="preserve"> altogether, </w:t>
      </w:r>
      <w:r w:rsidRPr="00C20F7B">
        <w:rPr>
          <w:rStyle w:val="TitleChar"/>
        </w:rPr>
        <w:t xml:space="preserve">and </w:t>
      </w:r>
      <w:r w:rsidRPr="00C20F7B">
        <w:rPr>
          <w:rStyle w:val="Emphasis"/>
        </w:rPr>
        <w:t>some collisions</w:t>
      </w:r>
      <w:r w:rsidRPr="00C20F7B">
        <w:rPr>
          <w:rStyle w:val="TitleChar"/>
        </w:rPr>
        <w:t xml:space="preserve"> could have </w:t>
      </w:r>
      <w:r w:rsidRPr="00C20F7B">
        <w:rPr>
          <w:rStyle w:val="Emphasis"/>
        </w:rPr>
        <w:t>devastating effects</w:t>
      </w:r>
      <w:r>
        <w:t xml:space="preserve">: </w:t>
      </w:r>
      <w:r w:rsidRPr="004F0619">
        <w:rPr>
          <w:rStyle w:val="TitleChar"/>
        </w:rPr>
        <w:t xml:space="preserve">the </w:t>
      </w:r>
      <w:r w:rsidRPr="000D1E8E">
        <w:rPr>
          <w:rStyle w:val="TitleChar"/>
          <w:highlight w:val="cyan"/>
        </w:rPr>
        <w:t xml:space="preserve">destruction of </w:t>
      </w:r>
      <w:r w:rsidRPr="000D1E8E">
        <w:rPr>
          <w:rStyle w:val="Emphasis"/>
          <w:szCs w:val="28"/>
          <w:highlight w:val="cyan"/>
        </w:rPr>
        <w:t>even one</w:t>
      </w:r>
      <w:r w:rsidRPr="004F0619">
        <w:rPr>
          <w:rStyle w:val="TitleChar"/>
        </w:rPr>
        <w:t xml:space="preserve"> large satellite</w:t>
      </w:r>
      <w:r w:rsidRPr="00C20F7B">
        <w:rPr>
          <w:rStyle w:val="TitleChar"/>
        </w:rPr>
        <w:t xml:space="preserve"> </w:t>
      </w:r>
      <w:r w:rsidRPr="000D1E8E">
        <w:rPr>
          <w:rStyle w:val="TitleChar"/>
          <w:highlight w:val="cyan"/>
        </w:rPr>
        <w:t xml:space="preserve">could </w:t>
      </w:r>
      <w:r w:rsidRPr="000D1E8E">
        <w:rPr>
          <w:rStyle w:val="Emphasis"/>
          <w:highlight w:val="cyan"/>
        </w:rPr>
        <w:t>double</w:t>
      </w:r>
      <w:r w:rsidRPr="00C20F7B">
        <w:rPr>
          <w:rStyle w:val="Emphasis"/>
        </w:rPr>
        <w:t xml:space="preserve"> the amount of </w:t>
      </w:r>
      <w:r w:rsidRPr="000D1E8E">
        <w:rPr>
          <w:rStyle w:val="Emphasis"/>
          <w:highlight w:val="cyan"/>
        </w:rPr>
        <w:t>space debris</w:t>
      </w:r>
      <w:r w:rsidRPr="00C20F7B">
        <w:rPr>
          <w:rStyle w:val="Emphasis"/>
        </w:rPr>
        <w:t xml:space="preserve"> in orbit</w:t>
      </w:r>
      <w:r>
        <w:t xml:space="preserve">. 216Link to the text of the note Of course, </w:t>
      </w:r>
      <w:r w:rsidRPr="00C20F7B">
        <w:rPr>
          <w:rStyle w:val="Emphasis"/>
        </w:rPr>
        <w:t>any such increase</w:t>
      </w:r>
      <w:r>
        <w:t xml:space="preserve"> </w:t>
      </w:r>
      <w:r w:rsidRPr="00C20F7B">
        <w:rPr>
          <w:rStyle w:val="TitleChar"/>
        </w:rPr>
        <w:t xml:space="preserve">in the </w:t>
      </w:r>
      <w:proofErr w:type="gramStart"/>
      <w:r w:rsidRPr="00C20F7B">
        <w:rPr>
          <w:rStyle w:val="TitleChar"/>
        </w:rPr>
        <w:t>amount</w:t>
      </w:r>
      <w:proofErr w:type="gramEnd"/>
      <w:r w:rsidRPr="00C20F7B">
        <w:rPr>
          <w:rStyle w:val="TitleChar"/>
        </w:rPr>
        <w:t xml:space="preserve"> of debris in orbit then renders </w:t>
      </w:r>
      <w:r w:rsidRPr="00C20F7B">
        <w:rPr>
          <w:rStyle w:val="Emphasis"/>
        </w:rPr>
        <w:t>other collisions</w:t>
      </w:r>
      <w:r w:rsidRPr="00C20F7B">
        <w:rPr>
          <w:rStyle w:val="TitleChar"/>
        </w:rPr>
        <w:t xml:space="preserve"> </w:t>
      </w:r>
      <w:r w:rsidRPr="00C20F7B">
        <w:rPr>
          <w:rStyle w:val="Emphasis"/>
        </w:rPr>
        <w:t>more likely</w:t>
      </w:r>
      <w:r w:rsidRPr="00C20F7B">
        <w:rPr>
          <w:rStyle w:val="TitleChar"/>
        </w:rPr>
        <w:t xml:space="preserve"> to occur</w:t>
      </w:r>
      <w:r>
        <w:t xml:space="preserve">. 217Link to the text of </w:t>
      </w:r>
      <w:r w:rsidRPr="00C20F7B">
        <w:t xml:space="preserve">the note </w:t>
      </w:r>
      <w:r w:rsidRPr="00C20F7B">
        <w:rPr>
          <w:rStyle w:val="TitleChar"/>
        </w:rPr>
        <w:t xml:space="preserve">It is thus possible that </w:t>
      </w:r>
      <w:r w:rsidRPr="000D1E8E">
        <w:rPr>
          <w:rStyle w:val="Emphasis"/>
          <w:sz w:val="24"/>
          <w:highlight w:val="cyan"/>
        </w:rPr>
        <w:t xml:space="preserve">after </w:t>
      </w:r>
      <w:proofErr w:type="gramStart"/>
      <w:r w:rsidRPr="0095505B">
        <w:rPr>
          <w:rStyle w:val="Emphasis"/>
          <w:sz w:val="24"/>
        </w:rPr>
        <w:t>a number of</w:t>
      </w:r>
      <w:proofErr w:type="gramEnd"/>
      <w:r w:rsidRPr="0095505B">
        <w:rPr>
          <w:rStyle w:val="Emphasis"/>
          <w:sz w:val="24"/>
        </w:rPr>
        <w:t xml:space="preserve"> </w:t>
      </w:r>
      <w:r w:rsidRPr="000D1E8E">
        <w:rPr>
          <w:rStyle w:val="Emphasis"/>
          <w:sz w:val="24"/>
          <w:highlight w:val="cyan"/>
        </w:rPr>
        <w:t xml:space="preserve">years </w:t>
      </w:r>
      <w:r w:rsidRPr="0095505B">
        <w:rPr>
          <w:rStyle w:val="Emphasis"/>
          <w:sz w:val="24"/>
        </w:rPr>
        <w:t>making</w:t>
      </w:r>
      <w:r w:rsidRPr="004F0619">
        <w:rPr>
          <w:rStyle w:val="Emphasis"/>
          <w:sz w:val="24"/>
        </w:rPr>
        <w:t xml:space="preserve"> </w:t>
      </w:r>
      <w:r w:rsidRPr="000D1E8E">
        <w:rPr>
          <w:rStyle w:val="Emphasis"/>
          <w:sz w:val="24"/>
          <w:highlight w:val="cyan"/>
        </w:rPr>
        <w:t>progress</w:t>
      </w:r>
      <w:r w:rsidRPr="00F36238">
        <w:rPr>
          <w:rStyle w:val="Emphasis"/>
          <w:sz w:val="24"/>
        </w:rPr>
        <w:t xml:space="preserve"> towards reaching a sustainable level of debris</w:t>
      </w:r>
      <w:r w:rsidRPr="004F0619">
        <w:rPr>
          <w:rStyle w:val="TitleChar"/>
        </w:rPr>
        <w:t xml:space="preserve">, </w:t>
      </w:r>
      <w:r w:rsidRPr="000D1E8E">
        <w:rPr>
          <w:rStyle w:val="TitleChar"/>
          <w:highlight w:val="cyan"/>
        </w:rPr>
        <w:t xml:space="preserve">a </w:t>
      </w:r>
      <w:r w:rsidRPr="000D1E8E">
        <w:rPr>
          <w:rStyle w:val="Emphasis"/>
          <w:sz w:val="24"/>
          <w:highlight w:val="cyan"/>
        </w:rPr>
        <w:t>stroke of bad luck could</w:t>
      </w:r>
      <w:r w:rsidRPr="00F36238">
        <w:rPr>
          <w:rStyle w:val="Emphasis"/>
          <w:sz w:val="24"/>
        </w:rPr>
        <w:t xml:space="preserve"> rapidly undo such</w:t>
      </w:r>
      <w:r w:rsidRPr="004F0619">
        <w:rPr>
          <w:rStyle w:val="Emphasis"/>
          <w:sz w:val="24"/>
        </w:rPr>
        <w:t xml:space="preserve"> progress and </w:t>
      </w:r>
      <w:r w:rsidRPr="000D1E8E">
        <w:rPr>
          <w:rStyle w:val="Emphasis"/>
          <w:sz w:val="24"/>
          <w:highlight w:val="cyan"/>
        </w:rPr>
        <w:t xml:space="preserve">unleash the </w:t>
      </w:r>
      <w:r w:rsidRPr="0095505B">
        <w:rPr>
          <w:rStyle w:val="Emphasis"/>
          <w:sz w:val="24"/>
        </w:rPr>
        <w:t xml:space="preserve">dreaded </w:t>
      </w:r>
      <w:r w:rsidRPr="000D1E8E">
        <w:rPr>
          <w:rStyle w:val="Emphasis"/>
          <w:sz w:val="24"/>
          <w:highlight w:val="cyan"/>
        </w:rPr>
        <w:t>Kessler Syndrome</w:t>
      </w:r>
      <w:r w:rsidRPr="00C20F7B">
        <w:rPr>
          <w:rStyle w:val="TitleChar"/>
        </w:rPr>
        <w:t>.</w:t>
      </w:r>
      <w:r w:rsidRPr="00C20F7B">
        <w:t xml:space="preserve"> 218Link to the text of the note</w:t>
      </w:r>
    </w:p>
    <w:p w14:paraId="0168A1A6" w14:textId="77777777" w:rsidR="00D80275" w:rsidRDefault="00D80275" w:rsidP="00D80275"/>
    <w:p w14:paraId="260E0F6F" w14:textId="77777777" w:rsidR="00D80275" w:rsidRPr="005551D7" w:rsidRDefault="00D80275" w:rsidP="00D80275">
      <w:pPr>
        <w:pStyle w:val="Heading4"/>
        <w:rPr>
          <w:rFonts w:cs="Calibri"/>
        </w:rPr>
      </w:pPr>
      <w:r w:rsidRPr="005551D7">
        <w:rPr>
          <w:rFonts w:cs="Calibri"/>
        </w:rPr>
        <w:t xml:space="preserve">Alt cause – broad space privatization and existing debris. </w:t>
      </w:r>
    </w:p>
    <w:p w14:paraId="0472DCA9" w14:textId="77777777" w:rsidR="00D80275" w:rsidRPr="005551D7" w:rsidRDefault="00D80275" w:rsidP="00D80275">
      <w:proofErr w:type="spellStart"/>
      <w:r w:rsidRPr="005551D7">
        <w:rPr>
          <w:rStyle w:val="Style13ptBold"/>
        </w:rPr>
        <w:t>Muelhapt</w:t>
      </w:r>
      <w:proofErr w:type="spellEnd"/>
      <w:r w:rsidRPr="005551D7">
        <w:rPr>
          <w:rStyle w:val="Style13ptBold"/>
        </w:rPr>
        <w:t xml:space="preserve"> et al 19</w:t>
      </w:r>
      <w:r w:rsidRPr="005551D7">
        <w:t xml:space="preserve"> [(Theodore J., Center for Orbital and Reentry Debris Studies, Center for Space Policy and Strategy, The Aerospace Corporation, </w:t>
      </w:r>
      <w:proofErr w:type="gramStart"/>
      <w:r w:rsidRPr="005551D7">
        <w:t>30 year</w:t>
      </w:r>
      <w:proofErr w:type="gramEnd"/>
      <w:r w:rsidRPr="005551D7">
        <w:t xml:space="preserve"> Space Systems Analyst and Operator, Marlon E. Sorge, Jamie Morin, Robert S. Wilson), “Space traffic management in the new space era,” Journal of Space Safety Engineering, 6/18/19, https://doi.org/10.1016/j.jsse.2019.05.007] TDI</w:t>
      </w:r>
    </w:p>
    <w:p w14:paraId="4587FB60" w14:textId="77777777" w:rsidR="00D80275" w:rsidRPr="005551D7" w:rsidRDefault="00D80275" w:rsidP="00D80275">
      <w:r w:rsidRPr="005551D7">
        <w:t xml:space="preserve">The last decade has seen rapid growth and change in the space industry, and an explosion of commercial and private activity. </w:t>
      </w:r>
      <w:r w:rsidRPr="005551D7">
        <w:rPr>
          <w:rStyle w:val="StyleUnderline"/>
        </w:rPr>
        <w:t xml:space="preserve">Terms like </w:t>
      </w:r>
      <w:proofErr w:type="spellStart"/>
      <w:r w:rsidRPr="005551D7">
        <w:rPr>
          <w:rStyle w:val="StyleUnderline"/>
          <w:highlight w:val="green"/>
        </w:rPr>
        <w:t>NewSpace</w:t>
      </w:r>
      <w:proofErr w:type="spellEnd"/>
      <w:r w:rsidRPr="005551D7">
        <w:rPr>
          <w:rStyle w:val="StyleUnderline"/>
          <w:highlight w:val="green"/>
        </w:rPr>
        <w:t xml:space="preserv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w:t>
      </w:r>
      <w:proofErr w:type="spellStart"/>
      <w:r w:rsidRPr="005551D7">
        <w:t>NewSpace</w:t>
      </w:r>
      <w:proofErr w:type="spellEnd"/>
      <w:r w:rsidRPr="005551D7">
        <w:t xml:space="preserve"> operators are actively working to mitigate their impact. Nevertheless, </w:t>
      </w:r>
      <w:proofErr w:type="spellStart"/>
      <w:r w:rsidRPr="005551D7">
        <w:rPr>
          <w:rStyle w:val="StyleUnderline"/>
        </w:rPr>
        <w:t>NewSpace</w:t>
      </w:r>
      <w:proofErr w:type="spellEnd"/>
      <w:r w:rsidRPr="005551D7">
        <w:rPr>
          <w:rStyle w:val="StyleUnderline"/>
        </w:rPr>
        <w:t xml:space="preserve"> represents a significant break with </w:t>
      </w:r>
      <w:proofErr w:type="gramStart"/>
      <w:r w:rsidRPr="005551D7">
        <w:rPr>
          <w:rStyle w:val="StyleUnderline"/>
        </w:rPr>
        <w:t>past experience</w:t>
      </w:r>
      <w:proofErr w:type="gramEnd"/>
      <w:r w:rsidRPr="005551D7">
        <w:rPr>
          <w:rStyle w:val="StyleUnderline"/>
        </w:rPr>
        <w:t xml:space="preserve"> and business as usual will not work in this changed environment. </w:t>
      </w:r>
      <w:r w:rsidRPr="005551D7">
        <w:t>New standards, space policy, and licensing approaches are powerful levers that can shape the future of operations and the debris environment.</w:t>
      </w:r>
    </w:p>
    <w:p w14:paraId="0CC36802" w14:textId="77777777" w:rsidR="00D80275" w:rsidRPr="005551D7" w:rsidRDefault="00D80275" w:rsidP="00D80275">
      <w:r w:rsidRPr="005551D7">
        <w:t xml:space="preserve">2. Characterizing </w:t>
      </w:r>
      <w:proofErr w:type="spellStart"/>
      <w:r w:rsidRPr="005551D7">
        <w:t>NewSpace</w:t>
      </w:r>
      <w:proofErr w:type="spellEnd"/>
      <w:r w:rsidRPr="005551D7">
        <w:t>: a step change in the space environment</w:t>
      </w:r>
    </w:p>
    <w:p w14:paraId="3F79D384" w14:textId="77777777" w:rsidR="00D80275" w:rsidRPr="005551D7" w:rsidRDefault="00D80275" w:rsidP="00D80275">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w:t>
      </w:r>
      <w:proofErr w:type="gramStart"/>
      <w:r w:rsidRPr="005551D7">
        <w:rPr>
          <w:rStyle w:val="StyleUnderline"/>
          <w:highlight w:val="green"/>
        </w:rPr>
        <w:t>10]years</w:t>
      </w:r>
      <w:proofErr w:type="gramEnd"/>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3FB45109" w14:textId="77777777" w:rsidR="00D80275" w:rsidRPr="005551D7" w:rsidRDefault="00D80275" w:rsidP="00D80275">
      <w:r w:rsidRPr="005551D7">
        <w:t>[Table 1 Omitted]</w:t>
      </w:r>
    </w:p>
    <w:p w14:paraId="03959732" w14:textId="77777777" w:rsidR="00D80275" w:rsidRPr="005551D7" w:rsidRDefault="00D80275" w:rsidP="00D80275">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1CD6133C" w14:textId="77777777" w:rsidR="00D80275" w:rsidRPr="005551D7" w:rsidRDefault="00D80275" w:rsidP="00D80275">
      <w:r w:rsidRPr="005551D7">
        <w:t>Current space safety, space surveillance, collision avoidance (COLA) and debris mitigation processes have been designed for and have evolved with the current population profile, launch rates and density of LEO space.</w:t>
      </w:r>
    </w:p>
    <w:p w14:paraId="5BACB5DE" w14:textId="77777777" w:rsidR="00D80275" w:rsidRPr="005551D7" w:rsidRDefault="00D80275" w:rsidP="00D80275">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proofErr w:type="spellStart"/>
      <w:r w:rsidRPr="005551D7">
        <w:rPr>
          <w:rStyle w:val="StyleUnderline"/>
          <w:highlight w:val="green"/>
        </w:rPr>
        <w:t>NewSpace</w:t>
      </w:r>
      <w:proofErr w:type="spellEnd"/>
      <w:r w:rsidRPr="005551D7">
        <w:rPr>
          <w:rStyle w:val="StyleUnderline"/>
          <w:highlight w:val="green"/>
        </w:rPr>
        <w:t xml:space="preserve"> represents</w:t>
      </w:r>
      <w:r w:rsidRPr="005551D7">
        <w:rPr>
          <w:rStyle w:val="StyleUnderline"/>
        </w:rPr>
        <w:t xml:space="preserve"> a </w:t>
      </w:r>
      <w:r w:rsidRPr="005551D7">
        <w:rPr>
          <w:rStyle w:val="Emphasis"/>
          <w:highlight w:val="green"/>
        </w:rPr>
        <w:t>fundamental change.</w:t>
      </w:r>
    </w:p>
    <w:p w14:paraId="0BC9F405" w14:textId="77777777" w:rsidR="00D80275" w:rsidRPr="005551D7" w:rsidRDefault="00D80275" w:rsidP="00D80275">
      <w:r w:rsidRPr="005551D7">
        <w:t>3. Compounding effects of better SSA, more satellites, and new operational concepts</w:t>
      </w:r>
    </w:p>
    <w:p w14:paraId="5DA32CA5" w14:textId="77777777" w:rsidR="00D80275" w:rsidRPr="005551D7" w:rsidRDefault="00D80275" w:rsidP="00D80275">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7F4A50F" w14:textId="77777777" w:rsidR="00D80275" w:rsidRPr="005551D7" w:rsidRDefault="00D80275" w:rsidP="00D80275">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F6D1899" w14:textId="77777777" w:rsidR="00D80275" w:rsidRPr="005551D7" w:rsidRDefault="00D80275" w:rsidP="00D80275">
      <w:r w:rsidRPr="005551D7">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5551D7">
        <w:t>on line</w:t>
      </w:r>
      <w:proofErr w:type="gramEnd"/>
      <w:r w:rsidRPr="005551D7">
        <w:t xml:space="preserve"> (currently planned for 2019) [4]. Commercial companies offering space surveillance services, such as </w:t>
      </w:r>
      <w:proofErr w:type="spellStart"/>
      <w:r w:rsidRPr="005551D7">
        <w:t>LeoLabs</w:t>
      </w:r>
      <w:proofErr w:type="spellEnd"/>
      <w:r w:rsidRPr="005551D7">
        <w:t xml:space="preserve">, </w:t>
      </w:r>
      <w:proofErr w:type="spellStart"/>
      <w:r w:rsidRPr="005551D7">
        <w:t>ExoAnalytics</w:t>
      </w:r>
      <w:proofErr w:type="spellEnd"/>
      <w:r w:rsidRPr="005551D7">
        <w:t>, Analytic Graphics Inc., Lockheed, and Boeing, might also add to the number of objects currently tracked. Space Policy Directive 3 (SPD-3) [13] specifically seeks to expand the use of commercial SSA services.</w:t>
      </w:r>
    </w:p>
    <w:p w14:paraId="775591DA" w14:textId="77777777" w:rsidR="00D80275" w:rsidRPr="005551D7" w:rsidRDefault="00D80275" w:rsidP="00D80275">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28C94418" w14:textId="77777777" w:rsidR="00D80275" w:rsidRPr="005551D7" w:rsidRDefault="00D80275" w:rsidP="00D80275">
      <w:r w:rsidRPr="005551D7">
        <w:t xml:space="preserve">The pace of safety operations for each satellite on orbit will significantly change because of the increase in the catalog from the Space Fence. This effect is compounded because the </w:t>
      </w:r>
      <w:proofErr w:type="spellStart"/>
      <w:r w:rsidRPr="005551D7">
        <w:t>NewSpace</w:t>
      </w:r>
      <w:proofErr w:type="spellEnd"/>
      <w:r w:rsidRPr="005551D7">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5551D7">
        <w:t>NewSpace</w:t>
      </w:r>
      <w:proofErr w:type="spellEnd"/>
      <w:r w:rsidRPr="005551D7">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4C4615C6" w14:textId="77777777" w:rsidR="00D80275" w:rsidRPr="005551D7" w:rsidRDefault="00D80275" w:rsidP="00D80275">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37BE2A97" w14:textId="77777777" w:rsidR="00D80275" w:rsidRPr="005551D7" w:rsidRDefault="00D80275" w:rsidP="00D80275">
      <w:pPr>
        <w:keepNext/>
        <w:keepLines/>
        <w:spacing w:before="200"/>
        <w:outlineLvl w:val="3"/>
        <w:rPr>
          <w:rFonts w:eastAsia="Malgun Gothic"/>
          <w:b/>
          <w:iCs/>
          <w:sz w:val="26"/>
        </w:rPr>
      </w:pPr>
      <w:r w:rsidRPr="005551D7">
        <w:rPr>
          <w:rFonts w:eastAsia="Malgun Gothic"/>
          <w:b/>
          <w:iCs/>
          <w:sz w:val="26"/>
        </w:rPr>
        <w:t xml:space="preserve">Probability – 0.1% chance of a collision. </w:t>
      </w:r>
    </w:p>
    <w:p w14:paraId="1574BEA5" w14:textId="77777777" w:rsidR="00D80275" w:rsidRPr="005551D7" w:rsidRDefault="00D80275" w:rsidP="00D80275">
      <w:pPr>
        <w:rPr>
          <w:rFonts w:eastAsia="Calibri"/>
        </w:rPr>
      </w:pPr>
      <w:r w:rsidRPr="005551D7">
        <w:rPr>
          <w:rFonts w:eastAsia="Calibri"/>
          <w:b/>
          <w:bCs/>
          <w:sz w:val="26"/>
        </w:rPr>
        <w:t>Salter 16</w:t>
      </w:r>
      <w:r w:rsidRPr="005551D7">
        <w:rPr>
          <w:rFonts w:eastAsia="Calibri"/>
        </w:rPr>
        <w:t xml:space="preserve"> [(Alexander William, </w:t>
      </w:r>
      <w:r w:rsidRPr="005551D7">
        <w:t>Economics Professor at Texas Tech)</w:t>
      </w:r>
      <w:r w:rsidRPr="005551D7">
        <w:rPr>
          <w:rFonts w:eastAsia="Calibri"/>
        </w:rPr>
        <w:t xml:space="preserve"> “SPACE DEBRIS: A LAW AND ECONOMICS ANALYSIS OF THE ORBITAL COMMONS” 19 STAN. TECH. L. REV. 221 *numbers replaced with English words] TDI </w:t>
      </w:r>
    </w:p>
    <w:p w14:paraId="3AC286F9" w14:textId="77777777" w:rsidR="00D80275" w:rsidRPr="005551D7" w:rsidRDefault="00D80275" w:rsidP="00D80275">
      <w:pPr>
        <w:rPr>
          <w:rFonts w:eastAsia="Calibri"/>
        </w:rPr>
      </w:pPr>
      <w:r w:rsidRPr="005551D7">
        <w:rPr>
          <w:rStyle w:val="StyleUnderline"/>
        </w:rPr>
        <w:t xml:space="preserve">The probability of a collision is currently low. </w:t>
      </w:r>
      <w:r w:rsidRPr="005551D7">
        <w:rPr>
          <w:rStyle w:val="StyleUnderline"/>
          <w:highlight w:val="green"/>
        </w:rPr>
        <w:t>Bradley and Wein estimate</w:t>
      </w:r>
      <w:r w:rsidRPr="005551D7">
        <w:rPr>
          <w:rStyle w:val="StyleUnderline"/>
        </w:rPr>
        <w:t xml:space="preserve"> that </w:t>
      </w:r>
      <w:r w:rsidRPr="005551D7">
        <w:rPr>
          <w:rStyle w:val="StyleUnderline"/>
          <w:highlight w:val="green"/>
        </w:rPr>
        <w:t xml:space="preserve">the </w:t>
      </w:r>
      <w:r w:rsidRPr="005551D7">
        <w:rPr>
          <w:rStyle w:val="Emphasis"/>
          <w:highlight w:val="green"/>
        </w:rPr>
        <w:t>maximum probability</w:t>
      </w:r>
      <w:r w:rsidRPr="005551D7">
        <w:rPr>
          <w:rStyle w:val="StyleUnderline"/>
        </w:rPr>
        <w:t xml:space="preserve"> in LEO </w:t>
      </w:r>
      <w:r w:rsidRPr="005551D7">
        <w:rPr>
          <w:rStyle w:val="StyleUnderline"/>
          <w:highlight w:val="green"/>
        </w:rPr>
        <w:t>of</w:t>
      </w:r>
      <w:r w:rsidRPr="005551D7">
        <w:rPr>
          <w:rStyle w:val="StyleUnderline"/>
        </w:rPr>
        <w:t xml:space="preserve"> </w:t>
      </w:r>
      <w:r w:rsidRPr="005551D7">
        <w:rPr>
          <w:rStyle w:val="StyleUnderline"/>
          <w:highlight w:val="green"/>
        </w:rPr>
        <w:t xml:space="preserve">a collision over the lifetime of a spacecraft remains </w:t>
      </w:r>
      <w:r w:rsidRPr="005551D7">
        <w:rPr>
          <w:rStyle w:val="Emphasis"/>
          <w:highlight w:val="green"/>
        </w:rPr>
        <w:t>below one in one thousand</w:t>
      </w:r>
      <w:r w:rsidRPr="005551D7">
        <w:rPr>
          <w:rStyle w:val="StyleUnderline"/>
        </w:rPr>
        <w:t>,</w:t>
      </w:r>
      <w:r w:rsidRPr="005551D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1FB19DC" w14:textId="6ED5B2A3" w:rsidR="00D80275" w:rsidRDefault="00D80275" w:rsidP="00D80275">
      <w:pPr>
        <w:pStyle w:val="Heading4"/>
      </w:pPr>
      <w:r>
        <w:t xml:space="preserve">Off Climate – </w:t>
      </w:r>
    </w:p>
    <w:p w14:paraId="660B3B1D" w14:textId="768F1E0B" w:rsidR="00D80275" w:rsidRDefault="00D80275" w:rsidP="00D80275">
      <w:r>
        <w:t>Climate change is inevitable</w:t>
      </w:r>
    </w:p>
    <w:p w14:paraId="6B807E09" w14:textId="29212F02" w:rsidR="00B47E16" w:rsidRDefault="00B47E16" w:rsidP="00D80275">
      <w:r>
        <w:t>CP solves]</w:t>
      </w:r>
    </w:p>
    <w:p w14:paraId="7915325F" w14:textId="57361516" w:rsidR="00B47E16" w:rsidRDefault="00B47E16" w:rsidP="00B47E16">
      <w:pPr>
        <w:pStyle w:val="Heading4"/>
      </w:pPr>
    </w:p>
    <w:p w14:paraId="50D3D4FE" w14:textId="699EF29B" w:rsidR="00B47E16" w:rsidRDefault="00B47E16" w:rsidP="00B47E16"/>
    <w:p w14:paraId="11CE1873" w14:textId="1F7F9B15" w:rsidR="00B47E16" w:rsidRDefault="00B47E16" w:rsidP="00B47E16">
      <w:pPr>
        <w:pStyle w:val="Heading4"/>
      </w:pPr>
      <w:r>
        <w:t xml:space="preserve">OFF C2: </w:t>
      </w:r>
    </w:p>
    <w:p w14:paraId="63C75604" w14:textId="1755206E" w:rsidR="00B47E16" w:rsidRDefault="00B47E16" w:rsidP="00B47E16">
      <w:pPr>
        <w:pStyle w:val="Heading4"/>
      </w:pPr>
      <w:r>
        <w:t>Private entities are bound by the Outer Space Treaty, which bans appropriation</w:t>
      </w:r>
      <w:r>
        <w:t xml:space="preserve"> of the MOON</w:t>
      </w:r>
      <w:r>
        <w:t>.</w:t>
      </w:r>
    </w:p>
    <w:p w14:paraId="713BC705" w14:textId="77777777" w:rsidR="00B47E16" w:rsidRPr="00DB1DEF" w:rsidRDefault="00B47E16" w:rsidP="00B47E16">
      <w:pPr>
        <w:rPr>
          <w:sz w:val="16"/>
        </w:rPr>
      </w:pPr>
      <w:bookmarkStart w:id="0" w:name="_Hlk92301865"/>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8"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1D4EF66A" w14:textId="77777777" w:rsidR="00B47E16" w:rsidRPr="008F5337" w:rsidRDefault="00B47E16" w:rsidP="00B47E16">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7950140D" w14:textId="77777777" w:rsidR="00B47E16" w:rsidRPr="005E6E39" w:rsidRDefault="00B47E16" w:rsidP="00B47E16">
      <w:pPr>
        <w:rPr>
          <w:sz w:val="16"/>
        </w:rPr>
      </w:pPr>
      <w:r w:rsidRPr="005E6E39">
        <w:rPr>
          <w:sz w:val="16"/>
        </w:rPr>
        <w:t>OST article III: “States… shall carry on activities in the exploration and use of outer space, including (…) celestial bodies, in accordance with international law”.</w:t>
      </w:r>
    </w:p>
    <w:p w14:paraId="101E24DF" w14:textId="77777777" w:rsidR="00B47E16" w:rsidRPr="005E6E39" w:rsidRDefault="00B47E16" w:rsidP="00B47E16">
      <w:pPr>
        <w:rPr>
          <w:sz w:val="16"/>
        </w:rPr>
      </w:pPr>
      <w:r w:rsidRPr="005E6E39">
        <w:rPr>
          <w:rStyle w:val="StyleUnderline"/>
          <w:highlight w:val="cyan"/>
        </w:rPr>
        <w:t xml:space="preserve">SpaceX is a private </w:t>
      </w:r>
      <w:proofErr w:type="gramStart"/>
      <w:r w:rsidRPr="005E6E39">
        <w:rPr>
          <w:rStyle w:val="StyleUnderline"/>
          <w:highlight w:val="cyan"/>
        </w:rPr>
        <w:t>entity</w:t>
      </w:r>
      <w:r w:rsidRPr="008F5337">
        <w:rPr>
          <w:rStyle w:val="StyleUnderline"/>
        </w:rPr>
        <w:t>, and</w:t>
      </w:r>
      <w:proofErr w:type="gramEnd"/>
      <w:r w:rsidRPr="008F5337">
        <w:rPr>
          <w:rStyle w:val="StyleUnderline"/>
        </w:rPr>
        <w:t xml:space="preserve">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6F793316" w14:textId="77777777" w:rsidR="00B47E16" w:rsidRPr="005E6E39" w:rsidRDefault="00B47E16" w:rsidP="00B47E16">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17A9B60D" w14:textId="77777777" w:rsidR="00B47E16" w:rsidRPr="005E6E39" w:rsidRDefault="00B47E16" w:rsidP="00B47E16">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64B9C94B" w14:textId="77777777" w:rsidR="00B47E16" w:rsidRPr="005E6E39" w:rsidRDefault="00B47E16" w:rsidP="00B47E16">
      <w:pPr>
        <w:rPr>
          <w:sz w:val="16"/>
          <w:szCs w:val="16"/>
        </w:rPr>
      </w:pPr>
      <w:r w:rsidRPr="005E6E39">
        <w:rPr>
          <w:sz w:val="16"/>
          <w:szCs w:val="16"/>
        </w:rPr>
        <w:t>The principle of non-appropriation</w:t>
      </w:r>
    </w:p>
    <w:p w14:paraId="466C2168" w14:textId="77777777" w:rsidR="00B47E16" w:rsidRPr="005E6E39" w:rsidRDefault="00B47E16" w:rsidP="00B47E16">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3D4A607B" w14:textId="77777777" w:rsidR="00B47E16" w:rsidRPr="005E6E39" w:rsidRDefault="00B47E16" w:rsidP="00B47E16">
      <w:pPr>
        <w:rPr>
          <w:sz w:val="16"/>
        </w:rPr>
      </w:pPr>
      <w:r w:rsidRPr="005E6E39">
        <w:rPr>
          <w:sz w:val="16"/>
        </w:rPr>
        <w:t xml:space="preserve">On plain reading, article II OST lacks clarity on two key points: </w:t>
      </w:r>
      <w:proofErr w:type="spellStart"/>
      <w:r w:rsidRPr="005E6E39">
        <w:rPr>
          <w:sz w:val="16"/>
        </w:rPr>
        <w:t>i</w:t>
      </w:r>
      <w:proofErr w:type="spellEnd"/>
      <w:r w:rsidRPr="005E6E39">
        <w:rPr>
          <w:sz w:val="16"/>
        </w:rPr>
        <w:t xml:space="preserve">) whose claims are prohibited, and ii) what exactly constitutes a ‘claim of sovereignty’. The first has been answered; per the then-customary interpretative rules and travaux </w:t>
      </w:r>
      <w:proofErr w:type="spellStart"/>
      <w:r w:rsidRPr="005E6E39">
        <w:rPr>
          <w:sz w:val="16"/>
        </w:rPr>
        <w:t>préparatoires</w:t>
      </w:r>
      <w:proofErr w:type="spellEnd"/>
      <w:r w:rsidRPr="005E6E39">
        <w:rPr>
          <w:sz w:val="16"/>
        </w:rPr>
        <w:t xml:space="preserve">, </w:t>
      </w:r>
      <w:r w:rsidRPr="005E6E39">
        <w:rPr>
          <w:rStyle w:val="StyleUnderline"/>
          <w:highlight w:val="cyan"/>
        </w:rPr>
        <w:t>there is</w:t>
      </w:r>
      <w:r w:rsidRPr="00A71665">
        <w:rPr>
          <w:rStyle w:val="StyleUnderline"/>
        </w:rPr>
        <w:t xml:space="preserve"> quite broad </w:t>
      </w:r>
      <w:r w:rsidRPr="005E6E39">
        <w:rPr>
          <w:rStyle w:val="StyleUnderline"/>
          <w:highlight w:val="cyan"/>
        </w:rPr>
        <w:t>academic consensus</w:t>
      </w:r>
      <w:r w:rsidRPr="00A71665">
        <w:rPr>
          <w:rStyle w:val="StyleUnderline"/>
        </w:rPr>
        <w:t xml:space="preserve"> (Hobe, et al. 2017; </w:t>
      </w:r>
      <w:proofErr w:type="spellStart"/>
      <w:r w:rsidRPr="00A71665">
        <w:rPr>
          <w:rStyle w:val="StyleUnderline"/>
        </w:rPr>
        <w:t>Tronchetti</w:t>
      </w:r>
      <w:proofErr w:type="spellEnd"/>
      <w:r w:rsidRPr="00A71665">
        <w:rPr>
          <w:rStyle w:val="StyleUnderline"/>
        </w:rPr>
        <w:t xml:space="preserve">, 2007; Pershing, 2019; Cheney, 2009) </w:t>
      </w:r>
      <w:r w:rsidRPr="005E6E39">
        <w:rPr>
          <w:rStyle w:val="StyleUnderline"/>
          <w:highlight w:val="cyan"/>
        </w:rPr>
        <w:t>that sovereign claims include</w:t>
      </w:r>
      <w:r w:rsidRPr="00A71665">
        <w:rPr>
          <w:rStyle w:val="StyleUnderline"/>
        </w:rPr>
        <w:t xml:space="preserve"> </w:t>
      </w:r>
      <w:r w:rsidRPr="0029122C">
        <w:rPr>
          <w:rStyle w:val="StyleUnderline"/>
        </w:rPr>
        <w:t xml:space="preserve">those by </w:t>
      </w:r>
      <w:r w:rsidRPr="005E6E39">
        <w:rPr>
          <w:rStyle w:val="StyleUnderline"/>
          <w:highlight w:val="cyan"/>
        </w:rPr>
        <w:t>private entities</w:t>
      </w:r>
      <w:r w:rsidRPr="00A71665">
        <w:rPr>
          <w:rStyle w:val="StyleUnderline"/>
        </w:rPr>
        <w:t>. This is consistent with OST article VI</w:t>
      </w:r>
      <w:r w:rsidRPr="005E6E39">
        <w:rPr>
          <w:sz w:val="16"/>
        </w:rPr>
        <w:t xml:space="preserve">; private entities act in space with state </w:t>
      </w:r>
      <w:proofErr w:type="spellStart"/>
      <w:r w:rsidRPr="005E6E39">
        <w:rPr>
          <w:sz w:val="16"/>
        </w:rPr>
        <w:t>authorisation</w:t>
      </w:r>
      <w:proofErr w:type="spellEnd"/>
      <w:r w:rsidRPr="005E6E39">
        <w:rPr>
          <w:sz w:val="16"/>
        </w:rPr>
        <w:t>, and thus state authority. It also accords with the law of state responsibility, wherein conduct of entities exercising state authority is attributable to the state, even if ultra vires (ARSIWA articles 5, 7).</w:t>
      </w:r>
    </w:p>
    <w:p w14:paraId="69643662" w14:textId="77777777" w:rsidR="00B47E16" w:rsidRPr="008F5337" w:rsidRDefault="00B47E16" w:rsidP="00B47E16">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bookmarkEnd w:id="0"/>
    <w:p w14:paraId="7D6D439A" w14:textId="6AD07B64" w:rsidR="00B47E16" w:rsidRPr="00B47E16" w:rsidRDefault="0062044C" w:rsidP="0062044C">
      <w:pPr>
        <w:pStyle w:val="Heading4"/>
      </w:pPr>
      <w:r>
        <w:t>Private entities wouldn’t do this – it’s improbable they would still do this knowing it causes nuke war.</w:t>
      </w:r>
    </w:p>
    <w:p w14:paraId="5C0E9C4B" w14:textId="77777777" w:rsidR="00D80275" w:rsidRPr="00D80275" w:rsidRDefault="00D80275" w:rsidP="00D80275"/>
    <w:p w14:paraId="6BC36508" w14:textId="77777777" w:rsidR="00737766" w:rsidRPr="00737766" w:rsidRDefault="00737766" w:rsidP="00737766"/>
    <w:sectPr w:rsidR="00737766" w:rsidRPr="007377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766"/>
    <w:rsid w:val="0062044C"/>
    <w:rsid w:val="006A7C7C"/>
    <w:rsid w:val="00737766"/>
    <w:rsid w:val="00B47E16"/>
    <w:rsid w:val="00B57D82"/>
    <w:rsid w:val="00CC04C4"/>
    <w:rsid w:val="00D80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612E6"/>
  <w15:chartTrackingRefBased/>
  <w15:docId w15:val="{D93F0882-A5BC-4E3A-B632-5C89BCFA7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7766"/>
    <w:rPr>
      <w:rFonts w:ascii="Calibri" w:eastAsiaTheme="minorHAnsi" w:hAnsi="Calibri" w:cs="Calibri"/>
      <w:lang w:eastAsia="en-US"/>
    </w:rPr>
  </w:style>
  <w:style w:type="paragraph" w:styleId="Heading1">
    <w:name w:val="heading 1"/>
    <w:aliases w:val="Pocket"/>
    <w:basedOn w:val="Normal"/>
    <w:next w:val="Normal"/>
    <w:link w:val="Heading1Char"/>
    <w:qFormat/>
    <w:rsid w:val="007377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77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77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12,No Spacing2111,TAG,Heading 21,No Spacing4,No Spacing5,No Spacing21,Card,No Spacing1111,ta"/>
    <w:basedOn w:val="Normal"/>
    <w:next w:val="Normal"/>
    <w:link w:val="Heading4Char"/>
    <w:uiPriority w:val="3"/>
    <w:unhideWhenUsed/>
    <w:qFormat/>
    <w:rsid w:val="007377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77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766"/>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12 Char,TAG Char,t Char"/>
    <w:basedOn w:val="DefaultParagraphFont"/>
    <w:link w:val="Heading4"/>
    <w:uiPriority w:val="3"/>
    <w:rsid w:val="00737766"/>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7766"/>
    <w:rPr>
      <w:b/>
      <w:bCs/>
      <w:sz w:val="26"/>
      <w:u w:val="none"/>
    </w:rPr>
  </w:style>
  <w:style w:type="character" w:customStyle="1" w:styleId="Heading1Char">
    <w:name w:val="Heading 1 Char"/>
    <w:aliases w:val="Pocket Char"/>
    <w:basedOn w:val="DefaultParagraphFont"/>
    <w:link w:val="Heading1"/>
    <w:rsid w:val="0073776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3776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37766"/>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7"/>
    <w:qFormat/>
    <w:rsid w:val="00737766"/>
    <w:rPr>
      <w:rFonts w:ascii="Calibri" w:hAnsi="Calibri" w:cs="Calibri"/>
      <w:b/>
      <w:i w:val="0"/>
      <w:iCs/>
      <w:sz w:val="28"/>
      <w:u w:val="single"/>
      <w:bdr w:val="single" w:sz="12" w:space="0" w:color="auto"/>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6"/>
    <w:qFormat/>
    <w:rsid w:val="00737766"/>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737766"/>
    <w:rPr>
      <w:color w:val="auto"/>
      <w:u w:val="none"/>
    </w:rPr>
  </w:style>
  <w:style w:type="character" w:styleId="FollowedHyperlink">
    <w:name w:val="FollowedHyperlink"/>
    <w:basedOn w:val="DefaultParagraphFont"/>
    <w:uiPriority w:val="99"/>
    <w:semiHidden/>
    <w:unhideWhenUsed/>
    <w:rsid w:val="00737766"/>
    <w:rPr>
      <w:color w:val="auto"/>
      <w:u w:val="none"/>
    </w:rPr>
  </w:style>
  <w:style w:type="paragraph" w:customStyle="1" w:styleId="Emphasis1">
    <w:name w:val="Emphasis1"/>
    <w:basedOn w:val="Normal"/>
    <w:link w:val="Emphasis"/>
    <w:autoRedefine/>
    <w:uiPriority w:val="7"/>
    <w:qFormat/>
    <w:rsid w:val="00737766"/>
    <w:pPr>
      <w:pBdr>
        <w:top w:val="single" w:sz="4" w:space="1" w:color="auto"/>
        <w:left w:val="single" w:sz="4" w:space="4" w:color="auto"/>
        <w:bottom w:val="single" w:sz="4" w:space="1" w:color="auto"/>
        <w:right w:val="single" w:sz="4" w:space="4" w:color="auto"/>
      </w:pBdr>
      <w:ind w:left="720"/>
      <w:jc w:val="both"/>
    </w:pPr>
    <w:rPr>
      <w:rFonts w:eastAsiaTheme="minorEastAsia"/>
      <w:b/>
      <w:iCs/>
      <w:sz w:val="28"/>
      <w:u w:val="single"/>
      <w:bdr w:val="single" w:sz="12" w:space="0" w:color="auto"/>
      <w:lang w:eastAsia="zh-CN"/>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
    <w:basedOn w:val="Heading1"/>
    <w:link w:val="Hyperlink"/>
    <w:autoRedefine/>
    <w:uiPriority w:val="99"/>
    <w:qFormat/>
    <w:rsid w:val="00737766"/>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uiPriority w:val="7"/>
    <w:qFormat/>
    <w:rsid w:val="0073776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 w:val="28"/>
      <w:szCs w:val="24"/>
      <w:u w:val="single"/>
      <w:bdr w:val="single" w:sz="12" w:space="0" w:color="auto"/>
    </w:rPr>
  </w:style>
  <w:style w:type="character" w:customStyle="1" w:styleId="TitleChar">
    <w:name w:val="Title Char"/>
    <w:aliases w:val="title Char,UNDERLINE Char,Cites and Cards Char,Bold Underlined Char,Debate Normal Char,Block Heading Char,Read This Char"/>
    <w:basedOn w:val="DefaultParagraphFont"/>
    <w:link w:val="Title"/>
    <w:qFormat/>
    <w:rsid w:val="00D80275"/>
    <w:rPr>
      <w:u w:val="single"/>
    </w:rPr>
  </w:style>
  <w:style w:type="paragraph" w:styleId="Title">
    <w:name w:val="Title"/>
    <w:aliases w:val="title,UNDERLINE,Cites and Cards,Bold Underlined,Debate Normal,Block Heading,Read This"/>
    <w:basedOn w:val="Normal"/>
    <w:next w:val="Normal"/>
    <w:link w:val="TitleChar"/>
    <w:qFormat/>
    <w:rsid w:val="00D80275"/>
    <w:pPr>
      <w:pBdr>
        <w:bottom w:val="single" w:sz="8" w:space="4" w:color="4F81BD"/>
      </w:pBdr>
      <w:spacing w:after="300"/>
      <w:contextualSpacing/>
    </w:pPr>
    <w:rPr>
      <w:rFonts w:asciiTheme="minorHAnsi" w:eastAsiaTheme="minorEastAsia" w:hAnsiTheme="minorHAnsi" w:cstheme="minorBidi"/>
      <w:u w:val="single"/>
      <w:lang w:eastAsia="zh-CN"/>
    </w:rPr>
  </w:style>
  <w:style w:type="character" w:customStyle="1" w:styleId="TitleChar1">
    <w:name w:val="Title Char1"/>
    <w:basedOn w:val="DefaultParagraphFont"/>
    <w:uiPriority w:val="10"/>
    <w:rsid w:val="00D8027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elkerrechtsblog.org/sorry-elon-mars-is-not-a-legal-vacuum-and-its-not-yours-either%20"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AE503-89CC-4B79-BB57-87D0CF241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7633</Words>
  <Characters>43513</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3</cp:revision>
  <dcterms:created xsi:type="dcterms:W3CDTF">2022-02-19T15:06:00Z</dcterms:created>
  <dcterms:modified xsi:type="dcterms:W3CDTF">2022-02-19T15:40:00Z</dcterms:modified>
</cp:coreProperties>
</file>