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FE72" w14:textId="37F173A2" w:rsidR="00E42E4C" w:rsidRDefault="00D14502" w:rsidP="00D14502">
      <w:pPr>
        <w:pStyle w:val="Heading1"/>
      </w:pPr>
      <w:r>
        <w:t>1NC</w:t>
      </w:r>
    </w:p>
    <w:p w14:paraId="2989DF6E" w14:textId="738EEA9A" w:rsidR="00F16A03" w:rsidRDefault="00F16A03" w:rsidP="00F16A03">
      <w:pPr>
        <w:pStyle w:val="Heading3"/>
      </w:pPr>
      <w:r>
        <w:lastRenderedPageBreak/>
        <w:t>K</w:t>
      </w:r>
    </w:p>
    <w:p w14:paraId="34727420" w14:textId="77777777" w:rsidR="00C831BA" w:rsidRPr="003649B3" w:rsidRDefault="00C831BA" w:rsidP="00C831BA">
      <w:pPr>
        <w:pStyle w:val="Heading4"/>
        <w:rPr>
          <w:rStyle w:val="StyleUnderline"/>
          <w:b/>
          <w:bCs w:val="0"/>
          <w:u w:val="none"/>
        </w:rPr>
      </w:pPr>
      <w:r w:rsidRPr="003649B3">
        <w:rPr>
          <w:rStyle w:val="StyleUnderline"/>
          <w:b/>
          <w:bCs w:val="0"/>
          <w:u w:val="none"/>
        </w:rPr>
        <w:t xml:space="preserve">Academic philosophy serves to perpetuate antiblackness. The 1AC’s abstraction from the manifestations of racialized violence absolves white philosophers of their contributions to America’s apathy towards black death. Their race-neutral rhetoric and universal humanistic principles prevents effective mobilization against white supremacy. Vote negative to reject the Western metaphysical tradition and the perennial failure of white philosophy. Curry and Curry 18 </w:t>
      </w:r>
    </w:p>
    <w:p w14:paraId="25DDAFFE" w14:textId="77777777" w:rsidR="00C831BA" w:rsidRPr="00AB45B2" w:rsidRDefault="00C831BA" w:rsidP="00C831BA">
      <w:pPr>
        <w:rPr>
          <w:b/>
          <w:sz w:val="18"/>
          <w:szCs w:val="18"/>
        </w:rPr>
      </w:pPr>
      <w:r w:rsidRPr="00AB45B2">
        <w:rPr>
          <w:sz w:val="18"/>
          <w:szCs w:val="18"/>
        </w:rPr>
        <w:t xml:space="preserve">[Tommy, PhD, Prof. of Philosophy @ TAMU, </w:t>
      </w:r>
      <w:proofErr w:type="spellStart"/>
      <w:r w:rsidRPr="00AB45B2">
        <w:rPr>
          <w:sz w:val="18"/>
          <w:szCs w:val="18"/>
        </w:rPr>
        <w:t>Gwenetta</w:t>
      </w:r>
      <w:proofErr w:type="spellEnd"/>
      <w:r w:rsidRPr="00AB45B2">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AB45B2">
        <w:rPr>
          <w:rStyle w:val="StyleUnderline"/>
          <w:sz w:val="18"/>
          <w:szCs w:val="18"/>
        </w:rPr>
        <w:t xml:space="preserve">] JJ </w:t>
      </w:r>
    </w:p>
    <w:p w14:paraId="44B557E0" w14:textId="77777777" w:rsidR="00C831BA" w:rsidRDefault="00C831BA" w:rsidP="00C831BA">
      <w:pPr>
        <w:rPr>
          <w:rFonts w:cstheme="minorHAnsi"/>
          <w:sz w:val="14"/>
        </w:rPr>
      </w:pPr>
      <w:r w:rsidRPr="007C5ED7">
        <w:rPr>
          <w:rStyle w:val="StyleUnderline"/>
        </w:rPr>
        <w:t>We begin with the first author’s reflections on philosophy and its</w:t>
      </w:r>
      <w:r w:rsidRPr="001D5FE4">
        <w:rPr>
          <w:rFonts w:cstheme="minorHAnsi"/>
          <w:sz w:val="14"/>
        </w:rPr>
        <w:t xml:space="preserve"> recurring </w:t>
      </w:r>
      <w:r w:rsidRPr="007C5ED7">
        <w:rPr>
          <w:rStyle w:val="StyleUnderline"/>
        </w:rPr>
        <w:t>problem of denying the realities of race and racism, reflections that have arisen as a Black</w:t>
      </w:r>
      <w:r w:rsidRPr="001D5FE4">
        <w:rPr>
          <w:rFonts w:cstheme="minorHAnsi"/>
          <w:sz w:val="14"/>
        </w:rPr>
        <w:t xml:space="preserve"> (male) </w:t>
      </w:r>
      <w:r w:rsidRPr="007C5ED7">
        <w:rPr>
          <w:rStyle w:val="StyleUnderline"/>
        </w:rPr>
        <w:t>philosopher whose life has been threatened for doing Black philosophy. The experience of confronting death,</w:t>
      </w:r>
      <w:r w:rsidRPr="001D5FE4">
        <w:rPr>
          <w:rFonts w:cstheme="minorHAnsi"/>
          <w:sz w:val="14"/>
        </w:rPr>
        <w:t xml:space="preserve"> being fearful </w:t>
      </w:r>
      <w:r w:rsidRPr="007C5ED7">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1D5FE4">
        <w:rPr>
          <w:rFonts w:cstheme="minorHAnsi"/>
          <w:sz w:val="14"/>
        </w:rPr>
        <w:t xml:space="preserve">anti-Black </w:t>
      </w:r>
      <w:r w:rsidRPr="007C5ED7">
        <w:rPr>
          <w:rStyle w:val="StyleUnderline"/>
        </w:rPr>
        <w:t>racism.</w:t>
      </w:r>
      <w:r w:rsidRPr="001D5FE4">
        <w:rPr>
          <w:rFonts w:cstheme="minorHAnsi"/>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7C5ED7">
        <w:rPr>
          <w:rStyle w:val="Emphasis"/>
          <w:highlight w:val="green"/>
        </w:rPr>
        <w:t>philosophy</w:t>
      </w:r>
      <w:r w:rsidRPr="007C5ED7">
        <w:rPr>
          <w:rStyle w:val="StyleUnderline"/>
        </w:rPr>
        <w:t>,</w:t>
      </w:r>
      <w:r w:rsidRPr="001D5FE4">
        <w:rPr>
          <w:rFonts w:cstheme="minorHAnsi"/>
          <w:sz w:val="14"/>
        </w:rPr>
        <w:t xml:space="preserve"> really </w:t>
      </w:r>
      <w:r w:rsidRPr="007C5ED7">
        <w:rPr>
          <w:rStyle w:val="Emphasis"/>
          <w:highlight w:val="green"/>
        </w:rPr>
        <w:t>theory itself</w:t>
      </w:r>
      <w:r w:rsidRPr="007C5ED7">
        <w:rPr>
          <w:rStyle w:val="StyleUnderline"/>
        </w:rPr>
        <w:t>—</w:t>
      </w:r>
      <w:r w:rsidRPr="007C5ED7">
        <w:rPr>
          <w:rStyle w:val="Emphasis"/>
          <w:highlight w:val="green"/>
        </w:rPr>
        <w:t>our</w:t>
      </w:r>
      <w:r w:rsidRPr="007C5ED7">
        <w:rPr>
          <w:rStyle w:val="StyleUnderline"/>
        </w:rPr>
        <w:t xml:space="preserve"> present </w:t>
      </w:r>
      <w:r w:rsidRPr="007C5ED7">
        <w:rPr>
          <w:rStyle w:val="Emphasis"/>
          <w:highlight w:val="green"/>
        </w:rPr>
        <w:t>categories of knowledge</w:t>
      </w:r>
      <w:r w:rsidRPr="007C5ED7">
        <w:rPr>
          <w:rStyle w:val="StyleUnderline"/>
        </w:rPr>
        <w:t xml:space="preserve">, such as race, class, and gender, found through disciplines—actually </w:t>
      </w:r>
      <w:r w:rsidRPr="007C5ED7">
        <w:rPr>
          <w:rStyle w:val="Emphasis"/>
          <w:highlight w:val="green"/>
        </w:rPr>
        <w:t>hastens the deaths of subjugated peoples</w:t>
      </w:r>
      <w:r w:rsidRPr="007C5ED7">
        <w:rPr>
          <w:rStyle w:val="StyleUnderline"/>
        </w:rPr>
        <w:t xml:space="preserve"> in the United States.</w:t>
      </w:r>
      <w:r w:rsidRPr="001D5FE4">
        <w:rPr>
          <w:rFonts w:cstheme="minorHAnsi"/>
          <w:sz w:val="14"/>
        </w:rPr>
        <w:t xml:space="preserve"> </w:t>
      </w:r>
      <w:r w:rsidRPr="007C5ED7">
        <w:rPr>
          <w:rStyle w:val="Emphasis"/>
          <w:highlight w:val="green"/>
        </w:rPr>
        <w:t>Academic philosophy</w:t>
      </w:r>
      <w:r w:rsidRPr="007C5ED7">
        <w:rPr>
          <w:rStyle w:val="StyleUnderline"/>
        </w:rPr>
        <w:t xml:space="preserve"> routinely </w:t>
      </w:r>
      <w:r w:rsidRPr="007C5ED7">
        <w:rPr>
          <w:rStyle w:val="Emphasis"/>
          <w:highlight w:val="green"/>
        </w:rPr>
        <w:t>abstracts away from</w:t>
      </w:r>
      <w:r w:rsidRPr="001D5FE4">
        <w:rPr>
          <w:rFonts w:cstheme="minorHAnsi"/>
          <w:sz w:val="14"/>
        </w:rPr>
        <w:t xml:space="preserve">—directs thought to not attend to </w:t>
      </w:r>
      <w:r w:rsidRPr="007C5ED7">
        <w:rPr>
          <w:rStyle w:val="StyleUnderline"/>
        </w:rPr>
        <w:t xml:space="preserve">the </w:t>
      </w:r>
      <w:r w:rsidRPr="007C5ED7">
        <w:rPr>
          <w:rStyle w:val="Emphasis"/>
          <w:highlight w:val="green"/>
        </w:rPr>
        <w:t>realities of</w:t>
      </w:r>
      <w:r w:rsidRPr="007C5ED7">
        <w:rPr>
          <w:rStyle w:val="StyleUnderline"/>
        </w:rPr>
        <w:t xml:space="preserve"> death, dying, and despair created by—</w:t>
      </w:r>
      <w:proofErr w:type="spellStart"/>
      <w:r w:rsidRPr="007C5ED7">
        <w:rPr>
          <w:rStyle w:val="Emphasis"/>
          <w:highlight w:val="green"/>
        </w:rPr>
        <w:t>antiBlack</w:t>
      </w:r>
      <w:proofErr w:type="spellEnd"/>
      <w:r w:rsidRPr="007C5ED7">
        <w:rPr>
          <w:rStyle w:val="Emphasis"/>
          <w:highlight w:val="green"/>
        </w:rPr>
        <w:t xml:space="preserve"> racism.</w:t>
      </w:r>
      <w:r w:rsidRPr="007C5ED7">
        <w:rPr>
          <w:rStyle w:val="StyleUnderline"/>
        </w:rPr>
        <w:t xml:space="preserve"> Black, Brown, and Indigenous populations are</w:t>
      </w:r>
      <w:r w:rsidRPr="001D5FE4">
        <w:rPr>
          <w:rFonts w:cstheme="minorHAnsi"/>
          <w:sz w:val="14"/>
        </w:rPr>
        <w:t xml:space="preserve"> routinely </w:t>
      </w:r>
      <w:r w:rsidRPr="007C5ED7">
        <w:rPr>
          <w:rStyle w:val="StyleUnderline"/>
        </w:rPr>
        <w:t>rationalized as disposable flesh.</w:t>
      </w:r>
      <w:r w:rsidRPr="001D5FE4">
        <w:rPr>
          <w:rFonts w:cstheme="minorHAnsi"/>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7C5ED7">
        <w:rPr>
          <w:rStyle w:val="StyleUnderline"/>
        </w:rPr>
        <w:t xml:space="preserve">The </w:t>
      </w:r>
      <w:r w:rsidRPr="007C5ED7">
        <w:rPr>
          <w:rStyle w:val="Emphasis"/>
          <w:highlight w:val="green"/>
        </w:rPr>
        <w:t>interpretation of the inferior position that racialized groups occupy</w:t>
      </w:r>
      <w:r w:rsidRPr="001D5FE4">
        <w:rPr>
          <w:rFonts w:cstheme="minorHAnsi"/>
          <w:sz w:val="14"/>
        </w:rPr>
        <w:t xml:space="preserve"> in the United States </w:t>
      </w:r>
      <w:r w:rsidRPr="007C5ED7">
        <w:rPr>
          <w:rStyle w:val="Emphasis"/>
          <w:highlight w:val="green"/>
        </w:rPr>
        <w:t>is grounded in how whites</w:t>
      </w:r>
      <w:r w:rsidRPr="007C5ED7">
        <w:rPr>
          <w:rStyle w:val="StyleUnderline"/>
        </w:rPr>
        <w:t xml:space="preserve"> often </w:t>
      </w:r>
      <w:r w:rsidRPr="007C5ED7">
        <w:rPr>
          <w:rStyle w:val="Emphasis"/>
          <w:highlight w:val="green"/>
        </w:rPr>
        <w:t>think of themselves</w:t>
      </w:r>
      <w:r w:rsidRPr="007C5ED7">
        <w:rPr>
          <w:rStyle w:val="StyleUnderline"/>
        </w:rPr>
        <w:t xml:space="preserve"> in relation to problem populations.</w:t>
      </w:r>
      <w:r w:rsidRPr="001D5FE4">
        <w:rPr>
          <w:rFonts w:cstheme="minorHAnsi"/>
          <w:sz w:val="14"/>
        </w:rPr>
        <w:t xml:space="preserve"> </w:t>
      </w:r>
      <w:r w:rsidRPr="007C5ED7">
        <w:rPr>
          <w:rStyle w:val="Emphasis"/>
          <w:highlight w:val="green"/>
        </w:rPr>
        <w:t>This</w:t>
      </w:r>
      <w:r w:rsidRPr="007C5ED7">
        <w:rPr>
          <w:rStyle w:val="Emphasis"/>
        </w:rPr>
        <w:t xml:space="preserve"> </w:t>
      </w:r>
      <w:r w:rsidRPr="001D5FE4">
        <w:rPr>
          <w:rFonts w:cstheme="minorHAnsi"/>
          <w:sz w:val="14"/>
        </w:rPr>
        <w:t xml:space="preserve">relationship </w:t>
      </w:r>
      <w:r w:rsidRPr="007C5ED7">
        <w:rPr>
          <w:rStyle w:val="Emphasis"/>
          <w:highlight w:val="green"/>
        </w:rPr>
        <w:t>is</w:t>
      </w:r>
      <w:r w:rsidRPr="007C5ED7">
        <w:rPr>
          <w:rStyle w:val="Emphasis"/>
        </w:rPr>
        <w:t xml:space="preserve"> </w:t>
      </w:r>
      <w:r w:rsidRPr="001D5FE4">
        <w:rPr>
          <w:rFonts w:cstheme="minorHAnsi"/>
          <w:sz w:val="14"/>
        </w:rPr>
        <w:t xml:space="preserve">often </w:t>
      </w:r>
      <w:r w:rsidRPr="007C5ED7">
        <w:rPr>
          <w:rStyle w:val="Emphasis"/>
          <w:highlight w:val="green"/>
        </w:rPr>
        <w:t>rationalized by avoidance and</w:t>
      </w:r>
      <w:r w:rsidRPr="007C5ED7">
        <w:rPr>
          <w:rStyle w:val="StyleUnderline"/>
        </w:rPr>
        <w:t xml:space="preserve"> by</w:t>
      </w:r>
      <w:r w:rsidRPr="001D5FE4">
        <w:rPr>
          <w:rFonts w:cstheme="minorHAnsi"/>
          <w:sz w:val="14"/>
        </w:rPr>
        <w:t xml:space="preserve"> the </w:t>
      </w:r>
      <w:r w:rsidRPr="007C5ED7">
        <w:rPr>
          <w:rStyle w:val="Emphasis"/>
          <w:highlight w:val="green"/>
        </w:rPr>
        <w:t>denials of</w:t>
      </w:r>
      <w:r w:rsidRPr="007C5ED7">
        <w:rPr>
          <w:rStyle w:val="StyleUnderline"/>
        </w:rPr>
        <w:t xml:space="preserve"> whites</w:t>
      </w:r>
      <w:r w:rsidRPr="001D5FE4">
        <w:rPr>
          <w:rFonts w:cstheme="minorHAnsi"/>
          <w:sz w:val="14"/>
        </w:rPr>
        <w:t xml:space="preserve"> about </w:t>
      </w:r>
      <w:r w:rsidRPr="007C5ED7">
        <w:rPr>
          <w:rStyle w:val="Emphasis"/>
          <w:highlight w:val="green"/>
        </w:rPr>
        <w:t>being causally related to</w:t>
      </w:r>
      <w:r w:rsidRPr="007C5ED7">
        <w:rPr>
          <w:rStyle w:val="StyleUnderline"/>
        </w:rPr>
        <w:t xml:space="preserve"> the </w:t>
      </w:r>
      <w:r w:rsidRPr="007C5ED7">
        <w:rPr>
          <w:rStyle w:val="Emphasis"/>
          <w:highlight w:val="green"/>
        </w:rPr>
        <w:t>harsh conditions</w:t>
      </w:r>
      <w:r w:rsidRPr="007C5ED7">
        <w:rPr>
          <w:rStyle w:val="StyleUnderline"/>
        </w:rPr>
        <w:t xml:space="preserve"> imposed </w:t>
      </w:r>
      <w:r w:rsidRPr="007C5ED7">
        <w:rPr>
          <w:rStyle w:val="Emphasis"/>
          <w:highlight w:val="green"/>
        </w:rPr>
        <w:t>on nonwhites</w:t>
      </w:r>
      <w:r w:rsidRPr="007C5ED7">
        <w:rPr>
          <w:rStyle w:val="StyleUnderline"/>
        </w:rPr>
        <w:t xml:space="preserve"> in the world</w:t>
      </w:r>
      <w:r w:rsidRPr="001D5FE4">
        <w:rPr>
          <w:rFonts w:cstheme="minorHAnsi"/>
          <w:sz w:val="14"/>
        </w:rPr>
        <w:t xml:space="preserve">. </w:t>
      </w:r>
      <w:r w:rsidRPr="007C5ED7">
        <w:rPr>
          <w:rStyle w:val="Emphasis"/>
          <w:highlight w:val="green"/>
        </w:rPr>
        <w:t>Philosophy,</w:t>
      </w:r>
      <w:r w:rsidRPr="001D5FE4">
        <w:rPr>
          <w:rFonts w:cstheme="minorHAnsi"/>
          <w:sz w:val="14"/>
        </w:rPr>
        <w:t xml:space="preserve"> </w:t>
      </w:r>
      <w:r w:rsidRPr="007C5ED7">
        <w:rPr>
          <w:rStyle w:val="StyleUnderline"/>
        </w:rPr>
        <w:t xml:space="preserve">and its </w:t>
      </w:r>
      <w:r w:rsidRPr="007C5ED7">
        <w:rPr>
          <w:rStyle w:val="Emphasis"/>
          <w:highlight w:val="green"/>
        </w:rPr>
        <w:t>glorification of the rational individual</w:t>
      </w:r>
      <w:r w:rsidRPr="007C5ED7">
        <w:rPr>
          <w:rStyle w:val="StyleUnderline"/>
        </w:rPr>
        <w:t xml:space="preserve">, </w:t>
      </w:r>
      <w:r w:rsidRPr="007C5ED7">
        <w:rPr>
          <w:rStyle w:val="Emphasis"/>
          <w:highlight w:val="green"/>
        </w:rPr>
        <w:t>ignores</w:t>
      </w:r>
      <w:r w:rsidRPr="007C5ED7">
        <w:rPr>
          <w:rStyle w:val="StyleUnderline"/>
        </w:rPr>
        <w:t xml:space="preserve"> the </w:t>
      </w:r>
      <w:r w:rsidRPr="007C5ED7">
        <w:rPr>
          <w:rStyle w:val="Emphasis"/>
          <w:highlight w:val="green"/>
        </w:rPr>
        <w:t>complexity of</w:t>
      </w:r>
      <w:r w:rsidRPr="001D5FE4">
        <w:rPr>
          <w:rFonts w:cstheme="minorHAnsi"/>
          <w:sz w:val="14"/>
        </w:rPr>
        <w:t xml:space="preserve"> anti-Black </w:t>
      </w:r>
      <w:r w:rsidRPr="007C5ED7">
        <w:rPr>
          <w:rStyle w:val="Emphasis"/>
          <w:highlight w:val="green"/>
        </w:rPr>
        <w:t>racism by blaming</w:t>
      </w:r>
      <w:r w:rsidRPr="007C5ED7">
        <w:rPr>
          <w:rStyle w:val="StyleUnderline"/>
        </w:rPr>
        <w:t xml:space="preserve"> </w:t>
      </w:r>
      <w:r w:rsidRPr="001D5FE4">
        <w:rPr>
          <w:rFonts w:cstheme="minorHAnsi"/>
          <w:sz w:val="14"/>
        </w:rPr>
        <w:t xml:space="preserve">the complacency, if not outright </w:t>
      </w:r>
      <w:r w:rsidRPr="007C5ED7">
        <w:rPr>
          <w:rStyle w:val="StyleUnderline"/>
        </w:rPr>
        <w:t>hostility, towards Blacks</w:t>
      </w:r>
      <w:r w:rsidRPr="001D5FE4">
        <w:rPr>
          <w:rFonts w:cstheme="minorHAnsi"/>
          <w:sz w:val="14"/>
        </w:rPr>
        <w:t xml:space="preserve"> on the mass ignorance of white America. </w:t>
      </w:r>
      <w:r w:rsidRPr="007C5ED7">
        <w:rPr>
          <w:rStyle w:val="StyleUnderline"/>
        </w:rPr>
        <w:t xml:space="preserve">To remedy this </w:t>
      </w:r>
      <w:r w:rsidRPr="001D5FE4">
        <w:rPr>
          <w:rFonts w:cstheme="minorHAnsi"/>
          <w:sz w:val="14"/>
        </w:rPr>
        <w:t xml:space="preserve">problem, </w:t>
      </w:r>
      <w:r w:rsidRPr="007C5ED7">
        <w:rPr>
          <w:rStyle w:val="StyleUnderline"/>
        </w:rPr>
        <w:t>Black philosophers are asked to respond by gearing their writings</w:t>
      </w:r>
      <w:r w:rsidRPr="001D5FE4">
        <w:rPr>
          <w:rFonts w:cstheme="minorHAnsi"/>
          <w:sz w:val="14"/>
        </w:rPr>
        <w:t xml:space="preserve">, lectures, and professional presence </w:t>
      </w:r>
      <w:r w:rsidRPr="007C5ED7">
        <w:rPr>
          <w:rStyle w:val="StyleUnderline"/>
        </w:rPr>
        <w:t xml:space="preserve">to further educate and dialogue with white </w:t>
      </w:r>
      <w:r w:rsidRPr="007C5ED7">
        <w:rPr>
          <w:rStyle w:val="StyleUnderline"/>
        </w:rPr>
        <w:lastRenderedPageBreak/>
        <w:t>philosophers</w:t>
      </w:r>
      <w:r w:rsidRPr="001D5FE4">
        <w:rPr>
          <w:rFonts w:cstheme="minorHAnsi"/>
          <w:sz w:val="14"/>
        </w:rPr>
        <w:t xml:space="preserve"> in order to enable them to better understand anti-Black racism and white supremacy (Curry 2008, 2015). </w:t>
      </w:r>
      <w:r w:rsidRPr="007C5ED7">
        <w:rPr>
          <w:rStyle w:val="StyleUnderline"/>
        </w:rPr>
        <w:t>This</w:t>
      </w:r>
      <w:r w:rsidRPr="001D5FE4">
        <w:rPr>
          <w:rFonts w:cstheme="minorHAnsi"/>
          <w:sz w:val="14"/>
        </w:rPr>
        <w:t xml:space="preserve"> therapy </w:t>
      </w:r>
      <w:r w:rsidRPr="007C5ED7">
        <w:rPr>
          <w:rStyle w:val="StyleUnderline"/>
        </w:rPr>
        <w:t>is</w:t>
      </w:r>
      <w:r w:rsidRPr="001D5FE4">
        <w:rPr>
          <w:rFonts w:cstheme="minorHAnsi"/>
          <w:sz w:val="14"/>
        </w:rPr>
        <w:t xml:space="preserve"> often </w:t>
      </w:r>
      <w:r w:rsidRPr="007C5ED7">
        <w:rPr>
          <w:rStyle w:val="StyleUnderline"/>
        </w:rPr>
        <w:t>rewarded as scholarship.</w:t>
      </w:r>
      <w:r w:rsidRPr="001D5FE4">
        <w:rPr>
          <w:rFonts w:cstheme="minorHAnsi"/>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1D5FE4">
        <w:rPr>
          <w:rStyle w:val="Emphasis"/>
          <w:highlight w:val="green"/>
        </w:rPr>
        <w:t>. Reducing racism to a problem of recognition</w:t>
      </w:r>
      <w:r w:rsidRPr="001D5FE4">
        <w:rPr>
          <w:rStyle w:val="Emphasis"/>
        </w:rPr>
        <w:t xml:space="preserve"> </w:t>
      </w:r>
      <w:r w:rsidRPr="007C5ED7">
        <w:rPr>
          <w:rStyle w:val="StyleUnderline"/>
        </w:rPr>
        <w:t xml:space="preserve">and understanding </w:t>
      </w:r>
      <w:r w:rsidRPr="001D5FE4">
        <w:rPr>
          <w:rStyle w:val="Emphasis"/>
          <w:highlight w:val="green"/>
        </w:rPr>
        <w:t>allows</w:t>
      </w:r>
      <w:r w:rsidRPr="001D5FE4">
        <w:rPr>
          <w:rStyle w:val="Emphasis"/>
        </w:rPr>
        <w:t xml:space="preserve"> </w:t>
      </w:r>
      <w:r w:rsidRPr="007C5ED7">
        <w:rPr>
          <w:rStyle w:val="StyleUnderline"/>
        </w:rPr>
        <w:t xml:space="preserve">white </w:t>
      </w:r>
      <w:r w:rsidRPr="001D5FE4">
        <w:rPr>
          <w:rStyle w:val="Emphasis"/>
          <w:highlight w:val="green"/>
        </w:rPr>
        <w:t>philosophers to remain absolved of</w:t>
      </w:r>
      <w:r w:rsidRPr="007C5ED7">
        <w:rPr>
          <w:rStyle w:val="StyleUnderline"/>
        </w:rPr>
        <w:t xml:space="preserve"> their </w:t>
      </w:r>
      <w:r w:rsidRPr="001D5FE4">
        <w:rPr>
          <w:rStyle w:val="Emphasis"/>
          <w:highlight w:val="green"/>
        </w:rPr>
        <w:t>contribution to</w:t>
      </w:r>
      <w:r w:rsidRPr="007C5ED7">
        <w:rPr>
          <w:rStyle w:val="StyleUnderline"/>
        </w:rPr>
        <w:t xml:space="preserve"> the </w:t>
      </w:r>
      <w:r w:rsidRPr="001D5FE4">
        <w:rPr>
          <w:rStyle w:val="Emphasis"/>
          <w:highlight w:val="green"/>
        </w:rPr>
        <w:t>apathy</w:t>
      </w:r>
      <w:r w:rsidRPr="001D5FE4">
        <w:rPr>
          <w:rStyle w:val="Emphasis"/>
        </w:rPr>
        <w:t xml:space="preserve"> </w:t>
      </w:r>
      <w:r w:rsidRPr="007C5ED7">
        <w:rPr>
          <w:rStyle w:val="StyleUnderline"/>
        </w:rPr>
        <w:t xml:space="preserve">that white America has to the death and subjugation Black Americans endure </w:t>
      </w:r>
      <w:r w:rsidRPr="001D5FE4">
        <w:rPr>
          <w:rFonts w:cstheme="minorHAnsi"/>
          <w:sz w:val="14"/>
        </w:rPr>
        <w:t xml:space="preserve">at the hands of the white race. To some readers, speaking about races as different groups with opposite, if not antagonistic, social lives </w:t>
      </w:r>
      <w:proofErr w:type="gramStart"/>
      <w:r w:rsidRPr="001D5FE4">
        <w:rPr>
          <w:rFonts w:cstheme="minorHAnsi"/>
          <w:sz w:val="14"/>
        </w:rPr>
        <w:t>seems</w:t>
      </w:r>
      <w:proofErr w:type="gramEnd"/>
      <w:r w:rsidRPr="001D5FE4">
        <w:rPr>
          <w:rFonts w:cstheme="minorHAnsi"/>
          <w:sz w:val="14"/>
        </w:rPr>
        <w:t xml:space="preserve"> to run contrary to the idea that there are no real races, just people, only the human race. This is the core of race-neutral theory in academic philosophy. </w:t>
      </w:r>
      <w:r w:rsidRPr="001D5FE4">
        <w:rPr>
          <w:rStyle w:val="Emphasis"/>
          <w:highlight w:val="green"/>
        </w:rPr>
        <w:t>Race neutrality asserts that while race</w:t>
      </w:r>
      <w:r w:rsidRPr="007C5ED7">
        <w:rPr>
          <w:rStyle w:val="StyleUnderline"/>
        </w:rPr>
        <w:t xml:space="preserve">, class, and gender </w:t>
      </w:r>
      <w:r w:rsidRPr="001D5FE4">
        <w:rPr>
          <w:rStyle w:val="Emphasis"/>
          <w:highlight w:val="green"/>
        </w:rPr>
        <w:t>may</w:t>
      </w:r>
      <w:r w:rsidRPr="001D5FE4">
        <w:rPr>
          <w:rStyle w:val="Emphasis"/>
        </w:rPr>
        <w:t xml:space="preserve"> </w:t>
      </w:r>
      <w:r w:rsidRPr="007C5ED7">
        <w:rPr>
          <w:rStyle w:val="StyleUnderline"/>
        </w:rPr>
        <w:t xml:space="preserve">in fact </w:t>
      </w:r>
      <w:r w:rsidRPr="001D5FE4">
        <w:rPr>
          <w:rStyle w:val="Emphasis"/>
          <w:highlight w:val="green"/>
        </w:rPr>
        <w:t>differentiate bodies, the capacity for reason</w:t>
      </w:r>
      <w:r w:rsidRPr="001D5FE4">
        <w:rPr>
          <w:rFonts w:cstheme="minorHAnsi"/>
          <w:sz w:val="14"/>
        </w:rPr>
        <w:t>—the human essence beneath it all—</w:t>
      </w:r>
      <w:r w:rsidRPr="001D5FE4">
        <w:rPr>
          <w:rStyle w:val="Emphasis"/>
          <w:highlight w:val="green"/>
        </w:rPr>
        <w:t>is what is</w:t>
      </w:r>
      <w:r w:rsidRPr="007C5ED7">
        <w:rPr>
          <w:rStyle w:val="StyleUnderline"/>
        </w:rPr>
        <w:t xml:space="preserve"> ultimately </w:t>
      </w:r>
      <w:r w:rsidRPr="001D5FE4">
        <w:rPr>
          <w:rStyle w:val="Emphasis"/>
          <w:highlight w:val="green"/>
        </w:rPr>
        <w:t>at stake</w:t>
      </w:r>
      <w:r w:rsidRPr="007C5ED7">
        <w:rPr>
          <w:rStyle w:val="StyleUnderline"/>
        </w:rPr>
        <w:t xml:space="preserve"> in the recognition of difference</w:t>
      </w:r>
      <w:r w:rsidRPr="001D5FE4">
        <w:rPr>
          <w:rFonts w:cstheme="minorHAnsi"/>
          <w:sz w:val="14"/>
        </w:rPr>
        <w:t xml:space="preserve">. </w:t>
      </w:r>
      <w:r w:rsidRPr="007C5ED7">
        <w:rPr>
          <w:rStyle w:val="StyleUnderline"/>
        </w:rPr>
        <w:t>While this mantra has been offered to whites</w:t>
      </w:r>
      <w:r w:rsidRPr="001D5FE4">
        <w:rPr>
          <w:rFonts w:cstheme="minorHAnsi"/>
          <w:sz w:val="14"/>
        </w:rPr>
        <w:t xml:space="preserve"> since the integrationist strategies of </w:t>
      </w:r>
      <w:r w:rsidRPr="007C5ED7">
        <w:rPr>
          <w:rStyle w:val="StyleUnderline"/>
        </w:rPr>
        <w:t>the U.S. Supreme Court in the 1950s</w:t>
      </w:r>
      <w:r w:rsidRPr="001D5FE4">
        <w:rPr>
          <w:rFonts w:cstheme="minorHAnsi"/>
          <w:sz w:val="14"/>
        </w:rPr>
        <w:t xml:space="preserve"> under Chief Justice Earl Warren</w:t>
      </w:r>
      <w:r w:rsidRPr="007C5ED7">
        <w:rPr>
          <w:rStyle w:val="StyleUnderline"/>
        </w:rPr>
        <w:t xml:space="preserve">, </w:t>
      </w:r>
      <w:r w:rsidRPr="001D5FE4">
        <w:rPr>
          <w:rStyle w:val="Emphasis"/>
          <w:highlight w:val="green"/>
        </w:rPr>
        <w:t>it has had little effect in restructuring</w:t>
      </w:r>
      <w:r w:rsidRPr="007C5ED7">
        <w:rPr>
          <w:rStyle w:val="StyleUnderline"/>
        </w:rPr>
        <w:t xml:space="preserve"> the psychology of white individuals</w:t>
      </w:r>
      <w:r w:rsidRPr="001D5FE4">
        <w:rPr>
          <w:rFonts w:cstheme="minorHAnsi"/>
          <w:sz w:val="14"/>
        </w:rPr>
        <w:t xml:space="preserve"> </w:t>
      </w:r>
      <w:r w:rsidRPr="007C5ED7">
        <w:rPr>
          <w:rStyle w:val="StyleUnderline"/>
        </w:rPr>
        <w:t xml:space="preserve">or remedying the </w:t>
      </w:r>
      <w:r w:rsidRPr="001D5FE4">
        <w:rPr>
          <w:rStyle w:val="Emphasis"/>
          <w:highlight w:val="green"/>
        </w:rPr>
        <w:t>institutional practices of racism</w:t>
      </w:r>
      <w:r w:rsidRPr="007C5ED7">
        <w:rPr>
          <w:rStyle w:val="StyleUnderline"/>
        </w:rPr>
        <w:t xml:space="preserve"> that continue to exclude</w:t>
      </w:r>
      <w:r w:rsidRPr="001D5FE4">
        <w:rPr>
          <w:rFonts w:cstheme="minorHAnsi"/>
          <w:sz w:val="14"/>
        </w:rPr>
        <w:t xml:space="preserve"> or punish </w:t>
      </w:r>
      <w:r w:rsidRPr="007C5ED7">
        <w:rPr>
          <w:rStyle w:val="StyleUnderline"/>
        </w:rPr>
        <w:t>Black Americans.</w:t>
      </w:r>
      <w:r w:rsidRPr="001D5FE4">
        <w:rPr>
          <w:rFonts w:cstheme="minorHAnsi"/>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1D5FE4">
        <w:rPr>
          <w:rFonts w:cstheme="minorHAnsi"/>
          <w:sz w:val="12"/>
        </w:rPr>
        <w:t>?</w:t>
      </w:r>
      <w:r w:rsidRPr="001D5FE4">
        <w:rPr>
          <w:rFonts w:cstheme="minorHAnsi"/>
          <w:sz w:val="14"/>
        </w:rPr>
        <w:t xml:space="preserve"> </w:t>
      </w:r>
      <w:r w:rsidRPr="001D5FE4">
        <w:rPr>
          <w:rStyle w:val="Emphasis"/>
          <w:highlight w:val="green"/>
        </w:rPr>
        <w:t>This</w:t>
      </w:r>
      <w:r w:rsidRPr="001D5FE4">
        <w:rPr>
          <w:rStyle w:val="Emphasis"/>
        </w:rPr>
        <w:t xml:space="preserve"> </w:t>
      </w:r>
      <w:r w:rsidRPr="007C5ED7">
        <w:rPr>
          <w:rStyle w:val="StyleUnderline"/>
        </w:rPr>
        <w:t xml:space="preserve">article </w:t>
      </w:r>
      <w:r w:rsidRPr="001D5FE4">
        <w:rPr>
          <w:rStyle w:val="Emphasis"/>
          <w:highlight w:val="green"/>
        </w:rPr>
        <w:t>is an attempt to debunk the</w:t>
      </w:r>
      <w:r w:rsidRPr="007C5ED7">
        <w:rPr>
          <w:rStyle w:val="StyleUnderline"/>
        </w:rPr>
        <w:t xml:space="preserve"> seemingly </w:t>
      </w:r>
      <w:r w:rsidRPr="001D5FE4">
        <w:rPr>
          <w:rStyle w:val="Emphasis"/>
          <w:highlight w:val="green"/>
        </w:rPr>
        <w:t>neutral starting point of academic philosophy</w:t>
      </w:r>
      <w:r w:rsidRPr="001D5FE4">
        <w:rPr>
          <w:rFonts w:cstheme="minorHAnsi"/>
          <w:sz w:val="14"/>
        </w:rPr>
        <w:t xml:space="preserve">. </w:t>
      </w:r>
      <w:r w:rsidRPr="007C5ED7">
        <w:rPr>
          <w:rStyle w:val="StyleUnderline"/>
        </w:rPr>
        <w:t xml:space="preserve">For decades, Black philosophers have attempted to educate white philosophers and reorient the philosophical anthropologies of the discipline. </w:t>
      </w:r>
      <w:r w:rsidRPr="001D5FE4">
        <w:rPr>
          <w:rFonts w:cstheme="minorHAnsi"/>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7C5ED7">
        <w:rPr>
          <w:rStyle w:val="StyleUnderline"/>
        </w:rPr>
        <w:t>Black philosophers continue to write about the problem of racism, their experiences of marginalization, and the violence they suffer from white colleagues, disciplinary organizations, and universities.</w:t>
      </w:r>
      <w:r w:rsidRPr="001D5FE4">
        <w:rPr>
          <w:rFonts w:cstheme="minorHAnsi"/>
          <w:sz w:val="14"/>
        </w:rPr>
        <w:t xml:space="preserve"> </w:t>
      </w:r>
      <w:r w:rsidRPr="001D5FE4">
        <w:rPr>
          <w:rStyle w:val="Emphasis"/>
          <w:highlight w:val="green"/>
        </w:rPr>
        <w:t>This</w:t>
      </w:r>
      <w:r w:rsidRPr="007C5ED7">
        <w:rPr>
          <w:rStyle w:val="StyleUnderline"/>
        </w:rPr>
        <w:t xml:space="preserve"> article </w:t>
      </w:r>
      <w:r w:rsidRPr="001D5FE4">
        <w:rPr>
          <w:rStyle w:val="Emphasis"/>
          <w:highlight w:val="green"/>
        </w:rPr>
        <w:t>should be read as an attempt not to amend the</w:t>
      </w:r>
      <w:r w:rsidRPr="007C5ED7">
        <w:rPr>
          <w:rStyle w:val="StyleUnderline"/>
        </w:rPr>
        <w:t xml:space="preserve"> Western </w:t>
      </w:r>
      <w:r w:rsidRPr="001D5FE4">
        <w:rPr>
          <w:rStyle w:val="Emphasis"/>
          <w:highlight w:val="green"/>
        </w:rPr>
        <w:t>metaphysical tradition but to reveal</w:t>
      </w:r>
      <w:r w:rsidRPr="007C5ED7">
        <w:rPr>
          <w:rStyle w:val="StyleUnderline"/>
        </w:rPr>
        <w:t xml:space="preserve"> the obstacles that indicate </w:t>
      </w:r>
      <w:r w:rsidRPr="001D5FE4">
        <w:rPr>
          <w:rStyle w:val="Emphasis"/>
          <w:highlight w:val="green"/>
        </w:rPr>
        <w:t>its perennial failure</w:t>
      </w:r>
      <w:r w:rsidRPr="007C5ED7">
        <w:rPr>
          <w:rStyle w:val="StyleUnderline"/>
        </w:rPr>
        <w:t>.</w:t>
      </w:r>
      <w:r w:rsidRPr="001D5FE4">
        <w:rPr>
          <w:rFonts w:cstheme="minorHAnsi"/>
          <w:sz w:val="1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7C5ED7">
        <w:rPr>
          <w:rStyle w:val="StyleUnderline"/>
        </w:rPr>
        <w:t xml:space="preserve">that </w:t>
      </w:r>
      <w:r w:rsidRPr="001D5FE4">
        <w:rPr>
          <w:rStyle w:val="Emphasis"/>
          <w:highlight w:val="green"/>
        </w:rPr>
        <w:t>the failure of philosophy</w:t>
      </w:r>
      <w:r w:rsidRPr="007C5ED7">
        <w:rPr>
          <w:rStyle w:val="StyleUnderline"/>
        </w:rPr>
        <w:t xml:space="preserve"> to change </w:t>
      </w:r>
      <w:r w:rsidRPr="001D5FE4">
        <w:rPr>
          <w:rStyle w:val="Emphasis"/>
          <w:highlight w:val="green"/>
        </w:rPr>
        <w:t>is a problem of metaphysics</w:t>
      </w:r>
      <w:r w:rsidRPr="007C5ED7">
        <w:rPr>
          <w:rStyle w:val="StyleUnderline"/>
        </w:rPr>
        <w:t xml:space="preserve"> or the illusion </w:t>
      </w:r>
      <w:r w:rsidRPr="001D5FE4">
        <w:rPr>
          <w:rStyle w:val="Emphasis"/>
          <w:highlight w:val="green"/>
        </w:rPr>
        <w:t>that Blackness is compatible with the idea of the white human</w:t>
      </w:r>
      <w:r w:rsidRPr="001D5FE4">
        <w:rPr>
          <w:rFonts w:cstheme="minorHAnsi"/>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3841B114" w14:textId="77777777" w:rsidR="00F16A03" w:rsidRPr="00465640" w:rsidRDefault="00F16A03" w:rsidP="00F16A03"/>
    <w:p w14:paraId="4B33188B" w14:textId="76882687" w:rsidR="00F16A03" w:rsidRPr="00465640" w:rsidRDefault="00F16A03" w:rsidP="00F16A03">
      <w:pPr>
        <w:keepNext/>
        <w:keepLines/>
        <w:spacing w:before="40" w:after="0"/>
        <w:outlineLvl w:val="3"/>
        <w:rPr>
          <w:rFonts w:eastAsiaTheme="majorEastAsia" w:cstheme="majorBidi"/>
          <w:b/>
          <w:iCs/>
        </w:rPr>
      </w:pPr>
      <w:r w:rsidRPr="00465640">
        <w:rPr>
          <w:rFonts w:eastAsiaTheme="majorEastAsia" w:cstheme="majorBidi"/>
          <w:b/>
          <w:iCs/>
        </w:rPr>
        <w:lastRenderedPageBreak/>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 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r w:rsidR="004B22B1">
        <w:rPr>
          <w:rFonts w:eastAsiaTheme="majorEastAsia" w:cstheme="majorBidi"/>
          <w:b/>
          <w:iCs/>
        </w:rPr>
        <w:t xml:space="preserve"> Their </w:t>
      </w:r>
      <w:proofErr w:type="spellStart"/>
      <w:r w:rsidR="004B22B1">
        <w:rPr>
          <w:rFonts w:eastAsiaTheme="majorEastAsia" w:cstheme="majorBidi"/>
          <w:b/>
          <w:iCs/>
        </w:rPr>
        <w:t>Glaude</w:t>
      </w:r>
      <w:proofErr w:type="spellEnd"/>
      <w:r w:rsidR="004B22B1">
        <w:rPr>
          <w:rFonts w:eastAsiaTheme="majorEastAsia" w:cstheme="majorBidi"/>
          <w:b/>
          <w:iCs/>
        </w:rPr>
        <w:t xml:space="preserve"> evidence is a move to try and fix a larger structure, which isn’t possible. </w:t>
      </w:r>
    </w:p>
    <w:p w14:paraId="024162E4" w14:textId="77777777" w:rsidR="00F16A03" w:rsidRPr="00465640" w:rsidRDefault="00F16A03" w:rsidP="00F16A03">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17B88DD" w14:textId="77777777" w:rsidR="00F16A03" w:rsidRPr="00465640" w:rsidRDefault="00F16A03" w:rsidP="00F16A03">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without using race. In today’s society, there are very few whites who outwardly consider themselves to be racist, but they will still support systems that create inequalities among minority populations.</w:t>
      </w:r>
    </w:p>
    <w:p w14:paraId="1B3E5D6F" w14:textId="77777777" w:rsidR="00F16A03" w:rsidRPr="00465640" w:rsidRDefault="00F16A03" w:rsidP="00F16A03">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but in reality, </w:t>
      </w:r>
      <w:r w:rsidRPr="00465640">
        <w:rPr>
          <w:b/>
          <w:iCs/>
          <w:highlight w:val="green"/>
          <w:u w:val="single"/>
          <w:bdr w:val="single" w:sz="8" w:space="0" w:color="auto"/>
        </w:rPr>
        <w:t>people see skin color</w:t>
      </w:r>
      <w:r w:rsidRPr="00465640">
        <w:rPr>
          <w:b/>
          <w:highlight w:val="green"/>
          <w:u w:val="single"/>
        </w:rPr>
        <w:t>, and in America, white skin stands for superiority</w:t>
      </w:r>
      <w:r w:rsidRPr="00465640">
        <w:rPr>
          <w:b/>
          <w:u w:val="single"/>
        </w:rPr>
        <w:t>.</w:t>
      </w:r>
    </w:p>
    <w:p w14:paraId="429318F5" w14:textId="77777777" w:rsidR="00F16A03" w:rsidRPr="00465640" w:rsidRDefault="00F16A03" w:rsidP="00F16A03">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 xml:space="preserve">are </w:t>
      </w:r>
      <w:r w:rsidRPr="00465640">
        <w:rPr>
          <w:b/>
          <w:highlight w:val="green"/>
          <w:u w:val="single"/>
        </w:rPr>
        <w:lastRenderedPageBreak/>
        <w:t>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20313A3C" w14:textId="77777777" w:rsidR="00F16A03" w:rsidRPr="00465640" w:rsidRDefault="00F16A03" w:rsidP="00F16A03">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1B93D15D" w14:textId="77777777" w:rsidR="00F16A03" w:rsidRPr="00465640" w:rsidRDefault="00F16A03" w:rsidP="00F16A03"/>
    <w:p w14:paraId="10D38DCB" w14:textId="77777777" w:rsidR="00F16A03" w:rsidRPr="00465640" w:rsidRDefault="00F16A03" w:rsidP="00F16A03"/>
    <w:p w14:paraId="1EF35048" w14:textId="77777777" w:rsidR="00F16A03" w:rsidRPr="003D6C6A" w:rsidRDefault="00F16A03" w:rsidP="00F16A03">
      <w:pPr>
        <w:pStyle w:val="Heading4"/>
        <w:rPr>
          <w:rFonts w:cs="Arial"/>
        </w:rPr>
      </w:pPr>
      <w:r w:rsidRPr="003D6C6A">
        <w:rPr>
          <w:rFonts w:cs="Arial"/>
        </w:rPr>
        <w:t>The 1AC’s spikes and technical obfuscation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14:paraId="775BA216" w14:textId="77777777" w:rsidR="00F16A03" w:rsidRPr="003D6C6A" w:rsidRDefault="00F16A03" w:rsidP="00F16A03">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11660E38" w14:textId="77777777" w:rsidR="00F16A03" w:rsidRPr="003D6C6A" w:rsidRDefault="00F16A03" w:rsidP="00F16A03">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w:t>
      </w:r>
      <w:r w:rsidRPr="003D6C6A">
        <w:rPr>
          <w:sz w:val="16"/>
        </w:rPr>
        <w:lastRenderedPageBreak/>
        <w:t xml:space="preserve">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Good people. Good intentions. White people are the only species, human or otherwise, capable of transforming the dross of good intentions into the gold of grand intentions, and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shit. But White liberals keep on trying and end up spending a lifetime not knowing shit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lastRenderedPageBreak/>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133C474C" w14:textId="77777777" w:rsidR="00F16A03" w:rsidRPr="00465640" w:rsidRDefault="00F16A03" w:rsidP="00F16A03">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0A87F6FE" w14:textId="77777777" w:rsidR="00F16A03" w:rsidRPr="00465640" w:rsidRDefault="00F16A03" w:rsidP="00F16A03">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D1B3396" w14:textId="77777777" w:rsidR="00F16A03" w:rsidRPr="00465640" w:rsidRDefault="00F16A03" w:rsidP="00F16A03">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3796B5A5" w14:textId="77777777" w:rsidR="00F16A03" w:rsidRPr="00465640" w:rsidRDefault="00F16A03" w:rsidP="00F16A03">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w:t>
      </w:r>
      <w:r w:rsidRPr="00465640">
        <w:rPr>
          <w:sz w:val="16"/>
        </w:rPr>
        <w:lastRenderedPageBreak/>
        <w:t xml:space="preserve">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2BC33E9A" w14:textId="77777777" w:rsidR="00F16A03" w:rsidRPr="00465640" w:rsidRDefault="00F16A03" w:rsidP="00F16A03">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7C45749B" w14:textId="77777777" w:rsidR="00F16A03" w:rsidRPr="00465640" w:rsidRDefault="00F16A03" w:rsidP="00F16A03">
      <w:pPr>
        <w:rPr>
          <w:sz w:val="16"/>
        </w:rPr>
      </w:pPr>
      <w:r w:rsidRPr="00465640">
        <w:rPr>
          <w:sz w:val="16"/>
        </w:rPr>
        <w:t xml:space="preserve">The consequence of attending to the problem of Blackness and the realities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0F975646" w14:textId="77777777" w:rsidR="00F16A03" w:rsidRPr="00465640" w:rsidRDefault="00F16A03" w:rsidP="00F16A03">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3BD56790" w14:textId="77777777" w:rsidR="00F16A03" w:rsidRPr="00465640" w:rsidRDefault="00F16A03" w:rsidP="00F16A03">
      <w:pPr>
        <w:rPr>
          <w:sz w:val="16"/>
        </w:rPr>
      </w:pPr>
      <w:r w:rsidRPr="00465640">
        <w:rPr>
          <w:sz w:val="16"/>
        </w:rPr>
        <w:t>Instead of racism being defined as a set of attitudes or beliefs about racial groups held by biased individuals, the authors prefer to understand racism as</w:t>
      </w:r>
    </w:p>
    <w:p w14:paraId="04F2D8A2" w14:textId="77777777" w:rsidR="00F16A03" w:rsidRPr="00465640" w:rsidRDefault="00F16A03" w:rsidP="00F16A03">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736D5FBE" w14:textId="77777777" w:rsidR="00F16A03" w:rsidRPr="00465640" w:rsidRDefault="00F16A03" w:rsidP="00F16A03">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rationalizes this exercise of state violence</w:t>
      </w:r>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45FEF243" w14:textId="77777777" w:rsidR="00F16A03" w:rsidRPr="00465640" w:rsidRDefault="00F16A03" w:rsidP="00F16A03">
      <w:pPr>
        <w:rPr>
          <w:sz w:val="16"/>
        </w:rPr>
      </w:pPr>
      <w:r w:rsidRPr="00465640">
        <w:rPr>
          <w:sz w:val="16"/>
        </w:rPr>
        <w:lastRenderedPageBreak/>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60A0C017" w14:textId="77777777" w:rsidR="00F16A03" w:rsidRPr="00465640" w:rsidRDefault="00F16A03" w:rsidP="00F16A03">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actually analyze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11F624B3" w14:textId="77777777" w:rsidR="00F16A03" w:rsidRPr="00465640" w:rsidRDefault="00F16A03" w:rsidP="00F16A03"/>
    <w:p w14:paraId="2AEAA18C" w14:textId="77777777" w:rsidR="00F16A03" w:rsidRPr="00465640" w:rsidRDefault="00F16A03" w:rsidP="00F16A03"/>
    <w:p w14:paraId="06444C62" w14:textId="77777777" w:rsidR="00F16A03" w:rsidRPr="00465640" w:rsidRDefault="00F16A03" w:rsidP="00F16A03">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0532FAE3" w14:textId="77777777" w:rsidR="00F16A03" w:rsidRPr="00465640" w:rsidRDefault="00F16A03" w:rsidP="00F16A03">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0FCF7B2F" w14:textId="77777777" w:rsidR="00F16A03" w:rsidRPr="00465640" w:rsidRDefault="00F16A03" w:rsidP="00F16A03">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lastRenderedPageBreak/>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25B56DB4" w14:textId="77777777" w:rsidR="00F16A03" w:rsidRPr="00465640" w:rsidRDefault="00F16A03" w:rsidP="00F16A03">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3C3E4BA3" w14:textId="77777777" w:rsidR="00F16A03" w:rsidRPr="00465640" w:rsidRDefault="00F16A03" w:rsidP="00F16A03">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3CE87D5D" w14:textId="77777777" w:rsidR="00F16A03" w:rsidRPr="00465640" w:rsidRDefault="00F16A03" w:rsidP="00F16A03">
      <w:pPr>
        <w:rPr>
          <w:sz w:val="16"/>
        </w:rPr>
      </w:pPr>
      <w:r w:rsidRPr="00465640">
        <w:rPr>
          <w:sz w:val="16"/>
        </w:rPr>
        <w:t>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3E1E27C3" w14:textId="77777777" w:rsidR="00F16A03" w:rsidRPr="00465640" w:rsidRDefault="00F16A03" w:rsidP="00F16A03">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25E8288D" w14:textId="77777777" w:rsidR="00F16A03" w:rsidRPr="00465640" w:rsidRDefault="00F16A03" w:rsidP="00F16A03">
      <w:pPr>
        <w:rPr>
          <w:sz w:val="16"/>
        </w:rPr>
      </w:pPr>
      <w:r w:rsidRPr="00465640">
        <w:rPr>
          <w:sz w:val="16"/>
        </w:rPr>
        <w:lastRenderedPageBreak/>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5668725A" w14:textId="77777777" w:rsidR="00F16A03" w:rsidRPr="00465640" w:rsidRDefault="00F16A03" w:rsidP="00F16A03">
      <w:pPr>
        <w:rPr>
          <w:sz w:val="16"/>
        </w:rPr>
      </w:pPr>
    </w:p>
    <w:p w14:paraId="7FF7CB52" w14:textId="77777777" w:rsidR="00F16A03" w:rsidRPr="00465640" w:rsidRDefault="00F16A03" w:rsidP="00F16A03"/>
    <w:p w14:paraId="604006D1" w14:textId="77777777" w:rsidR="00F16A03" w:rsidRPr="00465640" w:rsidRDefault="00F16A03" w:rsidP="00F16A03"/>
    <w:p w14:paraId="13526DD9" w14:textId="77777777" w:rsidR="00F16A03" w:rsidRPr="003D6C6A" w:rsidRDefault="00F16A03" w:rsidP="00F16A03">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p>
    <w:p w14:paraId="5C4CE337" w14:textId="77777777" w:rsidR="00F16A03" w:rsidRPr="003D6C6A" w:rsidRDefault="00F16A03" w:rsidP="00F16A03">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0CB59677" w14:textId="77777777" w:rsidR="00F16A03" w:rsidRPr="003D6C6A" w:rsidRDefault="00F16A03" w:rsidP="00F16A03">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w:t>
      </w:r>
      <w:r w:rsidRPr="003D6C6A">
        <w:rPr>
          <w:sz w:val="16"/>
        </w:rPr>
        <w:lastRenderedPageBreak/>
        <w:t xml:space="preserve">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67054FDA" w14:textId="044E0B4E" w:rsidR="00DB789F" w:rsidRDefault="00DB789F" w:rsidP="00DB789F">
      <w:pPr>
        <w:pStyle w:val="Heading4"/>
      </w:pPr>
      <w:r>
        <w:t>it e</w:t>
      </w:r>
      <w:r>
        <w:rPr>
          <w:rFonts w:cs="Calibri"/>
        </w:rPr>
        <w:t>nsures</w:t>
      </w:r>
      <w:r w:rsidRPr="0073746A">
        <w:rPr>
          <w:rFonts w:cs="Calibri"/>
        </w:rPr>
        <w:t xml:space="preserve"> reciprocal division of ground </w:t>
      </w:r>
      <w:r>
        <w:rPr>
          <w:rFonts w:cs="Calibri"/>
        </w:rPr>
        <w:t>and is</w:t>
      </w:r>
      <w:r w:rsidRPr="0073746A">
        <w:rPr>
          <w:rFonts w:cs="Calibri"/>
        </w:rPr>
        <w:t xml:space="preserve"> most intuitive</w:t>
      </w:r>
    </w:p>
    <w:p w14:paraId="51D5539B" w14:textId="77777777" w:rsidR="00DB789F" w:rsidRPr="005B0FDA" w:rsidRDefault="00DB789F" w:rsidP="00DB789F">
      <w:r w:rsidRPr="00981D6E">
        <w:rPr>
          <w:b/>
          <w:szCs w:val="26"/>
        </w:rPr>
        <w:t>Nelson 08</w:t>
      </w:r>
      <w:r w:rsidRPr="005B0FDA">
        <w:t xml:space="preserve"> “Towards a Comprehensive Theory of LD - Adam Nelson”  by Adam F. Nelson, J.D. [Director of Lincoln-Douglas Debate and Mock Trial at The Harker School, San Jose, CA] TUESDAY, APRIL 15, 2008 </w:t>
      </w:r>
      <w:hyperlink r:id="rId9" w:history="1">
        <w:r w:rsidRPr="005B0FDA">
          <w:rPr>
            <w:rStyle w:val="Hyperlink"/>
          </w:rPr>
          <w:t>http://ldtheoryjournal.blogspot.com/2008/04/towards-comprehensive-theory-of-ld-adam.html //</w:t>
        </w:r>
      </w:hyperlink>
      <w:r w:rsidRPr="005B0FDA">
        <w:t xml:space="preserve"> OHS-AT</w:t>
      </w:r>
    </w:p>
    <w:p w14:paraId="7FF55359" w14:textId="188134C5" w:rsidR="00DB789F" w:rsidRDefault="00DB789F" w:rsidP="00DB789F">
      <w:pPr>
        <w:rPr>
          <w:rStyle w:val="StyleUnderline"/>
        </w:rPr>
      </w:pPr>
      <w:r w:rsidRPr="0039084F">
        <w:lastRenderedPageBreak/>
        <w:t xml:space="preserve">And </w:t>
      </w:r>
      <w:r w:rsidRPr="00FE4951">
        <w:rPr>
          <w:rStyle w:val="StyleUnderline"/>
          <w:highlight w:val="cyan"/>
        </w:rPr>
        <w:t>the truth-statement model</w:t>
      </w:r>
      <w:r w:rsidRPr="008E2F57">
        <w:rPr>
          <w:rStyle w:val="StyleUnderline"/>
        </w:rPr>
        <w:t xml:space="preserve"> </w:t>
      </w:r>
      <w:r w:rsidRPr="0039084F">
        <w:t xml:space="preserve">of the resolution </w:t>
      </w:r>
      <w:r w:rsidRPr="00FE4951">
        <w:rPr>
          <w:rStyle w:val="StyleUnderline"/>
          <w:highlight w:val="cyan"/>
        </w:rPr>
        <w:t>imposes an absolute burden of proof on the aff</w:t>
      </w:r>
      <w:r w:rsidRPr="0039084F">
        <w:t xml:space="preserve">irmative: if the resolution is a truth-claim, </w:t>
      </w:r>
      <w:r w:rsidRPr="008E2F57">
        <w:rPr>
          <w:rStyle w:val="StyleUnderline"/>
        </w:rPr>
        <w:t>and</w:t>
      </w:r>
      <w:r w:rsidRPr="0039084F">
        <w:t xml:space="preserve">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w:t>
      </w:r>
      <w:r w:rsidRPr="008E2F57">
        <w:rPr>
          <w:rStyle w:val="StyleUnderline"/>
        </w:rPr>
        <w:t>gives the negative access to a range of strategies</w:t>
      </w:r>
      <w:r w:rsidRPr="0039084F">
        <w:t xml:space="preserve"> that many students, coaches, and judges ﬁnd ridiculous or even </w:t>
      </w:r>
      <w:r w:rsidRPr="008E2F57">
        <w:rPr>
          <w:rStyle w:val="StyleUnderline"/>
        </w:rPr>
        <w:t>irrelevant to evaluation of the resolution</w:t>
      </w:r>
      <w:r w:rsidRPr="0039084F">
        <w:t xml:space="preserve">. If the negative need only prevent the affirmative from proving the truth of the resolution, </w:t>
      </w:r>
      <w:r w:rsidRPr="0073746A">
        <w:rPr>
          <w:rStyle w:val="StyleUnderline"/>
        </w:rPr>
        <w:t>it is logically sufficient to negate to deny our ability to make truth-statements or to prove normative morality does not exist or to deny the reliability of human senses or reason</w:t>
      </w:r>
      <w:r w:rsidRPr="0039084F">
        <w:t xml:space="preserve">. Yet, even though most coaches appear to endorse the truth-statement model of the resolution, they complain about the use of such negative strategies, even though they are a necessary consequence of that model. And, moreover, such strategies seem fundamentally unfair, as </w:t>
      </w:r>
      <w:r w:rsidRPr="00FE4951">
        <w:rPr>
          <w:rStyle w:val="StyleUnderline"/>
          <w:highlight w:val="cyan"/>
        </w:rPr>
        <w:t>they</w:t>
      </w:r>
      <w:r w:rsidRPr="008E2F57">
        <w:rPr>
          <w:rStyle w:val="StyleUnderline"/>
        </w:rPr>
        <w:t xml:space="preserve"> </w:t>
      </w:r>
      <w:r w:rsidRPr="00FE4951">
        <w:rPr>
          <w:rStyle w:val="StyleUnderline"/>
          <w:highlight w:val="cyan"/>
        </w:rPr>
        <w:t>provide the neg</w:t>
      </w:r>
      <w:r w:rsidRPr="0039084F">
        <w:t xml:space="preserve">ative </w:t>
      </w:r>
      <w:r w:rsidRPr="00FE4951">
        <w:rPr>
          <w:rStyle w:val="StyleUnderline"/>
          <w:highlight w:val="cyan"/>
        </w:rPr>
        <w:t>with</w:t>
      </w:r>
      <w:r w:rsidRPr="0039084F">
        <w:t xml:space="preserve"> </w:t>
      </w:r>
      <w:r w:rsidRPr="00FE4951">
        <w:rPr>
          <w:rStyle w:val="Emphasis"/>
          <w:highlight w:val="cyan"/>
        </w:rPr>
        <w:t>functionally inﬁnite ground</w:t>
      </w:r>
      <w:r w:rsidRPr="0039084F">
        <w:t xml:space="preserve">, as </w:t>
      </w:r>
      <w:r w:rsidRPr="000520DC">
        <w:rPr>
          <w:rStyle w:val="StyleUnderline"/>
        </w:rPr>
        <w:t>there are</w:t>
      </w:r>
      <w:r w:rsidRPr="0039084F">
        <w:t xml:space="preserve"> a nearly </w:t>
      </w:r>
      <w:r w:rsidRPr="000520DC">
        <w:rPr>
          <w:rStyle w:val="StyleUnderline"/>
        </w:rPr>
        <w:t>inﬁnite</w:t>
      </w:r>
      <w:r w:rsidRPr="0039084F">
        <w:t xml:space="preserve"> variety of such </w:t>
      </w:r>
      <w:r w:rsidRPr="000520DC">
        <w:rPr>
          <w:rStyle w:val="StyleUnderline"/>
        </w:rPr>
        <w:t xml:space="preserve">skeptical objections to normative claims, </w:t>
      </w:r>
      <w:r w:rsidRPr="00FE4951">
        <w:rPr>
          <w:rStyle w:val="StyleUnderline"/>
          <w:highlight w:val="cyan"/>
        </w:rPr>
        <w:t>while</w:t>
      </w:r>
      <w:r w:rsidRPr="000520DC">
        <w:rPr>
          <w:rStyle w:val="StyleUnderline"/>
        </w:rPr>
        <w:t xml:space="preserve"> continuing to </w:t>
      </w:r>
      <w:r w:rsidRPr="00FE4951">
        <w:rPr>
          <w:rStyle w:val="StyleUnderline"/>
          <w:highlight w:val="cyan"/>
        </w:rPr>
        <w:t>bind the afﬁ</w:t>
      </w:r>
      <w:r w:rsidRPr="000520DC">
        <w:rPr>
          <w:rStyle w:val="StyleUnderline"/>
        </w:rPr>
        <w:t xml:space="preserve">rmative </w:t>
      </w:r>
      <w:r w:rsidRPr="00FE4951">
        <w:rPr>
          <w:rStyle w:val="StyleUnderline"/>
          <w:highlight w:val="cyan"/>
        </w:rPr>
        <w:t>to a much smaller range of options</w:t>
      </w:r>
      <w:r w:rsidRPr="0039084F">
        <w:t xml:space="preserve">: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FE4951">
        <w:rPr>
          <w:rStyle w:val="StyleUnderline"/>
          <w:highlight w:val="cyan"/>
        </w:rPr>
        <w:t>By making the issue one of</w:t>
      </w:r>
      <w:r w:rsidRPr="0039084F">
        <w:t xml:space="preserve"> desirability of </w:t>
      </w:r>
      <w:r w:rsidRPr="00FE4951">
        <w:rPr>
          <w:rStyle w:val="StyleUnderline"/>
          <w:highlight w:val="cyan"/>
        </w:rPr>
        <w:t>competing world-views</w:t>
      </w:r>
      <w:r w:rsidRPr="0039084F">
        <w:t xml:space="preserve"> rather than of truth, the affirmative gains access to increased flexibility regarding how he or she chooses to defend that world, while the </w:t>
      </w:r>
      <w:r w:rsidRPr="00FE4951">
        <w:rPr>
          <w:rStyle w:val="StyleUnderline"/>
          <w:highlight w:val="cyan"/>
        </w:rPr>
        <w:t>neg</w:t>
      </w:r>
      <w:r w:rsidRPr="0039084F">
        <w:t xml:space="preserve">ative </w:t>
      </w:r>
      <w:r w:rsidRPr="00FE4951">
        <w:rPr>
          <w:rStyle w:val="StyleUnderline"/>
          <w:highlight w:val="cyan"/>
        </w:rPr>
        <w:t>retains equal flexibility while being denied</w:t>
      </w:r>
      <w:r w:rsidRPr="0039084F">
        <w:t xml:space="preserve"> access to those </w:t>
      </w:r>
      <w:r w:rsidRPr="00FE4951">
        <w:rPr>
          <w:rStyle w:val="StyleUnderline"/>
          <w:highlight w:val="cyan"/>
        </w:rPr>
        <w:t>skept</w:t>
      </w:r>
      <w:r w:rsidRPr="008E2F57">
        <w:rPr>
          <w:rStyle w:val="StyleUnderline"/>
        </w:rPr>
        <w:t>ical arguments</w:t>
      </w:r>
      <w:r w:rsidRPr="0039084F">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39084F">
        <w:t>kritik</w:t>
      </w:r>
      <w:proofErr w:type="spellEnd"/>
      <w:r w:rsidRPr="0039084F">
        <w:t xml:space="preserve"> is expected to offer some impact of the mindset they are indicting and some alternative that would solve for that impact. A team that </w:t>
      </w:r>
      <w:r w:rsidRPr="0039084F">
        <w:lastRenderedPageBreak/>
        <w:t xml:space="preserve">simply argued some universal, unavoidable, problem was bad and therefore a reason to negate would not be very successful. It is about time LD started treating such arguments the same way. </w:t>
      </w:r>
      <w:r w:rsidRPr="008E2F57">
        <w:rPr>
          <w:rStyle w:val="StyleUnderline"/>
        </w:rPr>
        <w:t>Such a model</w:t>
      </w:r>
      <w:r w:rsidRPr="0039084F">
        <w:t xml:space="preserve"> of the resolution has additional benefits as well. First, it </w:t>
      </w:r>
      <w:r w:rsidRPr="008E2F57">
        <w:rPr>
          <w:rStyle w:val="StyleUnderline"/>
        </w:rPr>
        <w:t>forces</w:t>
      </w:r>
      <w:r w:rsidRPr="0039084F">
        <w:t xml:space="preserve"> both debaters to offer offensive reasons to prefer their worldview, thereby further enforcing </w:t>
      </w:r>
      <w:r w:rsidRPr="008E2F57">
        <w:rPr>
          <w:rStyle w:val="StyleUnderline"/>
        </w:rPr>
        <w:t>a parallel burden structure</w:t>
      </w:r>
      <w:r w:rsidRPr="0039084F">
        <w:t xml:space="preserve">. This means debaters can no longer get away with arguing the resolution is by definition true of false. The “truth” of the particular vocabulary of the resolution is irrelevant to its desirability. </w:t>
      </w:r>
      <w:r w:rsidRPr="008E2F57">
        <w:rPr>
          <w:rStyle w:val="StyleUnderline"/>
        </w:rPr>
        <w:t xml:space="preserve">Second, </w:t>
      </w:r>
      <w:r w:rsidRPr="00FE4951">
        <w:rPr>
          <w:rStyle w:val="StyleUnderline"/>
          <w:highlight w:val="cyan"/>
        </w:rPr>
        <w:t>it is intuitive. When people evaluate</w:t>
      </w:r>
      <w:r w:rsidRPr="0039084F">
        <w:t xml:space="preserve"> the truth of </w:t>
      </w:r>
      <w:r w:rsidRPr="00FE4951">
        <w:rPr>
          <w:rStyle w:val="StyleUnderline"/>
          <w:highlight w:val="cyan"/>
        </w:rPr>
        <w:t>ethical claims, they consider their implications in the real world</w:t>
      </w:r>
      <w:r w:rsidRPr="008E2F57">
        <w:rPr>
          <w:rStyle w:val="StyleUnderline"/>
        </w:rPr>
        <w:t>. They ask themselves whether a world in which people live by that ethical rule is better than one in which they don’t.</w:t>
      </w:r>
      <w:r w:rsidRPr="0039084F">
        <w:t xml:space="preserve"> Such debates don’t happen solely in the abstract. </w:t>
      </w:r>
      <w:r w:rsidRPr="000520DC">
        <w:rPr>
          <w:rStyle w:val="StyleUnderline"/>
        </w:rPr>
        <w:t>We want to know how the various options affect us and the world we live in.</w:t>
      </w:r>
    </w:p>
    <w:p w14:paraId="2FD221FD" w14:textId="77777777" w:rsidR="004B22B1" w:rsidRPr="000520DC" w:rsidRDefault="004B22B1" w:rsidP="00DB789F">
      <w:pPr>
        <w:rPr>
          <w:rStyle w:val="StyleUnderline"/>
        </w:rPr>
      </w:pPr>
    </w:p>
    <w:p w14:paraId="0383A283" w14:textId="62F7FEC6" w:rsidR="00AE5FB3" w:rsidRDefault="007D709F" w:rsidP="007D709F">
      <w:pPr>
        <w:pStyle w:val="Heading3"/>
      </w:pPr>
      <w:r>
        <w:lastRenderedPageBreak/>
        <w:t>2</w:t>
      </w:r>
    </w:p>
    <w:p w14:paraId="18BEFD69" w14:textId="2C7EC94B" w:rsidR="007D709F" w:rsidRDefault="007D709F" w:rsidP="007D709F">
      <w:pPr>
        <w:pStyle w:val="Heading4"/>
      </w:pPr>
      <w:r>
        <w:t xml:space="preserve">Interpretation – the </w:t>
      </w:r>
      <w:proofErr w:type="spellStart"/>
      <w:r>
        <w:t>Aff</w:t>
      </w:r>
      <w:proofErr w:type="spellEnd"/>
      <w:r>
        <w:t xml:space="preserve"> may not specify a specific </w:t>
      </w:r>
      <w:r>
        <w:t>patent mechanism</w:t>
      </w:r>
    </w:p>
    <w:p w14:paraId="720C668E" w14:textId="6CA784F2" w:rsidR="007D709F" w:rsidRDefault="007D709F" w:rsidP="007D709F">
      <w:pPr>
        <w:pStyle w:val="Heading4"/>
      </w:pPr>
      <w:r>
        <w:t>Patents</w:t>
      </w:r>
      <w:r>
        <w:t xml:space="preserve"> is a generic bare plural</w:t>
      </w:r>
    </w:p>
    <w:p w14:paraId="60C74561" w14:textId="77777777" w:rsidR="007D709F" w:rsidRPr="00ED374E" w:rsidRDefault="007D709F" w:rsidP="007D709F">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Ph.D, Postgraduate Research Associate in the Department of Philosophy at Princeton University, 4-24-2016, accessed 9-4-2021, "Generic Generalizations (Stanford Encyclopedia of Philosophy)," </w:t>
      </w:r>
      <w:hyperlink r:id="rId10" w:history="1">
        <w:r w:rsidRPr="00ED374E">
          <w:rPr>
            <w:rFonts w:eastAsia="Cambria"/>
            <w:sz w:val="16"/>
            <w:szCs w:val="16"/>
          </w:rPr>
          <w:t>https://plato.stanford.edu/entries/generics/</w:t>
        </w:r>
      </w:hyperlink>
      <w:r w:rsidRPr="00ED374E">
        <w:rPr>
          <w:rFonts w:eastAsia="Cambria"/>
          <w:sz w:val="16"/>
          <w:szCs w:val="16"/>
        </w:rPr>
        <w:t>] HWIC</w:t>
      </w:r>
    </w:p>
    <w:p w14:paraId="57BD7460" w14:textId="77777777" w:rsidR="007D709F" w:rsidRPr="000A26E9" w:rsidRDefault="007D709F" w:rsidP="007D709F">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1"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2"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3" w:anchor="ex1a" w:history="1">
        <w:r w:rsidRPr="000A26E9">
          <w:rPr>
            <w:rStyle w:val="Hyperlink"/>
            <w:sz w:val="16"/>
          </w:rPr>
          <w:t>1a</w:t>
        </w:r>
      </w:hyperlink>
      <w:r w:rsidRPr="000A26E9">
        <w:rPr>
          <w:sz w:val="16"/>
        </w:rPr>
        <w:t>) does not entail that animals are striped, but (</w:t>
      </w:r>
      <w:hyperlink r:id="rId14"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1A26746C" w14:textId="77777777" w:rsidR="007D709F" w:rsidRPr="000A26E9" w:rsidRDefault="007D709F" w:rsidP="007D709F">
      <w:pPr>
        <w:rPr>
          <w:sz w:val="16"/>
        </w:rPr>
      </w:pPr>
      <w:r w:rsidRPr="00A86A50">
        <w:rPr>
          <w:rStyle w:val="StyleUnderline"/>
          <w:highlight w:val="green"/>
        </w:rPr>
        <w:t>Another test concerns whether we can</w:t>
      </w:r>
      <w:r w:rsidRPr="000A26E9">
        <w:rPr>
          <w:rStyle w:val="StyleUnderline"/>
        </w:rPr>
        <w:t xml:space="preserve"> </w:t>
      </w:r>
      <w:r w:rsidRPr="00A86A50">
        <w:rPr>
          <w:rStyle w:val="StyleUnderline"/>
          <w:highlight w:val="green"/>
        </w:rPr>
        <w:t>insert an adverb of quantification with minimal change of meaning</w:t>
      </w:r>
      <w:r w:rsidRPr="000A26E9">
        <w:rPr>
          <w:sz w:val="16"/>
        </w:rPr>
        <w:t xml:space="preserve"> (</w:t>
      </w:r>
      <w:proofErr w:type="spellStart"/>
      <w:r w:rsidRPr="000A26E9">
        <w:rPr>
          <w:sz w:val="16"/>
        </w:rPr>
        <w:t>Krifka</w:t>
      </w:r>
      <w:proofErr w:type="spellEnd"/>
      <w:r w:rsidRPr="000A26E9">
        <w:rPr>
          <w:sz w:val="16"/>
        </w:rPr>
        <w:t xml:space="preserve"> et al. 1995). For example, </w:t>
      </w:r>
      <w:r w:rsidRPr="00A86A50">
        <w:rPr>
          <w:rStyle w:val="StyleUnderline"/>
          <w:highlight w:val="green"/>
        </w:rPr>
        <w:t>inserting “usually” in the sentence</w:t>
      </w:r>
      <w:r w:rsidRPr="00A86A50">
        <w:rPr>
          <w:rStyle w:val="StyleUnderline"/>
        </w:rPr>
        <w:t>s in (</w:t>
      </w:r>
      <w:hyperlink r:id="rId15"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6" w:anchor="ex1b" w:history="1">
        <w:r w:rsidRPr="000A26E9">
          <w:rPr>
            <w:rStyle w:val="StyleUnderline"/>
          </w:rPr>
          <w:t>1b</w:t>
        </w:r>
      </w:hyperlink>
      <w:r w:rsidRPr="000A26E9">
        <w:rPr>
          <w:rStyle w:val="StyleUnderline"/>
        </w:rPr>
        <w:t xml:space="preserve">) </w:t>
      </w:r>
      <w:r w:rsidRPr="00A86A50">
        <w:rPr>
          <w:rStyle w:val="StyleUnderline"/>
          <w:highlight w:val="green"/>
        </w:rPr>
        <w:t>dramatically alters the meaning of the sentence</w:t>
      </w:r>
      <w:r w:rsidRPr="000A26E9">
        <w:rPr>
          <w:rStyle w:val="StyleUnderline"/>
        </w:rPr>
        <w:t xml:space="preserve"> (e.g., “tigers are usually on the front lawn”). </w:t>
      </w:r>
      <w:r w:rsidRPr="000A26E9">
        <w:rPr>
          <w:sz w:val="16"/>
        </w:rPr>
        <w:t>(For generics such as “mosquitoes carry malaria”, the adverb “sometimes” is perhaps better used than “usually” to mark off the generic reading.)</w:t>
      </w:r>
    </w:p>
    <w:p w14:paraId="504D1C24" w14:textId="77777777" w:rsidR="007D709F" w:rsidRDefault="007D709F" w:rsidP="007D709F">
      <w:pPr>
        <w:pStyle w:val="Heading4"/>
      </w:pPr>
      <w:r>
        <w:t xml:space="preserve">It applies to this topic – </w:t>
      </w:r>
      <w:r>
        <w:rPr>
          <w:rFonts w:cs="Calibri"/>
        </w:rPr>
        <w:t>“Member nations ought to reduce IP for covid – therefore, member nations ought to reduce IP for all” is illogical</w:t>
      </w:r>
      <w:r>
        <w:t xml:space="preserve"> </w:t>
      </w:r>
    </w:p>
    <w:p w14:paraId="393D60CD" w14:textId="6342F9AA" w:rsidR="007D709F" w:rsidRDefault="007D709F" w:rsidP="007D709F">
      <w:pPr>
        <w:pStyle w:val="Heading4"/>
      </w:pPr>
      <w:r>
        <w:t xml:space="preserve">1] Limits: There’s inf </w:t>
      </w:r>
      <w:r w:rsidR="00B81FBF">
        <w:t>mechanisms</w:t>
      </w:r>
      <w:r>
        <w:t xml:space="preserve"> they could specify, coupled with various types of countries. Kills neg burdens – it’s impossible for me to research every possible combination of the 195 countries and medicines. </w:t>
      </w:r>
    </w:p>
    <w:p w14:paraId="02B77C82" w14:textId="77777777" w:rsidR="007D709F" w:rsidRDefault="007D709F" w:rsidP="007D709F">
      <w:pPr>
        <w:pStyle w:val="Heading4"/>
      </w:pPr>
      <w:r>
        <w:t xml:space="preserve">2] TVA Solves – just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FWs, mechanisms, or advantages. PICs don’t solve – it’s ridiculous to say that neg potential abuse justifies the </w:t>
      </w:r>
      <w:proofErr w:type="spellStart"/>
      <w:r>
        <w:t>aff</w:t>
      </w:r>
      <w:proofErr w:type="spellEnd"/>
      <w:r>
        <w:t xml:space="preserve"> making it impossible for me to win</w:t>
      </w:r>
    </w:p>
    <w:p w14:paraId="54302725" w14:textId="77777777" w:rsidR="007D709F" w:rsidRDefault="007D709F" w:rsidP="007D709F"/>
    <w:p w14:paraId="565A9ED1" w14:textId="77777777" w:rsidR="007D709F" w:rsidRDefault="007D709F" w:rsidP="007D709F">
      <w:r>
        <w:t xml:space="preserve">Drop the debater </w:t>
      </w:r>
      <w:proofErr w:type="spellStart"/>
      <w:r>
        <w:t>bc</w:t>
      </w:r>
      <w:proofErr w:type="spellEnd"/>
      <w:r>
        <w:t xml:space="preserve"> you can’t drop the </w:t>
      </w:r>
      <w:proofErr w:type="spellStart"/>
      <w:r>
        <w:t>arg</w:t>
      </w:r>
      <w:proofErr w:type="spellEnd"/>
      <w:r>
        <w:t xml:space="preserve"> on their advocacy</w:t>
      </w:r>
    </w:p>
    <w:p w14:paraId="6D8BA9BD" w14:textId="77777777" w:rsidR="007D709F" w:rsidRDefault="007D709F" w:rsidP="007D709F">
      <w:r>
        <w:t xml:space="preserve">No </w:t>
      </w:r>
      <w:proofErr w:type="spellStart"/>
      <w:r>
        <w:t>rvis</w:t>
      </w:r>
      <w:proofErr w:type="spellEnd"/>
      <w:r>
        <w:t xml:space="preserve"> – they can dump on theory in the 1ar, chilling us from checking abuse </w:t>
      </w:r>
    </w:p>
    <w:p w14:paraId="21FBB47E" w14:textId="1396B5BE" w:rsidR="007D709F" w:rsidRPr="00571450" w:rsidRDefault="007D709F" w:rsidP="007D709F">
      <w:r>
        <w:lastRenderedPageBreak/>
        <w:t xml:space="preserve">Competing </w:t>
      </w:r>
      <w:proofErr w:type="spellStart"/>
      <w:r>
        <w:t>interps</w:t>
      </w:r>
      <w:proofErr w:type="spellEnd"/>
      <w:r>
        <w:t xml:space="preserve"> </w:t>
      </w:r>
      <w:r w:rsidR="00C857DF">
        <w:t xml:space="preserve">only on </w:t>
      </w:r>
      <w:proofErr w:type="spellStart"/>
      <w:r w:rsidR="00C857DF">
        <w:t>nc</w:t>
      </w:r>
      <w:proofErr w:type="spellEnd"/>
      <w:r w:rsidR="00C857DF">
        <w:t xml:space="preserve"> theory</w:t>
      </w:r>
      <w:r>
        <w:t xml:space="preserve">– reasonability is </w:t>
      </w:r>
      <w:proofErr w:type="spellStart"/>
      <w:r>
        <w:t>arbtiary</w:t>
      </w:r>
      <w:proofErr w:type="spellEnd"/>
      <w:r>
        <w:t xml:space="preserve"> and causes race to the bottom </w:t>
      </w:r>
    </w:p>
    <w:p w14:paraId="5EF5DA27" w14:textId="77777777" w:rsidR="007D709F" w:rsidRPr="007D709F" w:rsidRDefault="007D709F" w:rsidP="007D709F"/>
    <w:sectPr w:rsidR="007D709F" w:rsidRPr="007D70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4502"/>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50"/>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3C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97"/>
    <w:rsid w:val="003171AB"/>
    <w:rsid w:val="003223B2"/>
    <w:rsid w:val="00322A67"/>
    <w:rsid w:val="00324C82"/>
    <w:rsid w:val="00325ACB"/>
    <w:rsid w:val="00330E13"/>
    <w:rsid w:val="00335A23"/>
    <w:rsid w:val="00340707"/>
    <w:rsid w:val="00341C61"/>
    <w:rsid w:val="00351841"/>
    <w:rsid w:val="003624A6"/>
    <w:rsid w:val="003649B3"/>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80A"/>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22B1"/>
    <w:rsid w:val="004B37B4"/>
    <w:rsid w:val="004B72B4"/>
    <w:rsid w:val="004C0314"/>
    <w:rsid w:val="004C037D"/>
    <w:rsid w:val="004C0D3D"/>
    <w:rsid w:val="004C213E"/>
    <w:rsid w:val="004C376C"/>
    <w:rsid w:val="004C657F"/>
    <w:rsid w:val="004D0613"/>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30F"/>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9AC"/>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B25"/>
    <w:rsid w:val="00775694"/>
    <w:rsid w:val="00793F46"/>
    <w:rsid w:val="007A1325"/>
    <w:rsid w:val="007A1A18"/>
    <w:rsid w:val="007A3BAF"/>
    <w:rsid w:val="007B53D8"/>
    <w:rsid w:val="007C22C5"/>
    <w:rsid w:val="007C57E1"/>
    <w:rsid w:val="007C5811"/>
    <w:rsid w:val="007D2DF5"/>
    <w:rsid w:val="007D451A"/>
    <w:rsid w:val="007D5E3E"/>
    <w:rsid w:val="007D709F"/>
    <w:rsid w:val="007D7596"/>
    <w:rsid w:val="007E242C"/>
    <w:rsid w:val="007E6631"/>
    <w:rsid w:val="007F7B7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7DB"/>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FB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FBF"/>
    <w:rsid w:val="00B8710E"/>
    <w:rsid w:val="00B90DB9"/>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032"/>
    <w:rsid w:val="00C81619"/>
    <w:rsid w:val="00C831BA"/>
    <w:rsid w:val="00C857DF"/>
    <w:rsid w:val="00CA013C"/>
    <w:rsid w:val="00CA6D6D"/>
    <w:rsid w:val="00CC7A4E"/>
    <w:rsid w:val="00CD1359"/>
    <w:rsid w:val="00CD4C83"/>
    <w:rsid w:val="00CF2E8C"/>
    <w:rsid w:val="00D01EDC"/>
    <w:rsid w:val="00D078AA"/>
    <w:rsid w:val="00D10058"/>
    <w:rsid w:val="00D11978"/>
    <w:rsid w:val="00D1450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B789F"/>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ED3"/>
    <w:rsid w:val="00E20D65"/>
    <w:rsid w:val="00E353A2"/>
    <w:rsid w:val="00E36881"/>
    <w:rsid w:val="00E42E4C"/>
    <w:rsid w:val="00E47013"/>
    <w:rsid w:val="00E541F9"/>
    <w:rsid w:val="00E57B79"/>
    <w:rsid w:val="00E63419"/>
    <w:rsid w:val="00E64496"/>
    <w:rsid w:val="00E72115"/>
    <w:rsid w:val="00E7273E"/>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A03"/>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76EC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229B5A"/>
  <w14:defaultImageDpi w14:val="300"/>
  <w15:docId w15:val="{DE7F11EA-83C1-EE4B-B8F8-E3C8450E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450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145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45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45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D1450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145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4502"/>
  </w:style>
  <w:style w:type="character" w:customStyle="1" w:styleId="Heading1Char">
    <w:name w:val="Heading 1 Char"/>
    <w:aliases w:val="Pocket Char"/>
    <w:basedOn w:val="DefaultParagraphFont"/>
    <w:link w:val="Heading1"/>
    <w:uiPriority w:val="9"/>
    <w:rsid w:val="00D145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45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1450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D1450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D14502"/>
    <w:rPr>
      <w:b/>
      <w:sz w:val="26"/>
      <w:u w:val="singl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1"/>
    <w:qFormat/>
    <w:rsid w:val="00D14502"/>
    <w:rPr>
      <w:b/>
      <w:sz w:val="26"/>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20"/>
    <w:qFormat/>
    <w:rsid w:val="00D1450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1450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link w:val="NoSpacing"/>
    <w:uiPriority w:val="99"/>
    <w:unhideWhenUsed/>
    <w:rsid w:val="00D14502"/>
    <w:rPr>
      <w:color w:val="auto"/>
      <w:u w:val="none"/>
    </w:rPr>
  </w:style>
  <w:style w:type="paragraph" w:styleId="DocumentMap">
    <w:name w:val="Document Map"/>
    <w:basedOn w:val="Normal"/>
    <w:link w:val="DocumentMapChar"/>
    <w:uiPriority w:val="99"/>
    <w:semiHidden/>
    <w:unhideWhenUsed/>
    <w:rsid w:val="00D145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4502"/>
    <w:rPr>
      <w:rFonts w:ascii="Lucida Grande" w:hAnsi="Lucida Grande" w:cs="Lucida Grande"/>
    </w:rPr>
  </w:style>
  <w:style w:type="paragraph" w:customStyle="1" w:styleId="textbold">
    <w:name w:val="text bold"/>
    <w:basedOn w:val="Normal"/>
    <w:link w:val="Emphasis"/>
    <w:uiPriority w:val="20"/>
    <w:qFormat/>
    <w:rsid w:val="00F16A03"/>
    <w:pPr>
      <w:ind w:left="720"/>
      <w:jc w:val="both"/>
    </w:pPr>
    <w:rPr>
      <w:b/>
      <w:iCs/>
      <w:u w:val="single"/>
      <w:bdr w:val="single" w:sz="12" w:space="0" w:color="auto"/>
    </w:rPr>
  </w:style>
  <w:style w:type="character" w:customStyle="1" w:styleId="apple-converted-space">
    <w:name w:val="apple-converted-space"/>
    <w:basedOn w:val="DefaultParagraphFont"/>
    <w:rsid w:val="00F16A0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831BA"/>
    <w:pPr>
      <w:pBdr>
        <w:top w:val="single" w:sz="12" w:space="1" w:color="auto"/>
        <w:left w:val="single" w:sz="12" w:space="4" w:color="auto"/>
        <w:bottom w:val="single" w:sz="12" w:space="1" w:color="auto"/>
        <w:right w:val="single" w:sz="12" w:space="4" w:color="auto"/>
      </w:pBdr>
    </w:pPr>
    <w:rPr>
      <w:b/>
      <w:sz w:val="26"/>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7D70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ldtheoryjournal.blogspot.com/2008/04/towards-comprehensive-theory-of-ld-adam.html%20//"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16</Pages>
  <Words>7619</Words>
  <Characters>43431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30</cp:revision>
  <dcterms:created xsi:type="dcterms:W3CDTF">2021-09-25T20:33:00Z</dcterms:created>
  <dcterms:modified xsi:type="dcterms:W3CDTF">2021-09-25T21:53:00Z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