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19247" w14:textId="77777777" w:rsidR="00143E4E" w:rsidRPr="00143E4E" w:rsidRDefault="00143E4E" w:rsidP="00143E4E"/>
    <w:p w14:paraId="0E8080AB" w14:textId="750E6DCD" w:rsidR="00E83ABE" w:rsidRDefault="00E83ABE" w:rsidP="00E83ABE">
      <w:pPr>
        <w:pStyle w:val="Heading1"/>
      </w:pPr>
      <w:r>
        <w:lastRenderedPageBreak/>
        <w:t>1AC</w:t>
      </w:r>
    </w:p>
    <w:p w14:paraId="72D4E162" w14:textId="77777777" w:rsidR="00E83ABE" w:rsidRDefault="00E83ABE" w:rsidP="00E83ABE">
      <w:pPr>
        <w:pStyle w:val="Heading3"/>
      </w:pPr>
      <w:r>
        <w:lastRenderedPageBreak/>
        <w:t>Plan</w:t>
      </w:r>
    </w:p>
    <w:p w14:paraId="6BD74E75" w14:textId="77777777" w:rsidR="00E83ABE" w:rsidRPr="00355308" w:rsidRDefault="00E83ABE" w:rsidP="00E83ABE">
      <w:pPr>
        <w:pStyle w:val="Heading4"/>
        <w:rPr>
          <w:rFonts w:cs="Calibri"/>
        </w:rPr>
      </w:pPr>
      <w:r w:rsidRPr="00355308">
        <w:rPr>
          <w:rFonts w:cs="Calibri"/>
        </w:rPr>
        <w:t>Plan: The appropriation of outer space through asteroid mining by private entities should be banned.</w:t>
      </w:r>
    </w:p>
    <w:p w14:paraId="3DE9C109" w14:textId="77777777" w:rsidR="00E83ABE" w:rsidRPr="00355308" w:rsidRDefault="00E83ABE" w:rsidP="00E83ABE"/>
    <w:p w14:paraId="4B9F4AB7" w14:textId="77777777" w:rsidR="00E83ABE" w:rsidRPr="00355308" w:rsidRDefault="00E83ABE" w:rsidP="00E83ABE">
      <w:pPr>
        <w:pStyle w:val="Heading4"/>
        <w:rPr>
          <w:rFonts w:cs="Calibri"/>
        </w:rPr>
      </w:pPr>
      <w:r w:rsidRPr="00355308">
        <w:rPr>
          <w:rFonts w:cs="Calibri"/>
        </w:rPr>
        <w:t>We’ll defend normal means as the signatories of the OST adding an optional protocol under Article II.</w:t>
      </w:r>
    </w:p>
    <w:p w14:paraId="39021D28" w14:textId="77777777" w:rsidR="00E83ABE" w:rsidRPr="00355308" w:rsidRDefault="00E83ABE" w:rsidP="00E83ABE">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212556BC" w14:textId="77777777" w:rsidR="00E83ABE" w:rsidRPr="00355308" w:rsidRDefault="00E83ABE" w:rsidP="00E83ABE">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 xml:space="preserve">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07D1D8D" w14:textId="77777777" w:rsidR="00E83ABE" w:rsidRDefault="00E83ABE" w:rsidP="00E83ABE">
      <w:pPr>
        <w:pStyle w:val="Heading3"/>
      </w:pPr>
      <w:r>
        <w:lastRenderedPageBreak/>
        <w:t>Advantage 1 – Space War</w:t>
      </w:r>
    </w:p>
    <w:p w14:paraId="4AE366FD" w14:textId="77777777" w:rsidR="00E83ABE" w:rsidRPr="00355308" w:rsidRDefault="00E83ABE" w:rsidP="00E83ABE">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10F2DDAA" w14:textId="77777777" w:rsidR="00E83ABE" w:rsidRPr="00355308" w:rsidRDefault="00E83ABE" w:rsidP="00E83ABE">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02E8FDC" w14:textId="77777777" w:rsidR="00E83ABE" w:rsidRPr="00355308" w:rsidRDefault="00E83ABE" w:rsidP="00E83ABE">
      <w:pPr>
        <w:rPr>
          <w:color w:val="000000" w:themeColor="text1"/>
          <w:sz w:val="16"/>
        </w:rPr>
      </w:pPr>
      <w:r w:rsidRPr="00355308">
        <w:rPr>
          <w:color w:val="000000" w:themeColor="text1"/>
          <w:sz w:val="16"/>
        </w:rPr>
        <w:t>There are many reasons to be excited about the prospect of m</w:t>
      </w:r>
      <w:r w:rsidRPr="00355308">
        <w:rPr>
          <w:color w:val="000000" w:themeColor="text1"/>
          <w:sz w:val="16"/>
        </w:rPr>
        <w:lastRenderedPageBreak/>
        <w:t xml:space="preserve">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w:t>
      </w:r>
      <w:r w:rsidRPr="00355308">
        <w:rPr>
          <w:color w:val="000000" w:themeColor="text1"/>
          <w:sz w:val="16"/>
        </w:rPr>
        <w:lastRenderedPageBreak/>
        <w:t>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2551C13E" w14:textId="77777777" w:rsidR="00E83ABE" w:rsidRPr="00355308" w:rsidRDefault="00E83ABE" w:rsidP="00E83ABE">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C6F2497" w14:textId="77777777" w:rsidR="00E83ABE" w:rsidRPr="00355308" w:rsidRDefault="00E83ABE" w:rsidP="00E83ABE">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EDB901E" w14:textId="77777777" w:rsidR="00E83ABE" w:rsidRPr="00355308" w:rsidRDefault="00E83ABE" w:rsidP="00E83ABE">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834B1E1" w14:textId="77777777" w:rsidR="00E83ABE" w:rsidRPr="00355308" w:rsidRDefault="00E83ABE" w:rsidP="00E83ABE">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898DC8F" w14:textId="77777777" w:rsidR="00E83ABE" w:rsidRPr="00355308" w:rsidRDefault="00E83ABE" w:rsidP="00E83ABE">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6B5208ED" w14:textId="77777777" w:rsidR="00E83ABE" w:rsidRPr="00355308" w:rsidRDefault="00E83ABE" w:rsidP="00E83ABE">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w:t>
      </w:r>
      <w:r w:rsidRPr="00355308">
        <w:rPr>
          <w:color w:val="000000" w:themeColor="text1"/>
          <w:sz w:val="16"/>
        </w:rPr>
        <w:lastRenderedPageBreak/>
        <w:t xml:space="preserve">to make advances in two key areas: human space exploration, and commercial activities of resource </w:t>
      </w:r>
      <w:r w:rsidRPr="00355308">
        <w:rPr>
          <w:color w:val="000000" w:themeColor="text1"/>
          <w:sz w:val="16"/>
        </w:rPr>
        <w:lastRenderedPageBreak/>
        <w:t xml:space="preserve">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w:t>
      </w:r>
      <w:r w:rsidRPr="00355308">
        <w:rPr>
          <w:rStyle w:val="Style13ptBold"/>
          <w:color w:val="000000" w:themeColor="text1"/>
          <w:sz w:val="16"/>
        </w:rPr>
        <w:lastRenderedPageBreak/>
        <w: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w:t>
      </w:r>
      <w:r w:rsidRPr="00355308">
        <w:rPr>
          <w:color w:val="000000" w:themeColor="text1"/>
          <w:sz w:val="16"/>
        </w:rPr>
        <w:lastRenderedPageBreak/>
        <w:t>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w:t>
      </w:r>
      <w:r w:rsidRPr="00355308">
        <w:rPr>
          <w:color w:val="000000" w:themeColor="text1"/>
          <w:sz w:val="16"/>
        </w:rPr>
        <w:lastRenderedPageBreak/>
        <w:t xml:space="preserve">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w:t>
      </w:r>
      <w:r w:rsidRPr="00355308">
        <w:rPr>
          <w:color w:val="000000" w:themeColor="text1"/>
          <w:sz w:val="16"/>
        </w:rPr>
        <w:lastRenderedPageBreak/>
        <w:t>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The second option would be to develop a new instrument inclu</w:t>
      </w:r>
      <w:r w:rsidRPr="00355308">
        <w:rPr>
          <w:color w:val="000000" w:themeColor="text1"/>
          <w:sz w:val="16"/>
        </w:rPr>
        <w:lastRenderedPageBreak/>
        <w:t xml:space="preserve">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w:t>
      </w:r>
      <w:r w:rsidRPr="00355308">
        <w:rPr>
          <w:rStyle w:val="Style13ptBold"/>
          <w:color w:val="000000" w:themeColor="text1"/>
          <w:sz w:val="22"/>
        </w:rPr>
        <w:lastRenderedPageBreak/>
        <w:t>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w:t>
      </w:r>
      <w:r w:rsidRPr="00355308">
        <w:rPr>
          <w:color w:val="000000" w:themeColor="text1"/>
          <w:sz w:val="16"/>
        </w:rPr>
        <w:lastRenderedPageBreak/>
        <w:t xml:space="preserv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452D6807"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9FCBF2A" w14:textId="77777777" w:rsidR="00E83ABE" w:rsidRPr="00AD4C5F" w:rsidRDefault="00E83ABE" w:rsidP="00E83AB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03E9A4D"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w:t>
      </w:r>
      <w:r w:rsidRPr="00AD4C5F">
        <w:rPr>
          <w:rFonts w:asciiTheme="majorHAnsi" w:hAnsiTheme="majorHAnsi" w:cstheme="majorHAnsi"/>
          <w:color w:val="000000" w:themeColor="text1"/>
          <w:sz w:val="16"/>
        </w:rPr>
        <w:lastRenderedPageBreak/>
        <w:t xml:space="preserve">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CB2797B"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5EB20C0" w14:textId="77777777" w:rsidR="00E83ABE" w:rsidRPr="00AD4C5F" w:rsidRDefault="00E83ABE" w:rsidP="00E83ABE">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8544103" w14:textId="77777777" w:rsidR="00E83ABE" w:rsidRDefault="00E83ABE" w:rsidP="00E83ABE">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 xml:space="preserve">when one country </w:t>
      </w:r>
      <w:r w:rsidRPr="00AD4C5F">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09D8C70C" w14:textId="77777777" w:rsidR="00E83ABE" w:rsidRDefault="00E83ABE" w:rsidP="00E83ABE">
      <w:pPr>
        <w:pStyle w:val="Heading4"/>
        <w:rPr>
          <w:u w:val="single"/>
        </w:rPr>
      </w:pPr>
      <w:r>
        <w:t>Independently, that checks any of their mining good offense</w:t>
      </w:r>
    </w:p>
    <w:p w14:paraId="5C58CF2E" w14:textId="77777777" w:rsidR="00E83ABE" w:rsidRPr="009F0BBF" w:rsidRDefault="00E83ABE" w:rsidP="00E83ABE">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5610FDE9" w14:textId="77777777" w:rsidR="00E83ABE" w:rsidRPr="00B63AB5" w:rsidRDefault="00E83ABE" w:rsidP="00E83ABE">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64E9CA8E" w14:textId="77777777" w:rsidR="00E83ABE" w:rsidRDefault="00E83ABE" w:rsidP="00E83ABE">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21311FFA"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74A47263" w14:textId="77777777" w:rsidR="00E83ABE" w:rsidRPr="00AD4C5F" w:rsidRDefault="00E83ABE" w:rsidP="00E83ABE">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63C5457C"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w:t>
      </w:r>
      <w:r w:rsidRPr="00AD4C5F">
        <w:rPr>
          <w:rFonts w:asciiTheme="majorHAnsi" w:hAnsiTheme="majorHAnsi" w:cstheme="majorHAnsi"/>
          <w:color w:val="000000" w:themeColor="text1"/>
          <w:sz w:val="16"/>
        </w:rPr>
        <w:lastRenderedPageBreak/>
        <w:t xml:space="preserve">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w:t>
      </w:r>
      <w:r w:rsidRPr="00AD4C5F">
        <w:rPr>
          <w:rStyle w:val="StyleUnderline"/>
          <w:rFonts w:asciiTheme="majorHAnsi" w:hAnsiTheme="majorHAnsi" w:cstheme="majorHAnsi"/>
        </w:rPr>
        <w:lastRenderedPageBreak/>
        <w:t xml:space="preserve">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to achieve limited national objectives. Lack of shared understanding of </w:t>
      </w:r>
      <w:r w:rsidRPr="00AD4C5F">
        <w:rPr>
          <w:rFonts w:asciiTheme="majorHAnsi" w:hAnsiTheme="majorHAnsi" w:cstheme="majorHAnsi"/>
          <w:color w:val="000000" w:themeColor="text1"/>
          <w:sz w:val="16"/>
        </w:rPr>
        <w:lastRenderedPageBreak/>
        <w:t>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2079A43" w14:textId="77777777" w:rsidR="00E83ABE" w:rsidRPr="00AD4C5F" w:rsidRDefault="00E83ABE" w:rsidP="00E83ABE">
      <w:pPr>
        <w:rPr>
          <w:rFonts w:asciiTheme="majorHAnsi" w:hAnsiTheme="majorHAnsi" w:cstheme="majorHAnsi"/>
          <w:color w:val="000000" w:themeColor="text1"/>
          <w:sz w:val="16"/>
        </w:rPr>
      </w:pPr>
    </w:p>
    <w:p w14:paraId="18B5CB9E" w14:textId="77777777" w:rsidR="00E83ABE" w:rsidRPr="00AD4C5F" w:rsidRDefault="00E83ABE" w:rsidP="00E83ABE">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1151269F" w14:textId="77777777" w:rsidR="00E83ABE" w:rsidRPr="00AD4C5F" w:rsidRDefault="00E83ABE" w:rsidP="00E83AB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1435A68" w14:textId="77777777" w:rsidR="00E83ABE" w:rsidRDefault="00E83ABE" w:rsidP="00E83ABE">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w:t>
      </w:r>
      <w:r w:rsidRPr="0098474F">
        <w:rPr>
          <w:rFonts w:asciiTheme="majorHAnsi" w:eastAsia="Calibri" w:hAnsiTheme="majorHAnsi" w:cstheme="majorHAnsi"/>
          <w:sz w:val="14"/>
        </w:rPr>
        <w:lastRenderedPageBreak/>
        <w:t xml:space="preserve">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9A5A75D" w14:textId="77777777" w:rsidR="006C4808" w:rsidRPr="00355308" w:rsidRDefault="006C4808" w:rsidP="006C4808">
      <w:pPr>
        <w:pStyle w:val="Heading4"/>
        <w:rPr>
          <w:rFonts w:cs="Calibri"/>
          <w:color w:val="000000" w:themeColor="text1"/>
        </w:rPr>
      </w:pPr>
      <w:r w:rsidRPr="00355308">
        <w:rPr>
          <w:rFonts w:cs="Calibri"/>
          <w:color w:val="000000" w:themeColor="text1"/>
        </w:rPr>
        <w:t>Unregulated mining causes asteroid deflection and astroterror</w:t>
      </w:r>
    </w:p>
    <w:p w14:paraId="331256F4" w14:textId="77777777" w:rsidR="006C4808" w:rsidRPr="00355308" w:rsidRDefault="006C4808" w:rsidP="006C4808">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5" w:history="1">
        <w:r w:rsidRPr="00355308">
          <w:rPr>
            <w:color w:val="000000" w:themeColor="text1"/>
          </w:rPr>
          <w:t>https://academic.oup.com/astrogeo/article/56/5/5.15/235650</w:t>
        </w:r>
      </w:hyperlink>
    </w:p>
    <w:p w14:paraId="619EA302" w14:textId="77777777" w:rsidR="006C4808" w:rsidRPr="00355308" w:rsidRDefault="006C4808" w:rsidP="006C4808">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t>
      </w:r>
      <w:r w:rsidRPr="00355308">
        <w:rPr>
          <w:rStyle w:val="StyleUnderline"/>
        </w:rPr>
        <w:lastRenderedPageBreak/>
        <w:t xml:space="preserve">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w:t>
      </w:r>
      <w:r w:rsidRPr="00355308">
        <w:rPr>
          <w:color w:val="000000" w:themeColor="text1"/>
          <w:sz w:val="16"/>
        </w:rPr>
        <w:lastRenderedPageBreak/>
        <w:t xml:space="preserve">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1DE071CC" w14:textId="77777777" w:rsidR="006C4808" w:rsidRPr="00355308" w:rsidRDefault="006C4808" w:rsidP="006C4808">
      <w:pPr>
        <w:pStyle w:val="Heading4"/>
        <w:rPr>
          <w:rFonts w:cs="Calibri"/>
          <w:color w:val="000000" w:themeColor="text1"/>
        </w:rPr>
      </w:pPr>
      <w:r w:rsidRPr="00355308">
        <w:rPr>
          <w:rFonts w:cs="Calibri"/>
          <w:color w:val="000000" w:themeColor="text1"/>
        </w:rPr>
        <w:t>Major collisions cause extinction</w:t>
      </w:r>
    </w:p>
    <w:p w14:paraId="467A726E" w14:textId="77777777" w:rsidR="006C4808" w:rsidRPr="00355308" w:rsidRDefault="006C4808" w:rsidP="006C4808">
      <w:r w:rsidRPr="00355308">
        <w:rPr>
          <w:rStyle w:val="Style13ptBold"/>
        </w:rPr>
        <w:t xml:space="preserve">Baum ’19 </w:t>
      </w:r>
      <w:r w:rsidRPr="00355308">
        <w:t>- executive director of the Global Catastrophic Risk Institute, Ph.D in Geography</w:t>
      </w:r>
    </w:p>
    <w:p w14:paraId="6284BF33" w14:textId="77777777" w:rsidR="006C4808" w:rsidRPr="00355308" w:rsidRDefault="006C4808" w:rsidP="006C4808">
      <w:r w:rsidRPr="00355308">
        <w:t xml:space="preserve">Seth Baum, “Risk-Risk Tradeoff Analysis of Nuclear Explosives for Asteroid Deflection,” SSRN Scholarly Paper (Rochester, NY: Social Science Research Network, May 31, 2019), </w:t>
      </w:r>
      <w:hyperlink r:id="rId16" w:history="1">
        <w:r w:rsidRPr="00355308">
          <w:rPr>
            <w:rStyle w:val="Hyperlink"/>
          </w:rPr>
          <w:t>https://papers.ssrn.com/abstract=3397559</w:t>
        </w:r>
      </w:hyperlink>
      <w:r w:rsidRPr="00355308">
        <w:t>.</w:t>
      </w:r>
    </w:p>
    <w:p w14:paraId="19A7EE2F" w14:textId="77777777" w:rsidR="006C4808" w:rsidRPr="00355308" w:rsidRDefault="006C4808" w:rsidP="006C4808">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lastRenderedPageBreak/>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w:t>
      </w:r>
      <w:r w:rsidRPr="00355308">
        <w:rPr>
          <w:sz w:val="16"/>
        </w:rPr>
        <w:lastRenderedPageBreak/>
        <w:t>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w:t>
      </w:r>
      <w:r w:rsidRPr="00355308">
        <w:rPr>
          <w:sz w:val="16"/>
        </w:rPr>
        <w:lastRenderedPageBreak/>
        <w:t>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3FF02DE9" w14:textId="77777777" w:rsidR="00E83ABE" w:rsidRPr="0098474F" w:rsidRDefault="00E83ABE" w:rsidP="00E83ABE">
      <w:pPr>
        <w:rPr>
          <w:rFonts w:asciiTheme="majorHAnsi" w:eastAsia="Calibri" w:hAnsiTheme="majorHAnsi" w:cstheme="majorHAnsi"/>
          <w:sz w:val="14"/>
        </w:rPr>
      </w:pPr>
    </w:p>
    <w:p w14:paraId="1F60159A" w14:textId="77777777" w:rsidR="00E83ABE" w:rsidRPr="00355308" w:rsidRDefault="00E83ABE" w:rsidP="00E83ABE">
      <w:pPr>
        <w:rPr>
          <w:sz w:val="16"/>
          <w:szCs w:val="16"/>
        </w:rPr>
      </w:pPr>
    </w:p>
    <w:p w14:paraId="44297156" w14:textId="77777777" w:rsidR="00E83ABE" w:rsidRDefault="00E83ABE" w:rsidP="00E83ABE">
      <w:pPr>
        <w:pStyle w:val="Heading3"/>
      </w:pPr>
      <w:r>
        <w:lastRenderedPageBreak/>
        <w:t>Framework</w:t>
      </w:r>
    </w:p>
    <w:p w14:paraId="69800FE9" w14:textId="77777777" w:rsidR="00834660" w:rsidRPr="000443E0" w:rsidRDefault="00834660" w:rsidP="00834660">
      <w:pPr>
        <w:pStyle w:val="Heading4"/>
        <w:rPr>
          <w:rFonts w:cs="Calibri"/>
        </w:rPr>
      </w:pPr>
      <w:r w:rsidRPr="000443E0">
        <w:rPr>
          <w:rFonts w:cs="Calibri"/>
        </w:rPr>
        <w:t>T</w:t>
      </w:r>
      <w:r w:rsidRPr="000443E0">
        <w:rPr>
          <w:rFonts w:eastAsiaTheme="minorHAnsi" w:cs="Calibri"/>
        </w:rPr>
        <w:t>he standard</w:t>
      </w:r>
      <w:r w:rsidRPr="000443E0">
        <w:rPr>
          <w:rFonts w:cs="Calibri"/>
        </w:rPr>
        <w:t xml:space="preserve"> is maximizing expected wellbeing.</w:t>
      </w:r>
    </w:p>
    <w:p w14:paraId="70EF4053" w14:textId="77777777" w:rsidR="00834660" w:rsidRPr="000443E0" w:rsidRDefault="00834660" w:rsidP="00834660">
      <w:pPr>
        <w:pStyle w:val="Heading4"/>
        <w:rPr>
          <w:rFonts w:cs="Calibri"/>
        </w:rPr>
      </w:pPr>
      <w:r w:rsidRPr="000443E0">
        <w:rPr>
          <w:rFonts w:cs="Calibri"/>
        </w:rPr>
        <w:t>1] Actor specificity – comes first since different agents have different ethical obligations.</w:t>
      </w:r>
    </w:p>
    <w:p w14:paraId="25839276" w14:textId="77777777" w:rsidR="00834660" w:rsidRPr="000443E0" w:rsidRDefault="00834660" w:rsidP="00834660">
      <w:pPr>
        <w:pStyle w:val="Heading4"/>
        <w:rPr>
          <w:rFonts w:cs="Calibri"/>
        </w:rPr>
      </w:pPr>
      <w:r w:rsidRPr="000443E0">
        <w:rPr>
          <w:rFonts w:cs="Calibri"/>
        </w:rPr>
        <w:t>A] Aggregation – every policy benefits some and harms others, which also means side constraints freeze action.</w:t>
      </w:r>
    </w:p>
    <w:p w14:paraId="43967855" w14:textId="77777777" w:rsidR="00834660" w:rsidRPr="000443E0" w:rsidRDefault="00834660" w:rsidP="00834660">
      <w:pPr>
        <w:pStyle w:val="Heading4"/>
        <w:rPr>
          <w:rFonts w:cs="Calibri"/>
        </w:rPr>
      </w:pPr>
      <w:r w:rsidRPr="000443E0">
        <w:rPr>
          <w:rFonts w:cs="Calibri"/>
        </w:rPr>
        <w:t>B] No act-omission distinction – choosing to omit is an act itself – people psychologically decide not to act which means being presented with the aff creates a choice between two actions, neither of which is an omission</w:t>
      </w:r>
    </w:p>
    <w:p w14:paraId="7E9328F2" w14:textId="77777777" w:rsidR="00834660" w:rsidRPr="000443E0" w:rsidRDefault="00834660" w:rsidP="00834660">
      <w:pPr>
        <w:pStyle w:val="Heading4"/>
        <w:tabs>
          <w:tab w:val="left" w:pos="2250"/>
        </w:tabs>
        <w:spacing w:line="276" w:lineRule="auto"/>
        <w:rPr>
          <w:rFonts w:cs="Calibri"/>
        </w:rPr>
      </w:pPr>
      <w:r w:rsidRPr="000443E0">
        <w:rPr>
          <w:rFonts w:cs="Calibri"/>
        </w:rPr>
        <w:t xml:space="preserve">2]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w:t>
      </w:r>
    </w:p>
    <w:p w14:paraId="6E96C479" w14:textId="77777777" w:rsidR="00834660" w:rsidRPr="000443E0" w:rsidRDefault="00834660" w:rsidP="00834660">
      <w:pPr>
        <w:pStyle w:val="Heading4"/>
        <w:rPr>
          <w:rFonts w:cs="Calibri"/>
        </w:rPr>
      </w:pPr>
      <w:r w:rsidRPr="000443E0">
        <w:rPr>
          <w:rFonts w:cs="Calibri"/>
        </w:rPr>
        <w:t xml:space="preserve">3] Substitutability—only consequentialism explains necessary enablers. </w:t>
      </w:r>
    </w:p>
    <w:p w14:paraId="28FC39D7" w14:textId="77777777" w:rsidR="00834660" w:rsidRPr="000443E0" w:rsidRDefault="00834660" w:rsidP="00834660">
      <w:r w:rsidRPr="000443E0">
        <w:rPr>
          <w:rStyle w:val="Emphasis"/>
        </w:rPr>
        <w:t>Sinnott-Armstrong 92</w:t>
      </w:r>
      <w:r w:rsidRPr="000443E0">
        <w:t xml:space="preserve"> [Walter, professor of practical ethics. “An Argument for Consequentialism” Dartmouth College Philosophical Perspectives. 1992.] </w:t>
      </w:r>
    </w:p>
    <w:p w14:paraId="6F43A586" w14:textId="77777777" w:rsidR="00834660" w:rsidRPr="000443E0" w:rsidRDefault="00834660" w:rsidP="00834660">
      <w:pPr>
        <w:rPr>
          <w:rStyle w:val="Emphasis"/>
        </w:rPr>
      </w:pPr>
      <w:r w:rsidRPr="000443E0">
        <w:rPr>
          <w:rStyle w:val="Emphasis"/>
          <w:highlight w:val="green"/>
        </w:rPr>
        <w:t>A moral reason</w:t>
      </w:r>
      <w:r w:rsidRPr="000443E0">
        <w:rPr>
          <w:rStyle w:val="Emphasis"/>
        </w:rPr>
        <w:t xml:space="preserve"> to do an act </w:t>
      </w:r>
      <w:r w:rsidRPr="000443E0">
        <w:rPr>
          <w:rStyle w:val="Emphasis"/>
          <w:highlight w:val="green"/>
        </w:rPr>
        <w:t>is consequential if</w:t>
      </w:r>
      <w:r w:rsidRPr="000443E0">
        <w:rPr>
          <w:rStyle w:val="Emphasis"/>
        </w:rPr>
        <w:t xml:space="preserve"> and only if </w:t>
      </w:r>
      <w:r w:rsidRPr="000443E0">
        <w:rPr>
          <w:rStyle w:val="Emphasis"/>
          <w:highlight w:val="green"/>
        </w:rPr>
        <w:t>the reason depends</w:t>
      </w:r>
      <w:r w:rsidRPr="000443E0">
        <w:rPr>
          <w:rStyle w:val="Emphasis"/>
        </w:rPr>
        <w:t xml:space="preserve"> only </w:t>
      </w:r>
      <w:r w:rsidRPr="000443E0">
        <w:rPr>
          <w:rStyle w:val="Emphasis"/>
          <w:highlight w:val="green"/>
        </w:rPr>
        <w:t>on the consequences</w:t>
      </w:r>
      <w:r w:rsidRPr="000443E0">
        <w:rPr>
          <w:rStyle w:val="Emphasis"/>
        </w:rPr>
        <w:t xml:space="preserve"> of either doing the act or not doing the act.</w:t>
      </w:r>
      <w:r w:rsidRPr="000443E0">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0443E0">
        <w:rPr>
          <w:rStyle w:val="Emphasis"/>
          <w:highlight w:val="green"/>
        </w:rPr>
        <w:t>a moral reason</w:t>
      </w:r>
      <w:r w:rsidRPr="000443E0">
        <w:t xml:space="preserve"> to do an act</w:t>
      </w:r>
      <w:r w:rsidRPr="000443E0">
        <w:rPr>
          <w:highlight w:val="green"/>
        </w:rPr>
        <w:t xml:space="preserve"> </w:t>
      </w:r>
      <w:r w:rsidRPr="000443E0">
        <w:rPr>
          <w:rStyle w:val="Emphasis"/>
          <w:highlight w:val="green"/>
        </w:rPr>
        <w:t>is non-consequential if</w:t>
      </w:r>
      <w:r w:rsidRPr="000443E0">
        <w:rPr>
          <w:rStyle w:val="Emphasis"/>
        </w:rPr>
        <w:t xml:space="preserve"> </w:t>
      </w:r>
      <w:r w:rsidRPr="000443E0">
        <w:t>and only if</w:t>
      </w:r>
      <w:r w:rsidRPr="000443E0">
        <w:rPr>
          <w:rStyle w:val="Emphasis"/>
        </w:rPr>
        <w:t xml:space="preserve"> </w:t>
      </w:r>
      <w:r w:rsidRPr="000443E0">
        <w:rPr>
          <w:rStyle w:val="Emphasis"/>
          <w:highlight w:val="green"/>
        </w:rPr>
        <w:t>the reason depends</w:t>
      </w:r>
      <w:r w:rsidRPr="000443E0">
        <w:rPr>
          <w:rStyle w:val="Emphasis"/>
        </w:rPr>
        <w:t xml:space="preserve"> even partly </w:t>
      </w:r>
      <w:r w:rsidRPr="000443E0">
        <w:rPr>
          <w:rStyle w:val="Emphasis"/>
          <w:highlight w:val="green"/>
        </w:rPr>
        <w:t>on some property that the act has</w:t>
      </w:r>
      <w:r w:rsidRPr="000443E0">
        <w:rPr>
          <w:rStyle w:val="Emphasis"/>
        </w:rPr>
        <w:t xml:space="preserve"> independently of its consequences. For example, an act can be a lie regardless of what happens as a result of the lie </w:t>
      </w:r>
      <w:r w:rsidRPr="000443E0">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w:t>
      </w:r>
      <w:r w:rsidRPr="000443E0">
        <w:lastRenderedPageBreak/>
        <w:t>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0443E0">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0443E0">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0443E0">
        <w:rPr>
          <w:rStyle w:val="Emphasis"/>
          <w:highlight w:val="green"/>
        </w:rPr>
        <w:t>if I promise to mow the grass, there is a moral reason for me to mow</w:t>
      </w:r>
      <w:r w:rsidRPr="000443E0">
        <w:rPr>
          <w:rStyle w:val="Emphasis"/>
        </w:rPr>
        <w:t xml:space="preserve"> the grass, </w:t>
      </w:r>
      <w:r w:rsidRPr="000443E0">
        <w:rPr>
          <w:rStyle w:val="Emphasis"/>
        </w:rPr>
        <w:lastRenderedPageBreak/>
        <w:t xml:space="preserve">and this moral reason is </w:t>
      </w:r>
      <w:r w:rsidRPr="000443E0">
        <w:rPr>
          <w:rStyle w:val="Emphasis"/>
          <w:highlight w:val="green"/>
        </w:rPr>
        <w:t>constituted by</w:t>
      </w:r>
      <w:r w:rsidRPr="000443E0">
        <w:rPr>
          <w:rStyle w:val="Emphasis"/>
        </w:rPr>
        <w:t xml:space="preserve"> the fact that mowing the grass fulfills </w:t>
      </w:r>
      <w:r w:rsidRPr="000443E0">
        <w:rPr>
          <w:rStyle w:val="Emphasis"/>
          <w:highlight w:val="green"/>
        </w:rPr>
        <w:t>my promise.</w:t>
      </w:r>
      <w:r w:rsidRPr="000443E0">
        <w:rPr>
          <w:rStyle w:val="Emphasis"/>
        </w:rPr>
        <w:t xml:space="preserve"> </w:t>
      </w:r>
      <w:r w:rsidRPr="000443E0">
        <w:t xml:space="preserve">This reason exists regardless of the consequences of mowing the grass, even though it might be overridden by certain bad consequences. </w:t>
      </w:r>
      <w:r w:rsidRPr="000443E0">
        <w:rPr>
          <w:rStyle w:val="Emphasis"/>
          <w:highlight w:val="green"/>
        </w:rPr>
        <w:t>However</w:t>
      </w:r>
      <w:r w:rsidRPr="000443E0">
        <w:t xml:space="preserve">, if this is why I have a moral reason to mow the grass, then, even </w:t>
      </w:r>
      <w:r w:rsidRPr="000443E0">
        <w:rPr>
          <w:rStyle w:val="Emphasis"/>
          <w:highlight w:val="green"/>
        </w:rPr>
        <w:t>if I cannot mow the grass without starting my mower</w:t>
      </w:r>
      <w:r w:rsidRPr="000443E0">
        <w:rPr>
          <w:rStyle w:val="Emphasis"/>
        </w:rPr>
        <w:t xml:space="preserve">, and starting the mower would enable me to mow the grass, </w:t>
      </w:r>
      <w:r w:rsidRPr="000443E0">
        <w:rPr>
          <w:rStyle w:val="Emphasis"/>
          <w:highlight w:val="green"/>
        </w:rPr>
        <w:t>it still would not follow that I have any</w:t>
      </w:r>
      <w:r w:rsidRPr="000443E0">
        <w:rPr>
          <w:rStyle w:val="Emphasis"/>
        </w:rPr>
        <w:t xml:space="preserve"> moral </w:t>
      </w:r>
      <w:r w:rsidRPr="000443E0">
        <w:rPr>
          <w:rStyle w:val="Emphasis"/>
          <w:highlight w:val="green"/>
        </w:rPr>
        <w:t>reason to start my mower</w:t>
      </w:r>
      <w:r w:rsidRPr="000443E0">
        <w:rPr>
          <w:rStyle w:val="Emphasis"/>
        </w:rPr>
        <w:t>, since I did not promise to start my mower</w:t>
      </w:r>
      <w:r w:rsidRPr="000443E0">
        <w:t xml:space="preserve">, and starting my mower does not fulfill my promise. Thus, </w:t>
      </w:r>
      <w:r w:rsidRPr="000443E0">
        <w:rPr>
          <w:rStyle w:val="Emphasis"/>
          <w:highlight w:val="green"/>
        </w:rPr>
        <w:t>a moral theory cannot explain</w:t>
      </w:r>
      <w:r w:rsidRPr="000443E0">
        <w:rPr>
          <w:rStyle w:val="Emphasis"/>
        </w:rPr>
        <w:t xml:space="preserve"> </w:t>
      </w:r>
      <w:r w:rsidRPr="000443E0">
        <w:t>moral</w:t>
      </w:r>
      <w:r w:rsidRPr="000443E0">
        <w:rPr>
          <w:rStyle w:val="Emphasis"/>
        </w:rPr>
        <w:t xml:space="preserve"> </w:t>
      </w:r>
      <w:r w:rsidRPr="000443E0">
        <w:rPr>
          <w:rStyle w:val="Emphasis"/>
          <w:highlight w:val="green"/>
        </w:rPr>
        <w:t>substitutability if it claims that properties</w:t>
      </w:r>
      <w:r w:rsidRPr="000443E0">
        <w:t xml:space="preserve"> like this</w:t>
      </w:r>
      <w:r w:rsidRPr="000443E0">
        <w:rPr>
          <w:rStyle w:val="Emphasis"/>
        </w:rPr>
        <w:t xml:space="preserve"> </w:t>
      </w:r>
      <w:r w:rsidRPr="000443E0">
        <w:rPr>
          <w:rStyle w:val="Emphasis"/>
          <w:highlight w:val="green"/>
        </w:rPr>
        <w:t>provide moral reasons.</w:t>
      </w:r>
    </w:p>
    <w:p w14:paraId="1131FD45" w14:textId="77777777" w:rsidR="00834660" w:rsidRPr="000443E0" w:rsidRDefault="00834660" w:rsidP="00834660">
      <w:pPr>
        <w:pStyle w:val="Heading4"/>
        <w:rPr>
          <w:rFonts w:cs="Calibri"/>
        </w:rPr>
      </w:pPr>
      <w:r w:rsidRPr="000443E0">
        <w:rPr>
          <w:rFonts w:cs="Calibri"/>
        </w:rPr>
        <w:t>4] No intent-foresight distinction—</w:t>
      </w:r>
    </w:p>
    <w:p w14:paraId="45CDEFA5" w14:textId="77777777" w:rsidR="00834660" w:rsidRPr="000443E0" w:rsidRDefault="00834660" w:rsidP="00834660">
      <w:pPr>
        <w:pStyle w:val="Heading4"/>
        <w:rPr>
          <w:rFonts w:cs="Calibri"/>
        </w:rPr>
      </w:pPr>
      <w:r w:rsidRPr="000443E0">
        <w:rPr>
          <w:rFonts w:cs="Calibri"/>
        </w:rPr>
        <w:t>A] Governments have unique responsibility.</w:t>
      </w:r>
    </w:p>
    <w:p w14:paraId="086F73E6" w14:textId="77777777" w:rsidR="00834660" w:rsidRPr="000443E0" w:rsidRDefault="00834660" w:rsidP="00834660">
      <w:pPr>
        <w:rPr>
          <w:szCs w:val="16"/>
        </w:rPr>
      </w:pPr>
      <w:r w:rsidRPr="000443E0">
        <w:rPr>
          <w:rStyle w:val="Style13ptBold"/>
        </w:rPr>
        <w:t>Enoch 07</w:t>
      </w:r>
      <w:r w:rsidRPr="000443E0">
        <w:t xml:space="preserve"> </w:t>
      </w:r>
      <w:r w:rsidRPr="000443E0">
        <w:rPr>
          <w:szCs w:val="16"/>
        </w:rPr>
        <w:t>– David. “Intending, Foreseeing, and the State” The Hebrew University in Jerusalem, 9-13-2007. Published by: Legal Theory.</w:t>
      </w:r>
    </w:p>
    <w:p w14:paraId="36BDE1B2" w14:textId="77777777" w:rsidR="00834660" w:rsidRPr="000443E0" w:rsidRDefault="00834660" w:rsidP="00834660">
      <w:r w:rsidRPr="000443E0">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0443E0">
        <w:rPr>
          <w:rStyle w:val="StyleUnderline"/>
        </w:rPr>
        <w:t>Hiding behind the intending-foreseeing distinction seems like an attempt to evade responsibility, and so thinking about the distinction in terms of responsibility serves to reduce even further the plausibility of attributing to it intrinsic moral significance.</w:t>
      </w:r>
      <w:r w:rsidRPr="000443E0">
        <w:t xml:space="preserve"> </w:t>
      </w:r>
    </w:p>
    <w:p w14:paraId="2D884AC6" w14:textId="77777777" w:rsidR="00834660" w:rsidRPr="000443E0" w:rsidRDefault="00834660" w:rsidP="00834660">
      <w:r w:rsidRPr="000443E0">
        <w:t xml:space="preserve">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0443E0">
        <w:rPr>
          <w:rStyle w:val="StyleUnderline"/>
          <w:highlight w:val="green"/>
        </w:rPr>
        <w:t>In making policy decisions</w:t>
      </w:r>
      <w:r w:rsidRPr="000443E0">
        <w:rPr>
          <w:rStyle w:val="StyleUnderline"/>
        </w:rPr>
        <w:t xml:space="preserve">, it is precisely </w:t>
      </w:r>
      <w:r w:rsidRPr="000443E0">
        <w:rPr>
          <w:rStyle w:val="StyleUnderline"/>
          <w:highlight w:val="green"/>
        </w:rPr>
        <w:t>the global</w:t>
      </w:r>
      <w:r w:rsidRPr="000443E0">
        <w:rPr>
          <w:rStyle w:val="StyleUnderline"/>
        </w:rPr>
        <w:t xml:space="preserve"> (or at least statewide, or nationwide, or something of this sort) </w:t>
      </w:r>
      <w:r w:rsidRPr="000443E0">
        <w:rPr>
          <w:rStyle w:val="StyleUnderline"/>
          <w:highlight w:val="green"/>
        </w:rPr>
        <w:t>perspective</w:t>
      </w:r>
      <w:r w:rsidRPr="000443E0">
        <w:rPr>
          <w:rStyle w:val="StyleUnderline"/>
        </w:rPr>
        <w:t xml:space="preserve"> that </w:t>
      </w:r>
      <w:r w:rsidRPr="000443E0">
        <w:rPr>
          <w:rStyle w:val="StyleUnderline"/>
          <w:highlight w:val="green"/>
        </w:rPr>
        <w:t>must be undertaken. Perhaps</w:t>
      </w:r>
      <w:r w:rsidRPr="000443E0">
        <w:rPr>
          <w:rStyle w:val="StyleUnderline"/>
        </w:rPr>
        <w:t xml:space="preserve">, for instance, </w:t>
      </w:r>
      <w:r w:rsidRPr="000443E0">
        <w:rPr>
          <w:rStyle w:val="StyleUnderline"/>
          <w:highlight w:val="green"/>
        </w:rPr>
        <w:t>an individual doctor is entitled to give</w:t>
      </w:r>
      <w:r w:rsidRPr="000443E0">
        <w:rPr>
          <w:rStyle w:val="StyleUnderline"/>
        </w:rPr>
        <w:t xml:space="preserve"> her patient </w:t>
      </w:r>
      <w:r w:rsidRPr="000443E0">
        <w:rPr>
          <w:rStyle w:val="StyleUnderline"/>
          <w:highlight w:val="green"/>
        </w:rPr>
        <w:t>a scarce drug without thinking about tomorrow</w:t>
      </w:r>
      <w:r w:rsidRPr="000443E0">
        <w:rPr>
          <w:rStyle w:val="StyleUnderline"/>
        </w:rPr>
        <w:t>’s patients</w:t>
      </w:r>
      <w:r w:rsidRPr="000443E0">
        <w:t xml:space="preserve"> (I say “perhaps” because I am genuinely not sure about this), </w:t>
      </w:r>
      <w:r w:rsidRPr="000443E0">
        <w:rPr>
          <w:rStyle w:val="StyleUnderline"/>
        </w:rPr>
        <w:t xml:space="preserve">but surely </w:t>
      </w:r>
      <w:r w:rsidRPr="000443E0">
        <w:rPr>
          <w:rStyle w:val="StyleUnderline"/>
          <w:highlight w:val="green"/>
        </w:rPr>
        <w:t xml:space="preserve">when a state </w:t>
      </w:r>
      <w:r w:rsidRPr="000443E0">
        <w:rPr>
          <w:rStyle w:val="StyleUnderline"/>
        </w:rPr>
        <w:lastRenderedPageBreak/>
        <w:t xml:space="preserve">committee </w:t>
      </w:r>
      <w:r w:rsidRPr="000443E0">
        <w:rPr>
          <w:rStyle w:val="StyleUnderline"/>
          <w:highlight w:val="green"/>
        </w:rPr>
        <w:t>tries to formulate</w:t>
      </w:r>
      <w:r w:rsidRPr="000443E0">
        <w:rPr>
          <w:rStyle w:val="StyleUnderline"/>
        </w:rPr>
        <w:t xml:space="preserve"> rules for </w:t>
      </w:r>
      <w:r w:rsidRPr="000443E0">
        <w:rPr>
          <w:rStyle w:val="StyleUnderline"/>
          <w:highlight w:val="green"/>
        </w:rPr>
        <w:t>the allocation of scarce</w:t>
      </w:r>
      <w:r w:rsidRPr="000443E0">
        <w:rPr>
          <w:rStyle w:val="StyleUnderline"/>
        </w:rPr>
        <w:t xml:space="preserve"> medical </w:t>
      </w:r>
      <w:r w:rsidRPr="000443E0">
        <w:rPr>
          <w:rStyle w:val="StyleUnderline"/>
          <w:highlight w:val="green"/>
        </w:rPr>
        <w:t>drugs</w:t>
      </w:r>
      <w:r w:rsidRPr="000443E0">
        <w:rPr>
          <w:rStyle w:val="StyleUnderline"/>
        </w:rPr>
        <w:t xml:space="preserve"> and treatments, </w:t>
      </w:r>
      <w:r w:rsidRPr="000443E0">
        <w:rPr>
          <w:rStyle w:val="StyleUnderline"/>
          <w:highlight w:val="green"/>
        </w:rPr>
        <w:t>it cannot hide behind the intending-foreseeing distinction</w:t>
      </w:r>
      <w:r w:rsidRPr="000443E0">
        <w:rPr>
          <w:rStyle w:val="StyleUnderline"/>
        </w:rPr>
        <w:t>, arguing that if it allows45 the doctor to give the drug to today’s patient, the death of tomorrow’s patient is merely foreseen and not intended.</w:t>
      </w:r>
      <w:r w:rsidRPr="000443E0">
        <w:t xml:space="preserve"> When making a policy-decision, this is clearly unacceptable. </w:t>
      </w:r>
    </w:p>
    <w:p w14:paraId="60A950FD" w14:textId="77777777" w:rsidR="00834660" w:rsidRPr="000443E0" w:rsidRDefault="00834660" w:rsidP="00834660">
      <w:r w:rsidRPr="000443E0">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0443E0">
        <w:rPr>
          <w:rStyle w:val="StyleUnderline"/>
          <w:highlight w:val="green"/>
        </w:rPr>
        <w:t>states</w:t>
      </w:r>
      <w:r w:rsidRPr="000443E0">
        <w:rPr>
          <w:rStyle w:val="StyleUnderline"/>
        </w:rPr>
        <w:t xml:space="preserve"> and governments.</w:t>
      </w:r>
      <w:r w:rsidRPr="000443E0">
        <w:t xml:space="preserve"> They </w:t>
      </w:r>
      <w:r w:rsidRPr="000443E0">
        <w:rPr>
          <w:rStyle w:val="StyleUnderline"/>
          <w:highlight w:val="green"/>
        </w:rPr>
        <w:t>have no special relationships</w:t>
      </w:r>
      <w:r w:rsidRPr="000443E0">
        <w:rPr>
          <w:rStyle w:val="StyleUnderline"/>
        </w:rPr>
        <w:t xml:space="preserve"> and </w:t>
      </w:r>
      <w:r w:rsidRPr="000443E0">
        <w:rPr>
          <w:rStyle w:val="StyleUnderline"/>
          <w:highlight w:val="green"/>
        </w:rPr>
        <w:t>pursuits</w:t>
      </w:r>
      <w:r w:rsidRPr="000443E0">
        <w:rPr>
          <w:rStyle w:val="StyleUnderline"/>
        </w:rPr>
        <w:t xml:space="preserve">, no </w:t>
      </w:r>
      <w:r w:rsidRPr="000443E0">
        <w:rPr>
          <w:rStyle w:val="StyleUnderline"/>
          <w:highlight w:val="green"/>
        </w:rPr>
        <w:t>personal interests</w:t>
      </w:r>
      <w:r w:rsidRPr="000443E0">
        <w:rPr>
          <w:rStyle w:val="StyleUnderline"/>
        </w:rPr>
        <w:t xml:space="preserve">, no </w:t>
      </w:r>
      <w:r w:rsidRPr="000443E0">
        <w:rPr>
          <w:rStyle w:val="StyleUnderline"/>
          <w:highlight w:val="green"/>
        </w:rPr>
        <w:t>autonomous lives</w:t>
      </w:r>
      <w:r w:rsidRPr="000443E0">
        <w:rPr>
          <w:rStyle w:val="StyleUnderline"/>
        </w:rPr>
        <w:t xml:space="preserve"> to lead in anything like the sense in which these ideas are plausible when applied to individuals persons. </w:t>
      </w:r>
      <w:r w:rsidRPr="000443E0">
        <w:rPr>
          <w:rStyle w:val="StyleUnderline"/>
          <w:highlight w:val="green"/>
        </w:rPr>
        <w:t>So there is no reason to restrict the responsibility of states</w:t>
      </w:r>
      <w:r w:rsidRPr="000443E0">
        <w:rPr>
          <w:rStyle w:val="StyleUnderline"/>
        </w:rPr>
        <w:t xml:space="preserve"> in anything like the way the responsibility of individuals is arguably restricted.</w:t>
      </w:r>
      <w:r w:rsidRPr="000443E0">
        <w:t xml:space="preserve">47 </w:t>
      </w:r>
    </w:p>
    <w:p w14:paraId="5A94E98D" w14:textId="77777777" w:rsidR="00834660" w:rsidRPr="000443E0" w:rsidRDefault="00834660" w:rsidP="00834660">
      <w:pPr>
        <w:rPr>
          <w:szCs w:val="16"/>
          <w:u w:val="single"/>
        </w:rPr>
      </w:pPr>
      <w:r w:rsidRPr="000443E0">
        <w:rPr>
          <w:szCs w:val="16"/>
        </w:rPr>
        <w:t>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p>
    <w:p w14:paraId="1DD0B8CA" w14:textId="77777777" w:rsidR="00834660" w:rsidRPr="000443E0" w:rsidRDefault="00834660" w:rsidP="00834660">
      <w:pPr>
        <w:pStyle w:val="Heading4"/>
        <w:rPr>
          <w:rFonts w:cs="Calibri"/>
        </w:rPr>
      </w:pPr>
      <w:r w:rsidRPr="000443E0">
        <w:rPr>
          <w:rFonts w:cs="Calibri"/>
        </w:rPr>
        <w:t>B]</w:t>
      </w:r>
      <w:r w:rsidRPr="000443E0">
        <w:rPr>
          <w:rFonts w:eastAsia="Calibri" w:cs="Calibri"/>
        </w:rPr>
        <w:t xml:space="preserve"> If</w:t>
      </w:r>
      <w:r w:rsidRPr="000443E0">
        <w:rPr>
          <w:rFonts w:cs="Calibri"/>
        </w:rPr>
        <w:t xml:space="preserve"> </w:t>
      </w:r>
      <w:r w:rsidRPr="000443E0">
        <w:rPr>
          <w:rFonts w:eastAsia="Calibri" w:cs="Calibri"/>
        </w:rPr>
        <w:t>we</w:t>
      </w:r>
      <w:r w:rsidRPr="000443E0">
        <w:rPr>
          <w:rFonts w:cs="Calibri"/>
        </w:rPr>
        <w:t xml:space="preserve"> </w:t>
      </w:r>
      <w:r w:rsidRPr="000443E0">
        <w:rPr>
          <w:rFonts w:eastAsia="Calibri" w:cs="Calibri"/>
        </w:rPr>
        <w:t>foresee</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consequence</w:t>
      </w:r>
      <w:r w:rsidRPr="000443E0">
        <w:rPr>
          <w:rFonts w:cs="Calibri"/>
        </w:rPr>
        <w:t xml:space="preserve">, </w:t>
      </w:r>
      <w:r w:rsidRPr="000443E0">
        <w:rPr>
          <w:rFonts w:eastAsia="Calibri" w:cs="Calibri"/>
        </w:rPr>
        <w:t>then</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becomes</w:t>
      </w:r>
      <w:r w:rsidRPr="000443E0">
        <w:rPr>
          <w:rFonts w:cs="Calibri"/>
        </w:rPr>
        <w:t xml:space="preserve"> </w:t>
      </w:r>
      <w:r w:rsidRPr="000443E0">
        <w:rPr>
          <w:rFonts w:eastAsia="Calibri" w:cs="Calibri"/>
        </w:rPr>
        <w:t>part</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our</w:t>
      </w:r>
      <w:r w:rsidRPr="000443E0">
        <w:rPr>
          <w:rFonts w:cs="Calibri"/>
        </w:rPr>
        <w:t xml:space="preserve"> </w:t>
      </w:r>
      <w:r w:rsidRPr="000443E0">
        <w:rPr>
          <w:rFonts w:eastAsia="Calibri" w:cs="Calibri"/>
        </w:rPr>
        <w:t>deliberation</w:t>
      </w:r>
      <w:r w:rsidRPr="000443E0">
        <w:rPr>
          <w:rFonts w:cs="Calibri"/>
        </w:rPr>
        <w:t xml:space="preserve"> </w:t>
      </w:r>
      <w:r w:rsidRPr="000443E0">
        <w:rPr>
          <w:rFonts w:eastAsia="Calibri" w:cs="Calibri"/>
        </w:rPr>
        <w:t>which</w:t>
      </w:r>
      <w:r w:rsidRPr="000443E0">
        <w:rPr>
          <w:rFonts w:cs="Calibri"/>
        </w:rPr>
        <w:t xml:space="preserve"> </w:t>
      </w:r>
      <w:r w:rsidRPr="000443E0">
        <w:rPr>
          <w:rFonts w:eastAsia="Calibri" w:cs="Calibri"/>
        </w:rPr>
        <w:t>makes</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intrinsic</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our</w:t>
      </w:r>
      <w:r w:rsidRPr="000443E0">
        <w:rPr>
          <w:rFonts w:cs="Calibri"/>
        </w:rPr>
        <w:t xml:space="preserve"> </w:t>
      </w:r>
      <w:r w:rsidRPr="000443E0">
        <w:rPr>
          <w:rFonts w:eastAsia="Calibri" w:cs="Calibri"/>
        </w:rPr>
        <w:t>action</w:t>
      </w:r>
      <w:r w:rsidRPr="000443E0">
        <w:rPr>
          <w:rFonts w:cs="Calibri"/>
        </w:rPr>
        <w:t xml:space="preserve"> </w:t>
      </w:r>
      <w:r w:rsidRPr="000443E0">
        <w:rPr>
          <w:rFonts w:eastAsia="Calibri" w:cs="Calibri"/>
        </w:rPr>
        <w:t>since</w:t>
      </w:r>
      <w:r w:rsidRPr="000443E0">
        <w:rPr>
          <w:rFonts w:cs="Calibri"/>
        </w:rPr>
        <w:t xml:space="preserve"> </w:t>
      </w:r>
      <w:r w:rsidRPr="000443E0">
        <w:rPr>
          <w:rFonts w:eastAsia="Calibri" w:cs="Calibri"/>
        </w:rPr>
        <w:t>we</w:t>
      </w:r>
      <w:r w:rsidRPr="000443E0">
        <w:rPr>
          <w:rFonts w:cs="Calibri"/>
        </w:rPr>
        <w:t xml:space="preserve"> </w:t>
      </w:r>
      <w:r w:rsidRPr="000443E0">
        <w:rPr>
          <w:rFonts w:eastAsia="Calibri" w:cs="Calibri"/>
        </w:rPr>
        <w:t>intend</w:t>
      </w:r>
      <w:r w:rsidRPr="000443E0">
        <w:rPr>
          <w:rFonts w:cs="Calibri"/>
        </w:rPr>
        <w:t xml:space="preserve"> </w:t>
      </w:r>
      <w:r w:rsidRPr="000443E0">
        <w:rPr>
          <w:rFonts w:eastAsia="Calibri" w:cs="Calibri"/>
        </w:rPr>
        <w:t>it</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happen</w:t>
      </w:r>
      <w:r w:rsidRPr="000443E0">
        <w:rPr>
          <w:rFonts w:cs="Calibri"/>
        </w:rPr>
        <w:t>.</w:t>
      </w:r>
    </w:p>
    <w:p w14:paraId="2A4D3BEF" w14:textId="77777777" w:rsidR="00834660" w:rsidRPr="00355308" w:rsidRDefault="00834660" w:rsidP="00834660">
      <w:pPr>
        <w:pStyle w:val="Heading4"/>
        <w:rPr>
          <w:rFonts w:cs="Calibri"/>
        </w:rPr>
      </w:pPr>
      <w:r>
        <w:rPr>
          <w:rFonts w:cs="Calibri"/>
        </w:rPr>
        <w:t xml:space="preserve">5] </w:t>
      </w:r>
      <w:r w:rsidRPr="00355308">
        <w:rPr>
          <w:rFonts w:cs="Calibri"/>
        </w:rPr>
        <w:t>Extinction comes first!</w:t>
      </w:r>
    </w:p>
    <w:p w14:paraId="7001128B" w14:textId="77777777" w:rsidR="00834660" w:rsidRPr="00355308" w:rsidRDefault="00834660" w:rsidP="00834660">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00A12504" w14:textId="480EA89A" w:rsidR="00834660" w:rsidRDefault="00834660" w:rsidP="00834660">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w:t>
      </w:r>
      <w:r w:rsidRPr="00355308">
        <w:lastRenderedPageBreak/>
        <w:t xml:space="preserve">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w:t>
      </w:r>
      <w:r w:rsidRPr="00355308">
        <w:lastRenderedPageBreak/>
        <w:t xml:space="preserve">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w:t>
      </w:r>
      <w:r w:rsidRPr="00355308">
        <w:lastRenderedPageBreak/>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6B4DECCE" w14:textId="351EC495" w:rsidR="00834660" w:rsidRDefault="00834660" w:rsidP="00834660">
      <w:pPr>
        <w:pStyle w:val="Heading4"/>
        <w:rPr>
          <w:rFonts w:cs="Calibri"/>
        </w:rPr>
      </w:pPr>
      <w:r>
        <w:rPr>
          <w:rFonts w:cs="Calibri"/>
        </w:rPr>
        <w:t>6</w:t>
      </w:r>
      <w:r w:rsidRPr="000443E0">
        <w:rPr>
          <w:rFonts w:cs="Calibri"/>
        </w:rPr>
        <w:t xml:space="preserve">] </w:t>
      </w:r>
      <w:r w:rsidRPr="000443E0">
        <w:rPr>
          <w:rFonts w:eastAsia="Calibri" w:cs="Calibri"/>
        </w:rPr>
        <w:t>Only</w:t>
      </w:r>
      <w:r w:rsidRPr="000443E0">
        <w:rPr>
          <w:rFonts w:cs="Calibri"/>
        </w:rPr>
        <w:t xml:space="preserve"> </w:t>
      </w:r>
      <w:r w:rsidRPr="000443E0">
        <w:rPr>
          <w:rFonts w:eastAsia="Calibri" w:cs="Calibri"/>
        </w:rPr>
        <w:t>consequentialism</w:t>
      </w:r>
      <w:r w:rsidRPr="000443E0">
        <w:rPr>
          <w:rFonts w:cs="Calibri"/>
        </w:rPr>
        <w:t xml:space="preserve"> </w:t>
      </w:r>
      <w:r w:rsidRPr="000443E0">
        <w:rPr>
          <w:rFonts w:eastAsia="Calibri" w:cs="Calibri"/>
        </w:rPr>
        <w:t>explains</w:t>
      </w:r>
      <w:r w:rsidRPr="000443E0">
        <w:rPr>
          <w:rFonts w:cs="Calibri"/>
        </w:rPr>
        <w:t xml:space="preserve"> </w:t>
      </w:r>
      <w:r w:rsidRPr="000443E0">
        <w:rPr>
          <w:rFonts w:eastAsia="Calibri" w:cs="Calibri"/>
        </w:rPr>
        <w:t>degrees</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wrongness</w:t>
      </w:r>
      <w:r w:rsidRPr="000443E0">
        <w:rPr>
          <w:rFonts w:cs="Calibri"/>
        </w:rPr>
        <w:t>—</w:t>
      </w:r>
      <w:r w:rsidRPr="000443E0">
        <w:rPr>
          <w:rFonts w:eastAsia="Calibri" w:cs="Calibri"/>
        </w:rPr>
        <w:t>if</w:t>
      </w:r>
      <w:r w:rsidRPr="000443E0">
        <w:rPr>
          <w:rFonts w:cs="Calibri"/>
        </w:rPr>
        <w:t xml:space="preserve"> </w:t>
      </w:r>
      <w:r w:rsidRPr="000443E0">
        <w:rPr>
          <w:rFonts w:eastAsia="Calibri" w:cs="Calibri"/>
        </w:rPr>
        <w:t>I</w:t>
      </w:r>
      <w:r w:rsidRPr="000443E0">
        <w:rPr>
          <w:rFonts w:cs="Calibri"/>
        </w:rPr>
        <w:t xml:space="preserve"> </w:t>
      </w:r>
      <w:r w:rsidRPr="000443E0">
        <w:rPr>
          <w:rFonts w:eastAsia="Calibri" w:cs="Calibri"/>
        </w:rPr>
        <w:t>break</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meet</w:t>
      </w:r>
      <w:r w:rsidRPr="000443E0">
        <w:rPr>
          <w:rFonts w:cs="Calibri"/>
        </w:rPr>
        <w:t xml:space="preserve"> </w:t>
      </w:r>
      <w:r w:rsidRPr="000443E0">
        <w:rPr>
          <w:rFonts w:eastAsia="Calibri" w:cs="Calibri"/>
        </w:rPr>
        <w:t>up</w:t>
      </w:r>
      <w:r w:rsidRPr="000443E0">
        <w:rPr>
          <w:rFonts w:cs="Calibri"/>
        </w:rPr>
        <w:t xml:space="preserve"> </w:t>
      </w:r>
      <w:r w:rsidRPr="000443E0">
        <w:rPr>
          <w:rFonts w:eastAsia="Calibri" w:cs="Calibri"/>
        </w:rPr>
        <w:t>for</w:t>
      </w:r>
      <w:r w:rsidRPr="000443E0">
        <w:rPr>
          <w:rFonts w:cs="Calibri"/>
        </w:rPr>
        <w:t xml:space="preserve"> </w:t>
      </w:r>
      <w:r w:rsidRPr="000443E0">
        <w:rPr>
          <w:rFonts w:eastAsia="Calibri" w:cs="Calibri"/>
        </w:rPr>
        <w:t>lunch</w:t>
      </w:r>
      <w:r w:rsidRPr="000443E0">
        <w:rPr>
          <w:rFonts w:cs="Calibri"/>
        </w:rPr>
        <w:t xml:space="preserve">, </w:t>
      </w:r>
      <w:r w:rsidRPr="000443E0">
        <w:rPr>
          <w:rFonts w:eastAsia="Calibri" w:cs="Calibri"/>
        </w:rPr>
        <w:t>that</w:t>
      </w:r>
      <w:r w:rsidRPr="000443E0">
        <w:rPr>
          <w:rFonts w:cs="Calibri"/>
        </w:rPr>
        <w:t xml:space="preserve"> </w:t>
      </w:r>
      <w:r w:rsidRPr="000443E0">
        <w:rPr>
          <w:rFonts w:eastAsia="Calibri" w:cs="Calibri"/>
        </w:rPr>
        <w:t>is</w:t>
      </w:r>
      <w:r w:rsidRPr="000443E0">
        <w:rPr>
          <w:rFonts w:cs="Calibri"/>
        </w:rPr>
        <w:t xml:space="preserve"> </w:t>
      </w:r>
      <w:r w:rsidRPr="000443E0">
        <w:rPr>
          <w:rFonts w:eastAsia="Calibri" w:cs="Calibri"/>
        </w:rPr>
        <w:t>not</w:t>
      </w:r>
      <w:r w:rsidRPr="000443E0">
        <w:rPr>
          <w:rFonts w:cs="Calibri"/>
        </w:rPr>
        <w:t xml:space="preserve"> </w:t>
      </w:r>
      <w:r w:rsidRPr="000443E0">
        <w:rPr>
          <w:rFonts w:eastAsia="Calibri" w:cs="Calibri"/>
        </w:rPr>
        <w:t>as</w:t>
      </w:r>
      <w:r w:rsidRPr="000443E0">
        <w:rPr>
          <w:rFonts w:cs="Calibri"/>
        </w:rPr>
        <w:t xml:space="preserve"> </w:t>
      </w:r>
      <w:r w:rsidRPr="000443E0">
        <w:rPr>
          <w:rFonts w:eastAsia="Calibri" w:cs="Calibri"/>
        </w:rPr>
        <w:t>bad</w:t>
      </w:r>
      <w:r w:rsidRPr="000443E0">
        <w:rPr>
          <w:rFonts w:cs="Calibri"/>
        </w:rPr>
        <w:t xml:space="preserve"> </w:t>
      </w:r>
      <w:r w:rsidRPr="000443E0">
        <w:rPr>
          <w:rFonts w:eastAsia="Calibri" w:cs="Calibri"/>
        </w:rPr>
        <w:t>as</w:t>
      </w:r>
      <w:r w:rsidRPr="000443E0">
        <w:rPr>
          <w:rFonts w:cs="Calibri"/>
        </w:rPr>
        <w:t xml:space="preserve"> </w:t>
      </w:r>
      <w:r w:rsidRPr="000443E0">
        <w:rPr>
          <w:rFonts w:eastAsia="Calibri" w:cs="Calibri"/>
        </w:rPr>
        <w:t>breaking</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take</w:t>
      </w:r>
      <w:r w:rsidRPr="000443E0">
        <w:rPr>
          <w:rFonts w:cs="Calibri"/>
        </w:rPr>
        <w:t xml:space="preserve"> </w:t>
      </w:r>
      <w:r w:rsidRPr="000443E0">
        <w:rPr>
          <w:rFonts w:eastAsia="Calibri" w:cs="Calibri"/>
        </w:rPr>
        <w:t>a</w:t>
      </w:r>
      <w:r w:rsidRPr="000443E0">
        <w:rPr>
          <w:rFonts w:cs="Calibri"/>
        </w:rPr>
        <w:t xml:space="preserve"> </w:t>
      </w:r>
      <w:r w:rsidRPr="000443E0">
        <w:rPr>
          <w:rFonts w:eastAsia="Calibri" w:cs="Calibri"/>
        </w:rPr>
        <w:t>dying</w:t>
      </w:r>
      <w:r w:rsidRPr="000443E0">
        <w:rPr>
          <w:rFonts w:cs="Calibri"/>
        </w:rPr>
        <w:t xml:space="preserve"> </w:t>
      </w:r>
      <w:r w:rsidRPr="000443E0">
        <w:rPr>
          <w:rFonts w:eastAsia="Calibri" w:cs="Calibri"/>
        </w:rPr>
        <w:t>person</w:t>
      </w:r>
      <w:r w:rsidRPr="000443E0">
        <w:rPr>
          <w:rFonts w:cs="Calibri"/>
        </w:rPr>
        <w:t xml:space="preserve"> </w:t>
      </w:r>
      <w:r w:rsidRPr="000443E0">
        <w:rPr>
          <w:rFonts w:eastAsia="Calibri" w:cs="Calibri"/>
        </w:rPr>
        <w:t>to</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hospital</w:t>
      </w:r>
      <w:r w:rsidRPr="000443E0">
        <w:rPr>
          <w:rFonts w:cs="Calibri"/>
        </w:rPr>
        <w:t xml:space="preserve">. </w:t>
      </w:r>
      <w:r w:rsidRPr="000443E0">
        <w:rPr>
          <w:rFonts w:eastAsia="Calibri" w:cs="Calibri"/>
        </w:rPr>
        <w:t>Only</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consequences</w:t>
      </w:r>
      <w:r w:rsidRPr="000443E0">
        <w:rPr>
          <w:rFonts w:cs="Calibri"/>
        </w:rPr>
        <w:t xml:space="preserve"> </w:t>
      </w:r>
      <w:r w:rsidRPr="000443E0">
        <w:rPr>
          <w:rFonts w:eastAsia="Calibri" w:cs="Calibri"/>
        </w:rPr>
        <w:t>of</w:t>
      </w:r>
      <w:r w:rsidRPr="000443E0">
        <w:rPr>
          <w:rFonts w:cs="Calibri"/>
        </w:rPr>
        <w:t xml:space="preserve"> </w:t>
      </w:r>
      <w:r w:rsidRPr="000443E0">
        <w:rPr>
          <w:rFonts w:eastAsia="Calibri" w:cs="Calibri"/>
        </w:rPr>
        <w:t>breaking</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promise</w:t>
      </w:r>
      <w:r w:rsidRPr="000443E0">
        <w:rPr>
          <w:rFonts w:cs="Calibri"/>
        </w:rPr>
        <w:t xml:space="preserve"> </w:t>
      </w:r>
      <w:r w:rsidRPr="000443E0">
        <w:rPr>
          <w:rFonts w:eastAsia="Calibri" w:cs="Calibri"/>
        </w:rPr>
        <w:t>explain</w:t>
      </w:r>
      <w:r w:rsidRPr="000443E0">
        <w:rPr>
          <w:rFonts w:cs="Calibri"/>
        </w:rPr>
        <w:t xml:space="preserve"> </w:t>
      </w:r>
      <w:r w:rsidRPr="000443E0">
        <w:rPr>
          <w:rFonts w:eastAsia="Calibri" w:cs="Calibri"/>
        </w:rPr>
        <w:t>why</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second</w:t>
      </w:r>
      <w:r w:rsidRPr="000443E0">
        <w:rPr>
          <w:rFonts w:cs="Calibri"/>
        </w:rPr>
        <w:t xml:space="preserve"> </w:t>
      </w:r>
      <w:r w:rsidRPr="000443E0">
        <w:rPr>
          <w:rFonts w:eastAsia="Calibri" w:cs="Calibri"/>
        </w:rPr>
        <w:t>one</w:t>
      </w:r>
      <w:r w:rsidRPr="000443E0">
        <w:rPr>
          <w:rFonts w:cs="Calibri"/>
        </w:rPr>
        <w:t xml:space="preserve"> </w:t>
      </w:r>
      <w:r w:rsidRPr="000443E0">
        <w:rPr>
          <w:rFonts w:eastAsia="Calibri" w:cs="Calibri"/>
        </w:rPr>
        <w:t>is</w:t>
      </w:r>
      <w:r w:rsidRPr="000443E0">
        <w:rPr>
          <w:rFonts w:cs="Calibri"/>
        </w:rPr>
        <w:t xml:space="preserve"> </w:t>
      </w:r>
      <w:r w:rsidRPr="000443E0">
        <w:rPr>
          <w:rFonts w:eastAsia="Calibri" w:cs="Calibri"/>
        </w:rPr>
        <w:t>much</w:t>
      </w:r>
      <w:r w:rsidRPr="000443E0">
        <w:rPr>
          <w:rFonts w:cs="Calibri"/>
        </w:rPr>
        <w:t xml:space="preserve"> </w:t>
      </w:r>
      <w:r w:rsidRPr="000443E0">
        <w:rPr>
          <w:rFonts w:eastAsia="Calibri" w:cs="Calibri"/>
        </w:rPr>
        <w:t>worse</w:t>
      </w:r>
      <w:r w:rsidRPr="000443E0">
        <w:rPr>
          <w:rFonts w:cs="Calibri"/>
        </w:rPr>
        <w:t xml:space="preserve"> </w:t>
      </w:r>
      <w:r w:rsidRPr="000443E0">
        <w:rPr>
          <w:rFonts w:eastAsia="Calibri" w:cs="Calibri"/>
        </w:rPr>
        <w:t>than</w:t>
      </w:r>
      <w:r w:rsidRPr="000443E0">
        <w:rPr>
          <w:rFonts w:cs="Calibri"/>
        </w:rPr>
        <w:t xml:space="preserve"> </w:t>
      </w:r>
      <w:r w:rsidRPr="000443E0">
        <w:rPr>
          <w:rFonts w:eastAsia="Calibri" w:cs="Calibri"/>
        </w:rPr>
        <w:t>the</w:t>
      </w:r>
      <w:r w:rsidRPr="000443E0">
        <w:rPr>
          <w:rFonts w:cs="Calibri"/>
        </w:rPr>
        <w:t xml:space="preserve"> </w:t>
      </w:r>
      <w:r w:rsidRPr="000443E0">
        <w:rPr>
          <w:rFonts w:eastAsia="Calibri" w:cs="Calibri"/>
        </w:rPr>
        <w:t>first</w:t>
      </w:r>
      <w:r w:rsidRPr="000443E0">
        <w:rPr>
          <w:rFonts w:cs="Calibri"/>
        </w:rPr>
        <w:t>. Intuitions outweigh—they’re the foundational basis for any argument and theories that contradict our intuitions are most likely false even if we can’t deductively determine why.</w:t>
      </w:r>
    </w:p>
    <w:p w14:paraId="78685B99" w14:textId="77777777" w:rsidR="000821B8" w:rsidRPr="000821B8" w:rsidRDefault="000821B8" w:rsidP="000821B8"/>
    <w:p w14:paraId="0113C80B" w14:textId="7520566F" w:rsidR="000821B8" w:rsidRPr="00502045" w:rsidRDefault="000821B8" w:rsidP="000821B8">
      <w:pPr>
        <w:pStyle w:val="Heading4"/>
        <w:rPr>
          <w:rFonts w:cs="Calibri"/>
        </w:rPr>
      </w:pPr>
      <w:r>
        <w:rPr>
          <w:rFonts w:cs="Calibri"/>
        </w:rPr>
        <w:lastRenderedPageBreak/>
        <w:t xml:space="preserve">7] </w:t>
      </w:r>
      <w:r w:rsidRPr="00502045">
        <w:rPr>
          <w:rFonts w:cs="Calibri"/>
        </w:rPr>
        <w:t>Use epistemic modesty for evaluating the framework debate:</w:t>
      </w:r>
    </w:p>
    <w:p w14:paraId="6EEDEC6A" w14:textId="77777777" w:rsidR="000821B8" w:rsidRPr="00502045" w:rsidRDefault="000821B8" w:rsidP="000821B8">
      <w:pPr>
        <w:pStyle w:val="Heading4"/>
        <w:rPr>
          <w:rFonts w:cs="Calibri"/>
        </w:rPr>
      </w:pPr>
      <w:r w:rsidRPr="00502045">
        <w:rPr>
          <w:rFonts w:cs="Calibri"/>
        </w:rPr>
        <w:t xml:space="preserve">A] Substantively true since it maximizes the probability of achieving net most moral value—beating a framework acts as mitigation to their impacts but the strength of that mitigation is contingent. </w:t>
      </w:r>
    </w:p>
    <w:p w14:paraId="2CDF216E" w14:textId="34F0E7D9" w:rsidR="000821B8" w:rsidRDefault="000821B8" w:rsidP="00834660">
      <w:pPr>
        <w:pStyle w:val="Heading4"/>
        <w:rPr>
          <w:rFonts w:cs="Calibri"/>
        </w:rPr>
      </w:pPr>
      <w:r w:rsidRPr="00502045">
        <w:rPr>
          <w:rFonts w:cs="Calibri"/>
        </w:rPr>
        <w:t xml:space="preserve">B] Clash—disincentives debaters from going all in for framework which means we get the ideal balance between topic ed and phil ed—it’s important to talk about contention-level offense </w:t>
      </w:r>
    </w:p>
    <w:p w14:paraId="2782895B" w14:textId="5B67E610" w:rsidR="00834660" w:rsidRPr="000443E0" w:rsidRDefault="000821B8" w:rsidP="00834660">
      <w:pPr>
        <w:pStyle w:val="Heading4"/>
        <w:rPr>
          <w:rFonts w:cs="Calibri"/>
        </w:rPr>
      </w:pPr>
      <w:r>
        <w:rPr>
          <w:rFonts w:cs="Calibri"/>
        </w:rPr>
        <w:t>8</w:t>
      </w:r>
      <w:r w:rsidR="00834660" w:rsidRPr="000443E0">
        <w:rPr>
          <w:rFonts w:cs="Calibri"/>
        </w:rPr>
        <w:t>] Reject calc indicts and util triggers permissibility arguments:</w:t>
      </w:r>
    </w:p>
    <w:p w14:paraId="55DC3EE6" w14:textId="77777777" w:rsidR="00834660" w:rsidRPr="000443E0" w:rsidRDefault="00834660" w:rsidP="00834660">
      <w:pPr>
        <w:pStyle w:val="Heading4"/>
        <w:rPr>
          <w:rFonts w:cs="Calibri"/>
        </w:rPr>
      </w:pPr>
      <w:r w:rsidRPr="000443E0">
        <w:rPr>
          <w:rFonts w:cs="Calibri"/>
        </w:rPr>
        <w:t>A] Empirically denied—both individuals and policymakers carry out effective cost-benefit analysis which means even if decisions aren’t always perfect it’s still better than not acting at all</w:t>
      </w:r>
    </w:p>
    <w:p w14:paraId="7D65EB65" w14:textId="77777777" w:rsidR="00834660" w:rsidRPr="000443E0" w:rsidRDefault="00834660" w:rsidP="00834660">
      <w:pPr>
        <w:pStyle w:val="Heading4"/>
        <w:rPr>
          <w:rFonts w:cs="Calibri"/>
        </w:rPr>
      </w:pPr>
      <w:r w:rsidRPr="000443E0">
        <w:rPr>
          <w:rFonts w:cs="Calibri"/>
        </w:rPr>
        <w:t>B] Theory—they’re functionally NIBs that everyone knows are silly but skew the aff and move the debate away from the topic and actual philosophical debate, killing valuable education</w:t>
      </w:r>
    </w:p>
    <w:p w14:paraId="4A048CD5" w14:textId="77777777" w:rsidR="00834660" w:rsidRPr="000443E0" w:rsidRDefault="00834660" w:rsidP="00834660">
      <w:pPr>
        <w:pStyle w:val="Heading4"/>
        <w:rPr>
          <w:rFonts w:cs="Calibri"/>
        </w:rPr>
      </w:pPr>
      <w:r w:rsidRPr="000443E0">
        <w:rPr>
          <w:rFonts w:cs="Calibri"/>
        </w:rPr>
        <w:t>C] Morally abhorrent – it would say we have no obligation to prevent genocide and that slavery was permissible which is morally abhorrent and makes debate unsafe for minority debaters</w:t>
      </w:r>
    </w:p>
    <w:p w14:paraId="2B9BAD0F" w14:textId="49C9AA8B" w:rsidR="00834660" w:rsidRPr="000443E0" w:rsidRDefault="000821B8" w:rsidP="00834660">
      <w:pPr>
        <w:pStyle w:val="Heading4"/>
        <w:rPr>
          <w:rFonts w:cs="Calibri"/>
        </w:rPr>
      </w:pPr>
      <w:r>
        <w:rPr>
          <w:rFonts w:cs="Calibri"/>
        </w:rPr>
        <w:t>9</w:t>
      </w:r>
      <w:r w:rsidR="00834660" w:rsidRPr="000443E0">
        <w:rPr>
          <w:rFonts w:cs="Calibri"/>
        </w:rPr>
        <w:t>] Nothing in the 1AC triggers presumption or permissibility – but they should affirm:</w:t>
      </w:r>
    </w:p>
    <w:p w14:paraId="0E4ADE96" w14:textId="77777777" w:rsidR="00834660" w:rsidRPr="000443E0" w:rsidRDefault="00834660" w:rsidP="00834660">
      <w:pPr>
        <w:pStyle w:val="Heading4"/>
        <w:rPr>
          <w:rFonts w:cs="Calibri"/>
        </w:rPr>
      </w:pPr>
      <w:r w:rsidRPr="000443E0">
        <w:rPr>
          <w:rFonts w:cs="Calibri"/>
        </w:rPr>
        <w:t>A] 1ar time skew means 1ar has to answer 7 minutes of offense and hedge against a 6 minute 2nr collapse, if the neg can’t prove the aff false you should presume its true</w:t>
      </w:r>
    </w:p>
    <w:p w14:paraId="6949D491" w14:textId="54CBF793" w:rsidR="00834660" w:rsidRPr="000443E0" w:rsidRDefault="00834660" w:rsidP="00834660">
      <w:pPr>
        <w:pStyle w:val="Heading4"/>
        <w:rPr>
          <w:rFonts w:cs="Calibri"/>
        </w:rPr>
      </w:pPr>
      <w:r w:rsidRPr="000443E0">
        <w:rPr>
          <w:rFonts w:cs="Calibri"/>
        </w:rPr>
        <w:t xml:space="preserve">B] You presume statements true unless proven false – If I tell you my name is </w:t>
      </w:r>
      <w:r>
        <w:rPr>
          <w:rFonts w:cs="Calibri"/>
        </w:rPr>
        <w:t>Arnav</w:t>
      </w:r>
      <w:r w:rsidRPr="000443E0">
        <w:rPr>
          <w:rFonts w:cs="Calibri"/>
        </w:rPr>
        <w:t xml:space="preserve"> you believe me unless you have evidence to the contrary</w:t>
      </w:r>
    </w:p>
    <w:p w14:paraId="506CA1BB" w14:textId="77777777" w:rsidR="00834660" w:rsidRPr="000443E0" w:rsidRDefault="00834660" w:rsidP="00834660">
      <w:pPr>
        <w:pStyle w:val="Heading4"/>
        <w:rPr>
          <w:rFonts w:cs="Calibri"/>
        </w:rPr>
      </w:pPr>
      <w:r w:rsidRPr="000443E0">
        <w:rPr>
          <w:rFonts w:cs="Calibri"/>
        </w:rPr>
        <w:t>C] Presuming statements are false is impossible – we can’t operate in the world if we can’t trust anything we hear</w:t>
      </w:r>
    </w:p>
    <w:p w14:paraId="5557F86E" w14:textId="4F57C7BC" w:rsidR="00834660" w:rsidRPr="000443E0" w:rsidRDefault="000821B8" w:rsidP="00834660">
      <w:pPr>
        <w:pStyle w:val="Heading4"/>
        <w:rPr>
          <w:rFonts w:cs="Calibri"/>
        </w:rPr>
      </w:pPr>
      <w:r>
        <w:rPr>
          <w:rFonts w:cs="Calibri"/>
        </w:rPr>
        <w:t>10</w:t>
      </w:r>
      <w:r w:rsidR="00834660" w:rsidRPr="000443E0">
        <w:rPr>
          <w:rFonts w:cs="Calibri"/>
        </w:rPr>
        <w:t>] Death o/w</w:t>
      </w:r>
    </w:p>
    <w:p w14:paraId="2AE27E36" w14:textId="77777777" w:rsidR="00834660" w:rsidRPr="000443E0" w:rsidRDefault="00834660" w:rsidP="00834660">
      <w:pPr>
        <w:rPr>
          <w:szCs w:val="16"/>
        </w:rPr>
      </w:pPr>
      <w:r w:rsidRPr="000443E0">
        <w:rPr>
          <w:rStyle w:val="Style13ptBold"/>
        </w:rPr>
        <w:t xml:space="preserve">Paterson 03 </w:t>
      </w:r>
      <w:r w:rsidRPr="000443E0">
        <w:rPr>
          <w:szCs w:val="16"/>
        </w:rPr>
        <w:t xml:space="preserve">– Department of Philosophy, Providence College, Rhode Island. (Craig, “A Life Not Worth Living?”, Studies in Christian Ethics, </w:t>
      </w:r>
      <w:hyperlink r:id="rId17" w:history="1">
        <w:r w:rsidRPr="000443E0">
          <w:rPr>
            <w:rStyle w:val="Hyperlink"/>
            <w:szCs w:val="16"/>
          </w:rPr>
          <w:t>http://sce.sagepub.com</w:t>
        </w:r>
      </w:hyperlink>
      <w:r w:rsidRPr="000443E0">
        <w:rPr>
          <w:szCs w:val="16"/>
        </w:rPr>
        <w:t>)</w:t>
      </w:r>
    </w:p>
    <w:p w14:paraId="03530D41" w14:textId="5D8D0E2D" w:rsidR="00E42E4C" w:rsidRDefault="00834660" w:rsidP="00834660">
      <w:pPr>
        <w:rPr>
          <w:szCs w:val="16"/>
        </w:rPr>
      </w:pPr>
      <w:r w:rsidRPr="000443E0">
        <w:rPr>
          <w:szCs w:val="16"/>
        </w:rPr>
        <w:t xml:space="preserve">Contrary to those accounts, I would argue that it is </w:t>
      </w:r>
      <w:r w:rsidRPr="000443E0">
        <w:rPr>
          <w:rStyle w:val="StyleUnderline"/>
          <w:highlight w:val="green"/>
        </w:rPr>
        <w:t xml:space="preserve">death </w:t>
      </w:r>
      <w:r w:rsidRPr="000443E0">
        <w:rPr>
          <w:szCs w:val="16"/>
        </w:rPr>
        <w:t xml:space="preserve">per se that </w:t>
      </w:r>
      <w:r w:rsidRPr="000443E0">
        <w:rPr>
          <w:rStyle w:val="StyleUnderline"/>
          <w:highlight w:val="green"/>
        </w:rPr>
        <w:t xml:space="preserve">is </w:t>
      </w:r>
      <w:r w:rsidRPr="000443E0">
        <w:rPr>
          <w:szCs w:val="16"/>
        </w:rPr>
        <w:t xml:space="preserve">really </w:t>
      </w:r>
      <w:r w:rsidRPr="000443E0">
        <w:rPr>
          <w:rStyle w:val="StyleUnderline"/>
        </w:rPr>
        <w:t xml:space="preserve">the objective </w:t>
      </w:r>
      <w:r w:rsidRPr="000443E0">
        <w:rPr>
          <w:rStyle w:val="StyleUnderline"/>
          <w:highlight w:val="green"/>
        </w:rPr>
        <w:t xml:space="preserve">evil </w:t>
      </w:r>
      <w:r w:rsidRPr="000443E0">
        <w:rPr>
          <w:szCs w:val="16"/>
        </w:rPr>
        <w:t>for us,</w:t>
      </w:r>
      <w:r w:rsidRPr="000443E0">
        <w:rPr>
          <w:rStyle w:val="StyleUnderline"/>
        </w:rPr>
        <w:t xml:space="preserve"> </w:t>
      </w:r>
      <w:r w:rsidRPr="000443E0">
        <w:rPr>
          <w:rStyle w:val="StyleUnderline"/>
          <w:highlight w:val="green"/>
        </w:rPr>
        <w:t xml:space="preserve">not because it deprives us of a </w:t>
      </w:r>
      <w:r w:rsidRPr="000443E0">
        <w:rPr>
          <w:szCs w:val="16"/>
        </w:rPr>
        <w:t xml:space="preserve">prospective </w:t>
      </w:r>
      <w:r w:rsidRPr="000443E0">
        <w:rPr>
          <w:rStyle w:val="StyleUnderline"/>
          <w:highlight w:val="green"/>
        </w:rPr>
        <w:t xml:space="preserve">future </w:t>
      </w:r>
      <w:r w:rsidRPr="000443E0">
        <w:rPr>
          <w:szCs w:val="16"/>
        </w:rPr>
        <w:t xml:space="preserve">of overall good judged better than the alter- native of non-being. </w:t>
      </w:r>
      <w:r w:rsidRPr="000443E0">
        <w:rPr>
          <w:rStyle w:val="StyleUnderline"/>
        </w:rPr>
        <w:t xml:space="preserve">It cannot be about harm to a former person who has ceased to exist, for no person actually suffers from the sub-sequent non-participation. </w:t>
      </w:r>
      <w:r w:rsidRPr="000443E0">
        <w:rPr>
          <w:rStyle w:val="StyleUnderline"/>
          <w:highlight w:val="green"/>
        </w:rPr>
        <w:t xml:space="preserve">Rather, death in itself is </w:t>
      </w:r>
      <w:r w:rsidRPr="000443E0">
        <w:rPr>
          <w:szCs w:val="16"/>
        </w:rPr>
        <w:t xml:space="preserve">an </w:t>
      </w:r>
      <w:r w:rsidRPr="000443E0">
        <w:rPr>
          <w:rStyle w:val="StyleUnderline"/>
          <w:highlight w:val="green"/>
        </w:rPr>
        <w:t xml:space="preserve">evil </w:t>
      </w:r>
      <w:r w:rsidRPr="000443E0">
        <w:rPr>
          <w:szCs w:val="16"/>
        </w:rPr>
        <w:t xml:space="preserve">to us </w:t>
      </w:r>
      <w:r w:rsidRPr="000443E0">
        <w:rPr>
          <w:rStyle w:val="StyleUnderline"/>
          <w:highlight w:val="green"/>
        </w:rPr>
        <w:t xml:space="preserve">because it ontologically destroys the </w:t>
      </w:r>
      <w:r w:rsidRPr="000443E0">
        <w:rPr>
          <w:rStyle w:val="StyleUnderline"/>
        </w:rPr>
        <w:t xml:space="preserve">current existent </w:t>
      </w:r>
      <w:r w:rsidRPr="000443E0">
        <w:rPr>
          <w:rStyle w:val="StyleUnderline"/>
          <w:highlight w:val="green"/>
        </w:rPr>
        <w:t xml:space="preserve">subject </w:t>
      </w:r>
      <w:r w:rsidRPr="000443E0">
        <w:rPr>
          <w:rStyle w:val="StyleUnderline"/>
        </w:rPr>
        <w:t xml:space="preserve">— it is the </w:t>
      </w:r>
      <w:r w:rsidRPr="000443E0">
        <w:rPr>
          <w:rStyle w:val="StyleUnderline"/>
        </w:rPr>
        <w:lastRenderedPageBreak/>
        <w:t xml:space="preserve">ultimate </w:t>
      </w:r>
      <w:r w:rsidRPr="000443E0">
        <w:rPr>
          <w:szCs w:val="16"/>
        </w:rPr>
        <w:t xml:space="preserve">in </w:t>
      </w:r>
      <w:r w:rsidRPr="000443E0">
        <w:rPr>
          <w:rStyle w:val="StyleUnderline"/>
        </w:rPr>
        <w:t>metaphysical lightening strike</w:t>
      </w:r>
      <w:r w:rsidRPr="000443E0">
        <w:rPr>
          <w:szCs w:val="16"/>
        </w:rPr>
        <w:t xml:space="preserve">s.80 The evil of death is truly an ontological evil borne by the person who already exists, </w:t>
      </w:r>
      <w:r w:rsidRPr="000443E0">
        <w:rPr>
          <w:rStyle w:val="StyleUnderline"/>
          <w:highlight w:val="green"/>
        </w:rPr>
        <w:t xml:space="preserve">independently of calculations about better or worse possible lives. </w:t>
      </w:r>
      <w:r w:rsidRPr="000443E0">
        <w:rPr>
          <w:szCs w:val="16"/>
        </w:rPr>
        <w:t xml:space="preserve">Such an evil need not be consciously experienced in order to be an evil for the kind of being a human person is. </w:t>
      </w:r>
      <w:r w:rsidRPr="000443E0">
        <w:rPr>
          <w:rStyle w:val="StyleUnderline"/>
          <w:highlight w:val="green"/>
        </w:rPr>
        <w:t xml:space="preserve">Death is </w:t>
      </w:r>
      <w:r w:rsidRPr="000443E0">
        <w:rPr>
          <w:szCs w:val="16"/>
        </w:rPr>
        <w:t xml:space="preserve">an evil because of the change in kind it brings about, a change that is </w:t>
      </w:r>
      <w:r w:rsidRPr="000443E0">
        <w:rPr>
          <w:rStyle w:val="StyleUnderline"/>
          <w:highlight w:val="green"/>
        </w:rPr>
        <w:t>destructive of the type of entity that we</w:t>
      </w:r>
      <w:r w:rsidRPr="000443E0">
        <w:rPr>
          <w:rStyle w:val="StyleUnderline"/>
        </w:rPr>
        <w:t xml:space="preserve"> </w:t>
      </w:r>
      <w:r w:rsidRPr="000443E0">
        <w:rPr>
          <w:szCs w:val="16"/>
        </w:rPr>
        <w:t xml:space="preserve">essentially </w:t>
      </w:r>
      <w:r w:rsidRPr="000443E0">
        <w:rPr>
          <w:rStyle w:val="StyleUnderline"/>
          <w:highlight w:val="green"/>
        </w:rPr>
        <w:t>are</w:t>
      </w:r>
      <w:r w:rsidRPr="000443E0">
        <w:rPr>
          <w:rStyle w:val="StyleUnderline"/>
        </w:rPr>
        <w:t xml:space="preserve">. </w:t>
      </w:r>
      <w:r w:rsidRPr="000443E0">
        <w:rPr>
          <w:szCs w:val="16"/>
        </w:rPr>
        <w:t xml:space="preserve">Anything, whether caused naturally or caused by human intervention (intentional or unintentional) that drastically interferes in the process of maintaining the person in existence is an objective evil for the person. </w:t>
      </w:r>
      <w:r w:rsidRPr="000443E0">
        <w:rPr>
          <w:rStyle w:val="StyleUnderline"/>
        </w:rPr>
        <w:t xml:space="preserve">What is crucially at stake here, </w:t>
      </w:r>
      <w:r w:rsidRPr="000443E0">
        <w:rPr>
          <w:szCs w:val="16"/>
        </w:rPr>
        <w:t xml:space="preserve">and is dialectically supportive of the self-evidency of the basic good of human life, </w:t>
      </w:r>
      <w:r w:rsidRPr="000443E0">
        <w:rPr>
          <w:rStyle w:val="StyleUnderline"/>
        </w:rPr>
        <w:t xml:space="preserve">is that death is a radical interference with the current life process </w:t>
      </w:r>
      <w:r w:rsidRPr="000443E0">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0443E0">
        <w:rPr>
          <w:rStyle w:val="StyleUnderline"/>
        </w:rPr>
        <w:t xml:space="preserve"> </w:t>
      </w:r>
      <w:r w:rsidRPr="000443E0">
        <w:rPr>
          <w:rStyle w:val="StyleUnderline"/>
          <w:highlight w:val="green"/>
        </w:rPr>
        <w:t xml:space="preserve">any </w:t>
      </w:r>
      <w:r w:rsidRPr="000443E0">
        <w:rPr>
          <w:szCs w:val="16"/>
        </w:rPr>
        <w:t>intentional</w:t>
      </w:r>
      <w:r w:rsidRPr="000443E0">
        <w:rPr>
          <w:rStyle w:val="StyleUnderline"/>
        </w:rPr>
        <w:t xml:space="preserve"> </w:t>
      </w:r>
      <w:r w:rsidRPr="000443E0">
        <w:rPr>
          <w:rStyle w:val="StyleUnderline"/>
          <w:highlight w:val="green"/>
        </w:rPr>
        <w:t xml:space="preserve">rejection of </w:t>
      </w:r>
      <w:r w:rsidRPr="000443E0">
        <w:rPr>
          <w:szCs w:val="16"/>
        </w:rPr>
        <w:t>human</w:t>
      </w:r>
      <w:r w:rsidRPr="000443E0">
        <w:rPr>
          <w:rStyle w:val="StyleUnderline"/>
        </w:rPr>
        <w:t xml:space="preserve"> </w:t>
      </w:r>
      <w:r w:rsidRPr="000443E0">
        <w:rPr>
          <w:rStyle w:val="StyleUnderline"/>
          <w:highlight w:val="green"/>
        </w:rPr>
        <w:t xml:space="preserve">life </w:t>
      </w:r>
      <w:r w:rsidRPr="000443E0">
        <w:rPr>
          <w:szCs w:val="16"/>
        </w:rPr>
        <w:t>itself</w:t>
      </w:r>
      <w:r w:rsidRPr="000443E0">
        <w:rPr>
          <w:rStyle w:val="StyleUnderline"/>
        </w:rPr>
        <w:t xml:space="preserve"> </w:t>
      </w:r>
      <w:r w:rsidRPr="000443E0">
        <w:rPr>
          <w:rStyle w:val="StyleUnderline"/>
          <w:highlight w:val="green"/>
        </w:rPr>
        <w:t xml:space="preserve">cannot </w:t>
      </w:r>
      <w:r w:rsidRPr="000443E0">
        <w:rPr>
          <w:szCs w:val="16"/>
        </w:rPr>
        <w:t>therefore</w:t>
      </w:r>
      <w:r w:rsidRPr="000443E0">
        <w:rPr>
          <w:rStyle w:val="StyleUnderline"/>
        </w:rPr>
        <w:t xml:space="preserve"> </w:t>
      </w:r>
      <w:r w:rsidRPr="000443E0">
        <w:rPr>
          <w:rStyle w:val="StyleUnderline"/>
          <w:highlight w:val="green"/>
        </w:rPr>
        <w:t>be warranted since it is an expression of an ultimate disvalue for the subject</w:t>
      </w:r>
      <w:r w:rsidRPr="000443E0">
        <w:rPr>
          <w:szCs w:val="16"/>
        </w:rPr>
        <w:t>, namely,</w:t>
      </w:r>
      <w:r w:rsidRPr="000443E0">
        <w:rPr>
          <w:rStyle w:val="StyleUnderline"/>
        </w:rPr>
        <w:t xml:space="preserve"> the destruction of the present person</w:t>
      </w:r>
      <w:r w:rsidRPr="000443E0">
        <w:rPr>
          <w:szCs w:val="16"/>
        </w:rPr>
        <w:t>;</w:t>
      </w:r>
      <w:r w:rsidRPr="000443E0">
        <w:rPr>
          <w:rStyle w:val="StyleUnderline"/>
        </w:rPr>
        <w:t xml:space="preserve"> a radical ontological good that we cannot begin to weigh </w:t>
      </w:r>
      <w:r w:rsidRPr="000443E0">
        <w:rPr>
          <w:szCs w:val="16"/>
        </w:rPr>
        <w:t>objectively</w:t>
      </w:r>
      <w:r w:rsidRPr="000443E0">
        <w:rPr>
          <w:rStyle w:val="StyleUnderline"/>
        </w:rPr>
        <w:t xml:space="preserve"> against the travails of life </w:t>
      </w:r>
      <w:r w:rsidRPr="000443E0">
        <w:rPr>
          <w:szCs w:val="16"/>
        </w:rPr>
        <w:t>in a rational manner. To deal with the sources of disvalue (pain</w:t>
      </w:r>
    </w:p>
    <w:p w14:paraId="0765B708" w14:textId="642B69D9" w:rsidR="00333B65" w:rsidRDefault="00333B65" w:rsidP="00834660">
      <w:pPr>
        <w:rPr>
          <w:szCs w:val="16"/>
        </w:rPr>
      </w:pPr>
    </w:p>
    <w:p w14:paraId="70888FA8" w14:textId="18F6486F" w:rsidR="00333B65" w:rsidRDefault="00333B65" w:rsidP="00834660">
      <w:pPr>
        <w:rPr>
          <w:szCs w:val="16"/>
        </w:rPr>
      </w:pPr>
      <w:r>
        <w:rPr>
          <w:szCs w:val="16"/>
        </w:rPr>
        <w:t>Method</w:t>
      </w:r>
    </w:p>
    <w:p w14:paraId="74A46B62" w14:textId="77777777" w:rsidR="00333B65" w:rsidRPr="00355308" w:rsidRDefault="00333B65" w:rsidP="00333B65">
      <w:pPr>
        <w:pStyle w:val="Heading4"/>
        <w:rPr>
          <w:rFonts w:cs="Calibri"/>
        </w:rPr>
      </w:pPr>
      <w:r w:rsidRPr="00355308">
        <w:rPr>
          <w:rFonts w:cs="Calibri"/>
        </w:rPr>
        <w:t>Methodological pluralism is a necessary aspect of critique.</w:t>
      </w:r>
    </w:p>
    <w:p w14:paraId="62B87D45" w14:textId="77777777" w:rsidR="00333B65" w:rsidRPr="00355308" w:rsidRDefault="00333B65" w:rsidP="00333B65">
      <w:pPr>
        <w:spacing w:after="120"/>
      </w:pPr>
      <w:r w:rsidRPr="00355308">
        <w:rPr>
          <w:b/>
        </w:rPr>
        <w:t>Bleiker ’14</w:t>
      </w:r>
      <w:r w:rsidRPr="00355308">
        <w:rPr>
          <w:sz w:val="24"/>
        </w:rPr>
        <w:t xml:space="preserve"> </w:t>
      </w:r>
      <w:r w:rsidRPr="00355308">
        <w:t>[Roland, professor of international relations at the university of Queensland. “International Theory Between Reification and Self-Reflective Critique” International Studies Review, Volume 16, Issue 2. June 17, 2014]</w:t>
      </w:r>
    </w:p>
    <w:p w14:paraId="5AAAA4D8" w14:textId="77777777" w:rsidR="00333B65" w:rsidRPr="00355308" w:rsidRDefault="00333B65" w:rsidP="00333B65">
      <w:pPr>
        <w:rPr>
          <w:sz w:val="14"/>
          <w:szCs w:val="14"/>
        </w:rPr>
      </w:pPr>
      <w:r w:rsidRPr="00355308">
        <w:rPr>
          <w:sz w:val="14"/>
          <w:szCs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355308">
        <w:rPr>
          <w:b/>
          <w:u w:val="single"/>
        </w:rPr>
        <w:t>IR</w:t>
      </w:r>
      <w:r w:rsidRPr="00355308">
        <w:rPr>
          <w:sz w:val="14"/>
          <w:szCs w:val="14"/>
        </w:rPr>
        <w:t xml:space="preserve">) scholarship </w:t>
      </w:r>
      <w:r w:rsidRPr="00355308">
        <w:rPr>
          <w:b/>
          <w:u w:val="single"/>
        </w:rPr>
        <w:t>is</w:t>
      </w:r>
      <w:r w:rsidRPr="00355308">
        <w:rPr>
          <w:sz w:val="14"/>
          <w:szCs w:val="14"/>
        </w:rPr>
        <w:t xml:space="preserve"> what he calls “unchecked reification”: the widespread and</w:t>
      </w:r>
      <w:r w:rsidRPr="00355308">
        <w:rPr>
          <w:b/>
          <w:u w:val="single"/>
        </w:rPr>
        <w:t xml:space="preserve"> dangerous </w:t>
      </w:r>
      <w:r w:rsidRPr="00355308">
        <w:rPr>
          <w:sz w:val="14"/>
          <w:szCs w:val="14"/>
        </w:rPr>
        <w:t xml:space="preserve">process of forgetting “the distinction between theoretical concepts and the real-world things they mean to describe or to which they refer” (p. 15). The dangers are real, Levine stresses, </w:t>
      </w:r>
      <w:r w:rsidRPr="00355308">
        <w:rPr>
          <w:b/>
          <w:u w:val="single"/>
        </w:rPr>
        <w:t>because IR deals with some of the most difficult issues</w:t>
      </w:r>
      <w:r w:rsidRPr="00355308">
        <w:rPr>
          <w:sz w:val="14"/>
          <w:szCs w:val="14"/>
        </w:rPr>
        <w:t xml:space="preserve">, </w:t>
      </w:r>
      <w:r w:rsidRPr="00355308">
        <w:rPr>
          <w:b/>
          <w:u w:val="single"/>
        </w:rPr>
        <w:t xml:space="preserve">from genocides to war. </w:t>
      </w:r>
      <w:r w:rsidRPr="00355308">
        <w:rPr>
          <w:b/>
          <w:highlight w:val="green"/>
          <w:u w:val="single"/>
        </w:rPr>
        <w:t>Upholding one subjective position without critical scrutiny can</w:t>
      </w:r>
      <w:r w:rsidRPr="00355308">
        <w:rPr>
          <w:sz w:val="14"/>
          <w:szCs w:val="14"/>
          <w:highlight w:val="green"/>
        </w:rPr>
        <w:t xml:space="preserve"> </w:t>
      </w:r>
      <w:r w:rsidRPr="00355308">
        <w:rPr>
          <w:sz w:val="14"/>
          <w:szCs w:val="14"/>
        </w:rPr>
        <w:t xml:space="preserve">thus </w:t>
      </w:r>
      <w:r w:rsidRPr="00355308">
        <w:rPr>
          <w:b/>
          <w:highlight w:val="green"/>
          <w:u w:val="single"/>
        </w:rPr>
        <w:t>have far-reaching consequences</w:t>
      </w:r>
      <w:r w:rsidRPr="00355308">
        <w:rPr>
          <w:sz w:val="14"/>
          <w:szCs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w:t>
      </w:r>
      <w:r w:rsidRPr="00355308">
        <w:rPr>
          <w:sz w:val="14"/>
          <w:szCs w:val="14"/>
        </w:rPr>
        <w:lastRenderedPageBreak/>
        <w:t xml:space="preserve">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355308">
        <w:rPr>
          <w:b/>
          <w:highlight w:val="green"/>
          <w:u w:val="single"/>
        </w:rPr>
        <w:t>Methodological pluralism lies at the heart of</w:t>
      </w:r>
      <w:r w:rsidRPr="00355308">
        <w:rPr>
          <w:b/>
          <w:u w:val="single"/>
        </w:rPr>
        <w:t xml:space="preserve"> Levine's </w:t>
      </w:r>
      <w:r w:rsidRPr="00355308">
        <w:rPr>
          <w:b/>
          <w:highlight w:val="green"/>
          <w:u w:val="single"/>
        </w:rPr>
        <w:t>sustainable critique</w:t>
      </w:r>
      <w:r w:rsidRPr="00355308">
        <w:rPr>
          <w:sz w:val="14"/>
          <w:szCs w:val="14"/>
        </w:rPr>
        <w:t xml:space="preserve">. He borrows from what Adorno calls a “constellation”: an attempt to juxtapose, rather than integrate, different perspectives. It is in this spirit that Levine advocates </w:t>
      </w:r>
      <w:r w:rsidRPr="00355308">
        <w:rPr>
          <w:b/>
          <w:highlight w:val="green"/>
          <w:u w:val="single"/>
        </w:rPr>
        <w:t>multiple methods to understand the same event or phenomena</w:t>
      </w:r>
      <w:r w:rsidRPr="00355308">
        <w:rPr>
          <w:sz w:val="14"/>
          <w:szCs w:val="14"/>
          <w:highlight w:val="green"/>
        </w:rPr>
        <w:t>.</w:t>
      </w:r>
      <w:r w:rsidRPr="00355308">
        <w:rPr>
          <w:sz w:val="14"/>
          <w:szCs w:val="14"/>
        </w:rPr>
        <w:t xml:space="preserve"> He writes of the need to validate “multiple and mutually incompatible ways of seeing” (p. 63, see also pp. 101–102). In this model, </w:t>
      </w:r>
      <w:r w:rsidRPr="00355308">
        <w:rPr>
          <w:b/>
          <w:highlight w:val="green"/>
          <w:u w:val="single"/>
        </w:rPr>
        <w:t>a scholar oscillates back and forth between different methods</w:t>
      </w:r>
      <w:r w:rsidRPr="00355308">
        <w:rPr>
          <w:b/>
          <w:u w:val="single"/>
        </w:rPr>
        <w:t xml:space="preserve"> and paradigms, trying to understand the event in question from multiple perspectives. </w:t>
      </w:r>
      <w:r w:rsidRPr="00355308">
        <w:rPr>
          <w:b/>
          <w:highlight w:val="green"/>
          <w:u w:val="single"/>
        </w:rPr>
        <w:t>No single method can</w:t>
      </w:r>
      <w:r w:rsidRPr="00355308">
        <w:rPr>
          <w:b/>
          <w:u w:val="single"/>
        </w:rPr>
        <w:t xml:space="preserve"> ever adequately represent the event or should </w:t>
      </w:r>
      <w:r w:rsidRPr="00355308">
        <w:rPr>
          <w:b/>
          <w:highlight w:val="green"/>
          <w:u w:val="single"/>
        </w:rPr>
        <w:t>gain the upper hand. But each should</w:t>
      </w:r>
      <w:r w:rsidRPr="00355308">
        <w:rPr>
          <w:sz w:val="14"/>
          <w:szCs w:val="14"/>
        </w:rPr>
        <w:t xml:space="preserve">, in a </w:t>
      </w:r>
      <w:r w:rsidRPr="00355308">
        <w:rPr>
          <w:b/>
          <w:u w:val="single"/>
        </w:rPr>
        <w:t xml:space="preserve">way, </w:t>
      </w:r>
      <w:r w:rsidRPr="00355308">
        <w:rPr>
          <w:b/>
          <w:highlight w:val="green"/>
          <w:u w:val="single"/>
        </w:rPr>
        <w:t>recognize and capture details or perspectives that the others cannot</w:t>
      </w:r>
      <w:r w:rsidRPr="00355308">
        <w:rPr>
          <w:sz w:val="14"/>
          <w:szCs w:val="14"/>
        </w:rPr>
        <w:t xml:space="preserve"> (p. 102). </w:t>
      </w:r>
      <w:r w:rsidRPr="00355308">
        <w:rPr>
          <w:b/>
          <w:highlight w:val="green"/>
          <w:u w:val="single"/>
        </w:rPr>
        <w:t>In practical terms, this means combining</w:t>
      </w:r>
      <w:r w:rsidRPr="00355308">
        <w:rPr>
          <w:b/>
          <w:u w:val="single"/>
        </w:rPr>
        <w:t xml:space="preserve"> a range of </w:t>
      </w:r>
      <w:r w:rsidRPr="00355308">
        <w:rPr>
          <w:b/>
          <w:highlight w:val="green"/>
          <w:u w:val="single"/>
        </w:rPr>
        <w:t>methods</w:t>
      </w:r>
      <w:r w:rsidRPr="00355308">
        <w:rPr>
          <w:b/>
          <w:u w:val="single"/>
        </w:rPr>
        <w:t xml:space="preserve"> </w:t>
      </w:r>
      <w:r w:rsidRPr="00355308">
        <w:rPr>
          <w:sz w:val="14"/>
          <w:szCs w:val="14"/>
        </w:rPr>
        <w:t>even when—</w:t>
      </w:r>
      <w:r w:rsidRPr="00355308">
        <w:rPr>
          <w:b/>
          <w:u w:val="single"/>
        </w:rPr>
        <w:t xml:space="preserve">or, rather, </w:t>
      </w:r>
      <w:r w:rsidRPr="00355308">
        <w:rPr>
          <w:b/>
          <w:highlight w:val="green"/>
          <w:u w:val="single"/>
        </w:rPr>
        <w:t>precisely when</w:t>
      </w:r>
      <w:r w:rsidRPr="00355308">
        <w:rPr>
          <w:b/>
          <w:u w:val="single"/>
        </w:rPr>
        <w:t>—</w:t>
      </w:r>
      <w:r w:rsidRPr="00355308">
        <w:rPr>
          <w:b/>
          <w:highlight w:val="green"/>
          <w:u w:val="single"/>
        </w:rPr>
        <w:t>they are deemed incompatible.</w:t>
      </w:r>
      <w:r w:rsidRPr="00355308">
        <w:rPr>
          <w:b/>
          <w:u w:val="single"/>
        </w:rPr>
        <w:t xml:space="preserve"> They can range from poststructual deconstruction to </w:t>
      </w:r>
      <w:r w:rsidRPr="00355308">
        <w:rPr>
          <w:sz w:val="14"/>
          <w:szCs w:val="14"/>
        </w:rPr>
        <w:t xml:space="preserve">the tools pioneered and championed by </w:t>
      </w:r>
      <w:r w:rsidRPr="00355308">
        <w:rPr>
          <w:b/>
          <w:u w:val="single"/>
        </w:rPr>
        <w:t>positivist social sciences</w:t>
      </w:r>
      <w:r w:rsidRPr="00355308">
        <w:rPr>
          <w:sz w:val="14"/>
          <w:szCs w:val="14"/>
        </w:rPr>
        <w:t xml:space="preserve">. </w:t>
      </w:r>
      <w:r w:rsidRPr="00355308">
        <w:rPr>
          <w:b/>
          <w:u w:val="single"/>
        </w:rPr>
        <w:t>The benefit of</w:t>
      </w:r>
      <w:r w:rsidRPr="00355308">
        <w:rPr>
          <w:sz w:val="14"/>
          <w:szCs w:val="14"/>
        </w:rPr>
        <w:t xml:space="preserve"> such a </w:t>
      </w:r>
      <w:r w:rsidRPr="00355308">
        <w:rPr>
          <w:b/>
          <w:u w:val="single"/>
        </w:rPr>
        <w:t>methodological polyphony is not just the opportunity to bring out nuances and new perspectives</w:t>
      </w:r>
      <w:r w:rsidRPr="00355308">
        <w:rPr>
          <w:sz w:val="14"/>
          <w:szCs w:val="14"/>
        </w:rPr>
        <w:t xml:space="preserve">. Once the false hope of a smooth synthesis has been abandoned, the very incompatibility of the respective perspectives can then be used to identify the reifying tendencies in each of them. For Levine, this is how </w:t>
      </w:r>
      <w:r w:rsidRPr="00355308">
        <w:rPr>
          <w:b/>
          <w:u w:val="single"/>
        </w:rPr>
        <w:t>reification may be “checked at the source”</w:t>
      </w:r>
      <w:r w:rsidRPr="00355308">
        <w:rPr>
          <w:sz w:val="14"/>
          <w:szCs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3B45824C" w14:textId="77777777" w:rsidR="00333B65" w:rsidRPr="00F601E6" w:rsidRDefault="00333B65" w:rsidP="00834660"/>
    <w:sectPr w:rsidR="00333B6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2AE0"/>
    <w:rsid w:val="000029E3"/>
    <w:rsid w:val="000029E8"/>
    <w:rsid w:val="00004225"/>
    <w:rsid w:val="000066CA"/>
    <w:rsid w:val="00007264"/>
    <w:rsid w:val="000076A9"/>
    <w:rsid w:val="00014FAD"/>
    <w:rsid w:val="00015D2A"/>
    <w:rsid w:val="000173FF"/>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11D5"/>
    <w:rsid w:val="000821B8"/>
    <w:rsid w:val="0008785F"/>
    <w:rsid w:val="00090CBE"/>
    <w:rsid w:val="00094DEC"/>
    <w:rsid w:val="000A2D8A"/>
    <w:rsid w:val="000D26A6"/>
    <w:rsid w:val="000D2B90"/>
    <w:rsid w:val="000D6ED8"/>
    <w:rsid w:val="000D717B"/>
    <w:rsid w:val="00100B28"/>
    <w:rsid w:val="00117316"/>
    <w:rsid w:val="001209B4"/>
    <w:rsid w:val="001409F7"/>
    <w:rsid w:val="00143E4E"/>
    <w:rsid w:val="001761FC"/>
    <w:rsid w:val="00182655"/>
    <w:rsid w:val="001840F2"/>
    <w:rsid w:val="00185134"/>
    <w:rsid w:val="001856C6"/>
    <w:rsid w:val="00191B5F"/>
    <w:rsid w:val="00192487"/>
    <w:rsid w:val="00193416"/>
    <w:rsid w:val="00195073"/>
    <w:rsid w:val="0019668D"/>
    <w:rsid w:val="001A25FD"/>
    <w:rsid w:val="001A5371"/>
    <w:rsid w:val="001A72C7"/>
    <w:rsid w:val="001B2D3A"/>
    <w:rsid w:val="001B73E3"/>
    <w:rsid w:val="001C316D"/>
    <w:rsid w:val="001D1A0D"/>
    <w:rsid w:val="001D36BF"/>
    <w:rsid w:val="001D4C28"/>
    <w:rsid w:val="001E0B1F"/>
    <w:rsid w:val="001E0C0F"/>
    <w:rsid w:val="001E1E0B"/>
    <w:rsid w:val="001F1173"/>
    <w:rsid w:val="002005A8"/>
    <w:rsid w:val="00203DD8"/>
    <w:rsid w:val="00204E1D"/>
    <w:rsid w:val="0020512B"/>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29E"/>
    <w:rsid w:val="0029647A"/>
    <w:rsid w:val="00296504"/>
    <w:rsid w:val="002B5511"/>
    <w:rsid w:val="002B66AB"/>
    <w:rsid w:val="002B7ACF"/>
    <w:rsid w:val="002E0643"/>
    <w:rsid w:val="002E392E"/>
    <w:rsid w:val="002E6BBC"/>
    <w:rsid w:val="002F1BA9"/>
    <w:rsid w:val="002F6E74"/>
    <w:rsid w:val="003106B3"/>
    <w:rsid w:val="0031385D"/>
    <w:rsid w:val="003171AB"/>
    <w:rsid w:val="003223B2"/>
    <w:rsid w:val="00322A67"/>
    <w:rsid w:val="00330E13"/>
    <w:rsid w:val="00333B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4D7C"/>
    <w:rsid w:val="00416E86"/>
    <w:rsid w:val="004170BF"/>
    <w:rsid w:val="004270E3"/>
    <w:rsid w:val="004348DC"/>
    <w:rsid w:val="00434921"/>
    <w:rsid w:val="00442018"/>
    <w:rsid w:val="00442C82"/>
    <w:rsid w:val="00446567"/>
    <w:rsid w:val="00447B10"/>
    <w:rsid w:val="00452EE4"/>
    <w:rsid w:val="00452F0B"/>
    <w:rsid w:val="004536D6"/>
    <w:rsid w:val="00457224"/>
    <w:rsid w:val="0047482C"/>
    <w:rsid w:val="004748DA"/>
    <w:rsid w:val="00475436"/>
    <w:rsid w:val="0048047E"/>
    <w:rsid w:val="00481671"/>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2C2A"/>
    <w:rsid w:val="00503735"/>
    <w:rsid w:val="0050615C"/>
    <w:rsid w:val="00506A18"/>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2A1F"/>
    <w:rsid w:val="006379E9"/>
    <w:rsid w:val="006438CB"/>
    <w:rsid w:val="006529B9"/>
    <w:rsid w:val="00654695"/>
    <w:rsid w:val="0065500A"/>
    <w:rsid w:val="00655217"/>
    <w:rsid w:val="0065727C"/>
    <w:rsid w:val="00674A78"/>
    <w:rsid w:val="00696A16"/>
    <w:rsid w:val="006A4840"/>
    <w:rsid w:val="006A52A0"/>
    <w:rsid w:val="006A7E1D"/>
    <w:rsid w:val="006C3A56"/>
    <w:rsid w:val="006C4808"/>
    <w:rsid w:val="006D13F4"/>
    <w:rsid w:val="006D6AED"/>
    <w:rsid w:val="006E6D0B"/>
    <w:rsid w:val="006F126E"/>
    <w:rsid w:val="006F32C9"/>
    <w:rsid w:val="006F3834"/>
    <w:rsid w:val="006F5693"/>
    <w:rsid w:val="006F5D4C"/>
    <w:rsid w:val="00717B01"/>
    <w:rsid w:val="007211FE"/>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243"/>
    <w:rsid w:val="007C22C5"/>
    <w:rsid w:val="007C57E1"/>
    <w:rsid w:val="007C5811"/>
    <w:rsid w:val="007D2DF5"/>
    <w:rsid w:val="007D451A"/>
    <w:rsid w:val="007D5E3E"/>
    <w:rsid w:val="007D7596"/>
    <w:rsid w:val="007E242C"/>
    <w:rsid w:val="007E535A"/>
    <w:rsid w:val="007E6631"/>
    <w:rsid w:val="00803A12"/>
    <w:rsid w:val="00805417"/>
    <w:rsid w:val="008266F9"/>
    <w:rsid w:val="008267E2"/>
    <w:rsid w:val="00826A9B"/>
    <w:rsid w:val="00834660"/>
    <w:rsid w:val="00834842"/>
    <w:rsid w:val="00840E7B"/>
    <w:rsid w:val="00845A7A"/>
    <w:rsid w:val="0084631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E5F"/>
    <w:rsid w:val="00920E6A"/>
    <w:rsid w:val="00931816"/>
    <w:rsid w:val="00932C71"/>
    <w:rsid w:val="00941B02"/>
    <w:rsid w:val="009509D5"/>
    <w:rsid w:val="009538F5"/>
    <w:rsid w:val="00957187"/>
    <w:rsid w:val="00960255"/>
    <w:rsid w:val="009603E1"/>
    <w:rsid w:val="00961C9D"/>
    <w:rsid w:val="00963065"/>
    <w:rsid w:val="0097151F"/>
    <w:rsid w:val="00973777"/>
    <w:rsid w:val="00976E78"/>
    <w:rsid w:val="009775C0"/>
    <w:rsid w:val="00981F23"/>
    <w:rsid w:val="009862DD"/>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197B"/>
    <w:rsid w:val="00A431C6"/>
    <w:rsid w:val="00A47B10"/>
    <w:rsid w:val="00A54315"/>
    <w:rsid w:val="00A60FBC"/>
    <w:rsid w:val="00A65C0B"/>
    <w:rsid w:val="00A776BA"/>
    <w:rsid w:val="00A81FD2"/>
    <w:rsid w:val="00A8441A"/>
    <w:rsid w:val="00A8674A"/>
    <w:rsid w:val="00A92AE0"/>
    <w:rsid w:val="00A96E24"/>
    <w:rsid w:val="00AA6F6E"/>
    <w:rsid w:val="00AB122B"/>
    <w:rsid w:val="00AB21B0"/>
    <w:rsid w:val="00AB48D3"/>
    <w:rsid w:val="00AE0243"/>
    <w:rsid w:val="00AE1BAD"/>
    <w:rsid w:val="00AE2124"/>
    <w:rsid w:val="00AE24BC"/>
    <w:rsid w:val="00AE3E3F"/>
    <w:rsid w:val="00AF2516"/>
    <w:rsid w:val="00AF4760"/>
    <w:rsid w:val="00AF48CB"/>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881"/>
    <w:rsid w:val="00BA17A8"/>
    <w:rsid w:val="00BA3C33"/>
    <w:rsid w:val="00BA4955"/>
    <w:rsid w:val="00BB0878"/>
    <w:rsid w:val="00BB1879"/>
    <w:rsid w:val="00BC0ABE"/>
    <w:rsid w:val="00BC30DB"/>
    <w:rsid w:val="00BC64FF"/>
    <w:rsid w:val="00BC7C37"/>
    <w:rsid w:val="00BD2244"/>
    <w:rsid w:val="00BE587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38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ABE"/>
    <w:rsid w:val="00E903E0"/>
    <w:rsid w:val="00EA1115"/>
    <w:rsid w:val="00EA3844"/>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74D88"/>
    <w:rsid w:val="00F8363F"/>
    <w:rsid w:val="00F94060"/>
    <w:rsid w:val="00F960C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BD6E5"/>
  <w14:defaultImageDpi w14:val="300"/>
  <w15:docId w15:val="{8ADFFB7C-84F3-AF42-8341-E786BC141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3B6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33B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3B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3B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333B65"/>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E83AB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33B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3B65"/>
  </w:style>
  <w:style w:type="character" w:customStyle="1" w:styleId="Heading1Char">
    <w:name w:val="Heading 1 Char"/>
    <w:aliases w:val="Pocket Char"/>
    <w:basedOn w:val="DefaultParagraphFont"/>
    <w:link w:val="Heading1"/>
    <w:uiPriority w:val="9"/>
    <w:rsid w:val="00333B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3B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3B6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333B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33B65"/>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33B65"/>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333B6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33B6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33B65"/>
    <w:rPr>
      <w:color w:val="auto"/>
      <w:u w:val="none"/>
    </w:rPr>
  </w:style>
  <w:style w:type="paragraph" w:styleId="DocumentMap">
    <w:name w:val="Document Map"/>
    <w:basedOn w:val="Normal"/>
    <w:link w:val="DocumentMapChar"/>
    <w:uiPriority w:val="99"/>
    <w:semiHidden/>
    <w:unhideWhenUsed/>
    <w:rsid w:val="00333B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3B65"/>
    <w:rPr>
      <w:rFonts w:ascii="Lucida Grande" w:hAnsi="Lucida Grande" w:cs="Lucida Grande"/>
    </w:rPr>
  </w:style>
  <w:style w:type="character" w:customStyle="1" w:styleId="Heading5Char">
    <w:name w:val="Heading 5 Char"/>
    <w:basedOn w:val="DefaultParagraphFont"/>
    <w:link w:val="Heading5"/>
    <w:uiPriority w:val="9"/>
    <w:semiHidden/>
    <w:rsid w:val="00E83ABE"/>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83A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83AB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83ABE"/>
    <w:rPr>
      <w:b/>
      <w:sz w:val="26"/>
      <w:u w:val="single"/>
    </w:rPr>
  </w:style>
  <w:style w:type="paragraph" w:styleId="ListParagraph">
    <w:name w:val="List Paragraph"/>
    <w:aliases w:val="6 font"/>
    <w:basedOn w:val="Normal"/>
    <w:uiPriority w:val="34"/>
    <w:qFormat/>
    <w:rsid w:val="00E83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papers.ssrn.com/abstract=33975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academic.oup.com/astrogeo/article/56/5/5.15/235650"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46</Pages>
  <Words>16494</Words>
  <Characters>94020</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47</cp:revision>
  <dcterms:created xsi:type="dcterms:W3CDTF">2022-01-29T18:59:00Z</dcterms:created>
  <dcterms:modified xsi:type="dcterms:W3CDTF">2022-01-29T22:30:00Z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