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731B5" w14:textId="461B67FD" w:rsidR="000D0AF0" w:rsidRPr="000D0AF0" w:rsidRDefault="005C615C" w:rsidP="000D0AF0">
      <w:r>
        <w:t>s</w:t>
      </w:r>
    </w:p>
    <w:p w14:paraId="2D18002F" w14:textId="1CCA8A35" w:rsidR="00A21F0F" w:rsidRDefault="00A21F0F" w:rsidP="00A21F0F">
      <w:pPr>
        <w:pStyle w:val="Heading1"/>
      </w:pPr>
      <w:r>
        <w:t>1AC</w:t>
      </w:r>
    </w:p>
    <w:p w14:paraId="0CCBC3A6" w14:textId="77777777" w:rsidR="00A21F0F" w:rsidRDefault="00A21F0F" w:rsidP="00A21F0F">
      <w:pPr>
        <w:pStyle w:val="Heading3"/>
      </w:pPr>
      <w:r>
        <w:t>Plan</w:t>
      </w:r>
    </w:p>
    <w:p w14:paraId="001D701B" w14:textId="77777777" w:rsidR="00A21F0F" w:rsidRPr="00355308" w:rsidRDefault="00A21F0F" w:rsidP="00A21F0F">
      <w:pPr>
        <w:pStyle w:val="Heading4"/>
        <w:rPr>
          <w:rFonts w:cs="Calibri"/>
        </w:rPr>
      </w:pPr>
      <w:r w:rsidRPr="00355308">
        <w:rPr>
          <w:rFonts w:cs="Calibri"/>
        </w:rPr>
        <w:t>Plan: The appropriation of outer space through asteroid mining by private entities should be banned.</w:t>
      </w:r>
    </w:p>
    <w:p w14:paraId="04626326" w14:textId="77777777" w:rsidR="00A21F0F" w:rsidRPr="00355308" w:rsidRDefault="00A21F0F" w:rsidP="00A21F0F"/>
    <w:p w14:paraId="4D826A25" w14:textId="77777777" w:rsidR="00A21F0F" w:rsidRPr="00355308" w:rsidRDefault="00A21F0F" w:rsidP="00A21F0F">
      <w:pPr>
        <w:pStyle w:val="Heading4"/>
        <w:rPr>
          <w:rFonts w:cs="Calibri"/>
        </w:rPr>
      </w:pPr>
      <w:r w:rsidRPr="00355308">
        <w:rPr>
          <w:rFonts w:cs="Calibri"/>
        </w:rPr>
        <w:t>We’ll defend normal means as the signatories of the OST adding an optional protocol under Article II.</w:t>
      </w:r>
    </w:p>
    <w:p w14:paraId="1F2EDE47" w14:textId="77777777" w:rsidR="00A21F0F" w:rsidRPr="00355308" w:rsidRDefault="00A21F0F" w:rsidP="00A21F0F">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4120C67" w14:textId="77777777" w:rsidR="00A21F0F" w:rsidRPr="00355308" w:rsidRDefault="00A21F0F" w:rsidP="00A21F0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72B79E" w14:textId="77777777" w:rsidR="00A21F0F" w:rsidRDefault="00A21F0F" w:rsidP="00A21F0F">
      <w:pPr>
        <w:pStyle w:val="Heading3"/>
      </w:pPr>
      <w:r>
        <w:t>Advantage 1 – Space War</w:t>
      </w:r>
    </w:p>
    <w:p w14:paraId="02FAE6F8"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E7B5EE7" w14:textId="77777777" w:rsidR="00A21F0F" w:rsidRPr="00355308" w:rsidRDefault="00A21F0F" w:rsidP="00A21F0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DF4C793" w14:textId="77777777" w:rsidR="00A21F0F" w:rsidRPr="00355308" w:rsidRDefault="00A21F0F" w:rsidP="00A21F0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298FBFE" w14:textId="77777777" w:rsidR="00A21F0F" w:rsidRPr="00355308" w:rsidRDefault="00A21F0F" w:rsidP="00A21F0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207EB7B" w14:textId="77777777" w:rsidR="00A21F0F" w:rsidRPr="00355308" w:rsidRDefault="00A21F0F" w:rsidP="00A21F0F">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4E1ADF8" w14:textId="77777777" w:rsidR="00A21F0F" w:rsidRPr="00355308" w:rsidRDefault="00A21F0F" w:rsidP="00A21F0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0DBDD3C"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C30DFB" w14:textId="77777777" w:rsidR="00A21F0F" w:rsidRPr="00355308" w:rsidRDefault="00A21F0F" w:rsidP="00A21F0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EFC1F17" w14:textId="77777777" w:rsidR="00A21F0F" w:rsidRPr="00355308" w:rsidRDefault="00A21F0F" w:rsidP="00A21F0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941851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19B344D"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A320DE5"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D4BCC3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FE5CD2B" w14:textId="77777777" w:rsidR="00A21F0F" w:rsidRPr="00AD4C5F" w:rsidRDefault="00A21F0F" w:rsidP="00A21F0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DFCC223" w14:textId="77777777" w:rsidR="00A21F0F" w:rsidRDefault="00A21F0F" w:rsidP="00A21F0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4B0988D" w14:textId="77777777" w:rsidR="00A21F0F" w:rsidRDefault="00A21F0F" w:rsidP="00A21F0F">
      <w:pPr>
        <w:pStyle w:val="Heading4"/>
      </w:pPr>
      <w:r>
        <w:t>Competition -- Resources in space explodes geopolitical tensions, escalates through satellite use and posturing, and detracts from public interest</w:t>
      </w:r>
    </w:p>
    <w:p w14:paraId="25D918EA" w14:textId="77777777" w:rsidR="00A21F0F" w:rsidRPr="00ED23DB" w:rsidRDefault="00A21F0F" w:rsidP="00A21F0F">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149D8B9F" w14:textId="77777777" w:rsidR="00A21F0F" w:rsidRPr="007B1BF6" w:rsidRDefault="00A21F0F" w:rsidP="00A21F0F">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B021897" w14:textId="77777777" w:rsidR="00A21F0F" w:rsidRDefault="00A21F0F" w:rsidP="00A21F0F">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1A766426" w14:textId="77777777" w:rsidR="00A21F0F" w:rsidRPr="007B1BF6" w:rsidRDefault="00A21F0F" w:rsidP="00A21F0F">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AECD30E" w14:textId="77777777" w:rsidR="00A21F0F" w:rsidRPr="007B1BF6" w:rsidRDefault="00A21F0F" w:rsidP="00A21F0F">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7A69A456" w14:textId="77777777" w:rsidR="00A21F0F" w:rsidRPr="007B1BF6" w:rsidRDefault="00A21F0F" w:rsidP="00A21F0F">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41D278CB" w14:textId="77777777" w:rsidR="00A21F0F" w:rsidRPr="007B1BF6" w:rsidRDefault="00A21F0F" w:rsidP="00A21F0F">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4270DFD5" w14:textId="77777777" w:rsidR="00A21F0F" w:rsidRPr="007B1BF6" w:rsidRDefault="00A21F0F" w:rsidP="00A21F0F">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7F47D148" w14:textId="77777777" w:rsidR="00A21F0F" w:rsidRPr="007B1BF6" w:rsidRDefault="00A21F0F" w:rsidP="00A21F0F">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134AE5F" w14:textId="77777777" w:rsidR="00A21F0F" w:rsidRDefault="00A21F0F" w:rsidP="00A21F0F">
      <w:pPr>
        <w:spacing w:after="0" w:line="240" w:lineRule="auto"/>
      </w:pPr>
    </w:p>
    <w:p w14:paraId="5D1225B0" w14:textId="77777777" w:rsidR="00A21F0F" w:rsidRDefault="00A21F0F" w:rsidP="00A21F0F">
      <w:pPr>
        <w:pStyle w:val="Heading4"/>
        <w:rPr>
          <w:u w:val="single"/>
        </w:rPr>
      </w:pPr>
      <w:r>
        <w:t>Independently, that checks any of their mining good offense</w:t>
      </w:r>
    </w:p>
    <w:p w14:paraId="1C3CAD1A" w14:textId="77777777" w:rsidR="00A21F0F" w:rsidRPr="009F0BBF" w:rsidRDefault="00A21F0F" w:rsidP="00A21F0F">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EC98D6B" w14:textId="77777777" w:rsidR="00A21F0F" w:rsidRPr="00B63AB5" w:rsidRDefault="00A21F0F" w:rsidP="00A21F0F">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75432CF1" w14:textId="77777777" w:rsidR="00A21F0F" w:rsidRDefault="00A21F0F" w:rsidP="00A21F0F">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D20090C"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107CFA0"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63B504CA"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285A727" w14:textId="77777777" w:rsidR="00A21F0F" w:rsidRPr="00AD4C5F" w:rsidRDefault="00A21F0F" w:rsidP="00A21F0F">
      <w:pPr>
        <w:rPr>
          <w:rFonts w:asciiTheme="majorHAnsi" w:hAnsiTheme="majorHAnsi" w:cstheme="majorHAnsi"/>
          <w:color w:val="000000" w:themeColor="text1"/>
          <w:sz w:val="16"/>
        </w:rPr>
      </w:pPr>
    </w:p>
    <w:p w14:paraId="4C6A60FA" w14:textId="77777777" w:rsidR="00A21F0F" w:rsidRPr="00AD4C5F" w:rsidRDefault="00A21F0F" w:rsidP="00A21F0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817408C" w14:textId="77777777" w:rsidR="00A21F0F" w:rsidRPr="00AD4C5F" w:rsidRDefault="00A21F0F" w:rsidP="00A21F0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F13F9A7" w14:textId="77777777" w:rsidR="00A21F0F" w:rsidRDefault="00A21F0F" w:rsidP="00A21F0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C5D3762" w14:textId="77777777" w:rsidR="00A21F0F" w:rsidRPr="0098474F" w:rsidRDefault="00A21F0F" w:rsidP="00A21F0F">
      <w:pPr>
        <w:rPr>
          <w:rFonts w:asciiTheme="majorHAnsi" w:eastAsia="Calibri" w:hAnsiTheme="majorHAnsi" w:cstheme="majorHAnsi"/>
          <w:sz w:val="14"/>
        </w:rPr>
      </w:pPr>
    </w:p>
    <w:p w14:paraId="7F22A1E2" w14:textId="77777777" w:rsidR="00A21F0F" w:rsidRDefault="00A21F0F" w:rsidP="00A21F0F">
      <w:pPr>
        <w:pStyle w:val="Heading3"/>
      </w:pPr>
      <w:r>
        <w:t>Advantage 2 – Collisions</w:t>
      </w:r>
    </w:p>
    <w:p w14:paraId="6EA961E5"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is existential and causes collisions – multiple scenarios</w:t>
      </w:r>
    </w:p>
    <w:p w14:paraId="731D85B3" w14:textId="77777777" w:rsidR="00A21F0F" w:rsidRPr="00355308" w:rsidRDefault="00A21F0F" w:rsidP="00A21F0F">
      <w:pPr>
        <w:pStyle w:val="Heading4"/>
        <w:rPr>
          <w:rFonts w:cs="Calibri"/>
        </w:rPr>
      </w:pPr>
      <w:r w:rsidRPr="00355308">
        <w:rPr>
          <w:rFonts w:cs="Calibri"/>
        </w:rPr>
        <w:t>Scenario 1 is deflection</w:t>
      </w:r>
    </w:p>
    <w:p w14:paraId="4E9F1970"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causes asteroid deflection and astroterror</w:t>
      </w:r>
    </w:p>
    <w:p w14:paraId="489FCFCE" w14:textId="77777777" w:rsidR="00A21F0F" w:rsidRPr="00355308" w:rsidRDefault="00A21F0F" w:rsidP="00A21F0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35F3DDD0" w14:textId="77777777" w:rsidR="00A21F0F" w:rsidRPr="00355308" w:rsidRDefault="00A21F0F" w:rsidP="00A21F0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7915571" w14:textId="77777777" w:rsidR="00A21F0F" w:rsidRPr="00355308" w:rsidRDefault="00A21F0F" w:rsidP="00A21F0F">
      <w:pPr>
        <w:pStyle w:val="Heading4"/>
        <w:rPr>
          <w:rFonts w:cs="Calibri"/>
          <w:color w:val="000000" w:themeColor="text1"/>
        </w:rPr>
      </w:pPr>
      <w:r w:rsidRPr="00355308">
        <w:rPr>
          <w:rFonts w:cs="Calibri"/>
          <w:color w:val="000000" w:themeColor="text1"/>
        </w:rPr>
        <w:t>Major collisions cause extinction</w:t>
      </w:r>
    </w:p>
    <w:p w14:paraId="4D87CAEF" w14:textId="77777777" w:rsidR="00A21F0F" w:rsidRPr="00355308" w:rsidRDefault="00A21F0F" w:rsidP="00A21F0F">
      <w:r w:rsidRPr="00355308">
        <w:rPr>
          <w:rStyle w:val="Style13ptBold"/>
        </w:rPr>
        <w:t xml:space="preserve">Baum ’19 </w:t>
      </w:r>
      <w:r w:rsidRPr="00355308">
        <w:t>- executive director of the Global Catastrophic Risk Institute, Ph.D in Geography</w:t>
      </w:r>
    </w:p>
    <w:p w14:paraId="6D810877" w14:textId="77777777" w:rsidR="00A21F0F" w:rsidRPr="00355308" w:rsidRDefault="00A21F0F" w:rsidP="00A21F0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A2EAEAD" w14:textId="77777777" w:rsidR="00A21F0F" w:rsidRPr="00355308" w:rsidRDefault="00A21F0F" w:rsidP="00A21F0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BEFD6A0" w14:textId="77777777" w:rsidR="00A21F0F" w:rsidRPr="00355308" w:rsidRDefault="00A21F0F" w:rsidP="00A21F0F">
      <w:pPr>
        <w:pStyle w:val="Heading4"/>
        <w:rPr>
          <w:rFonts w:cs="Calibri"/>
        </w:rPr>
      </w:pPr>
      <w:r w:rsidRPr="00355308">
        <w:rPr>
          <w:rFonts w:cs="Calibri"/>
        </w:rPr>
        <w:t>Scenario 2 is satellite collisions</w:t>
      </w:r>
    </w:p>
    <w:p w14:paraId="7B097F4E" w14:textId="77777777" w:rsidR="00A21F0F" w:rsidRDefault="00A21F0F" w:rsidP="00A21F0F">
      <w:pPr>
        <w:pStyle w:val="Heading4"/>
      </w:pPr>
      <w:r>
        <w:t>Mining creates space debris</w:t>
      </w:r>
    </w:p>
    <w:p w14:paraId="3665C29B" w14:textId="77777777" w:rsidR="00A21F0F" w:rsidRDefault="00A21F0F" w:rsidP="00A21F0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8E7841B" w14:textId="77777777" w:rsidR="00A21F0F" w:rsidRPr="00AD3BF1" w:rsidRDefault="00A21F0F" w:rsidP="00A21F0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4C3EACE" w14:textId="77777777" w:rsidR="00A21F0F" w:rsidRDefault="00A21F0F" w:rsidP="00A21F0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B13C95C" w14:textId="77777777" w:rsidR="00A21F0F" w:rsidRDefault="00A21F0F" w:rsidP="00A21F0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120B72C" w14:textId="77777777" w:rsidR="00A21F0F" w:rsidRPr="00355308" w:rsidRDefault="00A21F0F" w:rsidP="00A21F0F"/>
    <w:p w14:paraId="6F1FEA46" w14:textId="77777777" w:rsidR="00A21F0F" w:rsidRPr="00355308" w:rsidRDefault="00A21F0F" w:rsidP="00A21F0F">
      <w:pPr>
        <w:pStyle w:val="Heading4"/>
        <w:rPr>
          <w:rFonts w:cs="Calibri"/>
        </w:rPr>
      </w:pPr>
      <w:r w:rsidRPr="00355308">
        <w:rPr>
          <w:rFonts w:cs="Calibri"/>
        </w:rPr>
        <w:t xml:space="preserve">An increase in space debris and dust from mining collides with key defense satellites </w:t>
      </w:r>
    </w:p>
    <w:p w14:paraId="366B70B9" w14:textId="77777777" w:rsidR="00A21F0F" w:rsidRPr="00355308" w:rsidRDefault="00A21F0F" w:rsidP="00A21F0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52D03542" w14:textId="77777777" w:rsidR="00A21F0F" w:rsidRPr="00355308" w:rsidRDefault="00A21F0F" w:rsidP="00A21F0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8980CD4" w14:textId="77777777" w:rsidR="00A21F0F" w:rsidRPr="00355308" w:rsidRDefault="00A21F0F" w:rsidP="00A21F0F">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C30F16B" w14:textId="77777777" w:rsidR="00A21F0F" w:rsidRPr="00355308" w:rsidRDefault="00A21F0F" w:rsidP="00A21F0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CAA4587" w14:textId="77777777" w:rsidR="00A21F0F" w:rsidRPr="00355308" w:rsidRDefault="00A21F0F" w:rsidP="00A21F0F">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B3A1399" w14:textId="77777777" w:rsidR="00A21F0F" w:rsidRPr="00355308" w:rsidRDefault="00A21F0F" w:rsidP="00A21F0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E0EC055" w14:textId="77777777" w:rsidR="00A21F0F" w:rsidRDefault="00A21F0F" w:rsidP="00A21F0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6F537FF" w14:textId="77777777" w:rsidR="00A21F0F" w:rsidRDefault="00A21F0F" w:rsidP="00A21F0F"/>
    <w:p w14:paraId="68721789" w14:textId="77777777" w:rsidR="00A21F0F" w:rsidRPr="00355308" w:rsidRDefault="00A21F0F" w:rsidP="00A21F0F">
      <w:pPr>
        <w:rPr>
          <w:sz w:val="16"/>
        </w:rPr>
      </w:pPr>
    </w:p>
    <w:p w14:paraId="7BFDE42B" w14:textId="77777777" w:rsidR="00A21F0F" w:rsidRPr="00355308" w:rsidRDefault="00A21F0F" w:rsidP="00A21F0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6273A0F" w14:textId="77777777" w:rsidR="00A21F0F" w:rsidRPr="00355308" w:rsidRDefault="00A21F0F" w:rsidP="00A21F0F">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39EB35C7" w14:textId="77777777" w:rsidR="00A21F0F" w:rsidRDefault="00A21F0F" w:rsidP="00A21F0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F7AF574" w14:textId="77777777" w:rsidR="00A21F0F" w:rsidRDefault="00A21F0F" w:rsidP="00A21F0F"/>
    <w:p w14:paraId="7B2714AA" w14:textId="77777777" w:rsidR="00A21F0F" w:rsidRPr="001E51E3" w:rsidRDefault="00A21F0F" w:rsidP="00A21F0F">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2550C06F"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25F333C6"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E15F769"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2BC17819"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82921C9" w14:textId="77777777" w:rsidR="00A21F0F" w:rsidRPr="00607F45" w:rsidRDefault="00A21F0F" w:rsidP="00A21F0F">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1D01F988"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6FCEA441"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65804740" w14:textId="77777777" w:rsidR="00A21F0F" w:rsidRPr="00355308" w:rsidRDefault="00A21F0F" w:rsidP="00A21F0F">
      <w:pPr>
        <w:rPr>
          <w:sz w:val="16"/>
          <w:szCs w:val="16"/>
        </w:rPr>
      </w:pPr>
    </w:p>
    <w:p w14:paraId="053A42FD" w14:textId="77777777" w:rsidR="00A21F0F" w:rsidRDefault="00A21F0F" w:rsidP="00A21F0F">
      <w:pPr>
        <w:pStyle w:val="Heading3"/>
      </w:pPr>
      <w:r>
        <w:t>Framework</w:t>
      </w:r>
    </w:p>
    <w:p w14:paraId="27288422" w14:textId="77777777" w:rsidR="00A21F0F" w:rsidRDefault="00A21F0F" w:rsidP="00A21F0F">
      <w:pPr>
        <w:pStyle w:val="Heading4"/>
        <w:rPr>
          <w:rFonts w:cs="Calibri"/>
        </w:rPr>
      </w:pPr>
      <w:r>
        <w:rPr>
          <w:rFonts w:cs="Calibri"/>
        </w:rPr>
        <w:t>T</w:t>
      </w:r>
      <w:r w:rsidRPr="00A0610A">
        <w:rPr>
          <w:rFonts w:cs="Calibri"/>
        </w:rPr>
        <w:t xml:space="preserve">he standard is maximizing expected well-being. </w:t>
      </w:r>
    </w:p>
    <w:p w14:paraId="5861C3DF" w14:textId="77777777" w:rsidR="00A21F0F" w:rsidRPr="00A0610A" w:rsidRDefault="00A21F0F" w:rsidP="00A21F0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9A432B4" w14:textId="77777777" w:rsidR="00A21F0F" w:rsidRPr="00A0610A" w:rsidRDefault="00A21F0F" w:rsidP="00A21F0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B3A046C" w14:textId="77777777" w:rsidR="00A21F0F" w:rsidRPr="00586B80" w:rsidRDefault="00A21F0F" w:rsidP="00A21F0F">
      <w:pPr>
        <w:pStyle w:val="Heading4"/>
      </w:pPr>
      <w:r>
        <w:t xml:space="preserve">3. Extinction outweighs -  </w:t>
      </w:r>
    </w:p>
    <w:p w14:paraId="2BC885B1" w14:textId="77777777" w:rsidR="00A21F0F" w:rsidRPr="00611230" w:rsidRDefault="00A21F0F" w:rsidP="00A21F0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46BDA4DA" w14:textId="77777777" w:rsidR="00A21F0F" w:rsidRDefault="00A21F0F" w:rsidP="00A21F0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EF6FD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F0F"/>
    <w:rsid w:val="000029E3"/>
    <w:rsid w:val="000029E8"/>
    <w:rsid w:val="00004225"/>
    <w:rsid w:val="000066CA"/>
    <w:rsid w:val="00007264"/>
    <w:rsid w:val="000076A9"/>
    <w:rsid w:val="00014FAD"/>
    <w:rsid w:val="00015D2A"/>
    <w:rsid w:val="00023A22"/>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43E2"/>
    <w:rsid w:val="00076094"/>
    <w:rsid w:val="0008785F"/>
    <w:rsid w:val="00090CBE"/>
    <w:rsid w:val="00094DEC"/>
    <w:rsid w:val="000A2D8A"/>
    <w:rsid w:val="000D0AF0"/>
    <w:rsid w:val="000D26A6"/>
    <w:rsid w:val="000D2B90"/>
    <w:rsid w:val="000D5FAD"/>
    <w:rsid w:val="000D6ED8"/>
    <w:rsid w:val="000D717B"/>
    <w:rsid w:val="00100B28"/>
    <w:rsid w:val="001049D4"/>
    <w:rsid w:val="00117316"/>
    <w:rsid w:val="001209B4"/>
    <w:rsid w:val="001409F7"/>
    <w:rsid w:val="00165AF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E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64B2"/>
    <w:rsid w:val="003F7DF0"/>
    <w:rsid w:val="004039AF"/>
    <w:rsid w:val="00407AFF"/>
    <w:rsid w:val="0041155D"/>
    <w:rsid w:val="0041645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D8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15C"/>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A38"/>
    <w:rsid w:val="006E6D0B"/>
    <w:rsid w:val="006F126E"/>
    <w:rsid w:val="006F32C9"/>
    <w:rsid w:val="006F3834"/>
    <w:rsid w:val="006F5693"/>
    <w:rsid w:val="006F5D4C"/>
    <w:rsid w:val="00717B01"/>
    <w:rsid w:val="007210D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519"/>
    <w:rsid w:val="008904F9"/>
    <w:rsid w:val="00890E4C"/>
    <w:rsid w:val="00890E74"/>
    <w:rsid w:val="00892798"/>
    <w:rsid w:val="0089418F"/>
    <w:rsid w:val="00897C29"/>
    <w:rsid w:val="008A1A9C"/>
    <w:rsid w:val="008A25D2"/>
    <w:rsid w:val="008A4633"/>
    <w:rsid w:val="008B032E"/>
    <w:rsid w:val="008C0FA2"/>
    <w:rsid w:val="008C2342"/>
    <w:rsid w:val="008C77B6"/>
    <w:rsid w:val="008D1B91"/>
    <w:rsid w:val="008D724A"/>
    <w:rsid w:val="008E7A3E"/>
    <w:rsid w:val="008F172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E47"/>
    <w:rsid w:val="009F6FB2"/>
    <w:rsid w:val="00A071C0"/>
    <w:rsid w:val="00A21F0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E5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9B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0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1F"/>
    <w:rsid w:val="00EC2759"/>
    <w:rsid w:val="00EC7106"/>
    <w:rsid w:val="00ED0120"/>
    <w:rsid w:val="00ED345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2CD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7DB50"/>
  <w14:defaultImageDpi w14:val="300"/>
  <w15:docId w15:val="{3F6DCC2F-A29A-9742-819A-FA4715FC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0E5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60E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0E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0E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60E5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21F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60E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0E5D"/>
  </w:style>
  <w:style w:type="character" w:customStyle="1" w:styleId="Heading1Char">
    <w:name w:val="Heading 1 Char"/>
    <w:aliases w:val="Pocket Char"/>
    <w:basedOn w:val="DefaultParagraphFont"/>
    <w:link w:val="Heading1"/>
    <w:uiPriority w:val="9"/>
    <w:rsid w:val="00B60E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0E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0E5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60E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60E5D"/>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60E5D"/>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60E5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60E5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60E5D"/>
    <w:rPr>
      <w:color w:val="auto"/>
      <w:u w:val="none"/>
    </w:rPr>
  </w:style>
  <w:style w:type="paragraph" w:styleId="DocumentMap">
    <w:name w:val="Document Map"/>
    <w:basedOn w:val="Normal"/>
    <w:link w:val="DocumentMapChar"/>
    <w:uiPriority w:val="99"/>
    <w:semiHidden/>
    <w:unhideWhenUsed/>
    <w:rsid w:val="00B60E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0E5D"/>
    <w:rPr>
      <w:rFonts w:ascii="Lucida Grande" w:hAnsi="Lucida Grande" w:cs="Lucida Grande"/>
    </w:rPr>
  </w:style>
  <w:style w:type="character" w:customStyle="1" w:styleId="Heading5Char">
    <w:name w:val="Heading 5 Char"/>
    <w:basedOn w:val="DefaultParagraphFont"/>
    <w:link w:val="Heading5"/>
    <w:uiPriority w:val="9"/>
    <w:semiHidden/>
    <w:rsid w:val="00A21F0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21F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21F0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21F0F"/>
    <w:rPr>
      <w:b/>
      <w:sz w:val="26"/>
      <w:u w:val="single"/>
    </w:rPr>
  </w:style>
  <w:style w:type="paragraph" w:styleId="ListParagraph">
    <w:name w:val="List Paragraph"/>
    <w:aliases w:val="6 font"/>
    <w:basedOn w:val="Normal"/>
    <w:uiPriority w:val="34"/>
    <w:qFormat/>
    <w:rsid w:val="00A21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16721</Words>
  <Characters>95316</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26</cp:revision>
  <dcterms:created xsi:type="dcterms:W3CDTF">2022-02-17T16:00:00Z</dcterms:created>
  <dcterms:modified xsi:type="dcterms:W3CDTF">2022-02-18T19:36:00Z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