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5542D" w14:textId="5B93037A" w:rsidR="005646D0" w:rsidRDefault="005646D0" w:rsidP="005646D0">
      <w:pPr>
        <w:pStyle w:val="Heading3"/>
      </w:pPr>
      <w:r>
        <w:t>Combo Shell</w:t>
      </w:r>
    </w:p>
    <w:p w14:paraId="31F93D35" w14:textId="624D4004" w:rsidR="005646D0" w:rsidRPr="005646D0" w:rsidRDefault="005646D0" w:rsidP="005646D0">
      <w:proofErr w:type="spellStart"/>
      <w:r>
        <w:t>Interp</w:t>
      </w:r>
      <w:proofErr w:type="spellEnd"/>
      <w:r>
        <w:t>:</w:t>
      </w:r>
      <w:r w:rsidR="00916EFF">
        <w:t xml:space="preserve"> cant read no neg arguments, reject neg fairness concerns, and </w:t>
      </w:r>
      <w:r w:rsidR="00FA55C5">
        <w:t xml:space="preserve">all neg </w:t>
      </w:r>
      <w:proofErr w:type="spellStart"/>
      <w:r w:rsidR="00FA55C5">
        <w:t>interps</w:t>
      </w:r>
      <w:proofErr w:type="spellEnd"/>
      <w:r w:rsidR="00FA55C5">
        <w:t xml:space="preserve"> counter interps</w:t>
      </w:r>
    </w:p>
    <w:p w14:paraId="4C812D2F" w14:textId="55268FBE" w:rsidR="00132C50" w:rsidRDefault="00132C50" w:rsidP="00132C50">
      <w:pPr>
        <w:pStyle w:val="Heading3"/>
      </w:pPr>
      <w:r>
        <w:t>Truth Testing</w:t>
      </w:r>
    </w:p>
    <w:p w14:paraId="12AF3A19" w14:textId="77777777" w:rsidR="00132C50" w:rsidRDefault="00132C50" w:rsidP="00132C50">
      <w:pPr>
        <w:pStyle w:val="Heading4"/>
      </w:pPr>
      <w:r>
        <w:t xml:space="preserve">The role of the ballot is to determine whether the resolution is a true or false statement – </w:t>
      </w:r>
    </w:p>
    <w:p w14:paraId="675480A9" w14:textId="77777777" w:rsidR="00132C50" w:rsidRDefault="00132C50" w:rsidP="00132C50"/>
    <w:p w14:paraId="2FD8BA59" w14:textId="77777777" w:rsidR="00132C50" w:rsidRDefault="00132C50" w:rsidP="00132C50">
      <w:pPr>
        <w:pStyle w:val="Heading4"/>
      </w:pPr>
      <w:r>
        <w:t xml:space="preserve">anything else moots 7 minutes of the </w:t>
      </w:r>
      <w:proofErr w:type="spellStart"/>
      <w:r>
        <w:t>nc</w:t>
      </w:r>
      <w:proofErr w:type="spellEnd"/>
      <w:r>
        <w:t xml:space="preserve"> – their framing collapses since you must say it is true that a world is better than another before you adopt it.</w:t>
      </w:r>
    </w:p>
    <w:p w14:paraId="2871B1D7" w14:textId="77777777" w:rsidR="00132C50" w:rsidRDefault="00132C50" w:rsidP="00132C50">
      <w:pPr>
        <w:pStyle w:val="Heading4"/>
      </w:pPr>
      <w:r>
        <w:t>They justify substantive skews since there will always be a more correct side of the issue but we compensate for flaws in the lit.</w:t>
      </w:r>
    </w:p>
    <w:p w14:paraId="2CC03FDA" w14:textId="77777777" w:rsidR="00132C50" w:rsidRDefault="00132C50" w:rsidP="00132C50">
      <w:pPr>
        <w:pStyle w:val="Heading4"/>
      </w:pPr>
      <w:r>
        <w:t>Scalar methods like comparison increases intervention – the persuasion of certain DA or advantages sway decisions – T/F binary is descriptive and technical.</w:t>
      </w:r>
    </w:p>
    <w:p w14:paraId="665E5141" w14:textId="77777777" w:rsidR="00132C50" w:rsidRDefault="00132C50" w:rsidP="00132C50">
      <w:pPr>
        <w:pStyle w:val="Heading4"/>
      </w:pPr>
      <w:r>
        <w:t xml:space="preserve">Negate because either the </w:t>
      </w:r>
      <w:proofErr w:type="spellStart"/>
      <w:r>
        <w:t>aff</w:t>
      </w:r>
      <w:proofErr w:type="spellEnd"/>
      <w:r>
        <w:t xml:space="preserve"> is true meaning its bad for us to clash w/ it because it turns us into Fake News people OR it’s not and it’s a lie that you can’t vote on for ethics</w:t>
      </w:r>
    </w:p>
    <w:p w14:paraId="4B601A42" w14:textId="77777777" w:rsidR="00132C50" w:rsidRPr="00FF796C" w:rsidRDefault="00132C50" w:rsidP="00132C50">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148CC6A9" w14:textId="5E5B96AA" w:rsidR="005646D0" w:rsidRPr="00D7703C" w:rsidRDefault="00132C50" w:rsidP="005646D0">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 Truth Testing comes before theory because it questions the validity of theory and your ability to test its true which means it’s a procedural framing question of what arguments should look like.</w:t>
      </w:r>
      <w:r w:rsidR="005646D0">
        <w:t xml:space="preserve"> </w:t>
      </w:r>
    </w:p>
    <w:p w14:paraId="719FA513" w14:textId="77777777" w:rsidR="005646D0" w:rsidRPr="005646D0" w:rsidRDefault="005646D0" w:rsidP="005646D0"/>
    <w:p w14:paraId="58180E22" w14:textId="77777777" w:rsidR="00132C50" w:rsidRDefault="00132C50" w:rsidP="00132C50">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2DE31CDF" w14:textId="77777777" w:rsidR="00132C50" w:rsidRDefault="00132C50" w:rsidP="00132C50"/>
    <w:p w14:paraId="7CD76DC6" w14:textId="77777777" w:rsidR="00132C50" w:rsidRPr="00307175" w:rsidRDefault="00132C50" w:rsidP="00132C50">
      <w:pPr>
        <w:pStyle w:val="Heading4"/>
      </w:pPr>
      <w:r>
        <w:t xml:space="preserve">Negate – </w:t>
      </w:r>
    </w:p>
    <w:p w14:paraId="6F9B522B" w14:textId="77777777" w:rsidR="00132C50" w:rsidRDefault="00132C50" w:rsidP="00132C50">
      <w:pPr>
        <w:pStyle w:val="Heading4"/>
      </w:pPr>
      <w:r>
        <w:t>1] member</w:t>
      </w:r>
      <w:r>
        <w:rPr>
          <w:rStyle w:val="FootnoteReference"/>
        </w:rPr>
        <w:footnoteReference w:id="3"/>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34AC2499" w14:textId="77777777" w:rsidR="00132C50" w:rsidRDefault="00132C50" w:rsidP="00132C50">
      <w:pPr>
        <w:pStyle w:val="Heading4"/>
      </w:pPr>
      <w:r>
        <w:t>2] of</w:t>
      </w:r>
      <w:r>
        <w:rPr>
          <w:rStyle w:val="FootnoteReference"/>
        </w:rPr>
        <w:footnoteReference w:id="4"/>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4B04C77D" w14:textId="77777777" w:rsidR="00132C50" w:rsidRDefault="00132C50" w:rsidP="00132C50">
      <w:pPr>
        <w:pStyle w:val="Heading4"/>
      </w:pPr>
      <w:r>
        <w:t>3] the</w:t>
      </w:r>
      <w:r>
        <w:rPr>
          <w:rStyle w:val="FootnoteReference"/>
        </w:rPr>
        <w:footnoteReference w:id="5"/>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1165F24F" w14:textId="77777777" w:rsidR="00132C50" w:rsidRDefault="00132C50" w:rsidP="00132C50">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0F0D89C2" w14:textId="77777777" w:rsidR="00132C50" w:rsidRDefault="00132C50" w:rsidP="00132C50">
      <w:pPr>
        <w:pStyle w:val="Heading4"/>
      </w:pPr>
      <w:r>
        <w:t>5] reduce</w:t>
      </w:r>
      <w:r>
        <w:rPr>
          <w:rStyle w:val="FootnoteReference"/>
        </w:rPr>
        <w:footnoteReference w:id="7"/>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156A8EC7" w14:textId="77777777" w:rsidR="00132C50" w:rsidRDefault="00132C50" w:rsidP="00132C50">
      <w:pPr>
        <w:pStyle w:val="Heading4"/>
      </w:pPr>
      <w:r>
        <w:t>6] for</w:t>
      </w:r>
      <w:r>
        <w:rPr>
          <w:rStyle w:val="FootnoteReference"/>
        </w:rPr>
        <w:footnoteReference w:id="8"/>
      </w:r>
      <w:r>
        <w:t xml:space="preserve"> is “</w:t>
      </w:r>
      <w:r w:rsidRPr="009D4E60">
        <w:t>in place of</w:t>
      </w:r>
      <w:r>
        <w:t xml:space="preserve">” but medicines aren’t replacing IP. </w:t>
      </w:r>
    </w:p>
    <w:p w14:paraId="33F41DB8" w14:textId="77777777" w:rsidR="00132C50" w:rsidRDefault="00132C50" w:rsidP="00132C50">
      <w:pPr>
        <w:pStyle w:val="Heading4"/>
      </w:pPr>
      <w:r>
        <w:t>7] medicine</w:t>
      </w:r>
      <w:r>
        <w:rPr>
          <w:rStyle w:val="FootnoteReference"/>
        </w:rPr>
        <w:footnoteReference w:id="9"/>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3724E2E0" w14:textId="77777777" w:rsidR="00132C50" w:rsidRDefault="00132C50" w:rsidP="00132C50"/>
    <w:p w14:paraId="1D208CB6" w14:textId="407B70AF" w:rsidR="00132C50" w:rsidRDefault="00132C50" w:rsidP="00132C50">
      <w:pPr>
        <w:pStyle w:val="Heading4"/>
      </w:pPr>
      <w:r>
        <w:t>8] Good Samaritan Paradox -- affirming negates because in order to say you want to fix x problem, that assumes x problem exists in the first place, thus eliminating nukes presupposes nukes exist which means negation is a prior question</w:t>
      </w:r>
    </w:p>
    <w:p w14:paraId="53E39F1A" w14:textId="77777777" w:rsidR="005646D0" w:rsidRDefault="005646D0" w:rsidP="005646D0"/>
    <w:p w14:paraId="5A9EC450" w14:textId="3C2433CA" w:rsidR="005646D0" w:rsidRPr="005646D0" w:rsidRDefault="005646D0" w:rsidP="005646D0">
      <w:r>
        <w:t xml:space="preserve">The 1ar by Agastya cannot have overview responses because it allows them to avoid line by line engagement, must concede truth testing so we learn the value of debating truth and falsity and come to an objective conclusion, if they </w:t>
      </w:r>
      <w:proofErr w:type="gramStart"/>
      <w:r>
        <w:t>don’t</w:t>
      </w:r>
      <w:proofErr w:type="gramEnd"/>
      <w:r>
        <w:t xml:space="preserve"> they should lose</w:t>
      </w:r>
    </w:p>
    <w:p w14:paraId="47253F73" w14:textId="25E4BCA8" w:rsidR="005646D0" w:rsidRDefault="00132C50" w:rsidP="005646D0">
      <w:pPr>
        <w:pStyle w:val="Heading4"/>
      </w:pPr>
      <w:r>
        <w:t>9] Zeno’s Paradox – motion is impossible, because moving half way causes half more and half more which is infinitely regressive and means elimination of arsenals is logically impossible</w:t>
      </w:r>
      <w:r w:rsidR="005646D0">
        <w:t xml:space="preserve">. Agastya must call me by the name </w:t>
      </w:r>
      <w:proofErr w:type="spellStart"/>
      <w:r w:rsidR="005646D0">
        <w:t>Cesh</w:t>
      </w:r>
      <w:proofErr w:type="spellEnd"/>
      <w:r w:rsidR="005646D0">
        <w:t xml:space="preserve"> at least once in CX, cx is when we’re having actual conversation and it’s a nickname </w:t>
      </w:r>
      <w:proofErr w:type="spellStart"/>
      <w:r w:rsidR="005646D0">
        <w:t>im</w:t>
      </w:r>
      <w:proofErr w:type="spellEnd"/>
      <w:r w:rsidR="005646D0">
        <w:t xml:space="preserve"> trying to adopt which is k2 accessibility that controls the Il to everything else, if not drop them and vote neg.</w:t>
      </w:r>
    </w:p>
    <w:p w14:paraId="7A0721F3" w14:textId="77777777" w:rsidR="00132C50" w:rsidRPr="00394E69" w:rsidRDefault="00132C50" w:rsidP="00132C50">
      <w:pPr>
        <w:pStyle w:val="Heading4"/>
        <w:tabs>
          <w:tab w:val="left" w:pos="7172"/>
        </w:tabs>
        <w:rPr>
          <w:rStyle w:val="Style13ptBold"/>
          <w:b/>
        </w:rPr>
      </w:pPr>
      <w:r>
        <w:rPr>
          <w:rStyle w:val="Style13ptBold"/>
          <w:b/>
        </w:rPr>
        <w:t>10</w:t>
      </w:r>
      <w:r w:rsidRPr="00394E69">
        <w:rPr>
          <w:rStyle w:val="Style13ptBold"/>
          <w:b/>
        </w:rPr>
        <w:t xml:space="preserve">] The holographic principle is the most reasonable conclusion </w:t>
      </w:r>
    </w:p>
    <w:p w14:paraId="7EAE527F" w14:textId="77777777" w:rsidR="00132C50" w:rsidRDefault="00132C50" w:rsidP="00132C50">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8"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009FCFA5" w14:textId="77777777" w:rsidR="00132C50" w:rsidRDefault="00132C50" w:rsidP="00132C50">
      <w:pPr>
        <w:rPr>
          <w:sz w:val="10"/>
        </w:rPr>
      </w:pPr>
      <w:r w:rsidRPr="00AD4714">
        <w:rPr>
          <w:sz w:val="10"/>
        </w:rPr>
        <w:t xml:space="preserve">Some physicists actually believe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1EE07D65" w14:textId="77777777" w:rsidR="00132C50" w:rsidRDefault="00132C50" w:rsidP="00132C50"/>
    <w:p w14:paraId="25374BE8" w14:textId="77777777" w:rsidR="00132C50" w:rsidRDefault="00132C50" w:rsidP="00132C50">
      <w:pPr>
        <w:pStyle w:val="Heading4"/>
      </w:pPr>
      <w:r>
        <w:t>Permissibility Negates</w:t>
      </w:r>
    </w:p>
    <w:p w14:paraId="5567D04E" w14:textId="77777777" w:rsidR="00132C50" w:rsidRDefault="00132C50" w:rsidP="00132C50">
      <w:pPr>
        <w:pStyle w:val="Heading4"/>
      </w:pPr>
      <w:r>
        <w:t xml:space="preserve">A] </w:t>
      </w:r>
      <w:proofErr w:type="spellStart"/>
      <w:r>
        <w:t>aff</w:t>
      </w:r>
      <w:proofErr w:type="spellEnd"/>
      <w:r>
        <w:t xml:space="preserve"> has burden of proof and any </w:t>
      </w:r>
      <w:proofErr w:type="spellStart"/>
      <w:r>
        <w:t>eeason</w:t>
      </w:r>
      <w:proofErr w:type="spellEnd"/>
      <w:r>
        <w:t xml:space="preserve"> they’re wrong </w:t>
      </w:r>
      <w:proofErr w:type="gramStart"/>
      <w:r>
        <w:t>negates</w:t>
      </w:r>
      <w:proofErr w:type="gramEnd"/>
    </w:p>
    <w:p w14:paraId="0AAF360D" w14:textId="77777777" w:rsidR="00132C50" w:rsidRDefault="00132C50" w:rsidP="00132C50"/>
    <w:p w14:paraId="7EB951E8" w14:textId="77777777" w:rsidR="00132C50" w:rsidRPr="003A0B9D" w:rsidRDefault="00132C50" w:rsidP="00132C50">
      <w:pPr>
        <w:pStyle w:val="Heading4"/>
      </w:pPr>
      <w:r>
        <w:t>B] you believe statements are false until proven true which is why you don’t believe in things like simulations and demons</w:t>
      </w:r>
    </w:p>
    <w:p w14:paraId="26883289" w14:textId="77777777" w:rsidR="00132C50" w:rsidRDefault="00132C50" w:rsidP="00132C50"/>
    <w:p w14:paraId="02AC9D94" w14:textId="09C82E71" w:rsidR="00132C50" w:rsidRPr="00D7703C" w:rsidRDefault="00132C50" w:rsidP="00132C50">
      <w:pPr>
        <w:pStyle w:val="Heading4"/>
      </w:pPr>
      <w:r w:rsidRPr="00D7703C">
        <w:t>Reject 1ar Theory</w:t>
      </w:r>
      <w:r>
        <w:t xml:space="preserve"> and independent voting issues as reasons to reject the team, </w:t>
      </w:r>
    </w:p>
    <w:p w14:paraId="3325DFC1" w14:textId="77777777" w:rsidR="00132C50" w:rsidRPr="00D7703C" w:rsidRDefault="00132C50" w:rsidP="00132C50">
      <w:pPr>
        <w:pStyle w:val="Heading4"/>
      </w:pPr>
      <w:r w:rsidRPr="00D7703C">
        <w:t xml:space="preserve">a. 7 - </w:t>
      </w:r>
      <w:proofErr w:type="gramStart"/>
      <w:r w:rsidRPr="00D7703C">
        <w:t>6 time</w:t>
      </w:r>
      <w:proofErr w:type="gramEnd"/>
      <w:r w:rsidRPr="00D7703C">
        <w:t xml:space="preserve"> skew</w:t>
      </w:r>
      <w:r>
        <w:t xml:space="preserve"> means they have a structural advantage</w:t>
      </w:r>
    </w:p>
    <w:p w14:paraId="4F05B04D" w14:textId="77777777" w:rsidR="00132C50" w:rsidRPr="00D7703C" w:rsidRDefault="00132C50" w:rsidP="00132C50">
      <w:pPr>
        <w:pStyle w:val="Heading4"/>
      </w:pPr>
      <w:r w:rsidRPr="00D7703C">
        <w:t>b. No 3nr, so 2ar gets to weigh however they want</w:t>
      </w:r>
    </w:p>
    <w:p w14:paraId="28496BDE" w14:textId="77777777" w:rsidR="00132C50" w:rsidRPr="00D7703C" w:rsidRDefault="00132C50" w:rsidP="00132C50">
      <w:pPr>
        <w:pStyle w:val="Heading4"/>
      </w:pPr>
      <w:r w:rsidRPr="00D7703C">
        <w:t>c.</w:t>
      </w:r>
      <w:r>
        <w:t xml:space="preserve"> J</w:t>
      </w:r>
      <w:r w:rsidRPr="00D7703C">
        <w:t xml:space="preserve">udges are more likely to by 2a arguments as they are the </w:t>
      </w:r>
    </w:p>
    <w:p w14:paraId="23BBDAB9" w14:textId="77777777" w:rsidR="00132C50" w:rsidRPr="00D7703C" w:rsidRDefault="00132C50" w:rsidP="00132C50">
      <w:pPr>
        <w:pStyle w:val="Heading4"/>
      </w:pPr>
      <w:r w:rsidRPr="00D7703C">
        <w:t>last speech</w:t>
      </w:r>
    </w:p>
    <w:p w14:paraId="78C2B216" w14:textId="77777777" w:rsidR="00132C50" w:rsidRPr="00D7703C" w:rsidRDefault="00132C50" w:rsidP="00132C50">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6036EFC0" w14:textId="77777777" w:rsidR="00132C50" w:rsidRDefault="00132C50" w:rsidP="00132C50">
      <w:pPr>
        <w:pStyle w:val="Heading4"/>
      </w:pPr>
      <w:r w:rsidRPr="00D7703C">
        <w:t xml:space="preserve">e. </w:t>
      </w:r>
      <w:r>
        <w:t>Y</w:t>
      </w:r>
      <w:r w:rsidRPr="00D7703C">
        <w:t>ou get a 2-1 speech advantage</w:t>
      </w:r>
    </w:p>
    <w:p w14:paraId="36987909" w14:textId="77777777" w:rsidR="00132C50" w:rsidRPr="00D7703C" w:rsidRDefault="00132C50" w:rsidP="00132C50">
      <w:pPr>
        <w:pStyle w:val="Heading4"/>
      </w:pPr>
      <w:r>
        <w:t>f. W</w:t>
      </w:r>
      <w:r w:rsidRPr="00D7703C">
        <w:t>e only get 2 speeches of new arguments to</w:t>
      </w:r>
      <w:r>
        <w:t xml:space="preserve"> </w:t>
      </w:r>
      <w:r w:rsidRPr="00D7703C">
        <w:t xml:space="preserve">deliberate over your shell which isn’t enough time </w:t>
      </w:r>
    </w:p>
    <w:p w14:paraId="12681169" w14:textId="77777777" w:rsidR="00132C50" w:rsidRPr="00D7703C" w:rsidRDefault="00132C50" w:rsidP="00132C50">
      <w:pPr>
        <w:pStyle w:val="Heading4"/>
      </w:pPr>
      <w:r>
        <w:t>g</w:t>
      </w:r>
      <w:r w:rsidRPr="00D7703C">
        <w:t xml:space="preserve">. there’s no such thing as infinite abuse as </w:t>
      </w:r>
      <w:r>
        <w:t>NC</w:t>
      </w:r>
      <w:r w:rsidRPr="00D7703C">
        <w:t xml:space="preserve"> only has 7 minutes</w:t>
      </w:r>
    </w:p>
    <w:p w14:paraId="3D709308" w14:textId="77777777" w:rsidR="00132C50" w:rsidRPr="00D7703C" w:rsidRDefault="00132C50" w:rsidP="00132C50">
      <w:pPr>
        <w:pStyle w:val="Heading4"/>
      </w:pPr>
      <w:r>
        <w:t>h</w:t>
      </w:r>
      <w:r w:rsidRPr="00D7703C">
        <w:t>. 1ar theory</w:t>
      </w:r>
      <w:r>
        <w:t xml:space="preserve"> is</w:t>
      </w:r>
      <w:r w:rsidRPr="00D7703C">
        <w:t xml:space="preserve"> used as a strategic advantage </w:t>
      </w:r>
    </w:p>
    <w:p w14:paraId="22C561FD" w14:textId="77777777" w:rsidR="00132C50" w:rsidRDefault="00132C50" w:rsidP="00132C50">
      <w:pPr>
        <w:pStyle w:val="Heading4"/>
      </w:pPr>
      <w:r w:rsidRPr="00D7703C">
        <w:t xml:space="preserve">Even if you don’t buy reject it-it’s a reason why its’ drop the </w:t>
      </w:r>
      <w:proofErr w:type="spellStart"/>
      <w:r w:rsidRPr="00D7703C">
        <w:t>arg</w:t>
      </w:r>
      <w:proofErr w:type="spellEnd"/>
      <w:r w:rsidRPr="00D7703C">
        <w:t xml:space="preserve"> and reasonability</w:t>
      </w:r>
    </w:p>
    <w:p w14:paraId="094CF6B6" w14:textId="77777777" w:rsidR="00132C50" w:rsidRDefault="00132C50" w:rsidP="00132C50"/>
    <w:p w14:paraId="01BF1524" w14:textId="11D4E8CA" w:rsidR="00132C50" w:rsidRDefault="00FA55C5" w:rsidP="00132C50">
      <w:pPr>
        <w:pStyle w:val="Heading3"/>
      </w:pPr>
      <w:r>
        <w:t>Log On</w:t>
      </w:r>
    </w:p>
    <w:p w14:paraId="54D356F4" w14:textId="77777777" w:rsidR="00132C50" w:rsidRPr="00A257D8" w:rsidRDefault="00132C50" w:rsidP="00132C50">
      <w:pPr>
        <w:pStyle w:val="Heading4"/>
      </w:pPr>
      <w:r w:rsidRPr="00A257D8">
        <w:t xml:space="preserve">The standard is consistency with the logical </w:t>
      </w:r>
      <w:r w:rsidRPr="009B0022">
        <w:rPr>
          <w:u w:val="single"/>
        </w:rPr>
        <w:t>consequence of the resolution.</w:t>
      </w:r>
      <w:r w:rsidRPr="00A257D8">
        <w:t xml:space="preserve"> Prefer this – </w:t>
      </w:r>
    </w:p>
    <w:p w14:paraId="4ABBBA03" w14:textId="77777777" w:rsidR="00132C50" w:rsidRPr="00A257D8" w:rsidRDefault="00132C50" w:rsidP="00132C50">
      <w:pPr>
        <w:pStyle w:val="Heading4"/>
      </w:pPr>
      <w:r>
        <w:t>1.</w:t>
      </w:r>
      <w:r w:rsidRPr="00A257D8">
        <w:t xml:space="preserve"> Text – Oxford Dictionary defines ought as “</w:t>
      </w:r>
      <w:r w:rsidRPr="009B0022">
        <w:rPr>
          <w:u w:val="single"/>
        </w:rPr>
        <w:t>used to indicate something that is probable</w:t>
      </w:r>
      <w:r w:rsidRPr="00A257D8">
        <w:t>.”</w:t>
      </w:r>
    </w:p>
    <w:p w14:paraId="1EDBEA18" w14:textId="77777777" w:rsidR="00132C50" w:rsidRPr="00187ED2" w:rsidRDefault="00FA55C5" w:rsidP="00132C50">
      <w:pPr>
        <w:rPr>
          <w:sz w:val="16"/>
          <w:szCs w:val="16"/>
        </w:rPr>
      </w:pPr>
      <w:hyperlink r:id="rId9" w:history="1">
        <w:r w:rsidR="00132C50" w:rsidRPr="0054008F">
          <w:rPr>
            <w:rStyle w:val="Hyperlink"/>
            <w:sz w:val="16"/>
            <w:szCs w:val="16"/>
          </w:rPr>
          <w:t>https://en.oxforddictionaries.com/definition/ought</w:t>
        </w:r>
      </w:hyperlink>
      <w:r w:rsidR="00132C50">
        <w:rPr>
          <w:sz w:val="16"/>
          <w:szCs w:val="16"/>
        </w:rPr>
        <w:t xml:space="preserve"> //Massa</w:t>
      </w:r>
    </w:p>
    <w:p w14:paraId="75B06EDC" w14:textId="77777777" w:rsidR="00132C50" w:rsidRPr="00A257D8" w:rsidRDefault="00132C50" w:rsidP="00132C50">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0C99ED74" w14:textId="77777777" w:rsidR="00132C50" w:rsidRPr="00187ED2" w:rsidRDefault="00132C50" w:rsidP="00132C50">
      <w:pPr>
        <w:rPr>
          <w:sz w:val="16"/>
          <w:szCs w:val="16"/>
        </w:rPr>
      </w:pPr>
      <w:r w:rsidRPr="00187ED2">
        <w:rPr>
          <w:sz w:val="16"/>
          <w:szCs w:val="16"/>
        </w:rPr>
        <w:t>(</w:t>
      </w:r>
      <w:hyperlink r:id="rId10"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837349D" w14:textId="77777777" w:rsidR="00132C50" w:rsidRDefault="00132C50" w:rsidP="00132C50">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n due to the is/ought fallacy – we cannot derive moral obligations from what happens in the real world</w:t>
      </w:r>
    </w:p>
    <w:p w14:paraId="48EA2AB9" w14:textId="77777777" w:rsidR="00132C50" w:rsidRPr="00A257D8" w:rsidRDefault="00132C50" w:rsidP="00132C50">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5A75E42E" w14:textId="77777777" w:rsidR="00132C50" w:rsidRDefault="00132C50" w:rsidP="00132C50">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is and it isn’t going to happen. </w:t>
      </w:r>
    </w:p>
    <w:p w14:paraId="6316DCD7" w14:textId="0FBA54CD" w:rsidR="00800BCC" w:rsidRDefault="00800BCC" w:rsidP="00800BCC">
      <w:pPr>
        <w:pStyle w:val="Heading2"/>
      </w:pPr>
      <w:r>
        <w:t>Case</w:t>
      </w:r>
    </w:p>
    <w:p w14:paraId="04C9852E" w14:textId="43370078" w:rsidR="00800BCC" w:rsidRDefault="00800BCC" w:rsidP="00800BCC">
      <w:pPr>
        <w:rPr>
          <w:b/>
          <w:bCs/>
          <w:sz w:val="26"/>
          <w:szCs w:val="26"/>
        </w:rPr>
      </w:pPr>
      <w:r w:rsidRPr="00800BCC">
        <w:rPr>
          <w:b/>
          <w:bCs/>
          <w:sz w:val="26"/>
          <w:szCs w:val="26"/>
        </w:rPr>
        <w:t xml:space="preserve">Procedural fairness is a voter and outweighs/comes before nibs and </w:t>
      </w:r>
      <w:proofErr w:type="spellStart"/>
      <w:r w:rsidRPr="00800BCC">
        <w:rPr>
          <w:b/>
          <w:bCs/>
          <w:sz w:val="26"/>
          <w:szCs w:val="26"/>
        </w:rPr>
        <w:t>aprioris</w:t>
      </w:r>
      <w:proofErr w:type="spellEnd"/>
      <w:r w:rsidRPr="00800BCC">
        <w:rPr>
          <w:b/>
          <w:bCs/>
          <w:sz w:val="26"/>
          <w:szCs w:val="26"/>
        </w:rPr>
        <w:t xml:space="preserve">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68A825CE" w14:textId="77777777" w:rsidR="005646D0" w:rsidRDefault="005646D0" w:rsidP="005646D0">
      <w:pPr>
        <w:pStyle w:val="Heading3"/>
        <w:spacing w:before="0" w:after="80" w:line="276" w:lineRule="auto"/>
      </w:pPr>
      <w:r>
        <w:t>Negating is harder</w:t>
      </w:r>
    </w:p>
    <w:p w14:paraId="15BF4E3E" w14:textId="77777777" w:rsidR="005646D0" w:rsidRPr="00943D54" w:rsidRDefault="005646D0" w:rsidP="005646D0">
      <w:pPr>
        <w:pStyle w:val="Heading4"/>
        <w:spacing w:before="0" w:after="80" w:line="276" w:lineRule="auto"/>
      </w:pPr>
      <w:r>
        <w:t>[a]</w:t>
      </w:r>
      <w:r w:rsidRPr="00943D54">
        <w:t xml:space="preserve"> </w:t>
      </w:r>
      <w:proofErr w:type="spellStart"/>
      <w:r>
        <w:t>Aff</w:t>
      </w:r>
      <w:proofErr w:type="spellEnd"/>
      <w:r>
        <w:t xml:space="preserve"> has the ability to read the first framework and spikes which I have to coincide with and react to which outweighs since a) you have infinite prep time to frontline your </w:t>
      </w:r>
      <w:proofErr w:type="spellStart"/>
      <w:r>
        <w:t>aff</w:t>
      </w:r>
      <w:proofErr w:type="spellEnd"/>
      <w:r>
        <w:t xml:space="preserve"> before round so you’ll always be ahead of me and b) this turns my ability to react since you can mold my advocacy until I’m forced into generics that you are ready to debate.</w:t>
      </w:r>
      <w:r w:rsidRPr="00943D54">
        <w:t xml:space="preserve"> </w:t>
      </w:r>
    </w:p>
    <w:p w14:paraId="67296468" w14:textId="77777777" w:rsidR="005646D0" w:rsidRPr="00943D54" w:rsidRDefault="005646D0" w:rsidP="005646D0">
      <w:pPr>
        <w:pStyle w:val="Heading4"/>
        <w:spacing w:before="0" w:after="80" w:line="276" w:lineRule="auto"/>
      </w:pPr>
      <w:r>
        <w:t>[b]</w:t>
      </w:r>
      <w:r w:rsidRPr="00943D54">
        <w:t xml:space="preserve"> </w:t>
      </w:r>
      <w:r>
        <w:t>You speak first and last which means you have a psychological judge persuasion advantage since you frame the round in their mind and are the last thing they remember.</w:t>
      </w:r>
    </w:p>
    <w:p w14:paraId="39FDD95A" w14:textId="77777777" w:rsidR="005646D0" w:rsidRPr="00943D54" w:rsidRDefault="005646D0" w:rsidP="005646D0">
      <w:pPr>
        <w:pStyle w:val="Heading4"/>
        <w:spacing w:before="0" w:after="80" w:line="276" w:lineRule="auto"/>
      </w:pPr>
      <w:r>
        <w:t>[c]</w:t>
      </w:r>
      <w:r w:rsidRPr="00943D54">
        <w:t xml:space="preserve"> </w:t>
      </w:r>
      <w:proofErr w:type="spellStart"/>
      <w:r w:rsidRPr="00943D54">
        <w:t>Aff</w:t>
      </w:r>
      <w:proofErr w:type="spellEnd"/>
      <w:r w:rsidRPr="00943D54">
        <w:t xml:space="preserve"> </w:t>
      </w:r>
      <w:r>
        <w:t>sets the stage for the debate by choosing the advocacy which means they can exclude all neg ground and win easily.</w:t>
      </w:r>
    </w:p>
    <w:p w14:paraId="5A8816EE" w14:textId="77777777" w:rsidR="005646D0" w:rsidRDefault="005646D0" w:rsidP="005646D0">
      <w:pPr>
        <w:pStyle w:val="Heading4"/>
        <w:spacing w:before="0" w:after="80" w:line="276" w:lineRule="auto"/>
      </w:pPr>
      <w:r>
        <w:t xml:space="preserve">[d] </w:t>
      </w:r>
      <w:r w:rsidRPr="00943D54">
        <w:t>This link</w:t>
      </w:r>
      <w:r>
        <w:t xml:space="preserve"> </w:t>
      </w:r>
      <w:r w:rsidRPr="00943D54">
        <w:t xml:space="preserve">turns </w:t>
      </w:r>
      <w:r>
        <w:t xml:space="preserve">everything in your underview and means I get presumption and neg flex on theory because it’s inherently harder to debate my side. Also means free I-meets on </w:t>
      </w:r>
      <w:proofErr w:type="spellStart"/>
      <w:r>
        <w:t>aff</w:t>
      </w:r>
      <w:proofErr w:type="spellEnd"/>
      <w:r>
        <w:t xml:space="preserve"> theory unless you prove how it directly outweighs the skew since its structural and comes out of round. </w:t>
      </w:r>
    </w:p>
    <w:p w14:paraId="31E47C02" w14:textId="77777777" w:rsidR="005646D0" w:rsidRPr="00A93A65" w:rsidRDefault="005646D0" w:rsidP="005646D0">
      <w:pPr>
        <w:pStyle w:val="Heading4"/>
        <w:spacing w:before="0" w:after="80" w:line="276" w:lineRule="auto"/>
      </w:pPr>
      <w:r>
        <w:t xml:space="preserve">[e] Only neg fairness matters – </w:t>
      </w:r>
      <w:proofErr w:type="spellStart"/>
      <w:r>
        <w:t>aff</w:t>
      </w:r>
      <w:proofErr w:type="spellEnd"/>
      <w:r>
        <w:t xml:space="preserve"> infinite prep means they frontline everything and they already have the structural advantage.</w:t>
      </w:r>
    </w:p>
    <w:p w14:paraId="25762083" w14:textId="77777777" w:rsidR="005646D0" w:rsidRPr="0053316F" w:rsidRDefault="005646D0" w:rsidP="005646D0">
      <w:pPr>
        <w:pStyle w:val="Heading4"/>
        <w:spacing w:before="0" w:after="80" w:line="276" w:lineRule="auto"/>
      </w:pPr>
      <w:r>
        <w:t>[f] Neg theory comes first because affirming is easier – also if the 1NC was abusive, it’s because the 1AC was abusive.</w:t>
      </w:r>
    </w:p>
    <w:p w14:paraId="3019CBB2" w14:textId="77777777" w:rsidR="005646D0" w:rsidRPr="00800BCC" w:rsidRDefault="005646D0" w:rsidP="00800BCC">
      <w:pPr>
        <w:rPr>
          <w:b/>
          <w:bCs/>
          <w:sz w:val="26"/>
          <w:szCs w:val="26"/>
        </w:rPr>
      </w:pPr>
    </w:p>
    <w:p w14:paraId="7A540826" w14:textId="77777777" w:rsidR="00800BCC" w:rsidRPr="00800BCC" w:rsidRDefault="00800BCC" w:rsidP="00800BCC"/>
    <w:p w14:paraId="659ADAA2" w14:textId="1232DE67" w:rsidR="00800BCC" w:rsidRDefault="00800BCC" w:rsidP="00800BCC">
      <w:pPr>
        <w:pStyle w:val="Heading3"/>
        <w:spacing w:before="0" w:after="80" w:line="276" w:lineRule="auto"/>
      </w:pPr>
      <w:r>
        <w:t>Give the neg an RVI on 1ar and 1ac theory</w:t>
      </w:r>
    </w:p>
    <w:p w14:paraId="448ADC73" w14:textId="512E01EA" w:rsidR="00800BCC" w:rsidRDefault="00800BCC" w:rsidP="00800BCC">
      <w:pPr>
        <w:pStyle w:val="Heading4"/>
        <w:spacing w:before="0" w:after="80" w:line="276" w:lineRule="auto"/>
      </w:pPr>
      <w:r>
        <w:t>To clarify this includes your spikes which should also mean if I win an offensive reason to reject one of your spikes it triggers an RVI.</w:t>
      </w:r>
    </w:p>
    <w:p w14:paraId="6D0C5FBF" w14:textId="77777777" w:rsidR="005646D0" w:rsidRPr="005646D0" w:rsidRDefault="005646D0" w:rsidP="005646D0"/>
    <w:p w14:paraId="3E746DBA" w14:textId="77777777" w:rsidR="00800BCC" w:rsidRDefault="00800BCC" w:rsidP="00800BCC">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13A242AE" w14:textId="77777777" w:rsidR="00800BCC" w:rsidRDefault="00800BCC" w:rsidP="00800BCC">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52E4BE70" w14:textId="77777777" w:rsidR="00800BCC" w:rsidRPr="000913EB" w:rsidRDefault="00800BCC" w:rsidP="00800BCC">
      <w:pPr>
        <w:pStyle w:val="Heading4"/>
        <w:spacing w:before="0" w:after="80" w:line="276" w:lineRule="auto"/>
      </w:pPr>
      <w:r>
        <w:t>[3</w:t>
      </w:r>
      <w:r w:rsidRPr="00C5670F">
        <w:t xml:space="preserve">] Under competing </w:t>
      </w:r>
      <w:proofErr w:type="spellStart"/>
      <w:r w:rsidRPr="00C5670F">
        <w:t>interps</w:t>
      </w:r>
      <w:proofErr w:type="spellEnd"/>
      <w:r w:rsidRPr="00C5670F">
        <w:t xml:space="preserve"> we should create the best norms for debate. RVIS encourage debaters to actually test issues, including the spikes you are trying to defend as good norms.</w:t>
      </w:r>
    </w:p>
    <w:p w14:paraId="2C6AB57E" w14:textId="77777777" w:rsidR="00800BCC" w:rsidRPr="00F52AB3" w:rsidRDefault="00800BCC" w:rsidP="00800BCC">
      <w:pPr>
        <w:pStyle w:val="Heading4"/>
        <w:spacing w:before="0" w:after="80" w:line="276" w:lineRule="auto"/>
      </w:pPr>
      <w:r>
        <w:t xml:space="preserve">[4]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14C15E58" w14:textId="3FCA87BD" w:rsidR="00800BCC" w:rsidRDefault="00800BCC" w:rsidP="00800BCC">
      <w:pPr>
        <w:pStyle w:val="Heading4"/>
        <w:spacing w:before="0" w:after="80" w:line="276" w:lineRule="auto"/>
      </w:pPr>
      <w:r>
        <w:t>[5] I have already invested a large amount of the 1NC on theory instead of substance, and not having an RVI allows them to completely ignore this flow of the debate and dump on case, making negating impossible.</w:t>
      </w:r>
    </w:p>
    <w:p w14:paraId="57C645D8" w14:textId="5DD6746C" w:rsidR="00B06D7A" w:rsidRPr="00B06D7A" w:rsidRDefault="00B06D7A" w:rsidP="00B06D7A">
      <w:pPr>
        <w:pStyle w:val="Heading3"/>
      </w:pPr>
      <w:r>
        <w:t>P and P negate</w:t>
      </w:r>
    </w:p>
    <w:p w14:paraId="7B4D9358" w14:textId="77777777" w:rsidR="00B06D7A" w:rsidRDefault="00B06D7A" w:rsidP="00B06D7A">
      <w:pPr>
        <w:pStyle w:val="Heading4"/>
        <w:rPr>
          <w:rFonts w:cs="Calibri"/>
        </w:rPr>
      </w:pPr>
      <w:r w:rsidRPr="00F570EE">
        <w:rPr>
          <w:rFonts w:cs="Calibri"/>
        </w:rPr>
        <w:t>Permissibility and presumption negate</w:t>
      </w:r>
    </w:p>
    <w:p w14:paraId="6A1A9359" w14:textId="77777777" w:rsidR="00B06D7A" w:rsidRDefault="00B06D7A" w:rsidP="00B06D7A">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1893AB41" w14:textId="77777777" w:rsidR="00B06D7A" w:rsidRDefault="00B06D7A" w:rsidP="00B06D7A">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741DA1FE" w14:textId="77777777" w:rsidR="00B06D7A" w:rsidRDefault="00B06D7A" w:rsidP="00B06D7A">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2FDC951F" w14:textId="77777777" w:rsidR="00B06D7A" w:rsidRPr="004F2341" w:rsidRDefault="00B06D7A" w:rsidP="00B06D7A">
      <w:pPr>
        <w:pStyle w:val="Heading4"/>
      </w:pPr>
      <w:r>
        <w:t xml:space="preserve">4] </w:t>
      </w:r>
      <w:r w:rsidRPr="004F2341">
        <w:rPr>
          <w:u w:val="single"/>
        </w:rPr>
        <w:t>Affirmation theory-</w:t>
      </w:r>
      <w:r>
        <w:t xml:space="preserve"> Affirming requires unconditionally maintaining an obligation</w:t>
      </w:r>
    </w:p>
    <w:p w14:paraId="3C5185E0" w14:textId="77777777" w:rsidR="00B06D7A" w:rsidRPr="0028499F" w:rsidRDefault="00B06D7A" w:rsidP="00B06D7A">
      <w:pPr>
        <w:rPr>
          <w:rStyle w:val="Emphasis"/>
          <w:sz w:val="24"/>
          <w:szCs w:val="24"/>
        </w:rPr>
      </w:pPr>
      <w:r w:rsidRPr="0028499F">
        <w:rPr>
          <w:rStyle w:val="Emphasis"/>
          <w:sz w:val="24"/>
          <w:szCs w:val="24"/>
          <w:highlight w:val="green"/>
        </w:rPr>
        <w:t>Affirm [is to]: maintain as true.</w:t>
      </w:r>
    </w:p>
    <w:p w14:paraId="1E89C462" w14:textId="77777777" w:rsidR="00B06D7A" w:rsidRDefault="00B06D7A" w:rsidP="00B06D7A">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26D9598F" w14:textId="77777777" w:rsidR="00B06D7A" w:rsidRPr="00B06D7A" w:rsidRDefault="00B06D7A" w:rsidP="00B06D7A"/>
    <w:p w14:paraId="6B0CD02A" w14:textId="77777777" w:rsidR="00800BCC" w:rsidRPr="00800BCC" w:rsidRDefault="00800BCC" w:rsidP="00800BCC"/>
    <w:p w14:paraId="1192442F" w14:textId="77777777" w:rsidR="00132C50" w:rsidRPr="00FF796C" w:rsidRDefault="00132C50" w:rsidP="00132C50"/>
    <w:p w14:paraId="334E7001" w14:textId="77777777" w:rsidR="00132C50" w:rsidRDefault="00132C50" w:rsidP="00132C50"/>
    <w:p w14:paraId="632BA14A" w14:textId="77777777" w:rsidR="00132C50" w:rsidRPr="00FF796C" w:rsidRDefault="00132C50" w:rsidP="00132C50"/>
    <w:p w14:paraId="46D21F9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F2E65" w14:textId="77777777" w:rsidR="00132C50" w:rsidRDefault="00132C50" w:rsidP="00132C50">
      <w:r>
        <w:separator/>
      </w:r>
    </w:p>
  </w:endnote>
  <w:endnote w:type="continuationSeparator" w:id="0">
    <w:p w14:paraId="001F515E" w14:textId="77777777" w:rsidR="00132C50" w:rsidRDefault="00132C50" w:rsidP="0013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7FEE" w14:textId="77777777" w:rsidR="00132C50" w:rsidRDefault="00132C50" w:rsidP="00132C50">
      <w:r>
        <w:separator/>
      </w:r>
    </w:p>
  </w:footnote>
  <w:footnote w:type="continuationSeparator" w:id="0">
    <w:p w14:paraId="45AE9D84" w14:textId="77777777" w:rsidR="00132C50" w:rsidRDefault="00132C50" w:rsidP="00132C50">
      <w:r>
        <w:continuationSeparator/>
      </w:r>
    </w:p>
  </w:footnote>
  <w:footnote w:id="1">
    <w:p w14:paraId="1BD7864D" w14:textId="77777777" w:rsidR="00132C50" w:rsidRPr="00752E9C" w:rsidRDefault="00132C50" w:rsidP="00132C5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647F976" w14:textId="77777777" w:rsidR="00132C50" w:rsidRPr="00855FDC" w:rsidRDefault="00132C50" w:rsidP="00132C5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0239F445" w14:textId="77777777" w:rsidR="00132C50" w:rsidRDefault="00132C50" w:rsidP="00132C50">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045CAABA" w14:textId="77777777" w:rsidR="00132C50" w:rsidRDefault="00132C50" w:rsidP="00132C50">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720E42C3" w14:textId="77777777" w:rsidR="00132C50" w:rsidRDefault="00132C50" w:rsidP="00132C50">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28243595" w14:textId="77777777" w:rsidR="00132C50" w:rsidRDefault="00132C50" w:rsidP="00132C50">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10285E56" w14:textId="77777777" w:rsidR="00132C50" w:rsidRDefault="00132C50" w:rsidP="00132C50">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77B7CE79" w14:textId="77777777" w:rsidR="00132C50" w:rsidRDefault="00132C50" w:rsidP="00132C50">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6178F1DD" w14:textId="77777777" w:rsidR="00132C50" w:rsidRDefault="00132C50" w:rsidP="00132C50">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32C50"/>
    <w:rsid w:val="000139A3"/>
    <w:rsid w:val="00100833"/>
    <w:rsid w:val="00104529"/>
    <w:rsid w:val="00105942"/>
    <w:rsid w:val="00107396"/>
    <w:rsid w:val="00132C5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46D0"/>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0BCC"/>
    <w:rsid w:val="00823A1C"/>
    <w:rsid w:val="00845B9D"/>
    <w:rsid w:val="00860984"/>
    <w:rsid w:val="008B3ECB"/>
    <w:rsid w:val="008B4E85"/>
    <w:rsid w:val="008C1B2E"/>
    <w:rsid w:val="0091627E"/>
    <w:rsid w:val="00916EFF"/>
    <w:rsid w:val="0097032B"/>
    <w:rsid w:val="009D2EAD"/>
    <w:rsid w:val="009D54B2"/>
    <w:rsid w:val="009E1922"/>
    <w:rsid w:val="009F7ED2"/>
    <w:rsid w:val="00A93661"/>
    <w:rsid w:val="00A95652"/>
    <w:rsid w:val="00AC0AB8"/>
    <w:rsid w:val="00B06D7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A55C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4143"/>
  <w15:chartTrackingRefBased/>
  <w15:docId w15:val="{9284EAD9-2D3C-4BAD-A908-730627633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6EFF"/>
    <w:pPr>
      <w:spacing w:after="0" w:line="240" w:lineRule="auto"/>
    </w:pPr>
    <w:rPr>
      <w:rFonts w:ascii="Calibri" w:hAnsi="Calibri" w:cs="Calibri"/>
    </w:rPr>
  </w:style>
  <w:style w:type="paragraph" w:styleId="Heading1">
    <w:name w:val="heading 1"/>
    <w:aliases w:val="Pocket"/>
    <w:basedOn w:val="Normal"/>
    <w:next w:val="Normal"/>
    <w:link w:val="Heading1Char"/>
    <w:qFormat/>
    <w:rsid w:val="00916EF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6EF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6EF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No Spacing1121,No Spacing4,No Spacing21,CD - Cite,TAG,no read,ta, Ch"/>
    <w:basedOn w:val="Normal"/>
    <w:next w:val="Normal"/>
    <w:link w:val="Heading4Char"/>
    <w:uiPriority w:val="3"/>
    <w:unhideWhenUsed/>
    <w:qFormat/>
    <w:rsid w:val="00916EF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16E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6EFF"/>
  </w:style>
  <w:style w:type="character" w:customStyle="1" w:styleId="Heading1Char">
    <w:name w:val="Heading 1 Char"/>
    <w:aliases w:val="Pocket Char"/>
    <w:basedOn w:val="DefaultParagraphFont"/>
    <w:link w:val="Heading1"/>
    <w:rsid w:val="00916E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6E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6EF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No Spacing1121 Char,No Spacing4 Char,No Spacing21 Char,CD - Cite Char,TAG Char,no read Char"/>
    <w:basedOn w:val="DefaultParagraphFont"/>
    <w:link w:val="Heading4"/>
    <w:uiPriority w:val="3"/>
    <w:rsid w:val="00916EFF"/>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916EF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916EFF"/>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916EF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916EFF"/>
    <w:rPr>
      <w:color w:val="auto"/>
      <w:u w:val="none"/>
    </w:rPr>
  </w:style>
  <w:style w:type="character" w:styleId="FollowedHyperlink">
    <w:name w:val="FollowedHyperlink"/>
    <w:basedOn w:val="DefaultParagraphFont"/>
    <w:uiPriority w:val="99"/>
    <w:semiHidden/>
    <w:unhideWhenUsed/>
    <w:rsid w:val="00916EFF"/>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32C50"/>
    <w:rPr>
      <w:vertAlign w:val="superscript"/>
    </w:rPr>
  </w:style>
  <w:style w:type="paragraph" w:styleId="FootnoteText">
    <w:name w:val="footnote text"/>
    <w:basedOn w:val="Normal"/>
    <w:link w:val="FootnoteTextChar"/>
    <w:uiPriority w:val="99"/>
    <w:unhideWhenUsed/>
    <w:qFormat/>
    <w:rsid w:val="00132C50"/>
    <w:rPr>
      <w:sz w:val="24"/>
    </w:rPr>
  </w:style>
  <w:style w:type="character" w:customStyle="1" w:styleId="FootnoteTextChar">
    <w:name w:val="Footnote Text Char"/>
    <w:basedOn w:val="DefaultParagraphFont"/>
    <w:link w:val="FootnoteText"/>
    <w:uiPriority w:val="99"/>
    <w:rsid w:val="00132C50"/>
    <w:rPr>
      <w:rFonts w:ascii="Calibri" w:hAnsi="Calibri" w:cs="Calibri"/>
      <w:sz w:val="24"/>
    </w:rPr>
  </w:style>
  <w:style w:type="paragraph" w:customStyle="1" w:styleId="textbold">
    <w:name w:val="text bold"/>
    <w:basedOn w:val="Normal"/>
    <w:link w:val="Emphasis"/>
    <w:uiPriority w:val="7"/>
    <w:qFormat/>
    <w:rsid w:val="00132C50"/>
    <w:pPr>
      <w:ind w:left="720"/>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132C5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132C50"/>
  </w:style>
  <w:style w:type="character" w:customStyle="1" w:styleId="wikigeneratedlinkcontent">
    <w:name w:val="wikigeneratedlinkcontent"/>
    <w:basedOn w:val="DefaultParagraphFont"/>
    <w:rsid w:val="00132C50"/>
  </w:style>
  <w:style w:type="paragraph" w:customStyle="1" w:styleId="FootnoteText1">
    <w:name w:val="Footnote Text1"/>
    <w:rsid w:val="00132C50"/>
    <w:pPr>
      <w:spacing w:after="200" w:line="240" w:lineRule="auto"/>
    </w:pPr>
    <w:rPr>
      <w:rFonts w:ascii="Times New Roman" w:eastAsia="Times New Roman" w:hAnsi="Times New Roman" w:cs="Times New Roman"/>
      <w:color w:val="000000"/>
      <w:sz w:val="2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rriam-webster.com/dictionary/ought" TargetMode="External"/><Relationship Id="rId4" Type="http://schemas.openxmlformats.org/officeDocument/2006/relationships/settings" Target="settings.xml"/><Relationship Id="rId9" Type="http://schemas.openxmlformats.org/officeDocument/2006/relationships/hyperlink" Target="https://en.oxforddictionaries.com/definition/ough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1641</Words>
  <Characters>9356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2021-09-05T19:16:00Z</dcterms:created>
  <dcterms:modified xsi:type="dcterms:W3CDTF">2021-09-05T19:16:00Z</dcterms:modified>
</cp:coreProperties>
</file>