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BF23DF" w14:textId="2A8DEB85" w:rsidR="00A95652" w:rsidRPr="00643A89" w:rsidRDefault="00184BCF" w:rsidP="00184BCF">
      <w:pPr>
        <w:pStyle w:val="Heading1"/>
        <w:rPr>
          <w:rFonts w:asciiTheme="minorHAnsi" w:hAnsiTheme="minorHAnsi" w:cstheme="minorHAnsi"/>
        </w:rPr>
      </w:pPr>
      <w:r w:rsidRPr="00643A89">
        <w:rPr>
          <w:rFonts w:asciiTheme="minorHAnsi" w:hAnsiTheme="minorHAnsi" w:cstheme="minorHAnsi"/>
        </w:rPr>
        <w:t>1NC v Memorial DX</w:t>
      </w:r>
    </w:p>
    <w:p w14:paraId="21910BE2" w14:textId="0D6E4315" w:rsidR="00184BCF" w:rsidRPr="00643A89" w:rsidRDefault="00184BCF" w:rsidP="00184BCF">
      <w:pPr>
        <w:pStyle w:val="Heading2"/>
        <w:rPr>
          <w:rFonts w:asciiTheme="minorHAnsi" w:hAnsiTheme="minorHAnsi" w:cstheme="minorHAnsi"/>
        </w:rPr>
      </w:pPr>
      <w:r w:rsidRPr="00643A89">
        <w:rPr>
          <w:rFonts w:asciiTheme="minorHAnsi" w:hAnsiTheme="minorHAnsi" w:cstheme="minorHAnsi"/>
        </w:rPr>
        <w:t>1</w:t>
      </w:r>
    </w:p>
    <w:p w14:paraId="5A103593" w14:textId="17AAB9D6" w:rsidR="00184BCF" w:rsidRDefault="00184BCF" w:rsidP="00184BCF">
      <w:pPr>
        <w:pStyle w:val="Heading3"/>
        <w:rPr>
          <w:rFonts w:asciiTheme="minorHAnsi" w:hAnsiTheme="minorHAnsi" w:cstheme="minorHAnsi"/>
        </w:rPr>
      </w:pPr>
      <w:r w:rsidRPr="00643A89">
        <w:rPr>
          <w:rFonts w:asciiTheme="minorHAnsi" w:hAnsiTheme="minorHAnsi" w:cstheme="minorHAnsi"/>
        </w:rPr>
        <w:t>T</w:t>
      </w:r>
      <w:r w:rsidR="0051289E">
        <w:rPr>
          <w:rFonts w:asciiTheme="minorHAnsi" w:hAnsiTheme="minorHAnsi" w:cstheme="minorHAnsi"/>
        </w:rPr>
        <w:t>heory</w:t>
      </w:r>
    </w:p>
    <w:p w14:paraId="46D520E7" w14:textId="77777777" w:rsidR="0051289E" w:rsidRPr="0051289E" w:rsidRDefault="0051289E" w:rsidP="0051289E">
      <w:pPr>
        <w:pStyle w:val="Heading4"/>
        <w:rPr>
          <w:rFonts w:asciiTheme="minorHAnsi" w:hAnsiTheme="minorHAnsi" w:cstheme="minorHAnsi"/>
        </w:rPr>
      </w:pPr>
      <w:r w:rsidRPr="0051289E">
        <w:rPr>
          <w:rFonts w:asciiTheme="minorHAnsi" w:hAnsiTheme="minorHAnsi" w:cstheme="minorHAnsi"/>
        </w:rPr>
        <w:t xml:space="preserve">Interpretation: the affirmative debater must specify which member nations of the World Trade Organization ought to reduce intellectual property protections for medicines </w:t>
      </w:r>
    </w:p>
    <w:p w14:paraId="795C1AD3" w14:textId="77777777" w:rsidR="0051289E" w:rsidRPr="0051289E" w:rsidRDefault="0051289E" w:rsidP="0051289E">
      <w:pPr>
        <w:pStyle w:val="Heading4"/>
        <w:rPr>
          <w:rFonts w:asciiTheme="minorHAnsi" w:hAnsiTheme="minorHAnsi" w:cstheme="minorHAnsi"/>
        </w:rPr>
      </w:pPr>
      <w:r w:rsidRPr="0051289E">
        <w:rPr>
          <w:rFonts w:asciiTheme="minorHAnsi" w:hAnsiTheme="minorHAnsi" w:cstheme="minorHAnsi"/>
        </w:rPr>
        <w:t xml:space="preserve">Violation: they didn’t specify  </w:t>
      </w:r>
    </w:p>
    <w:p w14:paraId="5D7E19D8" w14:textId="77777777" w:rsidR="0051289E" w:rsidRPr="0051289E" w:rsidRDefault="0051289E" w:rsidP="0051289E">
      <w:pPr>
        <w:pStyle w:val="Heading4"/>
        <w:rPr>
          <w:rFonts w:asciiTheme="minorHAnsi" w:hAnsiTheme="minorHAnsi" w:cstheme="minorHAnsi"/>
        </w:rPr>
      </w:pPr>
      <w:r w:rsidRPr="0051289E">
        <w:rPr>
          <w:rFonts w:asciiTheme="minorHAnsi" w:hAnsiTheme="minorHAnsi" w:cstheme="minorHAnsi"/>
        </w:rPr>
        <w:t xml:space="preserve">Standards: </w:t>
      </w:r>
    </w:p>
    <w:p w14:paraId="49B263C9" w14:textId="77777777" w:rsidR="0051289E" w:rsidRPr="0051289E" w:rsidRDefault="0051289E" w:rsidP="0051289E">
      <w:pPr>
        <w:pStyle w:val="Heading4"/>
        <w:rPr>
          <w:rFonts w:asciiTheme="minorHAnsi" w:hAnsiTheme="minorHAnsi" w:cstheme="minorHAnsi"/>
        </w:rPr>
      </w:pPr>
      <w:r w:rsidRPr="0051289E">
        <w:rPr>
          <w:rFonts w:asciiTheme="minorHAnsi" w:hAnsiTheme="minorHAnsi" w:cstheme="minorHAnsi"/>
        </w:rPr>
        <w:t xml:space="preserve">1] Real world ed – they broadly generalize that IPPs are going to be reduced in all countries without specifying the conditions and situations of certain countries and how that affects the resolution, which means we cannot talk about the nuances of it since the </w:t>
      </w:r>
      <w:proofErr w:type="spellStart"/>
      <w:r w:rsidRPr="0051289E">
        <w:rPr>
          <w:rFonts w:asciiTheme="minorHAnsi" w:hAnsiTheme="minorHAnsi" w:cstheme="minorHAnsi"/>
        </w:rPr>
        <w:t>aff</w:t>
      </w:r>
      <w:proofErr w:type="spellEnd"/>
      <w:r w:rsidRPr="0051289E">
        <w:rPr>
          <w:rFonts w:asciiTheme="minorHAnsi" w:hAnsiTheme="minorHAnsi" w:cstheme="minorHAnsi"/>
        </w:rPr>
        <w:t xml:space="preserve"> has already determined the direction of the round, which is also k2 clash. OW on portability b/c we are able to use we learn and apply it years from now.</w:t>
      </w:r>
    </w:p>
    <w:p w14:paraId="5BAAFA92" w14:textId="77777777" w:rsidR="0051289E" w:rsidRPr="0051289E" w:rsidRDefault="0051289E" w:rsidP="0051289E">
      <w:pPr>
        <w:pStyle w:val="Heading4"/>
        <w:rPr>
          <w:rFonts w:asciiTheme="minorHAnsi" w:hAnsiTheme="minorHAnsi" w:cstheme="minorHAnsi"/>
        </w:rPr>
      </w:pPr>
      <w:r w:rsidRPr="0051289E">
        <w:rPr>
          <w:rFonts w:asciiTheme="minorHAnsi" w:hAnsiTheme="minorHAnsi" w:cstheme="minorHAnsi"/>
        </w:rPr>
        <w:t>2] Stable advocacy – 1AR clarification delinks neg positions that prove why certain nations shouldn’t reduce IPPs by saying it isn’t their method of implementation – wrecks neg ballot access and kills in depth clash – CX doesn’t check since it kills 1NC construction pre-round</w:t>
      </w:r>
    </w:p>
    <w:p w14:paraId="0BA7FE58" w14:textId="77777777" w:rsidR="0051289E" w:rsidRPr="0051289E" w:rsidRDefault="0051289E" w:rsidP="0051289E"/>
    <w:p w14:paraId="3C757E2A" w14:textId="2FF0237B" w:rsidR="00184BCF" w:rsidRPr="00643A89" w:rsidRDefault="00184BCF" w:rsidP="00184BCF">
      <w:pPr>
        <w:pStyle w:val="Heading2"/>
        <w:rPr>
          <w:rFonts w:asciiTheme="minorHAnsi" w:hAnsiTheme="minorHAnsi" w:cstheme="minorHAnsi"/>
        </w:rPr>
      </w:pPr>
      <w:r w:rsidRPr="00643A89">
        <w:rPr>
          <w:rFonts w:asciiTheme="minorHAnsi" w:hAnsiTheme="minorHAnsi" w:cstheme="minorHAnsi"/>
        </w:rPr>
        <w:t>2</w:t>
      </w:r>
    </w:p>
    <w:p w14:paraId="4FAC6C57" w14:textId="527E3904" w:rsidR="00184BCF" w:rsidRPr="00643A89" w:rsidRDefault="00184BCF" w:rsidP="00184BCF">
      <w:pPr>
        <w:pStyle w:val="Heading3"/>
        <w:rPr>
          <w:rFonts w:asciiTheme="minorHAnsi" w:hAnsiTheme="minorHAnsi" w:cstheme="minorHAnsi"/>
        </w:rPr>
      </w:pPr>
      <w:r w:rsidRPr="00643A89">
        <w:rPr>
          <w:rFonts w:asciiTheme="minorHAnsi" w:hAnsiTheme="minorHAnsi" w:cstheme="minorHAnsi"/>
        </w:rPr>
        <w:t>Theory</w:t>
      </w:r>
    </w:p>
    <w:p w14:paraId="6A31176F" w14:textId="6E6C690E" w:rsidR="00184BCF" w:rsidRDefault="00184BCF" w:rsidP="00184BCF">
      <w:pPr>
        <w:pStyle w:val="Heading4"/>
        <w:rPr>
          <w:rFonts w:asciiTheme="minorHAnsi" w:hAnsiTheme="minorHAnsi" w:cstheme="minorHAnsi"/>
        </w:rPr>
      </w:pPr>
      <w:r w:rsidRPr="00643A89">
        <w:rPr>
          <w:rFonts w:asciiTheme="minorHAnsi" w:hAnsiTheme="minorHAnsi" w:cstheme="minorHAnsi"/>
        </w:rPr>
        <w:t>Interpretation: Debaters must disclose affirmative frameworks and advocacy texts thirty minutes before round if they haven’t read the affirmative before</w:t>
      </w:r>
    </w:p>
    <w:p w14:paraId="50073C57" w14:textId="40A2B1FE" w:rsidR="0051289E" w:rsidRDefault="0051289E" w:rsidP="0051289E"/>
    <w:p w14:paraId="3C9335B0" w14:textId="6EA05EDA" w:rsidR="0051289E" w:rsidRPr="0051289E" w:rsidRDefault="0051289E" w:rsidP="0051289E">
      <w:r w:rsidRPr="0051289E">
        <w:rPr>
          <w:noProof/>
        </w:rPr>
        <w:drawing>
          <wp:inline distT="0" distB="0" distL="0" distR="0" wp14:anchorId="1963C736" wp14:editId="23DE1964">
            <wp:extent cx="3419952" cy="3467584"/>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3419952" cy="3467584"/>
                    </a:xfrm>
                    <a:prstGeom prst="rect">
                      <a:avLst/>
                    </a:prstGeom>
                  </pic:spPr>
                </pic:pic>
              </a:graphicData>
            </a:graphic>
          </wp:inline>
        </w:drawing>
      </w:r>
    </w:p>
    <w:p w14:paraId="785CE732" w14:textId="77777777" w:rsidR="00184BCF" w:rsidRPr="00643A89" w:rsidRDefault="00184BCF" w:rsidP="00184BCF">
      <w:pPr>
        <w:pStyle w:val="Heading4"/>
        <w:rPr>
          <w:rFonts w:asciiTheme="minorHAnsi" w:hAnsiTheme="minorHAnsi" w:cstheme="minorHAnsi"/>
        </w:rPr>
      </w:pPr>
      <w:r w:rsidRPr="00643A89">
        <w:rPr>
          <w:rFonts w:asciiTheme="minorHAnsi" w:hAnsiTheme="minorHAnsi" w:cstheme="minorHAnsi"/>
        </w:rPr>
        <w:t>Violation: They didn’t</w:t>
      </w:r>
    </w:p>
    <w:p w14:paraId="1F1E5C42" w14:textId="77777777" w:rsidR="00184BCF" w:rsidRPr="00643A89" w:rsidRDefault="00184BCF" w:rsidP="00184BCF">
      <w:pPr>
        <w:pStyle w:val="Heading4"/>
        <w:rPr>
          <w:rFonts w:asciiTheme="minorHAnsi" w:hAnsiTheme="minorHAnsi" w:cstheme="minorHAnsi"/>
        </w:rPr>
      </w:pPr>
      <w:r w:rsidRPr="00643A89">
        <w:rPr>
          <w:rFonts w:asciiTheme="minorHAnsi" w:hAnsiTheme="minorHAnsi" w:cstheme="minorHAnsi"/>
        </w:rPr>
        <w:t>Standards:</w:t>
      </w:r>
    </w:p>
    <w:p w14:paraId="6AC60373" w14:textId="0137C948" w:rsidR="00184BCF" w:rsidRPr="00643A89" w:rsidRDefault="00184BCF" w:rsidP="00184BCF">
      <w:pPr>
        <w:pStyle w:val="Heading4"/>
        <w:rPr>
          <w:rFonts w:asciiTheme="minorHAnsi" w:hAnsiTheme="minorHAnsi" w:cstheme="minorHAnsi"/>
        </w:rPr>
      </w:pPr>
      <w:r w:rsidRPr="00643A89">
        <w:rPr>
          <w:rFonts w:asciiTheme="minorHAnsi" w:hAnsiTheme="minorHAnsi" w:cstheme="minorHAnsi"/>
        </w:rPr>
        <w:t xml:space="preserve">1] </w:t>
      </w:r>
      <w:r w:rsidRPr="00643A89">
        <w:rPr>
          <w:rFonts w:asciiTheme="minorHAnsi" w:hAnsiTheme="minorHAnsi" w:cstheme="minorHAnsi"/>
          <w:u w:val="single"/>
        </w:rPr>
        <w:t>Clash</w:t>
      </w:r>
      <w:r w:rsidRPr="00643A89">
        <w:rPr>
          <w:rFonts w:asciiTheme="minorHAnsi" w:hAnsiTheme="minorHAnsi" w:cstheme="minorHAnsi"/>
        </w:rPr>
        <w:t xml:space="preserve">- Not disclosing incentivizes surprise tactics and poorly refined positions that rely on artificial and vague negative engagement to win debates. Their interpretation discourages third- and fourth-line testing by limiting the amount of time we have to prepare and forcing us to enter the debate with zero idea of what the affirmative is. Negatives are forced to rely on generics instead of smart contextual strategies destroying nuanced argumentation. If your </w:t>
      </w:r>
      <w:proofErr w:type="spellStart"/>
      <w:r w:rsidRPr="00643A89">
        <w:rPr>
          <w:rFonts w:asciiTheme="minorHAnsi" w:hAnsiTheme="minorHAnsi" w:cstheme="minorHAnsi"/>
        </w:rPr>
        <w:t>aff</w:t>
      </w:r>
      <w:proofErr w:type="spellEnd"/>
      <w:r w:rsidRPr="00643A89">
        <w:rPr>
          <w:rFonts w:asciiTheme="minorHAnsi" w:hAnsiTheme="minorHAnsi" w:cstheme="minorHAnsi"/>
        </w:rPr>
        <w:t xml:space="preserve"> can’t be beaten by 30 minutes of prep then it shouldn’t have been read. Clash outweighs only unique purpose of the activity and only portable skill we take with us </w:t>
      </w:r>
      <w:proofErr w:type="spellStart"/>
      <w:r w:rsidRPr="00643A89">
        <w:rPr>
          <w:rFonts w:asciiTheme="minorHAnsi" w:hAnsiTheme="minorHAnsi" w:cstheme="minorHAnsi"/>
        </w:rPr>
        <w:t>our</w:t>
      </w:r>
      <w:proofErr w:type="spellEnd"/>
      <w:r w:rsidRPr="00643A89">
        <w:rPr>
          <w:rFonts w:asciiTheme="minorHAnsi" w:hAnsiTheme="minorHAnsi" w:cstheme="minorHAnsi"/>
        </w:rPr>
        <w:t xml:space="preserve"> of round.</w:t>
      </w:r>
    </w:p>
    <w:p w14:paraId="497F4AD0" w14:textId="77777777" w:rsidR="00184BCF" w:rsidRPr="00643A89" w:rsidRDefault="00184BCF" w:rsidP="00184BCF">
      <w:pPr>
        <w:pStyle w:val="Heading4"/>
        <w:rPr>
          <w:rFonts w:asciiTheme="minorHAnsi" w:hAnsiTheme="minorHAnsi" w:cstheme="minorHAnsi"/>
        </w:rPr>
      </w:pPr>
      <w:r w:rsidRPr="00643A89">
        <w:rPr>
          <w:rFonts w:asciiTheme="minorHAnsi" w:hAnsiTheme="minorHAnsi" w:cstheme="minorHAnsi"/>
        </w:rPr>
        <w:t xml:space="preserve">2] </w:t>
      </w:r>
      <w:r w:rsidRPr="00643A89">
        <w:rPr>
          <w:rFonts w:asciiTheme="minorHAnsi" w:hAnsiTheme="minorHAnsi" w:cstheme="minorHAnsi"/>
          <w:u w:val="single"/>
        </w:rPr>
        <w:t>Reciprocity</w:t>
      </w:r>
      <w:r w:rsidRPr="00643A89">
        <w:rPr>
          <w:rFonts w:asciiTheme="minorHAnsi" w:hAnsiTheme="minorHAnsi" w:cstheme="minorHAnsi"/>
        </w:rPr>
        <w:t xml:space="preserve"> – They get an infinite amount of time to frontline their </w:t>
      </w:r>
      <w:proofErr w:type="spellStart"/>
      <w:r w:rsidRPr="00643A89">
        <w:rPr>
          <w:rFonts w:asciiTheme="minorHAnsi" w:hAnsiTheme="minorHAnsi" w:cstheme="minorHAnsi"/>
        </w:rPr>
        <w:t>aff</w:t>
      </w:r>
      <w:proofErr w:type="spellEnd"/>
      <w:r w:rsidRPr="00643A89">
        <w:rPr>
          <w:rFonts w:asciiTheme="minorHAnsi" w:hAnsiTheme="minorHAnsi" w:cstheme="minorHAnsi"/>
        </w:rPr>
        <w:t xml:space="preserve"> to write the most efficient and effective answers to anything we could say against it while we get only four minutes in round. This gives them a tremendous advantage over us that makes it impossible to win substance.</w:t>
      </w:r>
    </w:p>
    <w:p w14:paraId="3365E71A" w14:textId="242E07DE" w:rsidR="00184BCF" w:rsidRPr="00643A89" w:rsidRDefault="00184BCF" w:rsidP="00184BCF">
      <w:pPr>
        <w:pStyle w:val="Heading4"/>
        <w:rPr>
          <w:rFonts w:asciiTheme="minorHAnsi" w:hAnsiTheme="minorHAnsi" w:cstheme="minorHAnsi"/>
        </w:rPr>
      </w:pPr>
      <w:r w:rsidRPr="00643A89">
        <w:rPr>
          <w:rFonts w:asciiTheme="minorHAnsi" w:hAnsiTheme="minorHAnsi" w:cstheme="minorHAnsi"/>
        </w:rPr>
        <w:t xml:space="preserve">3] </w:t>
      </w:r>
      <w:r w:rsidRPr="00643A89">
        <w:rPr>
          <w:rFonts w:asciiTheme="minorHAnsi" w:hAnsiTheme="minorHAnsi" w:cstheme="minorHAnsi"/>
          <w:u w:val="single"/>
        </w:rPr>
        <w:t>Shiftiness</w:t>
      </w:r>
      <w:r w:rsidRPr="00643A89">
        <w:rPr>
          <w:rFonts w:asciiTheme="minorHAnsi" w:hAnsiTheme="minorHAnsi" w:cstheme="minorHAnsi"/>
        </w:rPr>
        <w:t xml:space="preserve">- Not knowing enough about the affirmative coming into round incentivizes 1ar shiftiness about what the </w:t>
      </w:r>
      <w:proofErr w:type="spellStart"/>
      <w:r w:rsidRPr="00643A89">
        <w:rPr>
          <w:rFonts w:asciiTheme="minorHAnsi" w:hAnsiTheme="minorHAnsi" w:cstheme="minorHAnsi"/>
        </w:rPr>
        <w:t>aff</w:t>
      </w:r>
      <w:proofErr w:type="spellEnd"/>
      <w:r w:rsidRPr="00643A89">
        <w:rPr>
          <w:rFonts w:asciiTheme="minorHAnsi" w:hAnsiTheme="minorHAnsi" w:cstheme="minorHAnsi"/>
        </w:rPr>
        <w:t xml:space="preserve"> is and what their framework/advocacy entails. That means even if we could read generics or find prep, they’d just find ways to recontextualize their obscure advocacy in the 1ar.</w:t>
      </w:r>
    </w:p>
    <w:p w14:paraId="14F09A0E" w14:textId="6D52CCB8" w:rsidR="00184BCF" w:rsidRPr="00643A89" w:rsidRDefault="00184BCF" w:rsidP="00184BCF">
      <w:pPr>
        <w:rPr>
          <w:rFonts w:asciiTheme="minorHAnsi" w:hAnsiTheme="minorHAnsi" w:cstheme="minorHAnsi"/>
        </w:rPr>
      </w:pPr>
    </w:p>
    <w:p w14:paraId="1C84B38B" w14:textId="29E8A959" w:rsidR="00184BCF" w:rsidRPr="00643A89" w:rsidRDefault="00184BCF" w:rsidP="00184BCF">
      <w:pPr>
        <w:rPr>
          <w:rFonts w:asciiTheme="minorHAnsi" w:hAnsiTheme="minorHAnsi" w:cstheme="minorHAnsi"/>
        </w:rPr>
      </w:pPr>
    </w:p>
    <w:p w14:paraId="18933CE5" w14:textId="77777777" w:rsidR="00184BCF" w:rsidRPr="00643A89" w:rsidRDefault="00184BCF" w:rsidP="00184BCF">
      <w:pPr>
        <w:pStyle w:val="Heading4"/>
        <w:rPr>
          <w:rFonts w:asciiTheme="minorHAnsi" w:hAnsiTheme="minorHAnsi" w:cstheme="minorHAnsi"/>
        </w:rPr>
      </w:pPr>
      <w:r w:rsidRPr="00643A89">
        <w:rPr>
          <w:rFonts w:asciiTheme="minorHAnsi" w:hAnsiTheme="minorHAnsi" w:cstheme="minorHAnsi"/>
        </w:rPr>
        <w:t>Drop the debater – 1. Deterrence – Prevents reading the abusive practice in the future since it’s not worth risking the loss which is k2 norm setting indefensible practices die out 2. TS – Otherwise you’ll read a bunch of abusive practices for the time trade off 3. Epistemic Skew – The round has already been skewed so it’s impossible to evaluate the rest of the flow</w:t>
      </w:r>
    </w:p>
    <w:p w14:paraId="6393D5D6" w14:textId="77777777" w:rsidR="00184BCF" w:rsidRPr="00643A89" w:rsidRDefault="00184BCF" w:rsidP="00184BCF">
      <w:pPr>
        <w:pStyle w:val="Heading4"/>
        <w:rPr>
          <w:rFonts w:asciiTheme="minorHAnsi" w:hAnsiTheme="minorHAnsi" w:cstheme="minorHAnsi"/>
        </w:rPr>
      </w:pPr>
      <w:r w:rsidRPr="00643A89">
        <w:rPr>
          <w:rFonts w:asciiTheme="minorHAnsi" w:hAnsiTheme="minorHAnsi" w:cstheme="minorHAnsi"/>
        </w:rPr>
        <w:t xml:space="preserve">Competing </w:t>
      </w:r>
      <w:proofErr w:type="spellStart"/>
      <w:r w:rsidRPr="00643A89">
        <w:rPr>
          <w:rFonts w:asciiTheme="minorHAnsi" w:hAnsiTheme="minorHAnsi" w:cstheme="minorHAnsi"/>
        </w:rPr>
        <w:t>interps</w:t>
      </w:r>
      <w:proofErr w:type="spellEnd"/>
      <w:r w:rsidRPr="00643A89">
        <w:rPr>
          <w:rFonts w:asciiTheme="minorHAnsi" w:hAnsiTheme="minorHAnsi" w:cstheme="minorHAnsi"/>
        </w:rPr>
        <w:t xml:space="preserve"> – 1. Reasonability encourages a race to the margins of what counts as sufficiently fair which incentivizes as much abuse as possible 2. Norm setting – it encourages the </w:t>
      </w:r>
      <w:proofErr w:type="gramStart"/>
      <w:r w:rsidRPr="00643A89">
        <w:rPr>
          <w:rFonts w:asciiTheme="minorHAnsi" w:hAnsiTheme="minorHAnsi" w:cstheme="minorHAnsi"/>
        </w:rPr>
        <w:t>most fair</w:t>
      </w:r>
      <w:proofErr w:type="gramEnd"/>
      <w:r w:rsidRPr="00643A89">
        <w:rPr>
          <w:rFonts w:asciiTheme="minorHAnsi" w:hAnsiTheme="minorHAnsi" w:cstheme="minorHAnsi"/>
        </w:rPr>
        <w:t xml:space="preserve"> rule through debating competing models 3. Judge intervention – Reasonability begs the question of what the judge thinks is sufficient which takes the round out of the </w:t>
      </w:r>
      <w:proofErr w:type="gramStart"/>
      <w:r w:rsidRPr="00643A89">
        <w:rPr>
          <w:rFonts w:asciiTheme="minorHAnsi" w:hAnsiTheme="minorHAnsi" w:cstheme="minorHAnsi"/>
        </w:rPr>
        <w:t>debaters</w:t>
      </w:r>
      <w:proofErr w:type="gramEnd"/>
      <w:r w:rsidRPr="00643A89">
        <w:rPr>
          <w:rFonts w:asciiTheme="minorHAnsi" w:hAnsiTheme="minorHAnsi" w:cstheme="minorHAnsi"/>
        </w:rPr>
        <w:t xml:space="preserve"> hands. </w:t>
      </w:r>
    </w:p>
    <w:p w14:paraId="397F58DF" w14:textId="77777777" w:rsidR="00184BCF" w:rsidRPr="00643A89" w:rsidRDefault="00184BCF" w:rsidP="00184BCF">
      <w:pPr>
        <w:pStyle w:val="Heading4"/>
        <w:rPr>
          <w:rFonts w:asciiTheme="minorHAnsi" w:hAnsiTheme="minorHAnsi" w:cstheme="minorHAnsi"/>
        </w:rPr>
      </w:pPr>
      <w:r w:rsidRPr="00643A89">
        <w:rPr>
          <w:rFonts w:asciiTheme="minorHAnsi" w:hAnsiTheme="minorHAnsi" w:cstheme="minorHAnsi"/>
        </w:rPr>
        <w:t>No RVIs – 1. Baiting – incentivizes people to be abusive and script counter-</w:t>
      </w:r>
      <w:proofErr w:type="spellStart"/>
      <w:r w:rsidRPr="00643A89">
        <w:rPr>
          <w:rFonts w:asciiTheme="minorHAnsi" w:hAnsiTheme="minorHAnsi" w:cstheme="minorHAnsi"/>
        </w:rPr>
        <w:t>interps</w:t>
      </w:r>
      <w:proofErr w:type="spellEnd"/>
      <w:r w:rsidRPr="00643A89">
        <w:rPr>
          <w:rFonts w:asciiTheme="minorHAnsi" w:hAnsiTheme="minorHAnsi" w:cstheme="minorHAnsi"/>
        </w:rPr>
        <w:t xml:space="preserve"> to win on the RVI which increases the existence of bad norms 2. Logic – you shouldn’t win for proving you were fair </w:t>
      </w:r>
    </w:p>
    <w:p w14:paraId="65812C97" w14:textId="6D3AADEE" w:rsidR="00184BCF" w:rsidRPr="00643A89" w:rsidRDefault="00184BCF" w:rsidP="00184BCF">
      <w:pPr>
        <w:pStyle w:val="Heading4"/>
        <w:rPr>
          <w:rFonts w:asciiTheme="minorHAnsi" w:eastAsiaTheme="minorEastAsia" w:hAnsiTheme="minorHAnsi" w:cstheme="minorHAnsi"/>
          <w:sz w:val="22"/>
          <w:szCs w:val="24"/>
        </w:rPr>
      </w:pPr>
      <w:r w:rsidRPr="00643A89">
        <w:rPr>
          <w:rFonts w:asciiTheme="minorHAnsi" w:hAnsiTheme="minorHAnsi" w:cstheme="minorHAnsi"/>
        </w:rPr>
        <w:t xml:space="preserve">1NC theory first – a] If I was </w:t>
      </w:r>
      <w:proofErr w:type="gramStart"/>
      <w:r w:rsidRPr="00643A89">
        <w:rPr>
          <w:rFonts w:asciiTheme="minorHAnsi" w:hAnsiTheme="minorHAnsi" w:cstheme="minorHAnsi"/>
        </w:rPr>
        <w:t>abusive</w:t>
      </w:r>
      <w:proofErr w:type="gramEnd"/>
      <w:r w:rsidRPr="00643A89">
        <w:rPr>
          <w:rFonts w:asciiTheme="minorHAnsi" w:hAnsiTheme="minorHAnsi" w:cstheme="minorHAnsi"/>
        </w:rPr>
        <w:t xml:space="preserve"> it was because the 1AC was proves they control the IL to any abuse b] We have more speeches to norm over whether it’s a good idea, c] 2AR answers to the 2NR counter-</w:t>
      </w:r>
      <w:proofErr w:type="spellStart"/>
      <w:r w:rsidRPr="00643A89">
        <w:rPr>
          <w:rFonts w:asciiTheme="minorHAnsi" w:hAnsiTheme="minorHAnsi" w:cstheme="minorHAnsi"/>
        </w:rPr>
        <w:t>interp</w:t>
      </w:r>
      <w:proofErr w:type="spellEnd"/>
      <w:r w:rsidRPr="00643A89">
        <w:rPr>
          <w:rFonts w:asciiTheme="minorHAnsi" w:hAnsiTheme="minorHAnsi" w:cstheme="minorHAnsi"/>
        </w:rPr>
        <w:t xml:space="preserve"> are always new, which means their </w:t>
      </w:r>
      <w:proofErr w:type="spellStart"/>
      <w:r w:rsidRPr="00643A89">
        <w:rPr>
          <w:rFonts w:asciiTheme="minorHAnsi" w:hAnsiTheme="minorHAnsi" w:cstheme="minorHAnsi"/>
        </w:rPr>
        <w:t>interp</w:t>
      </w:r>
      <w:proofErr w:type="spellEnd"/>
      <w:r w:rsidRPr="00643A89">
        <w:rPr>
          <w:rFonts w:asciiTheme="minorHAnsi" w:hAnsiTheme="minorHAnsi" w:cstheme="minorHAnsi"/>
        </w:rPr>
        <w:t xml:space="preserve"> is easier to win.</w:t>
      </w:r>
    </w:p>
    <w:p w14:paraId="279884EF" w14:textId="77777777" w:rsidR="00184BCF" w:rsidRPr="00643A89" w:rsidRDefault="00184BCF" w:rsidP="00184BCF">
      <w:pPr>
        <w:pStyle w:val="Heading4"/>
        <w:rPr>
          <w:rFonts w:asciiTheme="minorHAnsi" w:hAnsiTheme="minorHAnsi" w:cstheme="minorHAnsi"/>
        </w:rPr>
      </w:pPr>
      <w:r w:rsidRPr="00643A89">
        <w:rPr>
          <w:rFonts w:asciiTheme="minorHAnsi" w:hAnsiTheme="minorHAnsi" w:cstheme="minorHAnsi"/>
        </w:rPr>
        <w:t xml:space="preserve">Neg abuse o/w </w:t>
      </w:r>
      <w:proofErr w:type="spellStart"/>
      <w:r w:rsidRPr="00643A89">
        <w:rPr>
          <w:rFonts w:asciiTheme="minorHAnsi" w:hAnsiTheme="minorHAnsi" w:cstheme="minorHAnsi"/>
        </w:rPr>
        <w:t>aff</w:t>
      </w:r>
      <w:proofErr w:type="spellEnd"/>
      <w:r w:rsidRPr="00643A89">
        <w:rPr>
          <w:rFonts w:asciiTheme="minorHAnsi" w:hAnsiTheme="minorHAnsi" w:cstheme="minorHAnsi"/>
        </w:rPr>
        <w:t xml:space="preserve"> abuse – we both have 13 minutes but you have persuasive advantages in the 2AR on top of infinite prep time.</w:t>
      </w:r>
    </w:p>
    <w:p w14:paraId="213083C4" w14:textId="77777777" w:rsidR="00184BCF" w:rsidRPr="00643A89" w:rsidRDefault="00184BCF" w:rsidP="00184BCF">
      <w:pPr>
        <w:pStyle w:val="Heading4"/>
        <w:rPr>
          <w:rFonts w:asciiTheme="minorHAnsi" w:hAnsiTheme="minorHAnsi" w:cstheme="minorHAnsi"/>
        </w:rPr>
      </w:pPr>
      <w:r w:rsidRPr="00643A89">
        <w:rPr>
          <w:rFonts w:asciiTheme="minorHAnsi" w:hAnsiTheme="minorHAnsi" w:cstheme="minorHAnsi"/>
        </w:rPr>
        <w:t xml:space="preserve">No new 1ar paradigm issues - A] the 1NC has already occurred with current paradigm issues in mind so new 1ar paradigms moot any theoretical offense -- --- also means no new 1ar </w:t>
      </w:r>
      <w:proofErr w:type="spellStart"/>
      <w:r w:rsidRPr="00643A89">
        <w:rPr>
          <w:rFonts w:asciiTheme="minorHAnsi" w:hAnsiTheme="minorHAnsi" w:cstheme="minorHAnsi"/>
        </w:rPr>
        <w:t>fwk</w:t>
      </w:r>
      <w:proofErr w:type="spellEnd"/>
      <w:r w:rsidRPr="00643A89">
        <w:rPr>
          <w:rFonts w:asciiTheme="minorHAnsi" w:hAnsiTheme="minorHAnsi" w:cstheme="minorHAnsi"/>
        </w:rPr>
        <w:t xml:space="preserve"> justifications because the 1nc occurred without having them which also moots my offense AND its </w:t>
      </w:r>
      <w:proofErr w:type="spellStart"/>
      <w:r w:rsidRPr="00643A89">
        <w:rPr>
          <w:rFonts w:asciiTheme="minorHAnsi" w:hAnsiTheme="minorHAnsi" w:cstheme="minorHAnsi"/>
        </w:rPr>
        <w:t>irreciprocal</w:t>
      </w:r>
      <w:proofErr w:type="spellEnd"/>
      <w:r w:rsidRPr="00643A89">
        <w:rPr>
          <w:rFonts w:asciiTheme="minorHAnsi" w:hAnsiTheme="minorHAnsi" w:cstheme="minorHAnsi"/>
        </w:rPr>
        <w:t xml:space="preserve"> since I only have 1 speech to read a </w:t>
      </w:r>
      <w:proofErr w:type="spellStart"/>
      <w:r w:rsidRPr="00643A89">
        <w:rPr>
          <w:rFonts w:asciiTheme="minorHAnsi" w:hAnsiTheme="minorHAnsi" w:cstheme="minorHAnsi"/>
        </w:rPr>
        <w:t>fw</w:t>
      </w:r>
      <w:proofErr w:type="spellEnd"/>
      <w:r w:rsidRPr="00643A89">
        <w:rPr>
          <w:rFonts w:asciiTheme="minorHAnsi" w:hAnsiTheme="minorHAnsi" w:cstheme="minorHAnsi"/>
        </w:rPr>
        <w:t xml:space="preserve">, B] introducing them in the </w:t>
      </w:r>
      <w:proofErr w:type="spellStart"/>
      <w:r w:rsidRPr="00643A89">
        <w:rPr>
          <w:rFonts w:asciiTheme="minorHAnsi" w:hAnsiTheme="minorHAnsi" w:cstheme="minorHAnsi"/>
        </w:rPr>
        <w:t>aff</w:t>
      </w:r>
      <w:proofErr w:type="spellEnd"/>
      <w:r w:rsidRPr="00643A89">
        <w:rPr>
          <w:rFonts w:asciiTheme="minorHAnsi" w:hAnsiTheme="minorHAnsi" w:cstheme="minorHAnsi"/>
        </w:rPr>
        <w:t xml:space="preserve"> allows for them to be more rigorously tested which o/w’s on time frame since we can set higher quality norms.</w:t>
      </w:r>
    </w:p>
    <w:p w14:paraId="5D3BBFDB" w14:textId="1B21AA13" w:rsidR="00184BCF" w:rsidRPr="00643A89" w:rsidRDefault="00184BCF" w:rsidP="00184BCF">
      <w:pPr>
        <w:pStyle w:val="Heading4"/>
        <w:rPr>
          <w:rFonts w:asciiTheme="minorHAnsi" w:hAnsiTheme="minorHAnsi" w:cstheme="minorHAnsi"/>
        </w:rPr>
      </w:pPr>
      <w:r w:rsidRPr="00643A89">
        <w:rPr>
          <w:rFonts w:asciiTheme="minorHAnsi" w:hAnsiTheme="minorHAnsi" w:cstheme="minorHAnsi"/>
        </w:rPr>
        <w:t xml:space="preserve">No cross-apps, overviews, meta theory or combo shells – make them win the CI </w:t>
      </w:r>
      <w:proofErr w:type="gramStart"/>
      <w:r w:rsidRPr="00643A89">
        <w:rPr>
          <w:rFonts w:asciiTheme="minorHAnsi" w:hAnsiTheme="minorHAnsi" w:cstheme="minorHAnsi"/>
        </w:rPr>
        <w:t>cause</w:t>
      </w:r>
      <w:proofErr w:type="gramEnd"/>
      <w:r w:rsidRPr="00643A89">
        <w:rPr>
          <w:rFonts w:asciiTheme="minorHAnsi" w:hAnsiTheme="minorHAnsi" w:cstheme="minorHAnsi"/>
        </w:rPr>
        <w:t xml:space="preserve"> they know they’re abusive and have to read </w:t>
      </w:r>
      <w:proofErr w:type="spellStart"/>
      <w:r w:rsidRPr="00643A89">
        <w:rPr>
          <w:rFonts w:asciiTheme="minorHAnsi" w:hAnsiTheme="minorHAnsi" w:cstheme="minorHAnsi"/>
        </w:rPr>
        <w:t>takeouts</w:t>
      </w:r>
      <w:proofErr w:type="spellEnd"/>
      <w:r w:rsidRPr="00643A89">
        <w:rPr>
          <w:rFonts w:asciiTheme="minorHAnsi" w:hAnsiTheme="minorHAnsi" w:cstheme="minorHAnsi"/>
        </w:rPr>
        <w:t xml:space="preserve"> to theory to win when called out, anything else recreates their abuse and assumes it was justified in the first place since they just try to commit more abuse to take out the shell</w:t>
      </w:r>
    </w:p>
    <w:p w14:paraId="583C239A" w14:textId="0B57FDF9" w:rsidR="00184BCF" w:rsidRPr="00643A89" w:rsidRDefault="00184BCF" w:rsidP="00184BCF">
      <w:pPr>
        <w:pStyle w:val="Heading4"/>
        <w:rPr>
          <w:rFonts w:asciiTheme="minorHAnsi" w:hAnsiTheme="minorHAnsi" w:cstheme="minorHAnsi"/>
        </w:rPr>
      </w:pPr>
      <w:r w:rsidRPr="00643A89">
        <w:rPr>
          <w:rFonts w:asciiTheme="minorHAnsi" w:hAnsiTheme="minorHAnsi" w:cstheme="minorHAnsi"/>
        </w:rPr>
        <w:t xml:space="preserve">Reject 1ar, a] intervention, b] topic ed, can spam 20 second shells, c] resolvability double bind, d] 1ac spikes solve it, e] 1nc was only 7 minutes not much abuse we could have done, f] </w:t>
      </w:r>
      <w:proofErr w:type="gramStart"/>
      <w:r w:rsidRPr="00643A89">
        <w:rPr>
          <w:rFonts w:asciiTheme="minorHAnsi" w:hAnsiTheme="minorHAnsi" w:cstheme="minorHAnsi"/>
        </w:rPr>
        <w:t>7-6 time</w:t>
      </w:r>
      <w:proofErr w:type="gramEnd"/>
      <w:r w:rsidRPr="00643A89">
        <w:rPr>
          <w:rFonts w:asciiTheme="minorHAnsi" w:hAnsiTheme="minorHAnsi" w:cstheme="minorHAnsi"/>
        </w:rPr>
        <w:t xml:space="preserve"> skew on 1ar theory o/w </w:t>
      </w:r>
      <w:proofErr w:type="spellStart"/>
      <w:r w:rsidRPr="00643A89">
        <w:rPr>
          <w:rFonts w:asciiTheme="minorHAnsi" w:hAnsiTheme="minorHAnsi" w:cstheme="minorHAnsi"/>
        </w:rPr>
        <w:t>bc</w:t>
      </w:r>
      <w:proofErr w:type="spellEnd"/>
      <w:r w:rsidRPr="00643A89">
        <w:rPr>
          <w:rFonts w:asciiTheme="minorHAnsi" w:hAnsiTheme="minorHAnsi" w:cstheme="minorHAnsi"/>
        </w:rPr>
        <w:t xml:space="preserve"> its quantifiable</w:t>
      </w:r>
    </w:p>
    <w:p w14:paraId="49B6E5D0" w14:textId="4890BBEA" w:rsidR="00184BCF" w:rsidRPr="00643A89" w:rsidRDefault="00184BCF" w:rsidP="00184BCF">
      <w:pPr>
        <w:pStyle w:val="Heading2"/>
        <w:rPr>
          <w:rFonts w:asciiTheme="minorHAnsi" w:hAnsiTheme="minorHAnsi" w:cstheme="minorHAnsi"/>
        </w:rPr>
      </w:pPr>
      <w:r w:rsidRPr="00643A89">
        <w:rPr>
          <w:rFonts w:asciiTheme="minorHAnsi" w:hAnsiTheme="minorHAnsi" w:cstheme="minorHAnsi"/>
        </w:rPr>
        <w:t>3</w:t>
      </w:r>
    </w:p>
    <w:p w14:paraId="7385D101" w14:textId="68834135" w:rsidR="00184BCF" w:rsidRPr="00643A89" w:rsidRDefault="00184BCF" w:rsidP="00184BCF">
      <w:pPr>
        <w:pStyle w:val="Heading3"/>
        <w:rPr>
          <w:rFonts w:asciiTheme="minorHAnsi" w:hAnsiTheme="minorHAnsi" w:cstheme="minorHAnsi"/>
        </w:rPr>
      </w:pPr>
      <w:r w:rsidRPr="00643A89">
        <w:rPr>
          <w:rFonts w:asciiTheme="minorHAnsi" w:hAnsiTheme="minorHAnsi" w:cstheme="minorHAnsi"/>
        </w:rPr>
        <w:t>TT</w:t>
      </w:r>
    </w:p>
    <w:p w14:paraId="5FDD4E55" w14:textId="77777777" w:rsidR="00184BCF" w:rsidRPr="00643A89" w:rsidRDefault="00184BCF" w:rsidP="00184BCF">
      <w:pPr>
        <w:pStyle w:val="Heading4"/>
        <w:rPr>
          <w:rFonts w:asciiTheme="minorHAnsi" w:hAnsiTheme="minorHAnsi" w:cstheme="minorHAnsi"/>
        </w:rPr>
      </w:pPr>
      <w:r w:rsidRPr="00643A89">
        <w:rPr>
          <w:rFonts w:asciiTheme="minorHAnsi" w:hAnsiTheme="minorHAnsi" w:cstheme="minorHAnsi"/>
        </w:rPr>
        <w:t xml:space="preserve">The role of the ballot is to determine whether the resolution is a true or false statement – </w:t>
      </w:r>
    </w:p>
    <w:p w14:paraId="48130645" w14:textId="77777777" w:rsidR="00184BCF" w:rsidRPr="00643A89" w:rsidRDefault="00184BCF" w:rsidP="00184BCF">
      <w:pPr>
        <w:rPr>
          <w:rFonts w:asciiTheme="minorHAnsi" w:hAnsiTheme="minorHAnsi" w:cstheme="minorHAnsi"/>
        </w:rPr>
      </w:pPr>
    </w:p>
    <w:p w14:paraId="1CE4546B" w14:textId="77777777" w:rsidR="00184BCF" w:rsidRPr="00643A89" w:rsidRDefault="00184BCF" w:rsidP="00184BCF">
      <w:pPr>
        <w:pStyle w:val="Heading4"/>
        <w:rPr>
          <w:rFonts w:asciiTheme="minorHAnsi" w:hAnsiTheme="minorHAnsi" w:cstheme="minorHAnsi"/>
        </w:rPr>
      </w:pPr>
      <w:r w:rsidRPr="00643A89">
        <w:rPr>
          <w:rFonts w:asciiTheme="minorHAnsi" w:hAnsiTheme="minorHAnsi" w:cstheme="minorHAnsi"/>
        </w:rPr>
        <w:t xml:space="preserve">anything else moots 7 minutes of the </w:t>
      </w:r>
      <w:proofErr w:type="spellStart"/>
      <w:r w:rsidRPr="00643A89">
        <w:rPr>
          <w:rFonts w:asciiTheme="minorHAnsi" w:hAnsiTheme="minorHAnsi" w:cstheme="minorHAnsi"/>
        </w:rPr>
        <w:t>nc</w:t>
      </w:r>
      <w:proofErr w:type="spellEnd"/>
      <w:r w:rsidRPr="00643A89">
        <w:rPr>
          <w:rFonts w:asciiTheme="minorHAnsi" w:hAnsiTheme="minorHAnsi" w:cstheme="minorHAnsi"/>
        </w:rPr>
        <w:t xml:space="preserve"> – their framing collapses since you must say it is true that a world is better than another before you adopt it.</w:t>
      </w:r>
    </w:p>
    <w:p w14:paraId="7E874E0E" w14:textId="77777777" w:rsidR="00184BCF" w:rsidRPr="00643A89" w:rsidRDefault="00184BCF" w:rsidP="00184BCF">
      <w:pPr>
        <w:pStyle w:val="Heading4"/>
        <w:rPr>
          <w:rFonts w:asciiTheme="minorHAnsi" w:hAnsiTheme="minorHAnsi" w:cstheme="minorHAnsi"/>
        </w:rPr>
      </w:pPr>
      <w:r w:rsidRPr="00643A89">
        <w:rPr>
          <w:rFonts w:asciiTheme="minorHAnsi" w:hAnsiTheme="minorHAnsi" w:cstheme="minorHAnsi"/>
        </w:rPr>
        <w:t>They justify substantive skews since there will always be a more correct side of the issue but we compensate for flaws in the lit.</w:t>
      </w:r>
    </w:p>
    <w:p w14:paraId="27CA7057" w14:textId="77777777" w:rsidR="00184BCF" w:rsidRPr="00643A89" w:rsidRDefault="00184BCF" w:rsidP="00184BCF">
      <w:pPr>
        <w:pStyle w:val="Heading4"/>
        <w:rPr>
          <w:rFonts w:asciiTheme="minorHAnsi" w:hAnsiTheme="minorHAnsi" w:cstheme="minorHAnsi"/>
        </w:rPr>
      </w:pPr>
      <w:r w:rsidRPr="00643A89">
        <w:rPr>
          <w:rFonts w:asciiTheme="minorHAnsi" w:hAnsiTheme="minorHAnsi" w:cstheme="minorHAnsi"/>
        </w:rPr>
        <w:t>Scalar methods like comparison increases intervention – the persuasion of certain DA or advantages sway decisions – T/F binary is descriptive and technical.</w:t>
      </w:r>
    </w:p>
    <w:p w14:paraId="1C4479D2" w14:textId="77777777" w:rsidR="00184BCF" w:rsidRPr="00643A89" w:rsidRDefault="00184BCF" w:rsidP="00184BCF">
      <w:pPr>
        <w:pStyle w:val="Heading4"/>
        <w:rPr>
          <w:rFonts w:asciiTheme="minorHAnsi" w:hAnsiTheme="minorHAnsi" w:cstheme="minorHAnsi"/>
        </w:rPr>
      </w:pPr>
      <w:r w:rsidRPr="00643A89">
        <w:rPr>
          <w:rFonts w:asciiTheme="minorHAnsi" w:hAnsiTheme="minorHAnsi" w:cstheme="minorHAnsi"/>
        </w:rPr>
        <w:t xml:space="preserve">Negate because either the </w:t>
      </w:r>
      <w:proofErr w:type="spellStart"/>
      <w:r w:rsidRPr="00643A89">
        <w:rPr>
          <w:rFonts w:asciiTheme="minorHAnsi" w:hAnsiTheme="minorHAnsi" w:cstheme="minorHAnsi"/>
        </w:rPr>
        <w:t>aff</w:t>
      </w:r>
      <w:proofErr w:type="spellEnd"/>
      <w:r w:rsidRPr="00643A89">
        <w:rPr>
          <w:rFonts w:asciiTheme="minorHAnsi" w:hAnsiTheme="minorHAnsi" w:cstheme="minorHAnsi"/>
        </w:rPr>
        <w:t xml:space="preserve"> is true meaning its bad for us to clash w/ it because it turns us into Fake News people OR it’s not and it’s a lie that you can’t vote on for ethics</w:t>
      </w:r>
    </w:p>
    <w:p w14:paraId="128404C7" w14:textId="77777777" w:rsidR="00184BCF" w:rsidRPr="00643A89" w:rsidRDefault="00184BCF" w:rsidP="00184BCF">
      <w:pPr>
        <w:pStyle w:val="Heading4"/>
        <w:rPr>
          <w:rFonts w:asciiTheme="minorHAnsi" w:hAnsiTheme="minorHAnsi" w:cstheme="minorHAnsi"/>
        </w:rPr>
      </w:pPr>
      <w:r w:rsidRPr="00643A89">
        <w:rPr>
          <w:rFonts w:asciiTheme="minorHAnsi" w:hAnsiTheme="minorHAnsi" w:cstheme="minorHAnsi"/>
        </w:rPr>
        <w:t xml:space="preserve">a </w:t>
      </w:r>
      <w:proofErr w:type="spellStart"/>
      <w:r w:rsidRPr="00643A89">
        <w:rPr>
          <w:rFonts w:asciiTheme="minorHAnsi" w:hAnsiTheme="minorHAnsi" w:cstheme="minorHAnsi"/>
        </w:rPr>
        <w:t>priori's</w:t>
      </w:r>
      <w:proofErr w:type="spellEnd"/>
      <w:r w:rsidRPr="00643A89">
        <w:rPr>
          <w:rFonts w:asciiTheme="minorHAnsi" w:hAnsiTheme="minorHAnsi" w:cstheme="minorHAnsi"/>
        </w:rPr>
        <w:t xml:space="preserve"> 1st – even worlds framing requires ethics that begin from a priori principles like reason or pleasure so we control the internal link to functional debates. Truth Testing comes before theory because it questions the validity of theory and your ability to test its true which means it’s a procedural framing question of what arguments should look like.</w:t>
      </w:r>
    </w:p>
    <w:p w14:paraId="2031957D" w14:textId="3C92D2A1" w:rsidR="00643A89" w:rsidRPr="00643A89" w:rsidRDefault="00184BCF" w:rsidP="00643A89">
      <w:pPr>
        <w:pStyle w:val="Heading4"/>
        <w:rPr>
          <w:rFonts w:asciiTheme="minorHAnsi" w:hAnsiTheme="minorHAnsi" w:cstheme="minorHAnsi"/>
        </w:rPr>
      </w:pPr>
      <w:r w:rsidRPr="00643A89">
        <w:rPr>
          <w:rFonts w:asciiTheme="minorHAnsi" w:hAnsiTheme="minorHAnsi" w:cstheme="minorHAnsi"/>
        </w:rPr>
        <w:t xml:space="preserve">The ballot says vote </w:t>
      </w:r>
      <w:proofErr w:type="spellStart"/>
      <w:r w:rsidRPr="00643A89">
        <w:rPr>
          <w:rFonts w:asciiTheme="minorHAnsi" w:hAnsiTheme="minorHAnsi" w:cstheme="minorHAnsi"/>
        </w:rPr>
        <w:t>aff</w:t>
      </w:r>
      <w:proofErr w:type="spellEnd"/>
      <w:r w:rsidRPr="00643A89">
        <w:rPr>
          <w:rFonts w:asciiTheme="minorHAnsi" w:hAnsiTheme="minorHAnsi" w:cstheme="minorHAnsi"/>
        </w:rPr>
        <w:t xml:space="preserve"> or neg based on a topic – </w:t>
      </w:r>
      <w:r w:rsidRPr="00643A89">
        <w:rPr>
          <w:rFonts w:asciiTheme="minorHAnsi" w:eastAsia="Calibri" w:hAnsiTheme="minorHAnsi" w:cstheme="minorHAnsi"/>
          <w:color w:val="000000"/>
        </w:rPr>
        <w:t>five dictionaries</w:t>
      </w:r>
      <w:r w:rsidRPr="00643A89">
        <w:rPr>
          <w:rFonts w:asciiTheme="minorHAnsi" w:eastAsia="Calibri" w:hAnsiTheme="minorHAnsi" w:cstheme="minorHAnsi"/>
          <w:color w:val="000000"/>
          <w:vertAlign w:val="superscript"/>
        </w:rPr>
        <w:footnoteReference w:id="1"/>
      </w:r>
      <w:r w:rsidRPr="00643A89">
        <w:rPr>
          <w:rFonts w:asciiTheme="minorHAnsi" w:eastAsia="Calibri" w:hAnsiTheme="minorHAnsi" w:cstheme="minorHAnsi"/>
          <w:color w:val="000000"/>
        </w:rPr>
        <w:t xml:space="preserve"> define to negate as to deny the truth of and affirm</w:t>
      </w:r>
      <w:r w:rsidRPr="00643A89">
        <w:rPr>
          <w:rFonts w:asciiTheme="minorHAnsi" w:eastAsia="Calibri" w:hAnsiTheme="minorHAnsi" w:cstheme="minorHAnsi"/>
          <w:color w:val="000000"/>
          <w:vertAlign w:val="superscript"/>
        </w:rPr>
        <w:footnoteReference w:id="2"/>
      </w:r>
      <w:r w:rsidRPr="00643A89">
        <w:rPr>
          <w:rFonts w:asciiTheme="minorHAnsi" w:eastAsia="Calibri" w:hAnsiTheme="minorHAnsi" w:cstheme="minorHAnsi"/>
          <w:color w:val="000000"/>
        </w:rPr>
        <w:t xml:space="preserve"> as to prove true so </w:t>
      </w:r>
      <w:r w:rsidRPr="00643A89">
        <w:rPr>
          <w:rFonts w:asciiTheme="minorHAnsi" w:hAnsiTheme="minorHAnsi" w:cstheme="minorHAnsi"/>
        </w:rPr>
        <w:t xml:space="preserve">it's constitutive and jurisdictional. I denied the truth of the resolution by disagreeing with the </w:t>
      </w:r>
      <w:proofErr w:type="spellStart"/>
      <w:r w:rsidRPr="00643A89">
        <w:rPr>
          <w:rFonts w:asciiTheme="minorHAnsi" w:hAnsiTheme="minorHAnsi" w:cstheme="minorHAnsi"/>
        </w:rPr>
        <w:t>aff</w:t>
      </w:r>
      <w:proofErr w:type="spellEnd"/>
      <w:r w:rsidRPr="00643A89">
        <w:rPr>
          <w:rFonts w:asciiTheme="minorHAnsi" w:hAnsiTheme="minorHAnsi" w:cstheme="minorHAnsi"/>
        </w:rPr>
        <w:t xml:space="preserve"> which means I've met my burden</w:t>
      </w:r>
    </w:p>
    <w:p w14:paraId="4803D492" w14:textId="77777777" w:rsidR="00184BCF" w:rsidRPr="00643A89" w:rsidRDefault="00184BCF" w:rsidP="00184BCF">
      <w:pPr>
        <w:rPr>
          <w:rFonts w:asciiTheme="minorHAnsi" w:hAnsiTheme="minorHAnsi" w:cstheme="minorHAnsi"/>
        </w:rPr>
      </w:pPr>
    </w:p>
    <w:p w14:paraId="6CF2AE34" w14:textId="77777777" w:rsidR="00643A89" w:rsidRPr="00643A89" w:rsidRDefault="00184BCF" w:rsidP="00643A89">
      <w:pPr>
        <w:pStyle w:val="Heading4"/>
        <w:rPr>
          <w:rFonts w:asciiTheme="minorHAnsi" w:hAnsiTheme="minorHAnsi" w:cstheme="minorHAnsi"/>
        </w:rPr>
      </w:pPr>
      <w:r w:rsidRPr="00643A89">
        <w:rPr>
          <w:rFonts w:asciiTheme="minorHAnsi" w:hAnsiTheme="minorHAnsi" w:cstheme="minorHAnsi"/>
        </w:rPr>
        <w:t xml:space="preserve">Negate – </w:t>
      </w:r>
      <w:r w:rsidR="00643A89" w:rsidRPr="00643A89">
        <w:rPr>
          <w:rFonts w:asciiTheme="minorHAnsi" w:hAnsiTheme="minorHAnsi" w:cstheme="minorHAnsi"/>
        </w:rPr>
        <w:t xml:space="preserve">Neg definition choice, the 1AC forfeited their opportunity to define terms in the </w:t>
      </w:r>
      <w:proofErr w:type="spellStart"/>
      <w:r w:rsidR="00643A89" w:rsidRPr="00643A89">
        <w:rPr>
          <w:rFonts w:asciiTheme="minorHAnsi" w:hAnsiTheme="minorHAnsi" w:cstheme="minorHAnsi"/>
        </w:rPr>
        <w:t>rez</w:t>
      </w:r>
      <w:proofErr w:type="spellEnd"/>
      <w:r w:rsidR="00643A89" w:rsidRPr="00643A89">
        <w:rPr>
          <w:rFonts w:asciiTheme="minorHAnsi" w:hAnsiTheme="minorHAnsi" w:cstheme="minorHAnsi"/>
        </w:rPr>
        <w:t xml:space="preserve"> and made an active decision not to which allows us to, any 1AR reclarification causes late breaking debates that require intervention.</w:t>
      </w:r>
    </w:p>
    <w:p w14:paraId="2AD6396D" w14:textId="77777777" w:rsidR="00184BCF" w:rsidRPr="00643A89" w:rsidRDefault="00184BCF" w:rsidP="00184BCF">
      <w:pPr>
        <w:pStyle w:val="Heading4"/>
        <w:rPr>
          <w:rFonts w:asciiTheme="minorHAnsi" w:hAnsiTheme="minorHAnsi" w:cstheme="minorHAnsi"/>
        </w:rPr>
      </w:pPr>
      <w:r w:rsidRPr="00643A89">
        <w:rPr>
          <w:rFonts w:asciiTheme="minorHAnsi" w:hAnsiTheme="minorHAnsi" w:cstheme="minorHAnsi"/>
        </w:rPr>
        <w:t>1] member</w:t>
      </w:r>
      <w:r w:rsidRPr="00643A89">
        <w:rPr>
          <w:rStyle w:val="FootnoteReference"/>
          <w:rFonts w:asciiTheme="minorHAnsi" w:hAnsiTheme="minorHAnsi" w:cstheme="minorHAnsi"/>
        </w:rPr>
        <w:footnoteReference w:id="3"/>
      </w:r>
      <w:r w:rsidRPr="00643A89">
        <w:rPr>
          <w:rFonts w:asciiTheme="minorHAnsi" w:hAnsiTheme="minorHAnsi" w:cstheme="minorHAnsi"/>
        </w:rPr>
        <w:t xml:space="preserve"> is “</w:t>
      </w:r>
      <w:r w:rsidRPr="00643A89">
        <w:rPr>
          <w:rStyle w:val="Emphasis"/>
          <w:rFonts w:asciiTheme="minorHAnsi" w:hAnsiTheme="minorHAnsi" w:cstheme="minorHAnsi"/>
          <w:highlight w:val="green"/>
        </w:rPr>
        <w:t>a</w:t>
      </w:r>
      <w:r w:rsidRPr="00643A89">
        <w:rPr>
          <w:rStyle w:val="Emphasis"/>
          <w:rFonts w:asciiTheme="minorHAnsi" w:hAnsiTheme="minorHAnsi" w:cstheme="minorHAnsi"/>
        </w:rPr>
        <w:t xml:space="preserve"> part or </w:t>
      </w:r>
      <w:r w:rsidRPr="00643A89">
        <w:rPr>
          <w:rStyle w:val="Emphasis"/>
          <w:rFonts w:asciiTheme="minorHAnsi" w:hAnsiTheme="minorHAnsi" w:cstheme="minorHAnsi"/>
          <w:highlight w:val="green"/>
        </w:rPr>
        <w:t>organ</w:t>
      </w:r>
      <w:r w:rsidRPr="00643A89">
        <w:rPr>
          <w:rStyle w:val="Emphasis"/>
          <w:rFonts w:asciiTheme="minorHAnsi" w:hAnsiTheme="minorHAnsi" w:cstheme="minorHAnsi"/>
        </w:rPr>
        <w:t xml:space="preserve"> of the body, especially a limb</w:t>
      </w:r>
      <w:r w:rsidRPr="00643A89">
        <w:rPr>
          <w:rFonts w:asciiTheme="minorHAnsi" w:hAnsiTheme="minorHAnsi" w:cstheme="minorHAnsi"/>
        </w:rPr>
        <w:t>” but an organ can’t have obligations</w:t>
      </w:r>
    </w:p>
    <w:p w14:paraId="7765D9F2" w14:textId="77777777" w:rsidR="00184BCF" w:rsidRPr="00643A89" w:rsidRDefault="00184BCF" w:rsidP="00184BCF">
      <w:pPr>
        <w:pStyle w:val="Heading4"/>
        <w:rPr>
          <w:rFonts w:asciiTheme="minorHAnsi" w:hAnsiTheme="minorHAnsi" w:cstheme="minorHAnsi"/>
        </w:rPr>
      </w:pPr>
      <w:r w:rsidRPr="00643A89">
        <w:rPr>
          <w:rFonts w:asciiTheme="minorHAnsi" w:hAnsiTheme="minorHAnsi" w:cstheme="minorHAnsi"/>
        </w:rPr>
        <w:t>2] of</w:t>
      </w:r>
      <w:r w:rsidRPr="00643A89">
        <w:rPr>
          <w:rStyle w:val="FootnoteReference"/>
          <w:rFonts w:asciiTheme="minorHAnsi" w:hAnsiTheme="minorHAnsi" w:cstheme="minorHAnsi"/>
        </w:rPr>
        <w:footnoteReference w:id="4"/>
      </w:r>
      <w:r w:rsidRPr="00643A89">
        <w:rPr>
          <w:rFonts w:asciiTheme="minorHAnsi" w:hAnsiTheme="minorHAnsi" w:cstheme="minorHAnsi"/>
        </w:rPr>
        <w:t xml:space="preserve"> is to </w:t>
      </w:r>
      <w:r w:rsidRPr="00643A89">
        <w:rPr>
          <w:rStyle w:val="Emphasis"/>
          <w:rFonts w:asciiTheme="minorHAnsi" w:hAnsiTheme="minorHAnsi" w:cstheme="minorHAnsi"/>
        </w:rPr>
        <w:t>“</w:t>
      </w:r>
      <w:r w:rsidRPr="00643A89">
        <w:rPr>
          <w:rStyle w:val="Emphasis"/>
          <w:rFonts w:asciiTheme="minorHAnsi" w:hAnsiTheme="minorHAnsi" w:cstheme="minorHAnsi"/>
          <w:highlight w:val="green"/>
        </w:rPr>
        <w:t>express</w:t>
      </w:r>
      <w:r w:rsidRPr="00643A89">
        <w:rPr>
          <w:rStyle w:val="Emphasis"/>
          <w:rFonts w:asciiTheme="minorHAnsi" w:hAnsiTheme="minorHAnsi" w:cstheme="minorHAnsi"/>
        </w:rPr>
        <w:t xml:space="preserve">ing </w:t>
      </w:r>
      <w:r w:rsidRPr="00643A89">
        <w:rPr>
          <w:rStyle w:val="Emphasis"/>
          <w:rFonts w:asciiTheme="minorHAnsi" w:hAnsiTheme="minorHAnsi" w:cstheme="minorHAnsi"/>
          <w:highlight w:val="green"/>
        </w:rPr>
        <w:t>an age</w:t>
      </w:r>
      <w:r w:rsidRPr="00643A89">
        <w:rPr>
          <w:rStyle w:val="Emphasis"/>
          <w:rFonts w:asciiTheme="minorHAnsi" w:hAnsiTheme="minorHAnsi" w:cstheme="minorHAnsi"/>
        </w:rPr>
        <w:t>”</w:t>
      </w:r>
      <w:r w:rsidRPr="00643A89">
        <w:rPr>
          <w:rFonts w:asciiTheme="minorHAnsi" w:hAnsiTheme="minorHAnsi" w:cstheme="minorHAnsi"/>
        </w:rPr>
        <w:t xml:space="preserve"> but the </w:t>
      </w:r>
      <w:proofErr w:type="spellStart"/>
      <w:r w:rsidRPr="00643A89">
        <w:rPr>
          <w:rFonts w:asciiTheme="minorHAnsi" w:hAnsiTheme="minorHAnsi" w:cstheme="minorHAnsi"/>
        </w:rPr>
        <w:t>rez</w:t>
      </w:r>
      <w:proofErr w:type="spellEnd"/>
      <w:r w:rsidRPr="00643A89">
        <w:rPr>
          <w:rFonts w:asciiTheme="minorHAnsi" w:hAnsiTheme="minorHAnsi" w:cstheme="minorHAnsi"/>
        </w:rPr>
        <w:t xml:space="preserve"> doesn’t delineate a length of time</w:t>
      </w:r>
    </w:p>
    <w:p w14:paraId="19670078" w14:textId="77777777" w:rsidR="00184BCF" w:rsidRPr="00643A89" w:rsidRDefault="00184BCF" w:rsidP="00184BCF">
      <w:pPr>
        <w:pStyle w:val="Heading4"/>
        <w:rPr>
          <w:rFonts w:asciiTheme="minorHAnsi" w:hAnsiTheme="minorHAnsi" w:cstheme="minorHAnsi"/>
        </w:rPr>
      </w:pPr>
      <w:r w:rsidRPr="00643A89">
        <w:rPr>
          <w:rFonts w:asciiTheme="minorHAnsi" w:hAnsiTheme="minorHAnsi" w:cstheme="minorHAnsi"/>
        </w:rPr>
        <w:t>3] the</w:t>
      </w:r>
      <w:r w:rsidRPr="00643A89">
        <w:rPr>
          <w:rStyle w:val="FootnoteReference"/>
          <w:rFonts w:asciiTheme="minorHAnsi" w:hAnsiTheme="minorHAnsi" w:cstheme="minorHAnsi"/>
        </w:rPr>
        <w:footnoteReference w:id="5"/>
      </w:r>
      <w:r w:rsidRPr="00643A89">
        <w:rPr>
          <w:rFonts w:asciiTheme="minorHAnsi" w:hAnsiTheme="minorHAnsi" w:cstheme="minorHAnsi"/>
        </w:rPr>
        <w:t xml:space="preserve"> is “</w:t>
      </w:r>
      <w:r w:rsidRPr="00643A89">
        <w:rPr>
          <w:rStyle w:val="Emphasis"/>
          <w:rFonts w:asciiTheme="minorHAnsi" w:hAnsiTheme="minorHAnsi" w:cstheme="minorHAnsi"/>
        </w:rPr>
        <w:t xml:space="preserve">denoting </w:t>
      </w:r>
      <w:r w:rsidRPr="00643A89">
        <w:rPr>
          <w:rStyle w:val="Emphasis"/>
          <w:rFonts w:asciiTheme="minorHAnsi" w:hAnsiTheme="minorHAnsi" w:cstheme="minorHAnsi"/>
          <w:highlight w:val="green"/>
        </w:rPr>
        <w:t>a disease</w:t>
      </w:r>
      <w:r w:rsidRPr="00643A89">
        <w:rPr>
          <w:rStyle w:val="Emphasis"/>
          <w:rFonts w:asciiTheme="minorHAnsi" w:hAnsiTheme="minorHAnsi" w:cstheme="minorHAnsi"/>
        </w:rPr>
        <w:t xml:space="preserve"> or affliction</w:t>
      </w:r>
      <w:r w:rsidRPr="00643A89">
        <w:rPr>
          <w:rFonts w:asciiTheme="minorHAnsi" w:hAnsiTheme="minorHAnsi" w:cstheme="minorHAnsi"/>
        </w:rPr>
        <w:t>” but the WTO isn’t a disease</w:t>
      </w:r>
    </w:p>
    <w:p w14:paraId="1F89B045" w14:textId="77777777" w:rsidR="00184BCF" w:rsidRPr="00643A89" w:rsidRDefault="00184BCF" w:rsidP="00184BCF">
      <w:pPr>
        <w:pStyle w:val="Heading4"/>
        <w:rPr>
          <w:rFonts w:asciiTheme="minorHAnsi" w:hAnsiTheme="minorHAnsi" w:cstheme="minorHAnsi"/>
        </w:rPr>
      </w:pPr>
      <w:r w:rsidRPr="00643A89">
        <w:rPr>
          <w:rFonts w:asciiTheme="minorHAnsi" w:hAnsiTheme="minorHAnsi" w:cstheme="minorHAnsi"/>
        </w:rPr>
        <w:t>4] to</w:t>
      </w:r>
      <w:r w:rsidRPr="00643A89">
        <w:rPr>
          <w:rStyle w:val="FootnoteReference"/>
          <w:rFonts w:asciiTheme="minorHAnsi" w:hAnsiTheme="minorHAnsi" w:cstheme="minorHAnsi"/>
        </w:rPr>
        <w:footnoteReference w:id="6"/>
      </w:r>
      <w:r w:rsidRPr="00643A89">
        <w:rPr>
          <w:rFonts w:asciiTheme="minorHAnsi" w:hAnsiTheme="minorHAnsi" w:cstheme="minorHAnsi"/>
        </w:rPr>
        <w:t xml:space="preserve"> is to </w:t>
      </w:r>
      <w:r w:rsidRPr="00643A89">
        <w:rPr>
          <w:rStyle w:val="Emphasis"/>
          <w:rFonts w:asciiTheme="minorHAnsi" w:hAnsiTheme="minorHAnsi" w:cstheme="minorHAnsi"/>
        </w:rPr>
        <w:t>“</w:t>
      </w:r>
      <w:r w:rsidRPr="00643A89">
        <w:rPr>
          <w:rStyle w:val="Emphasis"/>
          <w:rFonts w:asciiTheme="minorHAnsi" w:hAnsiTheme="minorHAnsi" w:cstheme="minorHAnsi"/>
          <w:highlight w:val="green"/>
        </w:rPr>
        <w:t>express</w:t>
      </w:r>
      <w:r w:rsidRPr="00643A89">
        <w:rPr>
          <w:rStyle w:val="Emphasis"/>
          <w:rFonts w:asciiTheme="minorHAnsi" w:hAnsiTheme="minorHAnsi" w:cstheme="minorHAnsi"/>
        </w:rPr>
        <w:t xml:space="preserve">ing motion in the </w:t>
      </w:r>
      <w:r w:rsidRPr="00643A89">
        <w:rPr>
          <w:rStyle w:val="Emphasis"/>
          <w:rFonts w:asciiTheme="minorHAnsi" w:hAnsiTheme="minorHAnsi" w:cstheme="minorHAnsi"/>
          <w:highlight w:val="green"/>
        </w:rPr>
        <w:t>direction</w:t>
      </w:r>
      <w:r w:rsidRPr="00643A89">
        <w:rPr>
          <w:rStyle w:val="Emphasis"/>
          <w:rFonts w:asciiTheme="minorHAnsi" w:hAnsiTheme="minorHAnsi" w:cstheme="minorHAnsi"/>
        </w:rPr>
        <w:t xml:space="preserve"> </w:t>
      </w:r>
      <w:r w:rsidRPr="00643A89">
        <w:rPr>
          <w:rStyle w:val="Emphasis"/>
          <w:rFonts w:asciiTheme="minorHAnsi" w:hAnsiTheme="minorHAnsi" w:cstheme="minorHAnsi"/>
          <w:highlight w:val="green"/>
        </w:rPr>
        <w:t>of (a</w:t>
      </w:r>
      <w:r w:rsidRPr="00643A89">
        <w:rPr>
          <w:rStyle w:val="Emphasis"/>
          <w:rFonts w:asciiTheme="minorHAnsi" w:hAnsiTheme="minorHAnsi" w:cstheme="minorHAnsi"/>
        </w:rPr>
        <w:t xml:space="preserve"> particular </w:t>
      </w:r>
      <w:r w:rsidRPr="00643A89">
        <w:rPr>
          <w:rStyle w:val="Emphasis"/>
          <w:rFonts w:asciiTheme="minorHAnsi" w:hAnsiTheme="minorHAnsi" w:cstheme="minorHAnsi"/>
          <w:highlight w:val="green"/>
        </w:rPr>
        <w:t>location</w:t>
      </w:r>
      <w:r w:rsidRPr="00643A89">
        <w:rPr>
          <w:rStyle w:val="Emphasis"/>
          <w:rFonts w:asciiTheme="minorHAnsi" w:hAnsiTheme="minorHAnsi" w:cstheme="minorHAnsi"/>
        </w:rPr>
        <w:t>)”</w:t>
      </w:r>
      <w:r w:rsidRPr="00643A89">
        <w:rPr>
          <w:rFonts w:asciiTheme="minorHAnsi" w:hAnsiTheme="minorHAnsi" w:cstheme="minorHAnsi"/>
        </w:rPr>
        <w:t xml:space="preserve"> but the </w:t>
      </w:r>
      <w:proofErr w:type="spellStart"/>
      <w:r w:rsidRPr="00643A89">
        <w:rPr>
          <w:rFonts w:asciiTheme="minorHAnsi" w:hAnsiTheme="minorHAnsi" w:cstheme="minorHAnsi"/>
        </w:rPr>
        <w:t>rez</w:t>
      </w:r>
      <w:proofErr w:type="spellEnd"/>
      <w:r w:rsidRPr="00643A89">
        <w:rPr>
          <w:rFonts w:asciiTheme="minorHAnsi" w:hAnsiTheme="minorHAnsi" w:cstheme="minorHAnsi"/>
        </w:rPr>
        <w:t xml:space="preserve"> doesn’t have a location</w:t>
      </w:r>
    </w:p>
    <w:p w14:paraId="003C1525" w14:textId="77777777" w:rsidR="00184BCF" w:rsidRPr="00643A89" w:rsidRDefault="00184BCF" w:rsidP="00184BCF">
      <w:pPr>
        <w:pStyle w:val="Heading4"/>
        <w:rPr>
          <w:rFonts w:asciiTheme="minorHAnsi" w:hAnsiTheme="minorHAnsi" w:cstheme="minorHAnsi"/>
        </w:rPr>
      </w:pPr>
      <w:r w:rsidRPr="00643A89">
        <w:rPr>
          <w:rFonts w:asciiTheme="minorHAnsi" w:hAnsiTheme="minorHAnsi" w:cstheme="minorHAnsi"/>
        </w:rPr>
        <w:t>5] reduce</w:t>
      </w:r>
      <w:r w:rsidRPr="00643A89">
        <w:rPr>
          <w:rStyle w:val="FootnoteReference"/>
          <w:rFonts w:asciiTheme="minorHAnsi" w:hAnsiTheme="minorHAnsi" w:cstheme="minorHAnsi"/>
        </w:rPr>
        <w:footnoteReference w:id="7"/>
      </w:r>
      <w:r w:rsidRPr="00643A89">
        <w:rPr>
          <w:rFonts w:asciiTheme="minorHAnsi" w:hAnsiTheme="minorHAnsi" w:cstheme="minorHAnsi"/>
        </w:rPr>
        <w:t xml:space="preserve"> is to </w:t>
      </w:r>
      <w:r w:rsidRPr="00643A89">
        <w:rPr>
          <w:rStyle w:val="Emphasis"/>
          <w:rFonts w:asciiTheme="minorHAnsi" w:hAnsiTheme="minorHAnsi" w:cstheme="minorHAnsi"/>
        </w:rPr>
        <w:t xml:space="preserve">“(of a person) </w:t>
      </w:r>
      <w:r w:rsidRPr="00643A89">
        <w:rPr>
          <w:rStyle w:val="Emphasis"/>
          <w:rFonts w:asciiTheme="minorHAnsi" w:hAnsiTheme="minorHAnsi" w:cstheme="minorHAnsi"/>
          <w:highlight w:val="green"/>
        </w:rPr>
        <w:t>lose weight</w:t>
      </w:r>
      <w:r w:rsidRPr="00643A89">
        <w:rPr>
          <w:rStyle w:val="Emphasis"/>
          <w:rFonts w:asciiTheme="minorHAnsi" w:hAnsiTheme="minorHAnsi" w:cstheme="minorHAnsi"/>
        </w:rPr>
        <w:t>, typically by dieting”</w:t>
      </w:r>
      <w:r w:rsidRPr="00643A89">
        <w:rPr>
          <w:rFonts w:asciiTheme="minorHAnsi" w:hAnsiTheme="minorHAnsi" w:cstheme="minorHAnsi"/>
        </w:rPr>
        <w:t xml:space="preserve"> but IP doesn’t have a body to lose weight. </w:t>
      </w:r>
    </w:p>
    <w:p w14:paraId="1C03EA43" w14:textId="77777777" w:rsidR="00184BCF" w:rsidRPr="00643A89" w:rsidRDefault="00184BCF" w:rsidP="00184BCF">
      <w:pPr>
        <w:pStyle w:val="Heading4"/>
        <w:rPr>
          <w:rFonts w:asciiTheme="minorHAnsi" w:hAnsiTheme="minorHAnsi" w:cstheme="minorHAnsi"/>
        </w:rPr>
      </w:pPr>
      <w:r w:rsidRPr="00643A89">
        <w:rPr>
          <w:rFonts w:asciiTheme="minorHAnsi" w:hAnsiTheme="minorHAnsi" w:cstheme="minorHAnsi"/>
        </w:rPr>
        <w:t>6] for</w:t>
      </w:r>
      <w:r w:rsidRPr="00643A89">
        <w:rPr>
          <w:rStyle w:val="FootnoteReference"/>
          <w:rFonts w:asciiTheme="minorHAnsi" w:hAnsiTheme="minorHAnsi" w:cstheme="minorHAnsi"/>
        </w:rPr>
        <w:footnoteReference w:id="8"/>
      </w:r>
      <w:r w:rsidRPr="00643A89">
        <w:rPr>
          <w:rFonts w:asciiTheme="minorHAnsi" w:hAnsiTheme="minorHAnsi" w:cstheme="minorHAnsi"/>
        </w:rPr>
        <w:t xml:space="preserve"> is “in place of” but medicines aren’t replacing IP. </w:t>
      </w:r>
    </w:p>
    <w:p w14:paraId="5D3EBA32" w14:textId="67A74FA4" w:rsidR="00184BCF" w:rsidRPr="00643A89" w:rsidRDefault="00184BCF" w:rsidP="00184BCF">
      <w:pPr>
        <w:pStyle w:val="Heading4"/>
        <w:rPr>
          <w:rFonts w:asciiTheme="minorHAnsi" w:hAnsiTheme="minorHAnsi" w:cstheme="minorHAnsi"/>
        </w:rPr>
      </w:pPr>
      <w:r w:rsidRPr="00643A89">
        <w:rPr>
          <w:rFonts w:asciiTheme="minorHAnsi" w:hAnsiTheme="minorHAnsi" w:cstheme="minorHAnsi"/>
        </w:rPr>
        <w:t>7] medicine</w:t>
      </w:r>
      <w:r w:rsidRPr="00643A89">
        <w:rPr>
          <w:rStyle w:val="FootnoteReference"/>
          <w:rFonts w:asciiTheme="minorHAnsi" w:hAnsiTheme="minorHAnsi" w:cstheme="minorHAnsi"/>
        </w:rPr>
        <w:footnoteReference w:id="9"/>
      </w:r>
      <w:r w:rsidRPr="00643A89">
        <w:rPr>
          <w:rFonts w:asciiTheme="minorHAnsi" w:hAnsiTheme="minorHAnsi" w:cstheme="minorHAnsi"/>
        </w:rPr>
        <w:t xml:space="preserve"> is </w:t>
      </w:r>
      <w:r w:rsidRPr="00643A89">
        <w:rPr>
          <w:rStyle w:val="Emphasis"/>
          <w:rFonts w:asciiTheme="minorHAnsi" w:hAnsiTheme="minorHAnsi" w:cstheme="minorHAnsi"/>
        </w:rPr>
        <w:t xml:space="preserve">“(especially among some North American Indian peoples) </w:t>
      </w:r>
      <w:r w:rsidRPr="00643A89">
        <w:rPr>
          <w:rStyle w:val="Emphasis"/>
          <w:rFonts w:asciiTheme="minorHAnsi" w:hAnsiTheme="minorHAnsi" w:cstheme="minorHAnsi"/>
          <w:highlight w:val="green"/>
        </w:rPr>
        <w:t>a spell</w:t>
      </w:r>
      <w:r w:rsidRPr="00643A89">
        <w:rPr>
          <w:rStyle w:val="Emphasis"/>
          <w:rFonts w:asciiTheme="minorHAnsi" w:hAnsiTheme="minorHAnsi" w:cstheme="minorHAnsi"/>
        </w:rPr>
        <w:t xml:space="preserve">, charm, or fetish believed to have healing, protective, </w:t>
      </w:r>
      <w:r w:rsidRPr="00643A89">
        <w:rPr>
          <w:rStyle w:val="Emphasis"/>
          <w:rFonts w:asciiTheme="minorHAnsi" w:hAnsiTheme="minorHAnsi" w:cstheme="minorHAnsi"/>
          <w:highlight w:val="green"/>
        </w:rPr>
        <w:t>or</w:t>
      </w:r>
      <w:r w:rsidRPr="00643A89">
        <w:rPr>
          <w:rStyle w:val="Emphasis"/>
          <w:rFonts w:asciiTheme="minorHAnsi" w:hAnsiTheme="minorHAnsi" w:cstheme="minorHAnsi"/>
        </w:rPr>
        <w:t xml:space="preserve"> other </w:t>
      </w:r>
      <w:r w:rsidRPr="00643A89">
        <w:rPr>
          <w:rStyle w:val="Emphasis"/>
          <w:rFonts w:asciiTheme="minorHAnsi" w:hAnsiTheme="minorHAnsi" w:cstheme="minorHAnsi"/>
          <w:highlight w:val="green"/>
        </w:rPr>
        <w:t>power</w:t>
      </w:r>
      <w:r w:rsidRPr="00643A89">
        <w:rPr>
          <w:rStyle w:val="Emphasis"/>
          <w:rFonts w:asciiTheme="minorHAnsi" w:hAnsiTheme="minorHAnsi" w:cstheme="minorHAnsi"/>
        </w:rPr>
        <w:t>”</w:t>
      </w:r>
      <w:r w:rsidRPr="00643A89">
        <w:rPr>
          <w:rFonts w:asciiTheme="minorHAnsi" w:hAnsiTheme="minorHAnsi" w:cstheme="minorHAnsi"/>
        </w:rPr>
        <w:t xml:space="preserve"> but you can’t have IP for a spell. </w:t>
      </w:r>
    </w:p>
    <w:p w14:paraId="72A28083" w14:textId="5F292756" w:rsidR="00643A89" w:rsidRPr="00643A89" w:rsidRDefault="00643A89" w:rsidP="00643A89">
      <w:pPr>
        <w:rPr>
          <w:rFonts w:asciiTheme="minorHAnsi" w:hAnsiTheme="minorHAnsi" w:cstheme="minorHAnsi"/>
        </w:rPr>
      </w:pPr>
    </w:p>
    <w:p w14:paraId="29A8124B" w14:textId="77777777" w:rsidR="00641AA3" w:rsidRDefault="00641AA3" w:rsidP="00641AA3">
      <w:pPr>
        <w:pStyle w:val="Heading4"/>
        <w:rPr>
          <w:rFonts w:cs="Calibri"/>
        </w:rPr>
      </w:pPr>
      <w:r w:rsidRPr="00F570EE">
        <w:rPr>
          <w:rFonts w:cs="Calibri"/>
        </w:rPr>
        <w:t>Permissibility and presumption negate</w:t>
      </w:r>
    </w:p>
    <w:p w14:paraId="2FD29ED7" w14:textId="77777777" w:rsidR="00641AA3" w:rsidRDefault="00641AA3" w:rsidP="00641AA3">
      <w:pPr>
        <w:pStyle w:val="Heading4"/>
        <w:rPr>
          <w:rFonts w:cs="Calibri"/>
        </w:rPr>
      </w:pPr>
      <w:r>
        <w:rPr>
          <w:rFonts w:cs="Calibri"/>
        </w:rPr>
        <w:t xml:space="preserve">1] </w:t>
      </w:r>
      <w:r w:rsidRPr="004F2341">
        <w:rPr>
          <w:rFonts w:cs="Calibri"/>
          <w:u w:val="single"/>
        </w:rPr>
        <w:t>Obligations</w:t>
      </w:r>
      <w:r>
        <w:rPr>
          <w:rFonts w:cs="Calibri"/>
        </w:rPr>
        <w:t xml:space="preserve">- </w:t>
      </w:r>
      <w:r w:rsidRPr="00F570EE">
        <w:rPr>
          <w:rFonts w:cs="Calibri"/>
        </w:rPr>
        <w:t>the resolution indicates the aff</w:t>
      </w:r>
      <w:r>
        <w:rPr>
          <w:rFonts w:cs="Calibri"/>
        </w:rPr>
        <w:t>irmative</w:t>
      </w:r>
      <w:r w:rsidRPr="00F570EE">
        <w:rPr>
          <w:rFonts w:cs="Calibri"/>
        </w:rPr>
        <w:t xml:space="preserve"> has to prove an obligation, and permissibility would deny the existence of an obligation </w:t>
      </w:r>
    </w:p>
    <w:p w14:paraId="3E245E8B" w14:textId="77777777" w:rsidR="00641AA3" w:rsidRDefault="00641AA3" w:rsidP="00641AA3">
      <w:pPr>
        <w:pStyle w:val="Heading4"/>
        <w:rPr>
          <w:rFonts w:cs="Calibri"/>
        </w:rPr>
      </w:pPr>
      <w:r>
        <w:rPr>
          <w:rFonts w:cs="Calibri"/>
        </w:rPr>
        <w:t xml:space="preserve">2] </w:t>
      </w:r>
      <w:r w:rsidRPr="004F2341">
        <w:rPr>
          <w:rFonts w:cs="Calibri"/>
          <w:u w:val="single"/>
        </w:rPr>
        <w:t>Falsity</w:t>
      </w:r>
      <w:r>
        <w:rPr>
          <w:rFonts w:cs="Calibri"/>
        </w:rPr>
        <w:t xml:space="preserve">- </w:t>
      </w:r>
      <w:r w:rsidRPr="00F570EE">
        <w:rPr>
          <w:rFonts w:cs="Calibri"/>
        </w:rPr>
        <w:t xml:space="preserve">Statements are more often false than true because </w:t>
      </w:r>
      <w:r>
        <w:rPr>
          <w:rFonts w:cs="Calibri"/>
        </w:rPr>
        <w:t>proving one part of the statement false disproves the entire statement. Presuming all statements are true creates contradictions which would be ethically bankrupt.</w:t>
      </w:r>
    </w:p>
    <w:p w14:paraId="144BDC6E" w14:textId="77777777" w:rsidR="00641AA3" w:rsidRDefault="00641AA3" w:rsidP="00641AA3">
      <w:pPr>
        <w:pStyle w:val="Heading4"/>
      </w:pPr>
      <w:r>
        <w:t xml:space="preserve">3] </w:t>
      </w:r>
      <w:r w:rsidRPr="004F2341">
        <w:rPr>
          <w:u w:val="single"/>
        </w:rPr>
        <w:t>Negating is harder</w:t>
      </w:r>
      <w:r>
        <w:t xml:space="preserve"> – A] </w:t>
      </w:r>
      <w:proofErr w:type="spellStart"/>
      <w:r>
        <w:t>Aff</w:t>
      </w:r>
      <w:proofErr w:type="spellEnd"/>
      <w:r>
        <w:t xml:space="preserve"> gets first and last speech which control the direction of the debate B] Affirmatives can strategically </w:t>
      </w:r>
      <w:proofErr w:type="spellStart"/>
      <w:r>
        <w:t>uplayer</w:t>
      </w:r>
      <w:proofErr w:type="spellEnd"/>
      <w:r>
        <w:t xml:space="preserve"> in the 1ar giving them a </w:t>
      </w:r>
      <w:proofErr w:type="gramStart"/>
      <w:r>
        <w:t>7-6 time</w:t>
      </w:r>
      <w:proofErr w:type="gramEnd"/>
      <w:r>
        <w:t xml:space="preserve"> skew advantage, splitting the 2nr C] They get infinite prep time</w:t>
      </w:r>
    </w:p>
    <w:p w14:paraId="3D542AF3" w14:textId="77777777" w:rsidR="00641AA3" w:rsidRPr="004F2341" w:rsidRDefault="00641AA3" w:rsidP="00641AA3">
      <w:pPr>
        <w:pStyle w:val="Heading4"/>
      </w:pPr>
      <w:r>
        <w:t xml:space="preserve">4] </w:t>
      </w:r>
      <w:r w:rsidRPr="004F2341">
        <w:rPr>
          <w:u w:val="single"/>
        </w:rPr>
        <w:t>Affirmation theory-</w:t>
      </w:r>
      <w:r>
        <w:t xml:space="preserve"> Affirming requires unconditionally maintaining an obligation</w:t>
      </w:r>
    </w:p>
    <w:p w14:paraId="61006E96" w14:textId="77777777" w:rsidR="00641AA3" w:rsidRPr="0028499F" w:rsidRDefault="00641AA3" w:rsidP="00641AA3">
      <w:pPr>
        <w:rPr>
          <w:rStyle w:val="Emphasis"/>
          <w:sz w:val="24"/>
          <w:szCs w:val="24"/>
        </w:rPr>
      </w:pPr>
      <w:r w:rsidRPr="0028499F">
        <w:rPr>
          <w:rStyle w:val="Emphasis"/>
          <w:sz w:val="24"/>
          <w:szCs w:val="24"/>
          <w:highlight w:val="green"/>
        </w:rPr>
        <w:t>Affirm [is to]: maintain as true.</w:t>
      </w:r>
    </w:p>
    <w:p w14:paraId="689F672D" w14:textId="77777777" w:rsidR="00641AA3" w:rsidRDefault="00641AA3" w:rsidP="00641AA3">
      <w:r w:rsidRPr="00FD7F63">
        <w:rPr>
          <w:rStyle w:val="Style13ptBold"/>
          <w:sz w:val="24"/>
          <w:szCs w:val="24"/>
        </w:rPr>
        <w:t>That’s Dictionary.com</w:t>
      </w:r>
      <w:r w:rsidRPr="00FD7F63">
        <w:rPr>
          <w:rStyle w:val="Emphasis"/>
          <w:rFonts w:cstheme="majorBidi"/>
          <w:b w:val="0"/>
          <w:iCs w:val="0"/>
          <w:u w:val="none"/>
        </w:rPr>
        <w:t>- “</w:t>
      </w:r>
      <w:r>
        <w:rPr>
          <w:rStyle w:val="Emphasis"/>
          <w:rFonts w:cstheme="majorBidi"/>
          <w:b w:val="0"/>
          <w:iCs w:val="0"/>
          <w:u w:val="none"/>
        </w:rPr>
        <w:t>affirm</w:t>
      </w:r>
      <w:r w:rsidRPr="00FD7F63">
        <w:rPr>
          <w:rStyle w:val="Emphasis"/>
          <w:rFonts w:cstheme="majorBidi"/>
          <w:b w:val="0"/>
          <w:iCs w:val="0"/>
          <w:u w:val="none"/>
        </w:rPr>
        <w:t xml:space="preserve">” </w:t>
      </w:r>
      <w:r w:rsidRPr="00FD7F63">
        <w:t>https://www.dictionary.com/browse/</w:t>
      </w:r>
      <w:r>
        <w:t>affirm</w:t>
      </w:r>
      <w:r w:rsidRPr="00FD7F63">
        <w:t xml:space="preserve"> </w:t>
      </w:r>
    </w:p>
    <w:p w14:paraId="0E2E84C4" w14:textId="77777777" w:rsidR="00641AA3" w:rsidRPr="00641AA3" w:rsidRDefault="00641AA3" w:rsidP="00641AA3"/>
    <w:p w14:paraId="4F5E27FE" w14:textId="383EFF8E" w:rsidR="00184BCF" w:rsidRPr="00643A89" w:rsidRDefault="00643A89" w:rsidP="00643A89">
      <w:pPr>
        <w:pStyle w:val="Heading2"/>
        <w:rPr>
          <w:rFonts w:asciiTheme="minorHAnsi" w:hAnsiTheme="minorHAnsi" w:cstheme="minorHAnsi"/>
        </w:rPr>
      </w:pPr>
      <w:r w:rsidRPr="00643A89">
        <w:rPr>
          <w:rFonts w:asciiTheme="minorHAnsi" w:hAnsiTheme="minorHAnsi" w:cstheme="minorHAnsi"/>
        </w:rPr>
        <w:t>4</w:t>
      </w:r>
    </w:p>
    <w:p w14:paraId="63DEB510" w14:textId="0518C5E0" w:rsidR="00643A89" w:rsidRPr="00643A89" w:rsidRDefault="00643A89" w:rsidP="00643A89">
      <w:pPr>
        <w:pStyle w:val="Heading3"/>
        <w:rPr>
          <w:rFonts w:asciiTheme="minorHAnsi" w:hAnsiTheme="minorHAnsi" w:cstheme="minorHAnsi"/>
        </w:rPr>
      </w:pPr>
      <w:r w:rsidRPr="00643A89">
        <w:rPr>
          <w:rFonts w:asciiTheme="minorHAnsi" w:hAnsiTheme="minorHAnsi" w:cstheme="minorHAnsi"/>
        </w:rPr>
        <w:t>NC</w:t>
      </w:r>
    </w:p>
    <w:p w14:paraId="77BD62F8" w14:textId="77777777" w:rsidR="00643A89" w:rsidRPr="00643A89" w:rsidRDefault="00643A89" w:rsidP="00643A89">
      <w:pPr>
        <w:rPr>
          <w:rFonts w:asciiTheme="minorHAnsi" w:hAnsiTheme="minorHAnsi" w:cstheme="minorHAnsi"/>
        </w:rPr>
      </w:pPr>
    </w:p>
    <w:p w14:paraId="378AB41D" w14:textId="77777777" w:rsidR="00643A89" w:rsidRPr="00643A89" w:rsidRDefault="00643A89" w:rsidP="00643A89">
      <w:pPr>
        <w:pStyle w:val="Heading4"/>
        <w:rPr>
          <w:rFonts w:asciiTheme="minorHAnsi" w:hAnsiTheme="minorHAnsi" w:cstheme="minorHAnsi"/>
        </w:rPr>
      </w:pPr>
      <w:r w:rsidRPr="00643A89">
        <w:rPr>
          <w:rFonts w:asciiTheme="minorHAnsi" w:hAnsiTheme="minorHAnsi" w:cstheme="minorHAnsi"/>
        </w:rPr>
        <w:t>I value morality.</w:t>
      </w:r>
    </w:p>
    <w:p w14:paraId="5F2C854A" w14:textId="77777777" w:rsidR="00643A89" w:rsidRPr="00643A89" w:rsidRDefault="00643A89" w:rsidP="00643A89">
      <w:pPr>
        <w:pStyle w:val="Heading4"/>
        <w:rPr>
          <w:rFonts w:asciiTheme="minorHAnsi" w:hAnsiTheme="minorHAnsi" w:cstheme="minorHAnsi"/>
        </w:rPr>
      </w:pPr>
      <w:r w:rsidRPr="00643A89">
        <w:rPr>
          <w:rFonts w:asciiTheme="minorHAnsi" w:hAnsiTheme="minorHAnsi" w:cstheme="minorHAnsi"/>
        </w:rPr>
        <w:t xml:space="preserve">Ethics must be derived from the constitutive features of agents – ethics based internally fail because they can’t generate universal obligations and ethics based externally fail because they are nonbinding as agents could opt-out and have no motivation to follow them which means they fail to guide action. </w:t>
      </w:r>
    </w:p>
    <w:p w14:paraId="4A025008" w14:textId="77777777" w:rsidR="00643A89" w:rsidRPr="00643A89" w:rsidRDefault="00643A89" w:rsidP="00643A89">
      <w:pPr>
        <w:pStyle w:val="Heading4"/>
        <w:rPr>
          <w:rFonts w:asciiTheme="minorHAnsi" w:hAnsiTheme="minorHAnsi" w:cstheme="minorHAnsi"/>
        </w:rPr>
      </w:pPr>
      <w:proofErr w:type="spellStart"/>
      <w:r w:rsidRPr="00643A89">
        <w:rPr>
          <w:rFonts w:asciiTheme="minorHAnsi" w:hAnsiTheme="minorHAnsi" w:cstheme="minorHAnsi"/>
        </w:rPr>
        <w:t>Constitutivism</w:t>
      </w:r>
      <w:proofErr w:type="spellEnd"/>
      <w:r w:rsidRPr="00643A89">
        <w:rPr>
          <w:rFonts w:asciiTheme="minorHAnsi" w:hAnsiTheme="minorHAnsi" w:cstheme="minorHAnsi"/>
        </w:rPr>
        <w:t xml:space="preserve"> solves – it allows for universal obligations among all agents but they are binding and cannot be opted out of. Thus, the meta ethic is </w:t>
      </w:r>
      <w:proofErr w:type="spellStart"/>
      <w:r w:rsidRPr="00643A89">
        <w:rPr>
          <w:rFonts w:asciiTheme="minorHAnsi" w:hAnsiTheme="minorHAnsi" w:cstheme="minorHAnsi"/>
        </w:rPr>
        <w:t>constitutivism</w:t>
      </w:r>
      <w:proofErr w:type="spellEnd"/>
      <w:r w:rsidRPr="00643A89">
        <w:rPr>
          <w:rFonts w:asciiTheme="minorHAnsi" w:hAnsiTheme="minorHAnsi" w:cstheme="minorHAnsi"/>
        </w:rPr>
        <w:t xml:space="preserve">. </w:t>
      </w:r>
    </w:p>
    <w:p w14:paraId="55C52F2D" w14:textId="77777777" w:rsidR="00643A89" w:rsidRPr="00643A89" w:rsidRDefault="00643A89" w:rsidP="00643A89">
      <w:pPr>
        <w:rPr>
          <w:rFonts w:asciiTheme="minorHAnsi" w:hAnsiTheme="minorHAnsi" w:cstheme="minorHAnsi"/>
        </w:rPr>
      </w:pPr>
    </w:p>
    <w:p w14:paraId="08AFBD40" w14:textId="77777777" w:rsidR="00643A89" w:rsidRPr="00643A89" w:rsidRDefault="00643A89" w:rsidP="00643A89">
      <w:pPr>
        <w:pStyle w:val="Heading4"/>
        <w:rPr>
          <w:rFonts w:asciiTheme="minorHAnsi" w:hAnsiTheme="minorHAnsi" w:cstheme="minorHAnsi"/>
        </w:rPr>
      </w:pPr>
      <w:r w:rsidRPr="00643A89">
        <w:rPr>
          <w:rFonts w:asciiTheme="minorHAnsi" w:hAnsiTheme="minorHAnsi" w:cstheme="minorHAnsi"/>
        </w:rPr>
        <w:t>Next, only practical reason is constitutive:</w:t>
      </w:r>
    </w:p>
    <w:p w14:paraId="58FBE2F1" w14:textId="77777777" w:rsidR="00643A89" w:rsidRPr="00643A89" w:rsidRDefault="00643A89" w:rsidP="00643A89">
      <w:pPr>
        <w:pStyle w:val="Heading4"/>
        <w:rPr>
          <w:rFonts w:asciiTheme="minorHAnsi" w:hAnsiTheme="minorHAnsi" w:cstheme="minorHAnsi"/>
        </w:rPr>
      </w:pPr>
      <w:r w:rsidRPr="00643A89">
        <w:rPr>
          <w:rFonts w:asciiTheme="minorHAnsi" w:hAnsiTheme="minorHAnsi" w:cstheme="minorHAnsi"/>
        </w:rPr>
        <w:t xml:space="preserve">[1] Regress – practical reason is inescapable because when you question why you should use practical reason, you are using reason itself. Anything else is infinitely regressive and nonbinding because you can always ask “why should I do that” continuously without any terminal justification. Bindingness is required in morality; </w:t>
      </w:r>
      <w:proofErr w:type="gramStart"/>
      <w:r w:rsidRPr="00643A89">
        <w:rPr>
          <w:rFonts w:asciiTheme="minorHAnsi" w:hAnsiTheme="minorHAnsi" w:cstheme="minorHAnsi"/>
        </w:rPr>
        <w:t>otherwise</w:t>
      </w:r>
      <w:proofErr w:type="gramEnd"/>
      <w:r w:rsidRPr="00643A89">
        <w:rPr>
          <w:rFonts w:asciiTheme="minorHAnsi" w:hAnsiTheme="minorHAnsi" w:cstheme="minorHAnsi"/>
        </w:rPr>
        <w:t xml:space="preserve"> people could opt out of it and have no moral guidance.</w:t>
      </w:r>
    </w:p>
    <w:p w14:paraId="523E1536" w14:textId="77777777" w:rsidR="00643A89" w:rsidRPr="00643A89" w:rsidRDefault="00643A89" w:rsidP="00643A89">
      <w:pPr>
        <w:rPr>
          <w:rFonts w:asciiTheme="minorHAnsi" w:hAnsiTheme="minorHAnsi" w:cstheme="minorHAnsi"/>
        </w:rPr>
      </w:pPr>
    </w:p>
    <w:p w14:paraId="32C09468" w14:textId="77777777" w:rsidR="00643A89" w:rsidRPr="00643A89" w:rsidRDefault="00643A89" w:rsidP="00643A89">
      <w:pPr>
        <w:pStyle w:val="Heading4"/>
        <w:rPr>
          <w:rFonts w:asciiTheme="minorHAnsi" w:hAnsiTheme="minorHAnsi" w:cstheme="minorHAnsi"/>
          <w:color w:val="000000" w:themeColor="text1"/>
        </w:rPr>
      </w:pPr>
      <w:r w:rsidRPr="00643A89">
        <w:rPr>
          <w:rFonts w:asciiTheme="minorHAnsi" w:hAnsiTheme="minorHAnsi" w:cstheme="minorHAnsi"/>
          <w:color w:val="000000" w:themeColor="text1"/>
        </w:rPr>
        <w:t>Next, practical reason means we all have a unified perspective: What can be justified to me can be justified to everyone who is a practical reasoner. If I can conclude that 2+2 is 4, then I understand not only that I know 2+2 is 4, but that everyone around me can arrive at the same conclusion</w:t>
      </w:r>
    </w:p>
    <w:p w14:paraId="210A20D1" w14:textId="77777777" w:rsidR="00643A89" w:rsidRPr="00643A89" w:rsidRDefault="00643A89" w:rsidP="00643A89">
      <w:pPr>
        <w:pStyle w:val="Heading4"/>
        <w:rPr>
          <w:rFonts w:asciiTheme="minorHAnsi" w:hAnsiTheme="minorHAnsi" w:cstheme="minorHAnsi"/>
          <w:color w:val="000000" w:themeColor="text1"/>
          <w:szCs w:val="16"/>
        </w:rPr>
      </w:pPr>
      <w:r w:rsidRPr="00643A89">
        <w:rPr>
          <w:rFonts w:asciiTheme="minorHAnsi" w:hAnsiTheme="minorHAnsi" w:cstheme="minorHAnsi"/>
        </w:rPr>
        <w:t>A priori truth has to apply to everyone: A) absent universal ethics, morality becomes arbitrary and fails to guide action, which means that ethics is rendered useless, B) otherwise it creates a contradiction in which you justify your freedom while limiting others’</w:t>
      </w:r>
    </w:p>
    <w:p w14:paraId="1C99ACE6" w14:textId="77777777" w:rsidR="00643A89" w:rsidRPr="00643A89" w:rsidRDefault="00643A89" w:rsidP="00643A89">
      <w:pPr>
        <w:pStyle w:val="Heading4"/>
        <w:rPr>
          <w:rFonts w:asciiTheme="minorHAnsi" w:hAnsiTheme="minorHAnsi" w:cstheme="minorHAnsi"/>
        </w:rPr>
      </w:pPr>
      <w:proofErr w:type="gramStart"/>
      <w:r w:rsidRPr="00643A89">
        <w:rPr>
          <w:rFonts w:asciiTheme="minorHAnsi" w:hAnsiTheme="minorHAnsi" w:cstheme="minorHAnsi"/>
        </w:rPr>
        <w:t>Thus</w:t>
      </w:r>
      <w:proofErr w:type="gramEnd"/>
      <w:r w:rsidRPr="00643A89">
        <w:rPr>
          <w:rFonts w:asciiTheme="minorHAnsi" w:hAnsiTheme="minorHAnsi" w:cstheme="minorHAnsi"/>
        </w:rPr>
        <w:t xml:space="preserve"> the standard is consistency with the categorical imperative.</w:t>
      </w:r>
    </w:p>
    <w:p w14:paraId="4E8AA528" w14:textId="77777777" w:rsidR="00643A89" w:rsidRPr="00643A89" w:rsidRDefault="00643A89" w:rsidP="00643A89">
      <w:pPr>
        <w:rPr>
          <w:rFonts w:asciiTheme="minorHAnsi" w:hAnsiTheme="minorHAnsi" w:cstheme="minorHAnsi"/>
        </w:rPr>
      </w:pPr>
    </w:p>
    <w:p w14:paraId="37EED2D0" w14:textId="77777777" w:rsidR="00643A89" w:rsidRPr="00643A89" w:rsidRDefault="00643A89" w:rsidP="00643A89">
      <w:pPr>
        <w:pStyle w:val="Heading4"/>
        <w:rPr>
          <w:rFonts w:asciiTheme="minorHAnsi" w:hAnsiTheme="minorHAnsi" w:cstheme="minorHAnsi"/>
        </w:rPr>
      </w:pPr>
      <w:r w:rsidRPr="00643A89">
        <w:rPr>
          <w:rFonts w:asciiTheme="minorHAnsi" w:hAnsiTheme="minorHAnsi" w:cstheme="minorHAnsi"/>
        </w:rPr>
        <w:t>Prefer additionally:</w:t>
      </w:r>
    </w:p>
    <w:p w14:paraId="601A42E3" w14:textId="77777777" w:rsidR="00643A89" w:rsidRPr="00643A89" w:rsidRDefault="00643A89" w:rsidP="00643A89">
      <w:pPr>
        <w:pStyle w:val="Heading4"/>
        <w:spacing w:before="2" w:after="2"/>
        <w:rPr>
          <w:rFonts w:asciiTheme="minorHAnsi" w:hAnsiTheme="minorHAnsi" w:cstheme="minorHAnsi"/>
        </w:rPr>
      </w:pPr>
      <w:r w:rsidRPr="00643A89">
        <w:rPr>
          <w:rFonts w:asciiTheme="minorHAnsi" w:hAnsiTheme="minorHAnsi" w:cstheme="minorHAnsi"/>
        </w:rPr>
        <w:t xml:space="preserve">1] Performativity—freedom is the key to the process of justification of arguments. Willing that we should abide by their ethical theory presupposes that we own ourselves in the first place </w:t>
      </w:r>
    </w:p>
    <w:p w14:paraId="6A84E9AF" w14:textId="77777777" w:rsidR="00643A89" w:rsidRPr="00643A89" w:rsidRDefault="00643A89" w:rsidP="00643A89">
      <w:pPr>
        <w:rPr>
          <w:rFonts w:asciiTheme="minorHAnsi" w:hAnsiTheme="minorHAnsi" w:cstheme="minorHAnsi"/>
        </w:rPr>
      </w:pPr>
    </w:p>
    <w:p w14:paraId="0805DC02" w14:textId="77777777" w:rsidR="00643A89" w:rsidRPr="00643A89" w:rsidRDefault="00643A89" w:rsidP="00643A89">
      <w:pPr>
        <w:pStyle w:val="Heading4"/>
        <w:rPr>
          <w:rFonts w:asciiTheme="minorHAnsi" w:hAnsiTheme="minorHAnsi" w:cstheme="minorHAnsi"/>
        </w:rPr>
      </w:pPr>
      <w:r w:rsidRPr="00643A89">
        <w:rPr>
          <w:rFonts w:asciiTheme="minorHAnsi" w:hAnsiTheme="minorHAnsi" w:cstheme="minorHAnsi"/>
        </w:rPr>
        <w:t xml:space="preserve">2] Consequentialism fails - a] induction fails: the logic of looking into the past to predict the future is predicated on past experiences, meaning it’s circular, b] butterfly effect: every consequence is infinitely cascading so we don’t know the true extent of our actions, meaning we cannot predict consequences </w:t>
      </w:r>
    </w:p>
    <w:p w14:paraId="63D5EEBF" w14:textId="77777777" w:rsidR="00643A89" w:rsidRPr="00643A89" w:rsidRDefault="00643A89" w:rsidP="00643A89">
      <w:pPr>
        <w:rPr>
          <w:rFonts w:asciiTheme="minorHAnsi" w:hAnsiTheme="minorHAnsi" w:cstheme="minorHAnsi"/>
        </w:rPr>
      </w:pPr>
    </w:p>
    <w:p w14:paraId="2135142B" w14:textId="77777777" w:rsidR="00643A89" w:rsidRPr="00643A89" w:rsidRDefault="00643A89" w:rsidP="00643A89">
      <w:pPr>
        <w:pStyle w:val="Heading4"/>
        <w:rPr>
          <w:rFonts w:asciiTheme="minorHAnsi" w:hAnsiTheme="minorHAnsi" w:cstheme="minorHAnsi"/>
        </w:rPr>
      </w:pPr>
      <w:r w:rsidRPr="00643A89">
        <w:rPr>
          <w:rFonts w:asciiTheme="minorHAnsi" w:hAnsiTheme="minorHAnsi" w:cstheme="minorHAnsi"/>
        </w:rPr>
        <w:t xml:space="preserve">[2] Only </w:t>
      </w:r>
      <w:proofErr w:type="spellStart"/>
      <w:r w:rsidRPr="00643A89">
        <w:rPr>
          <w:rFonts w:asciiTheme="minorHAnsi" w:hAnsiTheme="minorHAnsi" w:cstheme="minorHAnsi"/>
        </w:rPr>
        <w:t>univeralizable</w:t>
      </w:r>
      <w:proofErr w:type="spellEnd"/>
      <w:r w:rsidRPr="00643A89">
        <w:rPr>
          <w:rFonts w:asciiTheme="minorHAnsi" w:hAnsiTheme="minorHAnsi" w:cstheme="minorHAnsi"/>
        </w:rPr>
        <w:t xml:space="preserve"> reason can effectively explain the perspectives of agents – that’s the best method for combatting oppression.</w:t>
      </w:r>
    </w:p>
    <w:p w14:paraId="0C5375FD" w14:textId="77777777" w:rsidR="00643A89" w:rsidRPr="00643A89" w:rsidRDefault="00643A89" w:rsidP="00643A89">
      <w:pPr>
        <w:rPr>
          <w:rFonts w:asciiTheme="minorHAnsi" w:hAnsiTheme="minorHAnsi" w:cstheme="minorHAnsi"/>
        </w:rPr>
      </w:pPr>
      <w:r w:rsidRPr="00643A89">
        <w:rPr>
          <w:rStyle w:val="Style13ptBold"/>
          <w:rFonts w:asciiTheme="minorHAnsi" w:hAnsiTheme="minorHAnsi" w:cstheme="minorHAnsi"/>
        </w:rPr>
        <w:t>Farr 02</w:t>
      </w:r>
      <w:r w:rsidRPr="00643A89">
        <w:rPr>
          <w:rFonts w:asciiTheme="minorHAnsi" w:hAnsiTheme="minorHAnsi" w:cstheme="minorHAnsi"/>
          <w:sz w:val="16"/>
        </w:rPr>
        <w:t xml:space="preserve"> </w:t>
      </w:r>
      <w:r w:rsidRPr="00643A89">
        <w:rPr>
          <w:rFonts w:asciiTheme="minorHAnsi" w:hAnsiTheme="minorHAnsi" w:cstheme="minorHAnsi"/>
        </w:rPr>
        <w:t xml:space="preserve">Arnold Farr (prof of </w:t>
      </w:r>
      <w:proofErr w:type="spellStart"/>
      <w:r w:rsidRPr="00643A89">
        <w:rPr>
          <w:rFonts w:asciiTheme="minorHAnsi" w:hAnsiTheme="minorHAnsi" w:cstheme="minorHAnsi"/>
        </w:rPr>
        <w:t>phil</w:t>
      </w:r>
      <w:proofErr w:type="spellEnd"/>
      <w:r w:rsidRPr="00643A89">
        <w:rPr>
          <w:rFonts w:asciiTheme="minorHAnsi" w:hAnsiTheme="minorHAnsi" w:cstheme="minorHAnsi"/>
        </w:rPr>
        <w:t xml:space="preserve"> @ </w:t>
      </w:r>
      <w:proofErr w:type="spellStart"/>
      <w:r w:rsidRPr="00643A89">
        <w:rPr>
          <w:rFonts w:asciiTheme="minorHAnsi" w:hAnsiTheme="minorHAnsi" w:cstheme="minorHAnsi"/>
        </w:rPr>
        <w:t>UKentucky</w:t>
      </w:r>
      <w:proofErr w:type="spellEnd"/>
      <w:r w:rsidRPr="00643A89">
        <w:rPr>
          <w:rFonts w:asciiTheme="minorHAnsi" w:hAnsiTheme="minorHAnsi" w:cstheme="minorHAnsi"/>
        </w:rPr>
        <w:t>, focusing on German idealism, philosophy of race, postmodernism, psychoanalysis, and liberation philosophy). “Can a Philosophy of Race Afford to Abandon the Kantian Categorical Imperative?” JOURNAL of SOCIAL PHILOSOPHY, Vol. 33 No. 1, Spring 2002, 17–32.</w:t>
      </w:r>
    </w:p>
    <w:p w14:paraId="78E21F82" w14:textId="77777777" w:rsidR="00643A89" w:rsidRPr="00643A89" w:rsidRDefault="00643A89" w:rsidP="00643A89">
      <w:pPr>
        <w:rPr>
          <w:rFonts w:asciiTheme="minorHAnsi" w:hAnsiTheme="minorHAnsi" w:cstheme="minorHAnsi"/>
          <w:b/>
          <w:u w:val="single"/>
        </w:rPr>
      </w:pPr>
      <w:r w:rsidRPr="00643A89">
        <w:rPr>
          <w:rFonts w:asciiTheme="minorHAnsi" w:hAnsiTheme="minorHAnsi" w:cstheme="minorHAnsi"/>
          <w:b/>
          <w:u w:val="single"/>
        </w:rPr>
        <w:t>One</w:t>
      </w:r>
      <w:r w:rsidRPr="00643A89">
        <w:rPr>
          <w:rFonts w:asciiTheme="minorHAnsi" w:hAnsiTheme="minorHAnsi" w:cstheme="minorHAnsi"/>
          <w:sz w:val="16"/>
        </w:rPr>
        <w:t xml:space="preserve"> of the most popular </w:t>
      </w:r>
      <w:r w:rsidRPr="00643A89">
        <w:rPr>
          <w:rFonts w:asciiTheme="minorHAnsi" w:hAnsiTheme="minorHAnsi" w:cstheme="minorHAnsi"/>
          <w:b/>
          <w:u w:val="single"/>
        </w:rPr>
        <w:t>criticism</w:t>
      </w:r>
      <w:r w:rsidRPr="00643A89">
        <w:rPr>
          <w:rFonts w:asciiTheme="minorHAnsi" w:hAnsiTheme="minorHAnsi" w:cstheme="minorHAnsi"/>
          <w:sz w:val="16"/>
        </w:rPr>
        <w:t xml:space="preserve">s </w:t>
      </w:r>
      <w:r w:rsidRPr="00643A89">
        <w:rPr>
          <w:rFonts w:asciiTheme="minorHAnsi" w:hAnsiTheme="minorHAnsi" w:cstheme="minorHAnsi"/>
          <w:b/>
          <w:u w:val="single"/>
        </w:rPr>
        <w:t>of Kant’s moral philosophy is that it is too formalistic.</w:t>
      </w:r>
      <w:r w:rsidRPr="00643A89">
        <w:rPr>
          <w:rFonts w:asciiTheme="minorHAnsi" w:hAnsiTheme="minorHAnsi" w:cstheme="minorHAnsi"/>
          <w:sz w:val="16"/>
        </w:rPr>
        <w:t xml:space="preserve">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 </w:t>
      </w:r>
      <w:r w:rsidRPr="00643A89">
        <w:rPr>
          <w:rFonts w:asciiTheme="minorHAnsi" w:hAnsiTheme="minorHAnsi" w:cstheme="minorHAnsi"/>
          <w:b/>
          <w:u w:val="single"/>
        </w:rPr>
        <w:t>although a distinction between the universal and the concrete is</w:t>
      </w:r>
      <w:r w:rsidRPr="00643A89">
        <w:rPr>
          <w:rFonts w:asciiTheme="minorHAnsi" w:hAnsiTheme="minorHAnsi" w:cstheme="minorHAnsi"/>
          <w:sz w:val="16"/>
        </w:rPr>
        <w:t xml:space="preserve"> a </w:t>
      </w:r>
      <w:r w:rsidRPr="00643A89">
        <w:rPr>
          <w:rFonts w:asciiTheme="minorHAnsi" w:hAnsiTheme="minorHAnsi" w:cstheme="minorHAnsi"/>
          <w:b/>
          <w:u w:val="single"/>
        </w:rPr>
        <w:t>valid</w:t>
      </w:r>
      <w:r w:rsidRPr="00643A89">
        <w:rPr>
          <w:rFonts w:asciiTheme="minorHAnsi" w:hAnsiTheme="minorHAnsi" w:cstheme="minorHAnsi"/>
          <w:sz w:val="16"/>
        </w:rPr>
        <w:t xml:space="preserve"> distinction, </w:t>
      </w:r>
      <w:r w:rsidRPr="00643A89">
        <w:rPr>
          <w:rFonts w:asciiTheme="minorHAnsi" w:hAnsiTheme="minorHAnsi" w:cstheme="minorHAnsi"/>
          <w:b/>
          <w:u w:val="single"/>
        </w:rPr>
        <w:t>the unity of the two is required for</w:t>
      </w:r>
      <w:r w:rsidRPr="00643A89">
        <w:rPr>
          <w:rFonts w:asciiTheme="minorHAnsi" w:hAnsiTheme="minorHAnsi" w:cstheme="minorHAnsi"/>
          <w:sz w:val="16"/>
        </w:rPr>
        <w:t xml:space="preserve"> an understanding of human </w:t>
      </w:r>
      <w:r w:rsidRPr="00643A89">
        <w:rPr>
          <w:rFonts w:asciiTheme="minorHAnsi" w:hAnsiTheme="minorHAnsi" w:cstheme="minorHAnsi"/>
          <w:b/>
          <w:u w:val="single"/>
        </w:rPr>
        <w:t>agency.</w:t>
      </w:r>
      <w:r w:rsidRPr="00643A89">
        <w:rPr>
          <w:rFonts w:asciiTheme="minorHAnsi" w:hAnsiTheme="minorHAnsi" w:cstheme="minorHAnsi"/>
          <w:sz w:val="16"/>
        </w:rPr>
        <w:t xml:space="preserve"> 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w:t>
      </w:r>
      <w:r w:rsidRPr="00643A89">
        <w:rPr>
          <w:rFonts w:asciiTheme="minorHAnsi" w:hAnsiTheme="minorHAnsi" w:cstheme="minorHAnsi"/>
          <w:b/>
          <w:u w:val="single"/>
        </w:rPr>
        <w:t>Kant is</w:t>
      </w:r>
      <w:r w:rsidRPr="00643A89">
        <w:rPr>
          <w:rFonts w:asciiTheme="minorHAnsi" w:hAnsiTheme="minorHAnsi" w:cstheme="minorHAnsi"/>
          <w:sz w:val="16"/>
        </w:rPr>
        <w:t xml:space="preserve"> often </w:t>
      </w:r>
      <w:r w:rsidRPr="00643A89">
        <w:rPr>
          <w:rFonts w:asciiTheme="minorHAnsi" w:hAnsiTheme="minorHAnsi" w:cstheme="minorHAnsi"/>
          <w:b/>
          <w:u w:val="single"/>
        </w:rPr>
        <w:t>accused of making the moral agent an abstract, empty</w:t>
      </w:r>
      <w:r w:rsidRPr="00643A89">
        <w:rPr>
          <w:rFonts w:asciiTheme="minorHAnsi" w:hAnsiTheme="minorHAnsi" w:cstheme="minorHAnsi"/>
          <w:sz w:val="16"/>
        </w:rPr>
        <w:t xml:space="preserve">, noumenal </w:t>
      </w:r>
      <w:r w:rsidRPr="00643A89">
        <w:rPr>
          <w:rFonts w:asciiTheme="minorHAnsi" w:hAnsiTheme="minorHAnsi" w:cstheme="minorHAnsi"/>
          <w:b/>
          <w:u w:val="single"/>
        </w:rPr>
        <w:t>subject. Nothing could be further from the truth. The Kantian subject is</w:t>
      </w:r>
      <w:r w:rsidRPr="00643A89">
        <w:rPr>
          <w:rFonts w:asciiTheme="minorHAnsi" w:hAnsiTheme="minorHAnsi" w:cstheme="minorHAnsi"/>
          <w:sz w:val="16"/>
        </w:rPr>
        <w:t xml:space="preserve"> an </w:t>
      </w:r>
      <w:r w:rsidRPr="00643A89">
        <w:rPr>
          <w:rStyle w:val="Emphasis"/>
          <w:rFonts w:asciiTheme="minorHAnsi" w:hAnsiTheme="minorHAnsi" w:cstheme="minorHAnsi"/>
        </w:rPr>
        <w:t>embodied</w:t>
      </w:r>
      <w:r w:rsidRPr="00643A89">
        <w:rPr>
          <w:rFonts w:asciiTheme="minorHAnsi" w:hAnsiTheme="minorHAnsi" w:cstheme="minorHAnsi"/>
          <w:sz w:val="16"/>
        </w:rPr>
        <w:t>, empirical, concrete subject.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We are physical creatures with physical drives or desires</w:t>
      </w:r>
      <w:r w:rsidRPr="00643A89">
        <w:rPr>
          <w:rFonts w:asciiTheme="minorHAnsi" w:hAnsiTheme="minorHAnsi" w:cstheme="minorHAnsi"/>
          <w:sz w:val="16"/>
          <w:highlight w:val="green"/>
        </w:rPr>
        <w:t xml:space="preserve">. </w:t>
      </w:r>
      <w:r w:rsidRPr="00643A89">
        <w:rPr>
          <w:rFonts w:asciiTheme="minorHAnsi" w:hAnsiTheme="minorHAnsi" w:cstheme="minorHAnsi"/>
          <w:b/>
          <w:highlight w:val="green"/>
          <w:u w:val="single"/>
        </w:rPr>
        <w:t>The</w:t>
      </w:r>
      <w:r w:rsidRPr="00643A89">
        <w:rPr>
          <w:rFonts w:asciiTheme="minorHAnsi" w:hAnsiTheme="minorHAnsi" w:cstheme="minorHAnsi"/>
          <w:sz w:val="16"/>
        </w:rPr>
        <w:t xml:space="preserve"> very </w:t>
      </w:r>
      <w:r w:rsidRPr="00643A89">
        <w:rPr>
          <w:rFonts w:asciiTheme="minorHAnsi" w:hAnsiTheme="minorHAnsi" w:cstheme="minorHAnsi"/>
          <w:b/>
          <w:highlight w:val="green"/>
          <w:u w:val="single"/>
        </w:rPr>
        <w:t>fact that I cannot</w:t>
      </w:r>
      <w:r w:rsidRPr="00643A89">
        <w:rPr>
          <w:rFonts w:asciiTheme="minorHAnsi" w:hAnsiTheme="minorHAnsi" w:cstheme="minorHAnsi"/>
          <w:b/>
          <w:u w:val="single"/>
        </w:rPr>
        <w:t xml:space="preserve"> simply </w:t>
      </w:r>
      <w:r w:rsidRPr="00643A89">
        <w:rPr>
          <w:rFonts w:asciiTheme="minorHAnsi" w:hAnsiTheme="minorHAnsi" w:cstheme="minorHAnsi"/>
          <w:b/>
          <w:highlight w:val="green"/>
          <w:u w:val="single"/>
        </w:rPr>
        <w:t>satisfy my desires without considering the rightness</w:t>
      </w:r>
      <w:r w:rsidRPr="00643A89">
        <w:rPr>
          <w:rFonts w:asciiTheme="minorHAnsi" w:hAnsiTheme="minorHAnsi" w:cstheme="minorHAnsi"/>
          <w:sz w:val="16"/>
        </w:rPr>
        <w:t xml:space="preserve"> or wrongness </w:t>
      </w:r>
      <w:r w:rsidRPr="00643A89">
        <w:rPr>
          <w:rFonts w:asciiTheme="minorHAnsi" w:hAnsiTheme="minorHAnsi" w:cstheme="minorHAnsi"/>
          <w:b/>
          <w:highlight w:val="green"/>
          <w:u w:val="single"/>
        </w:rPr>
        <w:t>of my actions suggests that my empirical character must be held in check</w:t>
      </w:r>
      <w:r w:rsidRPr="00643A89">
        <w:rPr>
          <w:rFonts w:asciiTheme="minorHAnsi" w:hAnsiTheme="minorHAnsi" w:cstheme="minorHAnsi"/>
          <w:sz w:val="16"/>
        </w:rPr>
        <w:t xml:space="preserve"> by something, or else I behave like a Freudian id. My </w:t>
      </w:r>
      <w:proofErr w:type="spellStart"/>
      <w:r w:rsidRPr="00643A89">
        <w:rPr>
          <w:rFonts w:asciiTheme="minorHAnsi" w:hAnsiTheme="minorHAnsi" w:cstheme="minorHAnsi"/>
          <w:sz w:val="16"/>
        </w:rPr>
        <w:t>empiri</w:t>
      </w:r>
      <w:proofErr w:type="spellEnd"/>
      <w:r w:rsidRPr="00643A89">
        <w:rPr>
          <w:rFonts w:asciiTheme="minorHAnsi" w:hAnsiTheme="minorHAnsi" w:cstheme="minorHAnsi"/>
          <w:sz w:val="16"/>
        </w:rPr>
        <w:t xml:space="preserve">- </w:t>
      </w:r>
      <w:proofErr w:type="spellStart"/>
      <w:r w:rsidRPr="00643A89">
        <w:rPr>
          <w:rFonts w:asciiTheme="minorHAnsi" w:hAnsiTheme="minorHAnsi" w:cstheme="minorHAnsi"/>
          <w:sz w:val="16"/>
        </w:rPr>
        <w:t>cal</w:t>
      </w:r>
      <w:proofErr w:type="spellEnd"/>
      <w:r w:rsidRPr="00643A89">
        <w:rPr>
          <w:rFonts w:asciiTheme="minorHAnsi" w:hAnsiTheme="minorHAnsi" w:cstheme="minorHAnsi"/>
          <w:sz w:val="16"/>
        </w:rPr>
        <w:t xml:space="preserve"> character must be held in check </w:t>
      </w:r>
      <w:r w:rsidRPr="00643A89">
        <w:rPr>
          <w:rFonts w:asciiTheme="minorHAnsi" w:hAnsiTheme="minorHAnsi" w:cstheme="minorHAnsi"/>
          <w:b/>
          <w:u w:val="single"/>
        </w:rPr>
        <w:t>by my intelligible character</w:t>
      </w:r>
      <w:r w:rsidRPr="00643A89">
        <w:rPr>
          <w:rFonts w:asciiTheme="minorHAnsi" w:hAnsiTheme="minorHAnsi" w:cstheme="minorHAnsi"/>
          <w:sz w:val="16"/>
        </w:rPr>
        <w:t xml:space="preserve">, which is the legislative activity of practical reason. It is through our intelligible character that </w:t>
      </w:r>
      <w:r w:rsidRPr="00643A89">
        <w:rPr>
          <w:rFonts w:asciiTheme="minorHAnsi" w:hAnsiTheme="minorHAnsi" w:cstheme="minorHAnsi"/>
          <w:b/>
          <w:u w:val="single"/>
        </w:rPr>
        <w:t>we formulate principles that keep our</w:t>
      </w:r>
      <w:r w:rsidRPr="00643A89">
        <w:rPr>
          <w:rFonts w:asciiTheme="minorHAnsi" w:hAnsiTheme="minorHAnsi" w:cstheme="minorHAnsi"/>
          <w:sz w:val="16"/>
        </w:rPr>
        <w:t xml:space="preserve"> empirical </w:t>
      </w:r>
      <w:r w:rsidRPr="00643A89">
        <w:rPr>
          <w:rFonts w:asciiTheme="minorHAnsi" w:hAnsiTheme="minorHAnsi" w:cstheme="minorHAnsi"/>
          <w:b/>
          <w:u w:val="single"/>
        </w:rPr>
        <w:t>impulses in check.</w:t>
      </w:r>
      <w:r w:rsidRPr="00643A89">
        <w:rPr>
          <w:rFonts w:asciiTheme="minorHAnsi" w:hAnsiTheme="minorHAnsi" w:cstheme="minorHAnsi"/>
          <w:sz w:val="16"/>
        </w:rPr>
        <w:t xml:space="preserve"> The categorical imperative is the supreme principle of morality that is constructed by the moral agent in his/her moment of self-transcendence. What I have called self-transcendence may be best explained in the following passage by </w:t>
      </w:r>
      <w:proofErr w:type="spellStart"/>
      <w:r w:rsidRPr="00643A89">
        <w:rPr>
          <w:rFonts w:asciiTheme="minorHAnsi" w:hAnsiTheme="minorHAnsi" w:cstheme="minorHAnsi"/>
          <w:sz w:val="16"/>
        </w:rPr>
        <w:t>Onora</w:t>
      </w:r>
      <w:proofErr w:type="spellEnd"/>
      <w:r w:rsidRPr="00643A89">
        <w:rPr>
          <w:rFonts w:asciiTheme="minorHAnsi" w:hAnsiTheme="minorHAnsi" w:cstheme="minorHAnsi"/>
          <w:sz w:val="16"/>
        </w:rPr>
        <w:t xml:space="preserve"> O’Neill: In restricting our maxims to those that meet the test of the categorical imperative we refuse to base our lives on maxims that necessarily make our own case an exception. The reason why a </w:t>
      </w:r>
      <w:proofErr w:type="spellStart"/>
      <w:r w:rsidRPr="00643A89">
        <w:rPr>
          <w:rFonts w:asciiTheme="minorHAnsi" w:hAnsiTheme="minorHAnsi" w:cstheme="minorHAnsi"/>
          <w:sz w:val="16"/>
        </w:rPr>
        <w:t>universilizability</w:t>
      </w:r>
      <w:proofErr w:type="spellEnd"/>
      <w:r w:rsidRPr="00643A89">
        <w:rPr>
          <w:rFonts w:asciiTheme="minorHAnsi" w:hAnsiTheme="minorHAnsi" w:cstheme="minorHAnsi"/>
          <w:sz w:val="16"/>
        </w:rPr>
        <w:t xml:space="preserve"> criterion is morally signiﬁcant is that it makes our own case no special exception (G, IV, 404). In accepting the Categorical </w:t>
      </w:r>
      <w:proofErr w:type="gramStart"/>
      <w:r w:rsidRPr="00643A89">
        <w:rPr>
          <w:rFonts w:asciiTheme="minorHAnsi" w:hAnsiTheme="minorHAnsi" w:cstheme="minorHAnsi"/>
          <w:sz w:val="16"/>
        </w:rPr>
        <w:t>Imperative</w:t>
      </w:r>
      <w:proofErr w:type="gramEnd"/>
      <w:r w:rsidRPr="00643A89">
        <w:rPr>
          <w:rFonts w:asciiTheme="minorHAnsi" w:hAnsiTheme="minorHAnsi" w:cstheme="minorHAnsi"/>
          <w:sz w:val="16"/>
        </w:rPr>
        <w:t xml:space="preserve"> we accept the moral reality of other selves, and hence the possibility (not, note, the reality) of a moral community. </w:t>
      </w:r>
      <w:r w:rsidRPr="00643A89">
        <w:rPr>
          <w:rFonts w:asciiTheme="minorHAnsi" w:hAnsiTheme="minorHAnsi" w:cstheme="minorHAnsi"/>
          <w:b/>
          <w:highlight w:val="green"/>
          <w:u w:val="single"/>
        </w:rPr>
        <w:t>The Formula of Universal Law enjoins no more than that we act only on maxims that are open to others also</w:t>
      </w:r>
      <w:r w:rsidRPr="00643A89">
        <w:rPr>
          <w:rFonts w:asciiTheme="minorHAnsi" w:hAnsiTheme="minorHAnsi" w:cstheme="minorHAnsi"/>
          <w:b/>
          <w:u w:val="single"/>
        </w:rPr>
        <w:t>.</w:t>
      </w:r>
      <w:r w:rsidRPr="00643A89">
        <w:rPr>
          <w:rFonts w:asciiTheme="minorHAnsi" w:hAnsiTheme="minorHAnsi" w:cstheme="minorHAnsi"/>
          <w:sz w:val="16"/>
        </w:rPr>
        <w:t xml:space="preserve">16 O’Neill’s description of the universalizability criterion includes the notion of self-transcendence that I am working to explicate here to the extent that like self-transcendence, universalizable moral principles require that the </w:t>
      </w:r>
      <w:proofErr w:type="spellStart"/>
      <w:r w:rsidRPr="00643A89">
        <w:rPr>
          <w:rFonts w:asciiTheme="minorHAnsi" w:hAnsiTheme="minorHAnsi" w:cstheme="minorHAnsi"/>
          <w:sz w:val="16"/>
        </w:rPr>
        <w:t>individ</w:t>
      </w:r>
      <w:proofErr w:type="spellEnd"/>
      <w:r w:rsidRPr="00643A89">
        <w:rPr>
          <w:rFonts w:asciiTheme="minorHAnsi" w:hAnsiTheme="minorHAnsi" w:cstheme="minorHAnsi"/>
          <w:sz w:val="16"/>
        </w:rPr>
        <w:t xml:space="preserve">- </w:t>
      </w:r>
      <w:proofErr w:type="spellStart"/>
      <w:r w:rsidRPr="00643A89">
        <w:rPr>
          <w:rFonts w:asciiTheme="minorHAnsi" w:hAnsiTheme="minorHAnsi" w:cstheme="minorHAnsi"/>
          <w:sz w:val="16"/>
        </w:rPr>
        <w:t>ual</w:t>
      </w:r>
      <w:proofErr w:type="spellEnd"/>
      <w:r w:rsidRPr="00643A89">
        <w:rPr>
          <w:rFonts w:asciiTheme="minorHAnsi" w:hAnsiTheme="minorHAnsi" w:cstheme="minorHAnsi"/>
          <w:sz w:val="16"/>
        </w:rPr>
        <w:t xml:space="preserve"> think beyond his or her own particular desires</w:t>
      </w:r>
      <w:r w:rsidRPr="00643A89">
        <w:rPr>
          <w:rFonts w:asciiTheme="minorHAnsi" w:hAnsiTheme="minorHAnsi" w:cstheme="minorHAnsi"/>
          <w:sz w:val="16"/>
          <w:highlight w:val="green"/>
        </w:rPr>
        <w:t xml:space="preserve">. </w:t>
      </w:r>
      <w:r w:rsidRPr="00643A89">
        <w:rPr>
          <w:rStyle w:val="Emphasis"/>
          <w:rFonts w:asciiTheme="minorHAnsi" w:hAnsiTheme="minorHAnsi" w:cstheme="minorHAnsi"/>
          <w:highlight w:val="green"/>
        </w:rPr>
        <w:t>The individual is not allowed to exclude others</w:t>
      </w:r>
      <w:r w:rsidRPr="00643A89">
        <w:rPr>
          <w:rFonts w:asciiTheme="minorHAnsi" w:hAnsiTheme="minorHAnsi" w:cstheme="minorHAnsi"/>
          <w:b/>
          <w:highlight w:val="green"/>
          <w:u w:val="single"/>
        </w:rPr>
        <w:t xml:space="preserve"> as</w:t>
      </w:r>
      <w:r w:rsidRPr="00643A89">
        <w:rPr>
          <w:rFonts w:asciiTheme="minorHAnsi" w:hAnsiTheme="minorHAnsi" w:cstheme="minorHAnsi"/>
          <w:sz w:val="16"/>
        </w:rPr>
        <w:t xml:space="preserve"> rational </w:t>
      </w:r>
      <w:r w:rsidRPr="00643A89">
        <w:rPr>
          <w:rFonts w:asciiTheme="minorHAnsi" w:hAnsiTheme="minorHAnsi" w:cstheme="minorHAnsi"/>
          <w:b/>
          <w:highlight w:val="green"/>
          <w:u w:val="single"/>
        </w:rPr>
        <w:t>moral agents</w:t>
      </w:r>
      <w:r w:rsidRPr="00643A89">
        <w:rPr>
          <w:rFonts w:asciiTheme="minorHAnsi" w:hAnsiTheme="minorHAnsi" w:cstheme="minorHAnsi"/>
          <w:sz w:val="16"/>
        </w:rPr>
        <w:t xml:space="preserve"> who have the right to act as he acts in a given situation. For example, if I decide to use another person merely as a means for my own </w:t>
      </w:r>
      <w:proofErr w:type="gramStart"/>
      <w:r w:rsidRPr="00643A89">
        <w:rPr>
          <w:rFonts w:asciiTheme="minorHAnsi" w:hAnsiTheme="minorHAnsi" w:cstheme="minorHAnsi"/>
          <w:sz w:val="16"/>
        </w:rPr>
        <w:t>end</w:t>
      </w:r>
      <w:proofErr w:type="gramEnd"/>
      <w:r w:rsidRPr="00643A89">
        <w:rPr>
          <w:rFonts w:asciiTheme="minorHAnsi" w:hAnsiTheme="minorHAnsi" w:cstheme="minorHAnsi"/>
          <w:sz w:val="16"/>
        </w:rPr>
        <w:t xml:space="preserve"> I must recognize the other person’s right to do the same to me. I cannot consistently will that I use another as a means only and will that I not be used in the same manner by another. </w:t>
      </w:r>
      <w:r w:rsidRPr="00643A89">
        <w:rPr>
          <w:rFonts w:asciiTheme="minorHAnsi" w:hAnsiTheme="minorHAnsi" w:cstheme="minorHAnsi"/>
          <w:b/>
          <w:u w:val="single"/>
        </w:rPr>
        <w:t>Hence,</w:t>
      </w:r>
      <w:r w:rsidRPr="00643A89">
        <w:rPr>
          <w:rFonts w:asciiTheme="minorHAnsi" w:hAnsiTheme="minorHAnsi" w:cstheme="minorHAnsi"/>
          <w:sz w:val="16"/>
        </w:rPr>
        <w:t xml:space="preserve"> </w:t>
      </w:r>
      <w:r w:rsidRPr="00643A89">
        <w:rPr>
          <w:rFonts w:asciiTheme="minorHAnsi" w:hAnsiTheme="minorHAnsi" w:cstheme="minorHAnsi"/>
          <w:sz w:val="16"/>
          <w:highlight w:val="green"/>
        </w:rPr>
        <w:t xml:space="preserve">the </w:t>
      </w:r>
      <w:r w:rsidRPr="00643A89">
        <w:rPr>
          <w:rFonts w:asciiTheme="minorHAnsi" w:hAnsiTheme="minorHAnsi" w:cstheme="minorHAnsi"/>
          <w:b/>
          <w:highlight w:val="green"/>
          <w:u w:val="single"/>
        </w:rPr>
        <w:t>universalizability</w:t>
      </w:r>
      <w:r w:rsidRPr="00643A89">
        <w:rPr>
          <w:rFonts w:asciiTheme="minorHAnsi" w:hAnsiTheme="minorHAnsi" w:cstheme="minorHAnsi"/>
          <w:sz w:val="16"/>
        </w:rPr>
        <w:t xml:space="preserve"> criterion </w:t>
      </w:r>
      <w:r w:rsidRPr="00643A89">
        <w:rPr>
          <w:rFonts w:asciiTheme="minorHAnsi" w:hAnsiTheme="minorHAnsi" w:cstheme="minorHAnsi"/>
          <w:b/>
          <w:highlight w:val="green"/>
          <w:u w:val="single"/>
        </w:rPr>
        <w:t>is a principle of consistency and</w:t>
      </w:r>
      <w:r w:rsidRPr="00643A89">
        <w:rPr>
          <w:rFonts w:asciiTheme="minorHAnsi" w:hAnsiTheme="minorHAnsi" w:cstheme="minorHAnsi"/>
          <w:sz w:val="16"/>
        </w:rPr>
        <w:t xml:space="preserve"> a principle </w:t>
      </w:r>
      <w:r w:rsidRPr="00643A89">
        <w:rPr>
          <w:rFonts w:asciiTheme="minorHAnsi" w:hAnsiTheme="minorHAnsi" w:cstheme="minorHAnsi"/>
          <w:sz w:val="16"/>
          <w:highlight w:val="green"/>
        </w:rPr>
        <w:t xml:space="preserve">of </w:t>
      </w:r>
      <w:r w:rsidRPr="00643A89">
        <w:rPr>
          <w:rFonts w:asciiTheme="minorHAnsi" w:hAnsiTheme="minorHAnsi" w:cstheme="minorHAnsi"/>
          <w:b/>
          <w:highlight w:val="green"/>
          <w:u w:val="single"/>
        </w:rPr>
        <w:t>inclusion</w:t>
      </w:r>
      <w:r w:rsidRPr="00643A89">
        <w:rPr>
          <w:rFonts w:asciiTheme="minorHAnsi" w:hAnsiTheme="minorHAnsi" w:cstheme="minorHAnsi"/>
          <w:b/>
          <w:u w:val="single"/>
        </w:rPr>
        <w:t>.</w:t>
      </w:r>
      <w:r w:rsidRPr="00643A89">
        <w:rPr>
          <w:rFonts w:asciiTheme="minorHAnsi" w:hAnsiTheme="minorHAnsi" w:cstheme="minorHAnsi"/>
          <w:sz w:val="16"/>
        </w:rPr>
        <w:t xml:space="preserve"> That is, in choosing my maxims </w:t>
      </w:r>
      <w:r w:rsidRPr="00643A89">
        <w:rPr>
          <w:rFonts w:asciiTheme="minorHAnsi" w:hAnsiTheme="minorHAnsi" w:cstheme="minorHAnsi"/>
          <w:b/>
          <w:u w:val="single"/>
        </w:rPr>
        <w:t>I</w:t>
      </w:r>
      <w:r w:rsidRPr="00643A89">
        <w:rPr>
          <w:rFonts w:asciiTheme="minorHAnsi" w:hAnsiTheme="minorHAnsi" w:cstheme="minorHAnsi"/>
          <w:sz w:val="16"/>
        </w:rPr>
        <w:t xml:space="preserve"> attempt to </w:t>
      </w:r>
      <w:r w:rsidRPr="00643A89">
        <w:rPr>
          <w:rFonts w:asciiTheme="minorHAnsi" w:hAnsiTheme="minorHAnsi" w:cstheme="minorHAnsi"/>
          <w:b/>
          <w:highlight w:val="green"/>
          <w:u w:val="single"/>
        </w:rPr>
        <w:t>include the perspective of other moral agents</w:t>
      </w:r>
      <w:r w:rsidRPr="00643A89">
        <w:rPr>
          <w:rFonts w:asciiTheme="minorHAnsi" w:hAnsiTheme="minorHAnsi" w:cstheme="minorHAnsi"/>
          <w:b/>
          <w:u w:val="single"/>
        </w:rPr>
        <w:t>.</w:t>
      </w:r>
    </w:p>
    <w:p w14:paraId="40CAB40A" w14:textId="77777777" w:rsidR="00643A89" w:rsidRPr="00643A89" w:rsidRDefault="00643A89" w:rsidP="00643A89">
      <w:pPr>
        <w:pStyle w:val="Heading4"/>
        <w:rPr>
          <w:rFonts w:asciiTheme="minorHAnsi" w:hAnsiTheme="minorHAnsi" w:cstheme="minorHAnsi"/>
        </w:rPr>
      </w:pPr>
      <w:r w:rsidRPr="00643A89">
        <w:rPr>
          <w:rFonts w:asciiTheme="minorHAnsi" w:hAnsiTheme="minorHAnsi" w:cstheme="minorHAnsi"/>
        </w:rPr>
        <w:t xml:space="preserve">Negate: </w:t>
      </w:r>
    </w:p>
    <w:p w14:paraId="3B69BE72" w14:textId="77777777" w:rsidR="00643A89" w:rsidRPr="00643A89" w:rsidRDefault="00643A89" w:rsidP="00643A89">
      <w:pPr>
        <w:pStyle w:val="Heading4"/>
        <w:rPr>
          <w:rFonts w:asciiTheme="minorHAnsi" w:hAnsiTheme="minorHAnsi" w:cstheme="minorHAnsi"/>
        </w:rPr>
      </w:pPr>
      <w:r w:rsidRPr="00643A89">
        <w:rPr>
          <w:rFonts w:asciiTheme="minorHAnsi" w:hAnsiTheme="minorHAnsi" w:cstheme="minorHAnsi"/>
        </w:rPr>
        <w:t xml:space="preserve">[1] The </w:t>
      </w:r>
      <w:proofErr w:type="spellStart"/>
      <w:r w:rsidRPr="00643A89">
        <w:rPr>
          <w:rFonts w:asciiTheme="minorHAnsi" w:hAnsiTheme="minorHAnsi" w:cstheme="minorHAnsi"/>
        </w:rPr>
        <w:t>aff</w:t>
      </w:r>
      <w:proofErr w:type="spellEnd"/>
      <w:r w:rsidRPr="00643A89">
        <w:rPr>
          <w:rFonts w:asciiTheme="minorHAnsi" w:hAnsiTheme="minorHAnsi" w:cstheme="minorHAnsi"/>
        </w:rPr>
        <w:t xml:space="preserve"> violates the categorical imperative and is </w:t>
      </w:r>
      <w:r w:rsidRPr="00643A89">
        <w:rPr>
          <w:rFonts w:asciiTheme="minorHAnsi" w:hAnsiTheme="minorHAnsi" w:cstheme="minorHAnsi"/>
          <w:u w:val="single"/>
        </w:rPr>
        <w:t>non-universalizable</w:t>
      </w:r>
      <w:r w:rsidRPr="00643A89">
        <w:rPr>
          <w:rFonts w:asciiTheme="minorHAnsi" w:hAnsiTheme="minorHAnsi" w:cstheme="minorHAnsi"/>
        </w:rPr>
        <w:t xml:space="preserve">- governments have a </w:t>
      </w:r>
      <w:r w:rsidRPr="00643A89">
        <w:rPr>
          <w:rFonts w:asciiTheme="minorHAnsi" w:hAnsiTheme="minorHAnsi" w:cstheme="minorHAnsi"/>
          <w:u w:val="single"/>
        </w:rPr>
        <w:t xml:space="preserve">binding obligation </w:t>
      </w:r>
      <w:r w:rsidRPr="00643A89">
        <w:rPr>
          <w:rFonts w:asciiTheme="minorHAnsi" w:hAnsiTheme="minorHAnsi" w:cstheme="minorHAnsi"/>
        </w:rPr>
        <w:t xml:space="preserve">to protect creations </w:t>
      </w:r>
    </w:p>
    <w:p w14:paraId="62BBFAF2" w14:textId="77777777" w:rsidR="00643A89" w:rsidRPr="00643A89" w:rsidRDefault="00643A89" w:rsidP="00643A89">
      <w:pPr>
        <w:rPr>
          <w:rFonts w:asciiTheme="minorHAnsi" w:hAnsiTheme="minorHAnsi" w:cstheme="minorHAnsi"/>
        </w:rPr>
      </w:pPr>
      <w:r w:rsidRPr="00643A89">
        <w:rPr>
          <w:rFonts w:asciiTheme="minorHAnsi" w:eastAsiaTheme="majorEastAsia" w:hAnsiTheme="minorHAnsi" w:cstheme="minorHAnsi"/>
          <w:b/>
          <w:bCs/>
          <w:sz w:val="26"/>
        </w:rPr>
        <w:t>Van Dyke 18</w:t>
      </w:r>
      <w:r w:rsidRPr="00643A89">
        <w:rPr>
          <w:rFonts w:asciiTheme="minorHAnsi" w:hAnsiTheme="minorHAnsi" w:cstheme="minorHAnsi"/>
        </w:rPr>
        <w:t xml:space="preserve"> Raymond Van Dyke, 7-17-2018, "The Categorical Imperative for Innovation and Patenting," </w:t>
      </w:r>
      <w:proofErr w:type="spellStart"/>
      <w:r w:rsidRPr="00643A89">
        <w:rPr>
          <w:rFonts w:asciiTheme="minorHAnsi" w:hAnsiTheme="minorHAnsi" w:cstheme="minorHAnsi"/>
        </w:rPr>
        <w:t>IPWatchdog</w:t>
      </w:r>
      <w:proofErr w:type="spellEnd"/>
      <w:r w:rsidRPr="00643A89">
        <w:rPr>
          <w:rFonts w:asciiTheme="minorHAnsi" w:hAnsiTheme="minorHAnsi" w:cstheme="minorHAnsi"/>
        </w:rPr>
        <w:t xml:space="preserve">, </w:t>
      </w:r>
      <w:hyperlink r:id="rId9" w:history="1">
        <w:r w:rsidRPr="00643A89">
          <w:rPr>
            <w:rStyle w:val="Hyperlink"/>
            <w:rFonts w:asciiTheme="minorHAnsi" w:hAnsiTheme="minorHAnsi" w:cstheme="minorHAnsi"/>
          </w:rPr>
          <w:t>https://www.ipwatchdog.com/2018/07/17/categorical-imperative-innovation-patenting/id=99178/</w:t>
        </w:r>
      </w:hyperlink>
      <w:r w:rsidRPr="00643A89">
        <w:rPr>
          <w:rFonts w:asciiTheme="minorHAnsi" w:hAnsiTheme="minorHAnsi" w:cstheme="minorHAnsi"/>
        </w:rPr>
        <w:t xml:space="preserve"> SJ//DA recut SJKS</w:t>
      </w:r>
    </w:p>
    <w:p w14:paraId="60970674" w14:textId="77777777" w:rsidR="00643A89" w:rsidRPr="00643A89" w:rsidRDefault="00643A89" w:rsidP="00643A89">
      <w:pPr>
        <w:rPr>
          <w:rFonts w:asciiTheme="minorHAnsi" w:hAnsiTheme="minorHAnsi" w:cstheme="minorHAnsi"/>
          <w:sz w:val="16"/>
        </w:rPr>
      </w:pPr>
      <w:r w:rsidRPr="00643A89">
        <w:rPr>
          <w:rFonts w:asciiTheme="minorHAnsi" w:hAnsiTheme="minorHAnsi" w:cstheme="minorHAnsi"/>
          <w:sz w:val="16"/>
        </w:rPr>
        <w:t xml:space="preserve">As we shall see, applying </w:t>
      </w:r>
      <w:r w:rsidRPr="00643A89">
        <w:rPr>
          <w:rFonts w:asciiTheme="minorHAnsi" w:hAnsiTheme="minorHAnsi" w:cstheme="minorHAnsi"/>
          <w:b/>
          <w:bCs/>
          <w:highlight w:val="green"/>
          <w:u w:val="single"/>
        </w:rPr>
        <w:t>Kant</w:t>
      </w:r>
      <w:r w:rsidRPr="00643A89">
        <w:rPr>
          <w:rFonts w:asciiTheme="minorHAnsi" w:hAnsiTheme="minorHAnsi" w:cstheme="minorHAnsi"/>
          <w:b/>
          <w:bCs/>
          <w:u w:val="single"/>
        </w:rPr>
        <w:t xml:space="preserve">ian logic </w:t>
      </w:r>
      <w:r w:rsidRPr="00643A89">
        <w:rPr>
          <w:rFonts w:asciiTheme="minorHAnsi" w:hAnsiTheme="minorHAnsi" w:cstheme="minorHAnsi"/>
          <w:b/>
          <w:bCs/>
          <w:highlight w:val="green"/>
          <w:u w:val="single"/>
        </w:rPr>
        <w:t>entails</w:t>
      </w:r>
      <w:r w:rsidRPr="00643A89">
        <w:rPr>
          <w:rFonts w:asciiTheme="minorHAnsi" w:hAnsiTheme="minorHAnsi" w:cstheme="minorHAnsi"/>
          <w:b/>
          <w:bCs/>
          <w:u w:val="single"/>
        </w:rPr>
        <w:t xml:space="preserve"> first </w:t>
      </w:r>
      <w:r w:rsidRPr="00643A89">
        <w:rPr>
          <w:rFonts w:asciiTheme="minorHAnsi" w:hAnsiTheme="minorHAnsi" w:cstheme="minorHAnsi"/>
          <w:b/>
          <w:bCs/>
          <w:highlight w:val="green"/>
          <w:u w:val="single"/>
        </w:rPr>
        <w:t>acknowledging</w:t>
      </w:r>
      <w:r w:rsidRPr="00643A89">
        <w:rPr>
          <w:rFonts w:asciiTheme="minorHAnsi" w:hAnsiTheme="minorHAnsi" w:cstheme="minorHAnsi"/>
          <w:b/>
          <w:bCs/>
          <w:u w:val="single"/>
        </w:rPr>
        <w:t xml:space="preserve"> some basic principles; that the people have </w:t>
      </w:r>
      <w:r w:rsidRPr="00643A89">
        <w:rPr>
          <w:rFonts w:asciiTheme="minorHAnsi" w:hAnsiTheme="minorHAnsi" w:cstheme="minorHAnsi"/>
          <w:b/>
          <w:bCs/>
          <w:highlight w:val="green"/>
          <w:u w:val="single"/>
        </w:rPr>
        <w:t>a right to express themselves</w:t>
      </w:r>
      <w:r w:rsidRPr="00643A89">
        <w:rPr>
          <w:rFonts w:asciiTheme="minorHAnsi" w:hAnsiTheme="minorHAnsi" w:cstheme="minorHAnsi"/>
          <w:b/>
          <w:bCs/>
          <w:u w:val="single"/>
        </w:rPr>
        <w:t xml:space="preserve">, that that expression (the fruits of their </w:t>
      </w:r>
      <w:r w:rsidRPr="00643A89">
        <w:rPr>
          <w:rFonts w:asciiTheme="minorHAnsi" w:hAnsiTheme="minorHAnsi" w:cstheme="minorHAnsi"/>
          <w:b/>
          <w:bCs/>
          <w:highlight w:val="green"/>
          <w:u w:val="single"/>
        </w:rPr>
        <w:t>labor) has value and is theirs</w:t>
      </w:r>
      <w:r w:rsidRPr="00643A89">
        <w:rPr>
          <w:rFonts w:asciiTheme="minorHAnsi" w:hAnsiTheme="minorHAnsi" w:cstheme="minorHAnsi"/>
          <w:b/>
          <w:bCs/>
          <w:u w:val="single"/>
        </w:rPr>
        <w:t xml:space="preserve"> (unless consent is given otherwise), </w:t>
      </w:r>
      <w:r w:rsidRPr="00643A89">
        <w:rPr>
          <w:rFonts w:asciiTheme="minorHAnsi" w:hAnsiTheme="minorHAnsi" w:cstheme="minorHAnsi"/>
          <w:b/>
          <w:bCs/>
          <w:highlight w:val="green"/>
          <w:u w:val="single"/>
        </w:rPr>
        <w:t>and</w:t>
      </w:r>
      <w:r w:rsidRPr="00643A89">
        <w:rPr>
          <w:rFonts w:asciiTheme="minorHAnsi" w:hAnsiTheme="minorHAnsi" w:cstheme="minorHAnsi"/>
          <w:b/>
          <w:bCs/>
          <w:u w:val="single"/>
        </w:rPr>
        <w:t xml:space="preserve"> that </w:t>
      </w:r>
      <w:r w:rsidRPr="00643A89">
        <w:rPr>
          <w:rFonts w:asciiTheme="minorHAnsi" w:hAnsiTheme="minorHAnsi" w:cstheme="minorHAnsi"/>
          <w:b/>
          <w:bCs/>
          <w:highlight w:val="green"/>
          <w:u w:val="single"/>
        </w:rPr>
        <w:t>government is obligated to protect</w:t>
      </w:r>
      <w:r w:rsidRPr="00643A89">
        <w:rPr>
          <w:rFonts w:asciiTheme="minorHAnsi" w:hAnsiTheme="minorHAnsi" w:cstheme="minorHAnsi"/>
          <w:b/>
          <w:bCs/>
          <w:u w:val="single"/>
        </w:rPr>
        <w:t xml:space="preserve"> people and </w:t>
      </w:r>
      <w:r w:rsidRPr="00643A89">
        <w:rPr>
          <w:rFonts w:asciiTheme="minorHAnsi" w:hAnsiTheme="minorHAnsi" w:cstheme="minorHAnsi"/>
          <w:b/>
          <w:bCs/>
          <w:highlight w:val="green"/>
          <w:u w:val="single"/>
        </w:rPr>
        <w:t>their property.  Thus, an inventor</w:t>
      </w:r>
      <w:r w:rsidRPr="00643A89">
        <w:rPr>
          <w:rFonts w:asciiTheme="minorHAnsi" w:hAnsiTheme="minorHAnsi" w:cstheme="minorHAnsi"/>
          <w:b/>
          <w:bCs/>
          <w:u w:val="single"/>
        </w:rPr>
        <w:t xml:space="preserve"> or creator </w:t>
      </w:r>
      <w:r w:rsidRPr="00643A89">
        <w:rPr>
          <w:rFonts w:asciiTheme="minorHAnsi" w:hAnsiTheme="minorHAnsi" w:cstheme="minorHAnsi"/>
          <w:b/>
          <w:bCs/>
          <w:highlight w:val="green"/>
          <w:u w:val="single"/>
        </w:rPr>
        <w:t>has a</w:t>
      </w:r>
      <w:r w:rsidRPr="00643A89">
        <w:rPr>
          <w:rFonts w:asciiTheme="minorHAnsi" w:hAnsiTheme="minorHAnsi" w:cstheme="minorHAnsi"/>
          <w:b/>
          <w:bCs/>
          <w:u w:val="single"/>
        </w:rPr>
        <w:t xml:space="preserve"> right in their own </w:t>
      </w:r>
      <w:r w:rsidRPr="00643A89">
        <w:rPr>
          <w:rFonts w:asciiTheme="minorHAnsi" w:hAnsiTheme="minorHAnsi" w:cstheme="minorHAnsi"/>
          <w:b/>
          <w:bCs/>
          <w:highlight w:val="green"/>
          <w:u w:val="single"/>
        </w:rPr>
        <w:t>creation, which cannot be taken</w:t>
      </w:r>
      <w:r w:rsidRPr="00643A89">
        <w:rPr>
          <w:rFonts w:asciiTheme="minorHAnsi" w:hAnsiTheme="minorHAnsi" w:cstheme="minorHAnsi"/>
          <w:b/>
          <w:bCs/>
          <w:u w:val="single"/>
        </w:rPr>
        <w:t xml:space="preserve"> from them </w:t>
      </w:r>
      <w:r w:rsidRPr="00643A89">
        <w:rPr>
          <w:rFonts w:asciiTheme="minorHAnsi" w:hAnsiTheme="minorHAnsi" w:cstheme="minorHAnsi"/>
          <w:b/>
          <w:bCs/>
          <w:highlight w:val="green"/>
          <w:u w:val="single"/>
        </w:rPr>
        <w:t>without</w:t>
      </w:r>
      <w:r w:rsidRPr="00643A89">
        <w:rPr>
          <w:rFonts w:asciiTheme="minorHAnsi" w:hAnsiTheme="minorHAnsi" w:cstheme="minorHAnsi"/>
          <w:b/>
          <w:bCs/>
          <w:u w:val="single"/>
        </w:rPr>
        <w:t xml:space="preserve"> their </w:t>
      </w:r>
      <w:r w:rsidRPr="00643A89">
        <w:rPr>
          <w:rFonts w:asciiTheme="minorHAnsi" w:hAnsiTheme="minorHAnsi" w:cstheme="minorHAnsi"/>
          <w:b/>
          <w:bCs/>
          <w:highlight w:val="green"/>
          <w:u w:val="single"/>
        </w:rPr>
        <w:t>consent.</w:t>
      </w:r>
      <w:r w:rsidRPr="00643A89">
        <w:rPr>
          <w:rFonts w:asciiTheme="minorHAnsi" w:hAnsiTheme="minorHAnsi" w:cstheme="minorHAnsi"/>
          <w:sz w:val="16"/>
        </w:rPr>
        <w:t xml:space="preserve"> So, employing this canon, </w:t>
      </w:r>
      <w:r w:rsidRPr="00643A89">
        <w:rPr>
          <w:rFonts w:asciiTheme="minorHAnsi" w:hAnsiTheme="minorHAnsi" w:cstheme="minorHAnsi"/>
          <w:b/>
          <w:bCs/>
          <w:u w:val="single"/>
        </w:rPr>
        <w:t xml:space="preserve">a proposed Categorical Imperative (CI) is the following Statement: creators should be protected against the unlawful taking of their creation by others.  </w:t>
      </w:r>
      <w:r w:rsidRPr="00643A89">
        <w:rPr>
          <w:rFonts w:asciiTheme="minorHAnsi" w:hAnsiTheme="minorHAnsi" w:cstheme="minorHAnsi"/>
          <w:b/>
          <w:bCs/>
          <w:highlight w:val="green"/>
          <w:u w:val="single"/>
        </w:rPr>
        <w:t>Applying this</w:t>
      </w:r>
      <w:r w:rsidRPr="00643A89">
        <w:rPr>
          <w:rFonts w:asciiTheme="minorHAnsi" w:hAnsiTheme="minorHAnsi" w:cstheme="minorHAnsi"/>
          <w:b/>
          <w:bCs/>
          <w:u w:val="single"/>
        </w:rPr>
        <w:t xml:space="preserve"> Statement </w:t>
      </w:r>
      <w:r w:rsidRPr="00643A89">
        <w:rPr>
          <w:rFonts w:asciiTheme="minorHAnsi" w:hAnsiTheme="minorHAnsi" w:cstheme="minorHAnsi"/>
          <w:b/>
          <w:bCs/>
          <w:highlight w:val="green"/>
          <w:u w:val="single"/>
        </w:rPr>
        <w:t>to everyone</w:t>
      </w:r>
      <w:r w:rsidRPr="00643A89">
        <w:rPr>
          <w:rFonts w:asciiTheme="minorHAnsi" w:hAnsiTheme="minorHAnsi" w:cstheme="minorHAnsi"/>
          <w:b/>
          <w:bCs/>
          <w:u w:val="single"/>
        </w:rPr>
        <w:t xml:space="preserve">, i.e., does the Statement hold water if everyone does this, </w:t>
      </w:r>
      <w:r w:rsidRPr="00643A89">
        <w:rPr>
          <w:rFonts w:asciiTheme="minorHAnsi" w:hAnsiTheme="minorHAnsi" w:cstheme="minorHAnsi"/>
          <w:b/>
          <w:bCs/>
          <w:highlight w:val="green"/>
          <w:u w:val="single"/>
        </w:rPr>
        <w:t>leads to a yes determination</w:t>
      </w:r>
      <w:r w:rsidRPr="00643A89">
        <w:rPr>
          <w:rFonts w:asciiTheme="minorHAnsi" w:hAnsiTheme="minorHAnsi" w:cstheme="minorHAnsi"/>
          <w:b/>
          <w:bCs/>
          <w:u w:val="single"/>
        </w:rPr>
        <w:t>.  Whether a child, a book or a prototype, creations of all sorts should be protected, and this CI stands.</w:t>
      </w:r>
      <w:r w:rsidRPr="00643A89">
        <w:rPr>
          <w:rFonts w:asciiTheme="minorHAnsi" w:hAnsiTheme="minorHAnsi" w:cstheme="minorHAnsi"/>
          <w:sz w:val="16"/>
        </w:rPr>
        <w:t xml:space="preserve">  This result also dovetails with the purpose of government: to protect the people and their possessions by providing laws to that effect, whether for the protection of tangible or intangible things. </w:t>
      </w:r>
      <w:r w:rsidRPr="00643A89">
        <w:rPr>
          <w:rFonts w:asciiTheme="minorHAnsi" w:hAnsiTheme="minorHAnsi" w:cstheme="minorHAnsi"/>
          <w:b/>
          <w:bCs/>
          <w:u w:val="single"/>
        </w:rPr>
        <w:t>However</w:t>
      </w:r>
      <w:r w:rsidRPr="00643A89">
        <w:rPr>
          <w:rFonts w:asciiTheme="minorHAnsi" w:hAnsiTheme="minorHAnsi" w:cstheme="minorHAnsi"/>
          <w:b/>
          <w:bCs/>
          <w:highlight w:val="green"/>
          <w:u w:val="single"/>
        </w:rPr>
        <w:t>, a contrary</w:t>
      </w:r>
      <w:r w:rsidRPr="00643A89">
        <w:rPr>
          <w:rFonts w:asciiTheme="minorHAnsi" w:hAnsiTheme="minorHAnsi" w:cstheme="minorHAnsi"/>
          <w:b/>
          <w:bCs/>
          <w:u w:val="single"/>
        </w:rPr>
        <w:t xml:space="preserve"> </w:t>
      </w:r>
      <w:r w:rsidRPr="00643A89">
        <w:rPr>
          <w:rFonts w:asciiTheme="minorHAnsi" w:hAnsiTheme="minorHAnsi" w:cstheme="minorHAnsi"/>
          <w:b/>
          <w:bCs/>
          <w:highlight w:val="green"/>
          <w:u w:val="single"/>
        </w:rPr>
        <w:t xml:space="preserve">proposal </w:t>
      </w:r>
      <w:r w:rsidRPr="00643A89">
        <w:rPr>
          <w:rFonts w:asciiTheme="minorHAnsi" w:hAnsiTheme="minorHAnsi" w:cstheme="minorHAnsi"/>
          <w:b/>
          <w:bCs/>
          <w:u w:val="single"/>
        </w:rPr>
        <w:t xml:space="preserve">can be postulated: everyone should be able to use the creations of another without charge.  Can this Statement rise to the level of a CI?  This proposal, upon analysis </w:t>
      </w:r>
      <w:r w:rsidRPr="00643A89">
        <w:rPr>
          <w:rFonts w:asciiTheme="minorHAnsi" w:hAnsiTheme="minorHAnsi" w:cstheme="minorHAnsi"/>
          <w:b/>
          <w:bCs/>
          <w:highlight w:val="green"/>
          <w:u w:val="single"/>
        </w:rPr>
        <w:t xml:space="preserve">would </w:t>
      </w:r>
      <w:r w:rsidRPr="00643A89">
        <w:rPr>
          <w:rFonts w:asciiTheme="minorHAnsi" w:hAnsiTheme="minorHAnsi" w:cstheme="minorHAnsi"/>
          <w:b/>
          <w:bCs/>
          <w:u w:val="single"/>
        </w:rPr>
        <w:t xml:space="preserve">also </w:t>
      </w:r>
      <w:r w:rsidRPr="00643A89">
        <w:rPr>
          <w:rFonts w:asciiTheme="minorHAnsi" w:hAnsiTheme="minorHAnsi" w:cstheme="minorHAnsi"/>
          <w:b/>
          <w:bCs/>
          <w:highlight w:val="green"/>
          <w:u w:val="single"/>
        </w:rPr>
        <w:t>lead to chaos.</w:t>
      </w:r>
      <w:r w:rsidRPr="00643A89">
        <w:rPr>
          <w:rFonts w:asciiTheme="minorHAnsi" w:hAnsiTheme="minorHAnsi" w:cstheme="minorHAnsi"/>
          <w:b/>
          <w:bCs/>
          <w:u w:val="single"/>
        </w:rPr>
        <w:t xml:space="preserve">  Hollywood, for example, unable to protect their films, television shows or any content, would either be out of business or have robust encryption and other trade secret protections, which would seriously undermine content distribution and consumer enjoyment.</w:t>
      </w:r>
      <w:r w:rsidRPr="00643A89">
        <w:rPr>
          <w:rFonts w:asciiTheme="minorHAnsi" w:hAnsiTheme="minorHAnsi" w:cstheme="minorHAnsi"/>
          <w:sz w:val="16"/>
        </w:rPr>
        <w:t xml:space="preserve">  Likewise, inventors, unable to license or sell their innovations or make any money to cover R&amp;D, would not bother to invent or also resort to strong trade secret.  Why even create?  This approach thus undermines and greatly hinders the distribution of ideas in a free society, which is contrary to the paradigm of the U.S. patent and copyright systems, which promotes dissemination.  By allowing freeriding, innovation and creativity would be thwarted (or at least not encouraged) and trade secret protection would become the mainstay for society with the heightened distrust.</w:t>
      </w:r>
    </w:p>
    <w:p w14:paraId="1CDF899A" w14:textId="50A56B15" w:rsidR="00643A89" w:rsidRPr="00643A89" w:rsidRDefault="00643A89" w:rsidP="00643A89">
      <w:pPr>
        <w:pStyle w:val="Heading4"/>
        <w:spacing w:before="240"/>
        <w:rPr>
          <w:rFonts w:asciiTheme="minorHAnsi" w:hAnsiTheme="minorHAnsi" w:cstheme="minorHAnsi"/>
          <w:u w:val="single"/>
        </w:rPr>
      </w:pPr>
      <w:r w:rsidRPr="00643A89">
        <w:rPr>
          <w:rFonts w:asciiTheme="minorHAnsi" w:hAnsiTheme="minorHAnsi" w:cstheme="minorHAnsi"/>
        </w:rPr>
        <w:t xml:space="preserve">[2] The </w:t>
      </w:r>
      <w:proofErr w:type="spellStart"/>
      <w:r w:rsidRPr="00643A89">
        <w:rPr>
          <w:rFonts w:asciiTheme="minorHAnsi" w:hAnsiTheme="minorHAnsi" w:cstheme="minorHAnsi"/>
        </w:rPr>
        <w:t>aff</w:t>
      </w:r>
      <w:proofErr w:type="spellEnd"/>
      <w:r w:rsidRPr="00643A89">
        <w:rPr>
          <w:rFonts w:asciiTheme="minorHAnsi" w:hAnsiTheme="minorHAnsi" w:cstheme="minorHAnsi"/>
        </w:rPr>
        <w:t xml:space="preserve"> encourages free riding</w:t>
      </w:r>
    </w:p>
    <w:p w14:paraId="46AE9D48" w14:textId="77777777" w:rsidR="00643A89" w:rsidRPr="00643A89" w:rsidRDefault="00643A89" w:rsidP="00643A89">
      <w:pPr>
        <w:rPr>
          <w:rFonts w:asciiTheme="minorHAnsi" w:hAnsiTheme="minorHAnsi" w:cstheme="minorHAnsi"/>
        </w:rPr>
      </w:pPr>
      <w:r w:rsidRPr="00643A89">
        <w:rPr>
          <w:rFonts w:asciiTheme="minorHAnsi" w:eastAsiaTheme="majorEastAsia" w:hAnsiTheme="minorHAnsi" w:cstheme="minorHAnsi"/>
          <w:b/>
          <w:bCs/>
          <w:sz w:val="26"/>
        </w:rPr>
        <w:t>Van Dyke 18</w:t>
      </w:r>
      <w:r w:rsidRPr="00643A89">
        <w:rPr>
          <w:rFonts w:asciiTheme="minorHAnsi" w:hAnsiTheme="minorHAnsi" w:cstheme="minorHAnsi"/>
        </w:rPr>
        <w:t xml:space="preserve"> Raymond Van Dyke, 7-17-2018, "The Categorical Imperative for Innovation and Patenting," </w:t>
      </w:r>
      <w:proofErr w:type="spellStart"/>
      <w:r w:rsidRPr="00643A89">
        <w:rPr>
          <w:rFonts w:asciiTheme="minorHAnsi" w:hAnsiTheme="minorHAnsi" w:cstheme="minorHAnsi"/>
        </w:rPr>
        <w:t>IPWatchdog</w:t>
      </w:r>
      <w:proofErr w:type="spellEnd"/>
      <w:r w:rsidRPr="00643A89">
        <w:rPr>
          <w:rFonts w:asciiTheme="minorHAnsi" w:hAnsiTheme="minorHAnsi" w:cstheme="minorHAnsi"/>
        </w:rPr>
        <w:t xml:space="preserve">, </w:t>
      </w:r>
      <w:hyperlink r:id="rId10" w:history="1">
        <w:r w:rsidRPr="00643A89">
          <w:rPr>
            <w:rStyle w:val="Hyperlink"/>
            <w:rFonts w:asciiTheme="minorHAnsi" w:hAnsiTheme="minorHAnsi" w:cstheme="minorHAnsi"/>
          </w:rPr>
          <w:t>https://www.ipwatchdog.com/2018/07/17/categorical-imperative-innovation-patenting/id=99178/</w:t>
        </w:r>
      </w:hyperlink>
      <w:r w:rsidRPr="00643A89">
        <w:rPr>
          <w:rFonts w:asciiTheme="minorHAnsi" w:hAnsiTheme="minorHAnsi" w:cstheme="minorHAnsi"/>
        </w:rPr>
        <w:t xml:space="preserve"> SJ//DA recut SJKS</w:t>
      </w:r>
    </w:p>
    <w:p w14:paraId="33D49FCF" w14:textId="77777777" w:rsidR="00643A89" w:rsidRPr="00643A89" w:rsidRDefault="00643A89" w:rsidP="00643A89">
      <w:pPr>
        <w:rPr>
          <w:rFonts w:asciiTheme="minorHAnsi" w:hAnsiTheme="minorHAnsi" w:cstheme="minorHAnsi"/>
          <w:sz w:val="14"/>
        </w:rPr>
      </w:pPr>
      <w:r w:rsidRPr="00643A89">
        <w:rPr>
          <w:rFonts w:asciiTheme="minorHAnsi" w:hAnsiTheme="minorHAnsi" w:cstheme="minorHAnsi"/>
          <w:sz w:val="14"/>
        </w:rPr>
        <w:t xml:space="preserve">Also, </w:t>
      </w:r>
      <w:r w:rsidRPr="00643A89">
        <w:rPr>
          <w:rFonts w:asciiTheme="minorHAnsi" w:hAnsiTheme="minorHAnsi" w:cstheme="minorHAnsi"/>
          <w:b/>
          <w:bCs/>
          <w:highlight w:val="green"/>
          <w:u w:val="single"/>
        </w:rPr>
        <w:t>allowing the free taking of ideas</w:t>
      </w:r>
      <w:r w:rsidRPr="00643A89">
        <w:rPr>
          <w:rFonts w:asciiTheme="minorHAnsi" w:hAnsiTheme="minorHAnsi" w:cstheme="minorHAnsi"/>
          <w:b/>
          <w:bCs/>
          <w:u w:val="single"/>
        </w:rPr>
        <w:t xml:space="preserve">, content and valuable data, i.e., the </w:t>
      </w:r>
      <w:r w:rsidRPr="00643A89">
        <w:rPr>
          <w:rFonts w:asciiTheme="minorHAnsi" w:hAnsiTheme="minorHAnsi" w:cstheme="minorHAnsi"/>
          <w:b/>
          <w:bCs/>
          <w:highlight w:val="green"/>
          <w:u w:val="single"/>
        </w:rPr>
        <w:t>fruits of</w:t>
      </w:r>
      <w:r w:rsidRPr="00643A89">
        <w:rPr>
          <w:rFonts w:asciiTheme="minorHAnsi" w:hAnsiTheme="minorHAnsi" w:cstheme="minorHAnsi"/>
          <w:b/>
          <w:bCs/>
          <w:u w:val="single"/>
        </w:rPr>
        <w:t xml:space="preserve"> individual </w:t>
      </w:r>
      <w:r w:rsidRPr="00643A89">
        <w:rPr>
          <w:rFonts w:asciiTheme="minorHAnsi" w:hAnsiTheme="minorHAnsi" w:cstheme="minorHAnsi"/>
          <w:b/>
          <w:bCs/>
          <w:highlight w:val="green"/>
          <w:u w:val="single"/>
        </w:rPr>
        <w:t>intellectual endeavor</w:t>
      </w:r>
      <w:r w:rsidRPr="00643A89">
        <w:rPr>
          <w:rFonts w:asciiTheme="minorHAnsi" w:hAnsiTheme="minorHAnsi" w:cstheme="minorHAnsi"/>
          <w:sz w:val="14"/>
        </w:rPr>
        <w:t xml:space="preserve">, would disrupt capitalism in a radical way.  </w:t>
      </w:r>
      <w:r w:rsidRPr="00643A89">
        <w:rPr>
          <w:rFonts w:asciiTheme="minorHAnsi" w:hAnsiTheme="minorHAnsi" w:cstheme="minorHAnsi"/>
          <w:b/>
          <w:bCs/>
          <w:u w:val="single"/>
        </w:rPr>
        <w:t xml:space="preserve">The </w:t>
      </w:r>
      <w:r w:rsidRPr="00643A89">
        <w:rPr>
          <w:rFonts w:asciiTheme="minorHAnsi" w:hAnsiTheme="minorHAnsi" w:cstheme="minorHAnsi"/>
          <w:b/>
          <w:bCs/>
          <w:highlight w:val="green"/>
          <w:u w:val="single"/>
        </w:rPr>
        <w:t>result</w:t>
      </w:r>
      <w:r w:rsidRPr="00643A89">
        <w:rPr>
          <w:rFonts w:asciiTheme="minorHAnsi" w:hAnsiTheme="minorHAnsi" w:cstheme="minorHAnsi"/>
          <w:b/>
          <w:bCs/>
          <w:u w:val="single"/>
        </w:rPr>
        <w:t xml:space="preserve">ing more secretive approach </w:t>
      </w:r>
      <w:r w:rsidRPr="00643A89">
        <w:rPr>
          <w:rFonts w:asciiTheme="minorHAnsi" w:hAnsiTheme="minorHAnsi" w:cstheme="minorHAnsi"/>
          <w:b/>
          <w:bCs/>
          <w:highlight w:val="green"/>
          <w:u w:val="single"/>
        </w:rPr>
        <w:t xml:space="preserve">in </w:t>
      </w:r>
      <w:r w:rsidRPr="00643A89">
        <w:rPr>
          <w:rFonts w:asciiTheme="minorHAnsi" w:hAnsiTheme="minorHAnsi" w:cstheme="minorHAnsi"/>
          <w:b/>
          <w:bCs/>
          <w:u w:val="single"/>
        </w:rPr>
        <w:t xml:space="preserve">support of the above </w:t>
      </w:r>
      <w:r w:rsidRPr="00643A89">
        <w:rPr>
          <w:rFonts w:asciiTheme="minorHAnsi" w:hAnsiTheme="minorHAnsi" w:cstheme="minorHAnsi"/>
          <w:b/>
          <w:bCs/>
          <w:highlight w:val="green"/>
          <w:u w:val="single"/>
        </w:rPr>
        <w:t>free-riding</w:t>
      </w:r>
      <w:r w:rsidRPr="00643A89">
        <w:rPr>
          <w:rFonts w:asciiTheme="minorHAnsi" w:hAnsiTheme="minorHAnsi" w:cstheme="minorHAnsi"/>
          <w:b/>
          <w:bCs/>
          <w:u w:val="single"/>
        </w:rPr>
        <w:t xml:space="preserve"> Statement</w:t>
      </w:r>
      <w:r w:rsidRPr="00643A89">
        <w:rPr>
          <w:rFonts w:asciiTheme="minorHAnsi" w:hAnsiTheme="minorHAnsi" w:cstheme="minorHAnsi"/>
          <w:sz w:val="14"/>
        </w:rPr>
        <w:t xml:space="preserve"> would be akin to a Communist environment </w:t>
      </w:r>
      <w:r w:rsidRPr="00643A89">
        <w:rPr>
          <w:rFonts w:asciiTheme="minorHAnsi" w:hAnsiTheme="minorHAnsi" w:cstheme="minorHAnsi"/>
          <w:b/>
          <w:bCs/>
          <w:u w:val="single"/>
        </w:rPr>
        <w:t xml:space="preserve">where the State owned everything and the citizen owned nothing, i.e., the people “consented” to this. It is, accordingly, manifestly clear that </w:t>
      </w:r>
      <w:r w:rsidRPr="00643A89">
        <w:rPr>
          <w:rFonts w:asciiTheme="minorHAnsi" w:hAnsiTheme="minorHAnsi" w:cstheme="minorHAnsi"/>
          <w:b/>
          <w:bCs/>
          <w:highlight w:val="green"/>
          <w:u w:val="single"/>
        </w:rPr>
        <w:t>no reasonable</w:t>
      </w:r>
      <w:r w:rsidRPr="00643A89">
        <w:rPr>
          <w:rFonts w:asciiTheme="minorHAnsi" w:hAnsiTheme="minorHAnsi" w:cstheme="minorHAnsi"/>
          <w:b/>
          <w:bCs/>
          <w:u w:val="single"/>
        </w:rPr>
        <w:t xml:space="preserve"> and supportable </w:t>
      </w:r>
      <w:r w:rsidRPr="00643A89">
        <w:rPr>
          <w:rFonts w:asciiTheme="minorHAnsi" w:hAnsiTheme="minorHAnsi" w:cstheme="minorHAnsi"/>
          <w:b/>
          <w:bCs/>
          <w:highlight w:val="green"/>
          <w:u w:val="single"/>
        </w:rPr>
        <w:t>Categorical Imperative can be made for</w:t>
      </w:r>
      <w:r w:rsidRPr="00643A89">
        <w:rPr>
          <w:rFonts w:asciiTheme="minorHAnsi" w:hAnsiTheme="minorHAnsi" w:cstheme="minorHAnsi"/>
          <w:b/>
          <w:bCs/>
          <w:u w:val="single"/>
        </w:rPr>
        <w:t xml:space="preserve"> the unwarranted </w:t>
      </w:r>
      <w:r w:rsidRPr="00643A89">
        <w:rPr>
          <w:rFonts w:asciiTheme="minorHAnsi" w:hAnsiTheme="minorHAnsi" w:cstheme="minorHAnsi"/>
          <w:b/>
          <w:bCs/>
          <w:highlight w:val="green"/>
          <w:u w:val="single"/>
        </w:rPr>
        <w:t>theft of property</w:t>
      </w:r>
      <w:r w:rsidRPr="00643A89">
        <w:rPr>
          <w:rFonts w:asciiTheme="minorHAnsi" w:hAnsiTheme="minorHAnsi" w:cstheme="minorHAnsi"/>
          <w:b/>
          <w:bCs/>
          <w:u w:val="single"/>
        </w:rPr>
        <w:t xml:space="preserve">, whether tangible or intangible, </w:t>
      </w:r>
      <w:r w:rsidRPr="00643A89">
        <w:rPr>
          <w:rFonts w:asciiTheme="minorHAnsi" w:hAnsiTheme="minorHAnsi" w:cstheme="minorHAnsi"/>
          <w:sz w:val="14"/>
        </w:rPr>
        <w:t>apart from legitimate exigencies.</w:t>
      </w:r>
    </w:p>
    <w:p w14:paraId="7F039B11" w14:textId="226BCE83" w:rsidR="00643A89" w:rsidRDefault="00643A89" w:rsidP="00643A89">
      <w:pPr>
        <w:rPr>
          <w:rFonts w:asciiTheme="minorHAnsi" w:hAnsiTheme="minorHAnsi" w:cstheme="minorHAnsi"/>
          <w:sz w:val="14"/>
        </w:rPr>
      </w:pPr>
    </w:p>
    <w:p w14:paraId="1CDE2A8B" w14:textId="426043CE" w:rsidR="00643A89" w:rsidRDefault="00643A89" w:rsidP="00643A89">
      <w:pPr>
        <w:pStyle w:val="Heading2"/>
      </w:pPr>
      <w:r>
        <w:t>Case</w:t>
      </w:r>
    </w:p>
    <w:p w14:paraId="021605CA" w14:textId="6850D2DB" w:rsidR="00346305" w:rsidRDefault="00346305" w:rsidP="00346305">
      <w:pPr>
        <w:pStyle w:val="Heading3"/>
      </w:pPr>
      <w:r>
        <w:t>Method/UV</w:t>
      </w:r>
    </w:p>
    <w:p w14:paraId="05573BEB" w14:textId="77777777" w:rsidR="00346305" w:rsidRPr="00405F10" w:rsidRDefault="00346305" w:rsidP="00346305">
      <w:pPr>
        <w:pStyle w:val="Heading4"/>
        <w:spacing w:line="276" w:lineRule="auto"/>
        <w:rPr>
          <w:rFonts w:asciiTheme="minorHAnsi" w:hAnsiTheme="minorHAnsi" w:cstheme="minorHAnsi"/>
          <w:szCs w:val="26"/>
          <w:u w:val="single"/>
        </w:rPr>
      </w:pPr>
      <w:r w:rsidRPr="00405F10">
        <w:rPr>
          <w:rFonts w:asciiTheme="minorHAnsi" w:hAnsiTheme="minorHAnsi" w:cstheme="minorHAnsi"/>
        </w:rPr>
        <w:t xml:space="preserve">1] </w:t>
      </w:r>
      <w:r w:rsidRPr="00405F10">
        <w:rPr>
          <w:rFonts w:asciiTheme="minorHAnsi" w:hAnsiTheme="minorHAnsi" w:cstheme="minorHAnsi"/>
          <w:szCs w:val="26"/>
        </w:rPr>
        <w:t xml:space="preserve">1AR theory is legit – anything else means </w:t>
      </w:r>
      <w:r w:rsidRPr="00405F10">
        <w:rPr>
          <w:rFonts w:asciiTheme="minorHAnsi" w:hAnsiTheme="minorHAnsi" w:cstheme="minorHAnsi"/>
          <w:szCs w:val="26"/>
          <w:u w:val="single"/>
        </w:rPr>
        <w:t xml:space="preserve">infinite abuse </w:t>
      </w:r>
    </w:p>
    <w:p w14:paraId="7EA2490F" w14:textId="77777777" w:rsidR="00346305" w:rsidRPr="00405F10" w:rsidRDefault="00346305" w:rsidP="00346305">
      <w:pPr>
        <w:pStyle w:val="Heading4"/>
        <w:spacing w:line="276" w:lineRule="auto"/>
        <w:rPr>
          <w:rFonts w:asciiTheme="minorHAnsi" w:hAnsiTheme="minorHAnsi" w:cstheme="minorHAnsi"/>
        </w:rPr>
      </w:pPr>
      <w:r w:rsidRPr="00405F10">
        <w:rPr>
          <w:rFonts w:asciiTheme="minorHAnsi" w:hAnsiTheme="minorHAnsi" w:cstheme="minorHAnsi"/>
        </w:rPr>
        <w:t xml:space="preserve">– drop the debater – 1AR is </w:t>
      </w:r>
      <w:r w:rsidRPr="00405F10">
        <w:rPr>
          <w:rFonts w:asciiTheme="minorHAnsi" w:hAnsiTheme="minorHAnsi" w:cstheme="minorHAnsi"/>
          <w:u w:val="single"/>
        </w:rPr>
        <w:t>too short</w:t>
      </w:r>
      <w:r w:rsidRPr="00405F10">
        <w:rPr>
          <w:rFonts w:asciiTheme="minorHAnsi" w:hAnsiTheme="minorHAnsi" w:cstheme="minorHAnsi"/>
        </w:rPr>
        <w:t xml:space="preserve"> to make up for the time trade-off </w:t>
      </w:r>
    </w:p>
    <w:p w14:paraId="32D9C879" w14:textId="77777777" w:rsidR="00346305" w:rsidRPr="00405F10" w:rsidRDefault="00346305" w:rsidP="00346305">
      <w:pPr>
        <w:pStyle w:val="Heading4"/>
        <w:spacing w:line="276" w:lineRule="auto"/>
        <w:rPr>
          <w:rFonts w:asciiTheme="minorHAnsi" w:hAnsiTheme="minorHAnsi" w:cstheme="minorHAnsi"/>
        </w:rPr>
      </w:pPr>
      <w:r w:rsidRPr="00405F10">
        <w:rPr>
          <w:rFonts w:asciiTheme="minorHAnsi" w:hAnsiTheme="minorHAnsi" w:cstheme="minorHAnsi"/>
        </w:rPr>
        <w:t xml:space="preserve">– no RVIs – 6 min 2NR means they can </w:t>
      </w:r>
      <w:r w:rsidRPr="00405F10">
        <w:rPr>
          <w:rFonts w:asciiTheme="minorHAnsi" w:hAnsiTheme="minorHAnsi" w:cstheme="minorHAnsi"/>
          <w:u w:val="single"/>
        </w:rPr>
        <w:t>brute force</w:t>
      </w:r>
      <w:r w:rsidRPr="00405F10">
        <w:rPr>
          <w:rFonts w:asciiTheme="minorHAnsi" w:hAnsiTheme="minorHAnsi" w:cstheme="minorHAnsi"/>
        </w:rPr>
        <w:t xml:space="preserve"> me every time </w:t>
      </w:r>
    </w:p>
    <w:p w14:paraId="67ECA5E4" w14:textId="77777777" w:rsidR="00346305" w:rsidRPr="00405F10" w:rsidRDefault="00346305" w:rsidP="00346305">
      <w:pPr>
        <w:pStyle w:val="Heading4"/>
        <w:spacing w:line="276" w:lineRule="auto"/>
        <w:rPr>
          <w:rFonts w:asciiTheme="minorHAnsi" w:hAnsiTheme="minorHAnsi" w:cstheme="minorHAnsi"/>
        </w:rPr>
      </w:pPr>
      <w:r w:rsidRPr="00405F10">
        <w:rPr>
          <w:rFonts w:asciiTheme="minorHAnsi" w:hAnsiTheme="minorHAnsi" w:cstheme="minorHAnsi"/>
        </w:rPr>
        <w:t xml:space="preserve">– competing </w:t>
      </w:r>
      <w:proofErr w:type="spellStart"/>
      <w:r w:rsidRPr="00405F10">
        <w:rPr>
          <w:rFonts w:asciiTheme="minorHAnsi" w:hAnsiTheme="minorHAnsi" w:cstheme="minorHAnsi"/>
        </w:rPr>
        <w:t>interps</w:t>
      </w:r>
      <w:proofErr w:type="spellEnd"/>
      <w:r w:rsidRPr="00405F10">
        <w:rPr>
          <w:rFonts w:asciiTheme="minorHAnsi" w:hAnsiTheme="minorHAnsi" w:cstheme="minorHAnsi"/>
        </w:rPr>
        <w:t xml:space="preserve"> – reasonability narrows the theory debate to one issue of brightline, making it easy for the Neg to collapse to the issue in the long 2NR </w:t>
      </w:r>
    </w:p>
    <w:p w14:paraId="7CA51728" w14:textId="77777777" w:rsidR="00346305" w:rsidRPr="00405F10" w:rsidRDefault="00346305" w:rsidP="00346305">
      <w:pPr>
        <w:pStyle w:val="Heading4"/>
        <w:spacing w:before="0" w:line="276" w:lineRule="auto"/>
        <w:rPr>
          <w:rFonts w:asciiTheme="minorHAnsi" w:eastAsia="Times New Roman" w:hAnsiTheme="minorHAnsi" w:cstheme="minorHAnsi"/>
        </w:rPr>
      </w:pPr>
      <w:r w:rsidRPr="00405F10">
        <w:rPr>
          <w:rFonts w:asciiTheme="minorHAnsi" w:hAnsiTheme="minorHAnsi" w:cstheme="minorHAnsi"/>
        </w:rPr>
        <w:t>2]</w:t>
      </w:r>
      <w:r w:rsidRPr="00405F10">
        <w:rPr>
          <w:rFonts w:asciiTheme="minorHAnsi" w:eastAsia="Times New Roman" w:hAnsiTheme="minorHAnsi" w:cstheme="minorHAnsi"/>
        </w:rPr>
        <w:t xml:space="preserve"> Give me new weighing in the 2AR for 1AR shells – I don’t know what arguments will be read in the 2NR so 1AR weighing is impossible as I don’t know what to weigh against.</w:t>
      </w:r>
    </w:p>
    <w:p w14:paraId="647658FB" w14:textId="77777777" w:rsidR="00346305" w:rsidRPr="00405F10" w:rsidRDefault="00346305" w:rsidP="00346305">
      <w:pPr>
        <w:pStyle w:val="Heading4"/>
        <w:spacing w:line="276" w:lineRule="auto"/>
        <w:rPr>
          <w:rFonts w:asciiTheme="minorHAnsi" w:hAnsiTheme="minorHAnsi" w:cstheme="minorHAnsi"/>
        </w:rPr>
      </w:pPr>
      <w:r w:rsidRPr="00405F10">
        <w:rPr>
          <w:rFonts w:asciiTheme="minorHAnsi" w:hAnsiTheme="minorHAnsi" w:cstheme="minorHAnsi"/>
        </w:rPr>
        <w:t xml:space="preserve">3] Affirm if I win offense to a </w:t>
      </w:r>
      <w:proofErr w:type="spellStart"/>
      <w:r w:rsidRPr="00405F10">
        <w:rPr>
          <w:rFonts w:asciiTheme="minorHAnsi" w:hAnsiTheme="minorHAnsi" w:cstheme="minorHAnsi"/>
        </w:rPr>
        <w:t>counterinterp</w:t>
      </w:r>
      <w:proofErr w:type="spellEnd"/>
      <w:r w:rsidRPr="00405F10">
        <w:rPr>
          <w:rFonts w:asciiTheme="minorHAnsi" w:hAnsiTheme="minorHAnsi" w:cstheme="minorHAnsi"/>
        </w:rPr>
        <w:t xml:space="preserve"> </w:t>
      </w:r>
    </w:p>
    <w:p w14:paraId="2B409457" w14:textId="77777777" w:rsidR="00346305" w:rsidRPr="00405F10" w:rsidRDefault="00346305" w:rsidP="00346305">
      <w:pPr>
        <w:pStyle w:val="Heading4"/>
        <w:spacing w:line="276" w:lineRule="auto"/>
        <w:rPr>
          <w:rFonts w:asciiTheme="minorHAnsi" w:hAnsiTheme="minorHAnsi" w:cstheme="minorHAnsi"/>
        </w:rPr>
      </w:pPr>
      <w:r w:rsidRPr="00405F10">
        <w:rPr>
          <w:rFonts w:asciiTheme="minorHAnsi" w:hAnsiTheme="minorHAnsi" w:cstheme="minorHAnsi"/>
        </w:rPr>
        <w:t xml:space="preserve">A] </w:t>
      </w:r>
      <w:proofErr w:type="spellStart"/>
      <w:r w:rsidRPr="00405F10">
        <w:rPr>
          <w:rFonts w:asciiTheme="minorHAnsi" w:hAnsiTheme="minorHAnsi" w:cstheme="minorHAnsi"/>
        </w:rPr>
        <w:t>Timeskew</w:t>
      </w:r>
      <w:proofErr w:type="spellEnd"/>
      <w:r w:rsidRPr="00405F10">
        <w:rPr>
          <w:rFonts w:asciiTheme="minorHAnsi" w:hAnsiTheme="minorHAnsi" w:cstheme="minorHAnsi"/>
        </w:rPr>
        <w:t xml:space="preserve"> – 6 Minute 2NR with collapse to whatever I undercover means that you can win theory and substance, but I need to go for both in half the time and split it between the 2 layers. </w:t>
      </w:r>
    </w:p>
    <w:p w14:paraId="67878A72" w14:textId="77777777" w:rsidR="00346305" w:rsidRPr="00405F10" w:rsidRDefault="00346305" w:rsidP="00346305">
      <w:pPr>
        <w:pStyle w:val="Heading4"/>
        <w:spacing w:line="276" w:lineRule="auto"/>
        <w:rPr>
          <w:rFonts w:asciiTheme="minorHAnsi" w:hAnsiTheme="minorHAnsi" w:cstheme="minorHAnsi"/>
        </w:rPr>
      </w:pPr>
      <w:r w:rsidRPr="00405F10">
        <w:rPr>
          <w:rFonts w:asciiTheme="minorHAnsi" w:hAnsiTheme="minorHAnsi" w:cstheme="minorHAnsi"/>
        </w:rPr>
        <w:t>B] Reciprocity – you get T and theory so I should get theory and an RVI to make the burden reciprocal.</w:t>
      </w:r>
    </w:p>
    <w:p w14:paraId="55D72422" w14:textId="77777777" w:rsidR="00346305" w:rsidRPr="00405F10" w:rsidRDefault="00346305" w:rsidP="00346305">
      <w:pPr>
        <w:pStyle w:val="Heading4"/>
        <w:spacing w:line="276" w:lineRule="auto"/>
        <w:rPr>
          <w:rFonts w:asciiTheme="minorHAnsi" w:hAnsiTheme="minorHAnsi" w:cstheme="minorHAnsi"/>
        </w:rPr>
      </w:pPr>
      <w:r w:rsidRPr="00405F10">
        <w:rPr>
          <w:rFonts w:asciiTheme="minorHAnsi" w:hAnsiTheme="minorHAnsi" w:cstheme="minorHAnsi"/>
        </w:rPr>
        <w:t>4]</w:t>
      </w:r>
      <w:r>
        <w:rPr>
          <w:rFonts w:asciiTheme="minorHAnsi" w:hAnsiTheme="minorHAnsi" w:cstheme="minorHAnsi"/>
        </w:rPr>
        <w:t xml:space="preserve"> Nothing in the 1AC has triggered it, but p</w:t>
      </w:r>
      <w:r w:rsidRPr="00405F10">
        <w:rPr>
          <w:rFonts w:asciiTheme="minorHAnsi" w:hAnsiTheme="minorHAnsi" w:cstheme="minorHAnsi"/>
        </w:rPr>
        <w:t xml:space="preserve">resumption and permissibility affirm – </w:t>
      </w:r>
    </w:p>
    <w:p w14:paraId="39921BB2" w14:textId="77777777" w:rsidR="00346305" w:rsidRPr="00405F10" w:rsidRDefault="00346305" w:rsidP="00346305">
      <w:pPr>
        <w:pStyle w:val="Heading4"/>
        <w:spacing w:line="276" w:lineRule="auto"/>
        <w:rPr>
          <w:rFonts w:asciiTheme="minorHAnsi" w:hAnsiTheme="minorHAnsi" w:cstheme="minorHAnsi"/>
        </w:rPr>
      </w:pPr>
      <w:r w:rsidRPr="00405F10">
        <w:rPr>
          <w:rFonts w:asciiTheme="minorHAnsi" w:hAnsiTheme="minorHAnsi" w:cstheme="minorHAnsi"/>
        </w:rPr>
        <w:t>a) logic</w:t>
      </w:r>
      <w:r>
        <w:rPr>
          <w:rFonts w:asciiTheme="minorHAnsi" w:hAnsiTheme="minorHAnsi" w:cstheme="minorHAnsi"/>
        </w:rPr>
        <w:t xml:space="preserve"> – </w:t>
      </w:r>
      <w:r w:rsidRPr="00405F10">
        <w:rPr>
          <w:rFonts w:asciiTheme="minorHAnsi" w:hAnsiTheme="minorHAnsi" w:cstheme="minorHAnsi"/>
        </w:rPr>
        <w:t xml:space="preserve">if its permissible to do P, then you don’t have an obligation to do not P by definition. </w:t>
      </w:r>
    </w:p>
    <w:p w14:paraId="353D525B" w14:textId="77777777" w:rsidR="00346305" w:rsidRPr="00405F10" w:rsidRDefault="00346305" w:rsidP="00346305">
      <w:pPr>
        <w:spacing w:line="276" w:lineRule="auto"/>
        <w:rPr>
          <w:rFonts w:asciiTheme="minorHAnsi" w:hAnsiTheme="minorHAnsi" w:cstheme="minorHAnsi"/>
        </w:rPr>
      </w:pPr>
      <w:r w:rsidRPr="00DD5818">
        <w:rPr>
          <w:rStyle w:val="Style13ptBold"/>
        </w:rPr>
        <w:t>Paraphrasing McNamara</w:t>
      </w:r>
      <w:r w:rsidRPr="00405F10">
        <w:rPr>
          <w:rFonts w:asciiTheme="minorHAnsi" w:hAnsiTheme="minorHAnsi" w:cstheme="minorHAnsi"/>
          <w:b/>
          <w:bCs/>
        </w:rPr>
        <w:t xml:space="preserve"> </w:t>
      </w:r>
      <w:r w:rsidRPr="00405F10">
        <w:rPr>
          <w:rFonts w:asciiTheme="minorHAnsi" w:hAnsiTheme="minorHAnsi" w:cstheme="minorHAnsi"/>
          <w:sz w:val="16"/>
          <w:szCs w:val="16"/>
        </w:rPr>
        <w:t xml:space="preserve">[Paul McNamara (Associate Professor of Philosophy @ the University of New Hampshire). “Deontic Logic.” Stanford Encyclopedia of Philosophy. First published Tue Feb 7, 2006; substantive revision Wed Apr 21, 2010. Accessed 11/16/19. </w:t>
      </w:r>
      <w:hyperlink r:id="rId11" w:history="1">
        <w:r w:rsidRPr="00405F10">
          <w:rPr>
            <w:rStyle w:val="Hyperlink"/>
            <w:rFonts w:asciiTheme="minorHAnsi" w:hAnsiTheme="minorHAnsi" w:cstheme="minorHAnsi"/>
            <w:sz w:val="16"/>
            <w:szCs w:val="16"/>
          </w:rPr>
          <w:t>https://plato.stanford.edu/entries/logic-deontic//</w:t>
        </w:r>
      </w:hyperlink>
      <w:r w:rsidRPr="00405F10">
        <w:rPr>
          <w:rFonts w:asciiTheme="minorHAnsi" w:hAnsiTheme="minorHAnsi" w:cstheme="minorHAnsi"/>
          <w:sz w:val="16"/>
          <w:szCs w:val="16"/>
        </w:rPr>
        <w:t xml:space="preserve"> Xu]</w:t>
      </w:r>
    </w:p>
    <w:p w14:paraId="0C8D4CF8" w14:textId="77777777" w:rsidR="00346305" w:rsidRPr="00405F10" w:rsidRDefault="00346305" w:rsidP="00346305">
      <w:pPr>
        <w:spacing w:line="276" w:lineRule="auto"/>
        <w:rPr>
          <w:rFonts w:asciiTheme="minorHAnsi" w:hAnsiTheme="minorHAnsi" w:cstheme="minorHAnsi"/>
          <w:sz w:val="14"/>
        </w:rPr>
      </w:pPr>
      <w:r w:rsidRPr="00405F10">
        <w:rPr>
          <w:rFonts w:asciiTheme="minorHAnsi" w:hAnsiTheme="minorHAnsi" w:cstheme="minorHAnsi"/>
          <w:sz w:val="14"/>
        </w:rPr>
        <w:t>The five normative statuses of the Traditional Scheme are:</w:t>
      </w:r>
      <w:r w:rsidRPr="00405F10">
        <w:rPr>
          <w:rFonts w:asciiTheme="minorHAnsi" w:hAnsiTheme="minorHAnsi" w:cstheme="minorHAnsi"/>
          <w:sz w:val="14"/>
          <w:vertAlign w:val="superscript"/>
        </w:rPr>
        <w:t>[</w:t>
      </w:r>
      <w:hyperlink r:id="rId12" w:anchor="4" w:history="1">
        <w:r w:rsidRPr="00405F10">
          <w:rPr>
            <w:rStyle w:val="Hyperlink"/>
            <w:rFonts w:asciiTheme="minorHAnsi" w:hAnsiTheme="minorHAnsi" w:cstheme="minorHAnsi"/>
            <w:sz w:val="14"/>
            <w:vertAlign w:val="superscript"/>
          </w:rPr>
          <w:t>4</w:t>
        </w:r>
      </w:hyperlink>
      <w:r w:rsidRPr="00405F10">
        <w:rPr>
          <w:rFonts w:asciiTheme="minorHAnsi" w:hAnsiTheme="minorHAnsi" w:cstheme="minorHAnsi"/>
          <w:sz w:val="14"/>
          <w:vertAlign w:val="superscript"/>
        </w:rPr>
        <w:t>]</w:t>
      </w:r>
      <w:r w:rsidRPr="00405F10">
        <w:rPr>
          <w:rFonts w:asciiTheme="minorHAnsi" w:hAnsiTheme="minorHAnsi" w:cstheme="minorHAnsi"/>
          <w:sz w:val="14"/>
        </w:rPr>
        <w:t xml:space="preserve"> it is </w:t>
      </w:r>
      <w:r w:rsidRPr="00405F10">
        <w:rPr>
          <w:rStyle w:val="Emphasis"/>
          <w:rFonts w:asciiTheme="minorHAnsi" w:hAnsiTheme="minorHAnsi" w:cstheme="minorHAnsi"/>
          <w:highlight w:val="green"/>
        </w:rPr>
        <w:t>obligatory that (OB)</w:t>
      </w:r>
      <w:r w:rsidRPr="00405F10">
        <w:rPr>
          <w:rFonts w:asciiTheme="minorHAnsi" w:hAnsiTheme="minorHAnsi" w:cstheme="minorHAnsi"/>
          <w:sz w:val="14"/>
        </w:rPr>
        <w:t xml:space="preserve"> it is </w:t>
      </w:r>
      <w:r w:rsidRPr="00405F10">
        <w:rPr>
          <w:rStyle w:val="Emphasis"/>
          <w:rFonts w:asciiTheme="minorHAnsi" w:hAnsiTheme="minorHAnsi" w:cstheme="minorHAnsi"/>
          <w:highlight w:val="green"/>
        </w:rPr>
        <w:t>permissible that (PE)</w:t>
      </w:r>
      <w:r w:rsidRPr="00405F10">
        <w:rPr>
          <w:rFonts w:asciiTheme="minorHAnsi" w:hAnsiTheme="minorHAnsi" w:cstheme="minorHAnsi"/>
          <w:sz w:val="14"/>
        </w:rPr>
        <w:t xml:space="preserve"> it is impermissible that (IM) it is omissible that (OM) it is optional that (OP) The first three are familiar, but the fourth is widely ignored, and the fifth has regularly been conflated with “it is a matter of </w:t>
      </w:r>
      <w:r w:rsidRPr="00405F10">
        <w:rPr>
          <w:rFonts w:asciiTheme="minorHAnsi" w:hAnsiTheme="minorHAnsi" w:cstheme="minorHAnsi"/>
          <w:i/>
          <w:iCs/>
          <w:sz w:val="14"/>
        </w:rPr>
        <w:t>indifference</w:t>
      </w:r>
      <w:r w:rsidRPr="00405F10">
        <w:rPr>
          <w:rFonts w:asciiTheme="minorHAnsi" w:hAnsiTheme="minorHAnsi" w:cstheme="minorHAnsi"/>
          <w:sz w:val="14"/>
        </w:rPr>
        <w:t xml:space="preserve"> that p” (by being defined in terms of one of the first three), which is not really part of the traditional scheme (more below). Typically, one of the first two is taken as basic, and the others defined in terms of it, but any of the first four can play the same sort of purported defining role. The most prevalent approach is to take the first as basic, and define the rest as follows: </w:t>
      </w:r>
      <w:proofErr w:type="spellStart"/>
      <w:r w:rsidRPr="00405F10">
        <w:rPr>
          <w:rStyle w:val="Emphasis"/>
          <w:rFonts w:asciiTheme="minorHAnsi" w:hAnsiTheme="minorHAnsi" w:cstheme="minorHAnsi"/>
          <w:highlight w:val="green"/>
        </w:rPr>
        <w:t>PEp</w:t>
      </w:r>
      <w:proofErr w:type="spellEnd"/>
      <w:r w:rsidRPr="00405F10">
        <w:rPr>
          <w:rStyle w:val="Emphasis"/>
          <w:rFonts w:asciiTheme="minorHAnsi" w:hAnsiTheme="minorHAnsi" w:cstheme="minorHAnsi"/>
          <w:highlight w:val="green"/>
        </w:rPr>
        <w:t xml:space="preserve"> ↔ ~</w:t>
      </w:r>
      <w:proofErr w:type="spellStart"/>
      <w:r w:rsidRPr="00405F10">
        <w:rPr>
          <w:rStyle w:val="Emphasis"/>
          <w:rFonts w:asciiTheme="minorHAnsi" w:hAnsiTheme="minorHAnsi" w:cstheme="minorHAnsi"/>
          <w:highlight w:val="green"/>
        </w:rPr>
        <w:t>OB~p</w:t>
      </w:r>
      <w:proofErr w:type="spellEnd"/>
      <w:r w:rsidRPr="00405F10">
        <w:rPr>
          <w:rStyle w:val="Emphasis"/>
          <w:rFonts w:asciiTheme="minorHAnsi" w:hAnsiTheme="minorHAnsi" w:cstheme="minorHAnsi"/>
        </w:rPr>
        <w:t xml:space="preserve"> </w:t>
      </w:r>
      <w:proofErr w:type="spellStart"/>
      <w:r w:rsidRPr="00405F10">
        <w:rPr>
          <w:rFonts w:asciiTheme="minorHAnsi" w:hAnsiTheme="minorHAnsi" w:cstheme="minorHAnsi"/>
          <w:sz w:val="14"/>
        </w:rPr>
        <w:t>IM</w:t>
      </w:r>
      <w:r w:rsidRPr="00405F10">
        <w:rPr>
          <w:rFonts w:asciiTheme="minorHAnsi" w:hAnsiTheme="minorHAnsi" w:cstheme="minorHAnsi"/>
          <w:i/>
          <w:iCs/>
          <w:sz w:val="14"/>
        </w:rPr>
        <w:t>p</w:t>
      </w:r>
      <w:proofErr w:type="spellEnd"/>
      <w:r w:rsidRPr="00405F10">
        <w:rPr>
          <w:rFonts w:asciiTheme="minorHAnsi" w:hAnsiTheme="minorHAnsi" w:cstheme="minorHAnsi"/>
          <w:sz w:val="14"/>
        </w:rPr>
        <w:t xml:space="preserve"> ↔ </w:t>
      </w:r>
      <w:proofErr w:type="spellStart"/>
      <w:r w:rsidRPr="00405F10">
        <w:rPr>
          <w:rFonts w:asciiTheme="minorHAnsi" w:hAnsiTheme="minorHAnsi" w:cstheme="minorHAnsi"/>
          <w:sz w:val="14"/>
        </w:rPr>
        <w:t>OB~</w:t>
      </w:r>
      <w:r w:rsidRPr="00405F10">
        <w:rPr>
          <w:rFonts w:asciiTheme="minorHAnsi" w:hAnsiTheme="minorHAnsi" w:cstheme="minorHAnsi"/>
          <w:i/>
          <w:iCs/>
          <w:sz w:val="14"/>
        </w:rPr>
        <w:t>p</w:t>
      </w:r>
      <w:proofErr w:type="spellEnd"/>
      <w:r w:rsidRPr="00405F10">
        <w:rPr>
          <w:rFonts w:asciiTheme="minorHAnsi" w:hAnsiTheme="minorHAnsi" w:cstheme="minorHAnsi"/>
          <w:sz w:val="14"/>
        </w:rPr>
        <w:t xml:space="preserve"> </w:t>
      </w:r>
      <w:proofErr w:type="spellStart"/>
      <w:r w:rsidRPr="00405F10">
        <w:rPr>
          <w:rFonts w:asciiTheme="minorHAnsi" w:hAnsiTheme="minorHAnsi" w:cstheme="minorHAnsi"/>
          <w:sz w:val="14"/>
        </w:rPr>
        <w:t>OM</w:t>
      </w:r>
      <w:r w:rsidRPr="00405F10">
        <w:rPr>
          <w:rFonts w:asciiTheme="minorHAnsi" w:hAnsiTheme="minorHAnsi" w:cstheme="minorHAnsi"/>
          <w:i/>
          <w:iCs/>
          <w:sz w:val="14"/>
        </w:rPr>
        <w:t>p</w:t>
      </w:r>
      <w:proofErr w:type="spellEnd"/>
      <w:r w:rsidRPr="00405F10">
        <w:rPr>
          <w:rFonts w:asciiTheme="minorHAnsi" w:hAnsiTheme="minorHAnsi" w:cstheme="minorHAnsi"/>
          <w:sz w:val="14"/>
        </w:rPr>
        <w:t xml:space="preserve"> ↔ ~</w:t>
      </w:r>
      <w:proofErr w:type="spellStart"/>
      <w:r w:rsidRPr="00405F10">
        <w:rPr>
          <w:rFonts w:asciiTheme="minorHAnsi" w:hAnsiTheme="minorHAnsi" w:cstheme="minorHAnsi"/>
          <w:sz w:val="14"/>
        </w:rPr>
        <w:t>OB</w:t>
      </w:r>
      <w:r w:rsidRPr="00405F10">
        <w:rPr>
          <w:rFonts w:asciiTheme="minorHAnsi" w:hAnsiTheme="minorHAnsi" w:cstheme="minorHAnsi"/>
          <w:i/>
          <w:iCs/>
          <w:sz w:val="14"/>
        </w:rPr>
        <w:t>p</w:t>
      </w:r>
      <w:proofErr w:type="spellEnd"/>
      <w:r w:rsidRPr="00405F10">
        <w:rPr>
          <w:rFonts w:asciiTheme="minorHAnsi" w:hAnsiTheme="minorHAnsi" w:cstheme="minorHAnsi"/>
          <w:sz w:val="14"/>
        </w:rPr>
        <w:t xml:space="preserve"> </w:t>
      </w:r>
      <w:proofErr w:type="spellStart"/>
      <w:r w:rsidRPr="00405F10">
        <w:rPr>
          <w:rFonts w:asciiTheme="minorHAnsi" w:hAnsiTheme="minorHAnsi" w:cstheme="minorHAnsi"/>
          <w:sz w:val="14"/>
        </w:rPr>
        <w:t>OP</w:t>
      </w:r>
      <w:r w:rsidRPr="00405F10">
        <w:rPr>
          <w:rFonts w:asciiTheme="minorHAnsi" w:hAnsiTheme="minorHAnsi" w:cstheme="minorHAnsi"/>
          <w:i/>
          <w:iCs/>
          <w:sz w:val="14"/>
        </w:rPr>
        <w:t>p</w:t>
      </w:r>
      <w:proofErr w:type="spellEnd"/>
      <w:r w:rsidRPr="00405F10">
        <w:rPr>
          <w:rFonts w:asciiTheme="minorHAnsi" w:hAnsiTheme="minorHAnsi" w:cstheme="minorHAnsi"/>
          <w:sz w:val="14"/>
        </w:rPr>
        <w:t xml:space="preserve"> ↔ (~</w:t>
      </w:r>
      <w:proofErr w:type="spellStart"/>
      <w:r w:rsidRPr="00405F10">
        <w:rPr>
          <w:rFonts w:asciiTheme="minorHAnsi" w:hAnsiTheme="minorHAnsi" w:cstheme="minorHAnsi"/>
          <w:sz w:val="14"/>
        </w:rPr>
        <w:t>OB</w:t>
      </w:r>
      <w:r w:rsidRPr="00405F10">
        <w:rPr>
          <w:rFonts w:asciiTheme="minorHAnsi" w:hAnsiTheme="minorHAnsi" w:cstheme="minorHAnsi"/>
          <w:i/>
          <w:iCs/>
          <w:sz w:val="14"/>
        </w:rPr>
        <w:t>p</w:t>
      </w:r>
      <w:proofErr w:type="spellEnd"/>
      <w:r w:rsidRPr="00405F10">
        <w:rPr>
          <w:rFonts w:asciiTheme="minorHAnsi" w:hAnsiTheme="minorHAnsi" w:cstheme="minorHAnsi"/>
          <w:sz w:val="14"/>
        </w:rPr>
        <w:t xml:space="preserve"> &amp; ~</w:t>
      </w:r>
      <w:proofErr w:type="spellStart"/>
      <w:r w:rsidRPr="00405F10">
        <w:rPr>
          <w:rFonts w:asciiTheme="minorHAnsi" w:hAnsiTheme="minorHAnsi" w:cstheme="minorHAnsi"/>
          <w:sz w:val="14"/>
        </w:rPr>
        <w:t>OB~</w:t>
      </w:r>
      <w:r w:rsidRPr="00405F10">
        <w:rPr>
          <w:rFonts w:asciiTheme="minorHAnsi" w:hAnsiTheme="minorHAnsi" w:cstheme="minorHAnsi"/>
          <w:i/>
          <w:iCs/>
          <w:sz w:val="14"/>
        </w:rPr>
        <w:t>p</w:t>
      </w:r>
      <w:proofErr w:type="spellEnd"/>
      <w:r w:rsidRPr="00405F10">
        <w:rPr>
          <w:rFonts w:asciiTheme="minorHAnsi" w:hAnsiTheme="minorHAnsi" w:cstheme="minorHAnsi"/>
          <w:sz w:val="14"/>
        </w:rPr>
        <w:t xml:space="preserve">). </w:t>
      </w:r>
    </w:p>
    <w:p w14:paraId="23CE8CC1" w14:textId="77777777" w:rsidR="00346305" w:rsidRPr="00405F10" w:rsidRDefault="00346305" w:rsidP="00346305">
      <w:pPr>
        <w:pStyle w:val="Heading4"/>
        <w:spacing w:line="276" w:lineRule="auto"/>
        <w:rPr>
          <w:rFonts w:asciiTheme="minorHAnsi" w:hAnsiTheme="minorHAnsi" w:cstheme="minorHAnsi"/>
        </w:rPr>
      </w:pPr>
      <w:r w:rsidRPr="00405F10">
        <w:rPr>
          <w:rFonts w:asciiTheme="minorHAnsi" w:hAnsiTheme="minorHAnsi" w:cstheme="minorHAnsi"/>
        </w:rPr>
        <w:t xml:space="preserve">Thus, if you do not have an obligation to do not P, then you have an obligation to do P by the Law of Double Negation. </w:t>
      </w:r>
    </w:p>
    <w:p w14:paraId="45FA869A" w14:textId="77777777" w:rsidR="00346305" w:rsidRPr="00405F10" w:rsidRDefault="00346305" w:rsidP="00346305">
      <w:pPr>
        <w:pStyle w:val="Heading4"/>
        <w:spacing w:line="276" w:lineRule="auto"/>
        <w:rPr>
          <w:rFonts w:asciiTheme="minorHAnsi" w:eastAsia="Times New Roman" w:hAnsiTheme="minorHAnsi" w:cstheme="minorHAnsi"/>
        </w:rPr>
      </w:pPr>
      <w:r>
        <w:rPr>
          <w:rFonts w:asciiTheme="minorHAnsi" w:hAnsiTheme="minorHAnsi" w:cstheme="minorHAnsi"/>
        </w:rPr>
        <w:t>b</w:t>
      </w:r>
      <w:r w:rsidRPr="00405F10">
        <w:rPr>
          <w:rFonts w:asciiTheme="minorHAnsi" w:hAnsiTheme="minorHAnsi" w:cstheme="minorHAnsi"/>
        </w:rPr>
        <w:t xml:space="preserve">) </w:t>
      </w:r>
      <w:r w:rsidRPr="00405F10">
        <w:rPr>
          <w:rFonts w:asciiTheme="minorHAnsi" w:eastAsia="Times New Roman" w:hAnsiTheme="minorHAnsi" w:cstheme="minorHAnsi"/>
        </w:rPr>
        <w:t>empirics</w:t>
      </w:r>
    </w:p>
    <w:p w14:paraId="370AAE84" w14:textId="77777777" w:rsidR="00346305" w:rsidRPr="00405F10" w:rsidRDefault="00346305" w:rsidP="00346305">
      <w:pPr>
        <w:spacing w:line="276" w:lineRule="auto"/>
        <w:rPr>
          <w:rFonts w:asciiTheme="minorHAnsi" w:eastAsia="Times New Roman" w:hAnsiTheme="minorHAnsi" w:cstheme="minorHAnsi"/>
          <w:sz w:val="16"/>
          <w:szCs w:val="16"/>
        </w:rPr>
      </w:pPr>
      <w:r w:rsidRPr="00405F10">
        <w:rPr>
          <w:rFonts w:asciiTheme="minorHAnsi" w:eastAsia="Times New Roman" w:hAnsiTheme="minorHAnsi" w:cstheme="minorHAnsi"/>
          <w:b/>
          <w:bCs/>
          <w:sz w:val="26"/>
          <w:szCs w:val="26"/>
        </w:rPr>
        <w:t>Shah 19, </w:t>
      </w:r>
      <w:r w:rsidRPr="00405F10">
        <w:rPr>
          <w:rFonts w:asciiTheme="minorHAnsi" w:eastAsia="Times New Roman" w:hAnsiTheme="minorHAnsi" w:cstheme="minorHAnsi"/>
          <w:sz w:val="16"/>
          <w:szCs w:val="16"/>
        </w:rPr>
        <w:t>[Shah, Sachin. “A STATISTICAL ANALYSIS OF SIDE-BIAS ON THE 2019 JANUARY-FEBRUARY LINCOLN-DOUGLAS DEBATE TOPIC.” NSD Update, National Symposium of Debate, 16 Feb. 2019, </w:t>
      </w:r>
      <w:hyperlink r:id="rId13" w:history="1">
        <w:r w:rsidRPr="00405F10">
          <w:rPr>
            <w:rStyle w:val="Hyperlink"/>
            <w:rFonts w:asciiTheme="minorHAnsi" w:eastAsia="Times New Roman" w:hAnsiTheme="minorHAnsi" w:cstheme="minorHAnsi"/>
            <w:sz w:val="16"/>
            <w:szCs w:val="16"/>
          </w:rPr>
          <w:t>http://nsdupdate.com/2019/a-statistical-analysis-of-side-bias-on-the-2019-january-february-lincoln-douglas-debate-topic/</w:t>
        </w:r>
      </w:hyperlink>
      <w:r w:rsidRPr="00405F10">
        <w:rPr>
          <w:rFonts w:asciiTheme="minorHAnsi" w:eastAsia="Times New Roman" w:hAnsiTheme="minorHAnsi" w:cstheme="minorHAnsi"/>
          <w:sz w:val="16"/>
          <w:szCs w:val="16"/>
        </w:rPr>
        <w:t xml:space="preserve"> ]//LHPSS accessed 9/4/19 </w:t>
      </w:r>
    </w:p>
    <w:p w14:paraId="2FD5DF5C" w14:textId="77777777" w:rsidR="00346305" w:rsidRDefault="00346305" w:rsidP="00346305">
      <w:pPr>
        <w:spacing w:line="276" w:lineRule="auto"/>
        <w:rPr>
          <w:rFonts w:asciiTheme="minorHAnsi" w:eastAsia="Times New Roman" w:hAnsiTheme="minorHAnsi" w:cstheme="minorHAnsi"/>
        </w:rPr>
      </w:pPr>
      <w:r w:rsidRPr="00405F10">
        <w:rPr>
          <w:rFonts w:asciiTheme="minorHAnsi" w:eastAsia="Times New Roman" w:hAnsiTheme="minorHAnsi" w:cstheme="minorHAnsi"/>
          <w:sz w:val="14"/>
          <w:szCs w:val="14"/>
        </w:rPr>
        <w:t>As a final note, it is also interesting to look at the trend over multiple topics. In the rounds </w:t>
      </w:r>
      <w:r w:rsidRPr="00405F10">
        <w:rPr>
          <w:rFonts w:asciiTheme="minorHAnsi" w:eastAsia="Times New Roman" w:hAnsiTheme="minorHAnsi" w:cstheme="minorHAnsi"/>
          <w:b/>
          <w:bCs/>
          <w:u w:val="single"/>
        </w:rPr>
        <w:t>from</w:t>
      </w:r>
      <w:r w:rsidRPr="00405F10">
        <w:rPr>
          <w:rFonts w:asciiTheme="minorHAnsi" w:eastAsia="Times New Roman" w:hAnsiTheme="minorHAnsi" w:cstheme="minorHAnsi"/>
          <w:sz w:val="14"/>
          <w:szCs w:val="14"/>
        </w:rPr>
        <w:t> 93 TOC bid distributing tournaments (</w:t>
      </w:r>
      <w:r w:rsidRPr="00405F10">
        <w:rPr>
          <w:rFonts w:asciiTheme="minorHAnsi" w:eastAsia="Times New Roman" w:hAnsiTheme="minorHAnsi" w:cstheme="minorHAnsi"/>
          <w:b/>
          <w:bCs/>
          <w:u w:val="single"/>
        </w:rPr>
        <w:t>20</w:t>
      </w:r>
      <w:r w:rsidRPr="00405F10">
        <w:rPr>
          <w:rFonts w:asciiTheme="minorHAnsi" w:eastAsia="Times New Roman" w:hAnsiTheme="minorHAnsi" w:cstheme="minorHAnsi"/>
          <w:b/>
          <w:bCs/>
          <w:highlight w:val="green"/>
          <w:u w:val="single"/>
          <w:shd w:val="clear" w:color="auto" w:fill="FFFF00"/>
        </w:rPr>
        <w:t>17</w:t>
      </w:r>
      <w:r w:rsidRPr="00405F10">
        <w:rPr>
          <w:rFonts w:asciiTheme="minorHAnsi" w:eastAsia="Times New Roman" w:hAnsiTheme="minorHAnsi" w:cstheme="minorHAnsi"/>
          <w:b/>
          <w:bCs/>
          <w:highlight w:val="green"/>
          <w:u w:val="single"/>
        </w:rPr>
        <w:t> </w:t>
      </w:r>
      <w:r w:rsidRPr="00405F10">
        <w:rPr>
          <w:rFonts w:asciiTheme="minorHAnsi" w:eastAsia="Times New Roman" w:hAnsiTheme="minorHAnsi" w:cstheme="minorHAnsi"/>
          <w:b/>
          <w:bCs/>
          <w:highlight w:val="green"/>
          <w:u w:val="single"/>
          <w:shd w:val="clear" w:color="auto" w:fill="FFFF00"/>
        </w:rPr>
        <w:t>–</w:t>
      </w:r>
      <w:r w:rsidRPr="00405F10">
        <w:rPr>
          <w:rFonts w:asciiTheme="minorHAnsi" w:eastAsia="Times New Roman" w:hAnsiTheme="minorHAnsi" w:cstheme="minorHAnsi"/>
          <w:b/>
          <w:bCs/>
          <w:u w:val="single"/>
        </w:rPr>
        <w:t> 20</w:t>
      </w:r>
      <w:r w:rsidRPr="00405F10">
        <w:rPr>
          <w:rFonts w:asciiTheme="minorHAnsi" w:eastAsia="Times New Roman" w:hAnsiTheme="minorHAnsi" w:cstheme="minorHAnsi"/>
          <w:b/>
          <w:bCs/>
          <w:highlight w:val="green"/>
          <w:u w:val="single"/>
          <w:shd w:val="clear" w:color="auto" w:fill="FFFF00"/>
        </w:rPr>
        <w:t>19</w:t>
      </w:r>
      <w:r w:rsidRPr="00405F10">
        <w:rPr>
          <w:rFonts w:asciiTheme="minorHAnsi" w:eastAsia="Times New Roman" w:hAnsiTheme="minorHAnsi" w:cstheme="minorHAnsi"/>
          <w:sz w:val="14"/>
          <w:szCs w:val="14"/>
        </w:rPr>
        <w:t> YTD), </w:t>
      </w:r>
      <w:r w:rsidRPr="00405F10">
        <w:rPr>
          <w:rFonts w:asciiTheme="minorHAnsi" w:eastAsia="Times New Roman" w:hAnsiTheme="minorHAnsi" w:cstheme="minorHAnsi"/>
          <w:b/>
          <w:bCs/>
          <w:highlight w:val="green"/>
          <w:u w:val="single"/>
          <w:shd w:val="clear" w:color="auto" w:fill="FFFF00"/>
        </w:rPr>
        <w:t>the neg</w:t>
      </w:r>
      <w:r w:rsidRPr="00405F10">
        <w:rPr>
          <w:rFonts w:asciiTheme="minorHAnsi" w:eastAsia="Times New Roman" w:hAnsiTheme="minorHAnsi" w:cstheme="minorHAnsi"/>
          <w:sz w:val="14"/>
          <w:szCs w:val="14"/>
        </w:rPr>
        <w:t>ative </w:t>
      </w:r>
      <w:r w:rsidRPr="00405F10">
        <w:rPr>
          <w:rFonts w:asciiTheme="minorHAnsi" w:eastAsia="Times New Roman" w:hAnsiTheme="minorHAnsi" w:cstheme="minorHAnsi"/>
          <w:b/>
          <w:bCs/>
          <w:highlight w:val="green"/>
          <w:u w:val="single"/>
          <w:shd w:val="clear" w:color="auto" w:fill="FFFF00"/>
        </w:rPr>
        <w:t>won 52.99% of ballots</w:t>
      </w:r>
      <w:r w:rsidRPr="00405F10">
        <w:rPr>
          <w:rFonts w:asciiTheme="minorHAnsi" w:eastAsia="Times New Roman" w:hAnsiTheme="minorHAnsi" w:cstheme="minorHAnsi"/>
          <w:sz w:val="14"/>
          <w:szCs w:val="14"/>
        </w:rPr>
        <w:t> (</w:t>
      </w:r>
      <w:r w:rsidRPr="00405F10">
        <w:rPr>
          <w:rFonts w:asciiTheme="minorHAnsi" w:eastAsia="Times New Roman" w:hAnsiTheme="minorHAnsi" w:cstheme="minorHAnsi"/>
          <w:b/>
          <w:bCs/>
          <w:u w:val="single"/>
        </w:rPr>
        <w:t>p-value &lt; 0.0001)</w:t>
      </w:r>
      <w:r w:rsidRPr="00405F10">
        <w:rPr>
          <w:rFonts w:asciiTheme="minorHAnsi" w:eastAsia="Times New Roman" w:hAnsiTheme="minorHAnsi" w:cstheme="minorHAnsi"/>
          <w:sz w:val="14"/>
          <w:szCs w:val="14"/>
        </w:rPr>
        <w:t> and 54.63% of upset rounds (p-value &lt; 0.0001). </w:t>
      </w:r>
      <w:r w:rsidRPr="00405F10">
        <w:rPr>
          <w:rFonts w:asciiTheme="minorHAnsi" w:eastAsia="Times New Roman" w:hAnsiTheme="minorHAnsi" w:cstheme="minorHAnsi"/>
          <w:b/>
          <w:bCs/>
          <w:highlight w:val="green"/>
          <w:u w:val="single"/>
          <w:shd w:val="clear" w:color="auto" w:fill="FFFF00"/>
        </w:rPr>
        <w:t>This suggests the bias might be structural</w:t>
      </w:r>
      <w:r w:rsidRPr="00405F10">
        <w:rPr>
          <w:rFonts w:asciiTheme="minorHAnsi" w:eastAsia="Times New Roman" w:hAnsiTheme="minorHAnsi" w:cstheme="minorHAnsi"/>
          <w:b/>
          <w:bCs/>
          <w:u w:val="single"/>
        </w:rPr>
        <w:t>, and not topic specific, as this data spans six different topics.</w:t>
      </w:r>
      <w:r w:rsidRPr="00405F10">
        <w:rPr>
          <w:rFonts w:asciiTheme="minorHAnsi" w:eastAsia="Times New Roman" w:hAnsiTheme="minorHAnsi" w:cstheme="minorHAnsi"/>
        </w:rPr>
        <w:t xml:space="preserve">  </w:t>
      </w:r>
    </w:p>
    <w:p w14:paraId="3AE6AB5B" w14:textId="77777777" w:rsidR="00346305" w:rsidRPr="00E91F56" w:rsidRDefault="00346305" w:rsidP="00346305">
      <w:pPr>
        <w:pStyle w:val="Heading4"/>
      </w:pPr>
      <w:r w:rsidRPr="00E91F56">
        <w:t xml:space="preserve">c) </w:t>
      </w:r>
      <w:r>
        <w:t>if I say my name is Daniel, then you would believe me</w:t>
      </w:r>
    </w:p>
    <w:p w14:paraId="3E48A138" w14:textId="77777777" w:rsidR="00346305" w:rsidRPr="00E91F56" w:rsidRDefault="00346305" w:rsidP="00346305">
      <w:pPr>
        <w:pStyle w:val="Heading4"/>
      </w:pPr>
      <w:r w:rsidRPr="00E91F56">
        <w:t xml:space="preserve">d) Presuming obligations is logically safer since it’s better to be supererogatory than fail to meet an obligation </w:t>
      </w:r>
    </w:p>
    <w:p w14:paraId="035DAF0C" w14:textId="77777777" w:rsidR="00346305" w:rsidRPr="00E91F56" w:rsidRDefault="00346305" w:rsidP="00346305">
      <w:pPr>
        <w:pStyle w:val="Heading4"/>
      </w:pPr>
      <w:r w:rsidRPr="00E91F56">
        <w:t xml:space="preserve">e) Presuming statements false is impossible since we can’t operate in a world where we don’t trust anything </w:t>
      </w:r>
    </w:p>
    <w:p w14:paraId="3C1120B3" w14:textId="77777777" w:rsidR="00346305" w:rsidRPr="00E91F56" w:rsidRDefault="00346305" w:rsidP="00346305">
      <w:pPr>
        <w:pStyle w:val="Heading4"/>
      </w:pPr>
      <w:r w:rsidRPr="00E91F56">
        <w:t xml:space="preserve">f) If anything is permissible, then definitionally so is the </w:t>
      </w:r>
      <w:proofErr w:type="spellStart"/>
      <w:r w:rsidRPr="00E91F56">
        <w:t>aff</w:t>
      </w:r>
      <w:proofErr w:type="spellEnd"/>
      <w:r w:rsidRPr="00E91F56">
        <w:t xml:space="preserve"> since there is nothing that prevents us from doing it</w:t>
      </w:r>
    </w:p>
    <w:p w14:paraId="7820357C" w14:textId="77777777" w:rsidR="00346305" w:rsidRPr="00E91F56" w:rsidRDefault="00346305" w:rsidP="00346305">
      <w:pPr>
        <w:pStyle w:val="Heading4"/>
      </w:pPr>
      <w:r w:rsidRPr="00E91F56">
        <w:t xml:space="preserve">g) Epistemics – we wouldn’t be able to start a strand of reasoning since we’d have to question that reason </w:t>
      </w:r>
    </w:p>
    <w:p w14:paraId="06B0DAAC" w14:textId="77777777" w:rsidR="00346305" w:rsidRPr="00081FF6" w:rsidRDefault="00346305" w:rsidP="00346305">
      <w:pPr>
        <w:pStyle w:val="Heading4"/>
      </w:pPr>
      <w:r w:rsidRPr="00E91F56">
        <w:t xml:space="preserve">h) </w:t>
      </w:r>
      <w:proofErr w:type="gramStart"/>
      <w:r w:rsidRPr="00E91F56">
        <w:t>Otherwise</w:t>
      </w:r>
      <w:proofErr w:type="gramEnd"/>
      <w:r w:rsidRPr="00E91F56">
        <w:t xml:space="preserve"> we’d have to have a proactive justification to do things like drink water</w:t>
      </w:r>
    </w:p>
    <w:p w14:paraId="7FB607D4" w14:textId="35D3D67C" w:rsidR="00346305" w:rsidRDefault="00346305" w:rsidP="00346305">
      <w:pPr>
        <w:pStyle w:val="Heading4"/>
      </w:pPr>
      <w:r>
        <w:t>Inf abuse answered already</w:t>
      </w:r>
    </w:p>
    <w:p w14:paraId="1AD81B21" w14:textId="54EA33FA" w:rsidR="00346305" w:rsidRDefault="00346305" w:rsidP="00346305"/>
    <w:p w14:paraId="37D8E692" w14:textId="6BE8EBBE" w:rsidR="00346305" w:rsidRDefault="00346305" w:rsidP="00346305">
      <w:pPr>
        <w:pStyle w:val="Heading4"/>
      </w:pPr>
      <w:r>
        <w:t xml:space="preserve">No new 2ar weighing on 1ar shells, a) </w:t>
      </w:r>
      <w:proofErr w:type="spellStart"/>
      <w:r>
        <w:t>alr</w:t>
      </w:r>
      <w:proofErr w:type="spellEnd"/>
      <w:r>
        <w:t xml:space="preserve"> had the 1ar to do it, b) can frame whatever way you want, 6 min 2nr is split by a good 1ar, reciprocity wrong 1ar have more shells to read</w:t>
      </w:r>
    </w:p>
    <w:p w14:paraId="61A8BB4D" w14:textId="21266CBD" w:rsidR="00346305" w:rsidRDefault="00346305" w:rsidP="00346305"/>
    <w:p w14:paraId="5A265A7C" w14:textId="32E7D031" w:rsidR="00346305" w:rsidRDefault="00346305" w:rsidP="00346305">
      <w:pPr>
        <w:pStyle w:val="Heading4"/>
      </w:pPr>
      <w:r>
        <w:t>At p and p affirm</w:t>
      </w:r>
    </w:p>
    <w:p w14:paraId="7B0E2C83" w14:textId="022AB595" w:rsidR="00346305" w:rsidRDefault="00346305" w:rsidP="00346305"/>
    <w:p w14:paraId="3B84B712" w14:textId="662D549F" w:rsidR="00346305" w:rsidRDefault="00346305" w:rsidP="00346305">
      <w:pPr>
        <w:pStyle w:val="Heading4"/>
      </w:pPr>
      <w:r>
        <w:t xml:space="preserve">McNamara rests on the assumptions its already permissible to do P so </w:t>
      </w:r>
      <w:proofErr w:type="spellStart"/>
      <w:r>
        <w:t>its</w:t>
      </w:r>
      <w:proofErr w:type="spellEnd"/>
      <w:r>
        <w:t xml:space="preserve"> wrong</w:t>
      </w:r>
    </w:p>
    <w:p w14:paraId="741444EE" w14:textId="48A55140" w:rsidR="00346305" w:rsidRDefault="00346305" w:rsidP="00346305"/>
    <w:p w14:paraId="092AE895" w14:textId="14BBE471" w:rsidR="00346305" w:rsidRDefault="00346305" w:rsidP="00346305">
      <w:pPr>
        <w:pStyle w:val="Heading4"/>
      </w:pPr>
      <w:r>
        <w:t>Reject evidence from debate coaches, filtered by bias and allows them to mix articles from debate coaches into debate rounds to gain a structural advantage, but no reason affirming being harder means it affirms. Article was written in 2019 doesn’t acc for this topic</w:t>
      </w:r>
    </w:p>
    <w:p w14:paraId="07377ACD" w14:textId="766EC357" w:rsidR="00346305" w:rsidRDefault="00346305" w:rsidP="00346305"/>
    <w:p w14:paraId="1248DBA4" w14:textId="5931C119" w:rsidR="00346305" w:rsidRDefault="00346305" w:rsidP="00346305">
      <w:pPr>
        <w:pStyle w:val="Heading4"/>
      </w:pPr>
      <w:r>
        <w:t>If I said we should believe in demons you wouldn’t believe me, that o/w because it questions the way permissibility interacts with action taking</w:t>
      </w:r>
    </w:p>
    <w:p w14:paraId="64C9BDA3" w14:textId="2A7D0316" w:rsidR="00346305" w:rsidRDefault="00346305" w:rsidP="00346305"/>
    <w:p w14:paraId="17C4628E" w14:textId="6ACA5CCF" w:rsidR="0051289E" w:rsidRDefault="00346305" w:rsidP="0051289E">
      <w:pPr>
        <w:pStyle w:val="Heading4"/>
      </w:pPr>
      <w:r>
        <w:t xml:space="preserve">Arg isn’t that you shouldn’t trust anything just that you should err on not presuming things true, also if permissibility is triggered it would mean we </w:t>
      </w:r>
      <w:proofErr w:type="spellStart"/>
      <w:proofErr w:type="gramStart"/>
      <w:r>
        <w:t>cant</w:t>
      </w:r>
      <w:proofErr w:type="spellEnd"/>
      <w:proofErr w:type="gramEnd"/>
      <w:r>
        <w:t xml:space="preserve"> trust anything</w:t>
      </w:r>
      <w:r w:rsidR="0051289E">
        <w:t xml:space="preserve"> that answers h point as well</w:t>
      </w:r>
    </w:p>
    <w:p w14:paraId="70576C6A" w14:textId="64E70FB9" w:rsidR="0051289E" w:rsidRDefault="0051289E" w:rsidP="0051289E"/>
    <w:p w14:paraId="0F5317BC" w14:textId="43769F68" w:rsidR="0051289E" w:rsidRPr="0051289E" w:rsidRDefault="0051289E" w:rsidP="0051289E">
      <w:pPr>
        <w:pStyle w:val="Heading4"/>
      </w:pPr>
      <w:r>
        <w:t xml:space="preserve">F and g point assume we can trust our strand of reasoning but p and p mean you </w:t>
      </w:r>
      <w:proofErr w:type="gramStart"/>
      <w:r>
        <w:t>cant</w:t>
      </w:r>
      <w:proofErr w:type="gramEnd"/>
    </w:p>
    <w:p w14:paraId="57E05A04" w14:textId="77777777" w:rsidR="00346305" w:rsidRPr="00346305" w:rsidRDefault="00346305" w:rsidP="00346305"/>
    <w:p w14:paraId="7D0D35B6" w14:textId="77777777" w:rsidR="00643A89" w:rsidRPr="00643A89" w:rsidRDefault="00643A89" w:rsidP="00643A89"/>
    <w:p w14:paraId="0A3D88A5" w14:textId="77777777" w:rsidR="00643A89" w:rsidRPr="00643A89" w:rsidRDefault="00643A89" w:rsidP="00643A89">
      <w:pPr>
        <w:rPr>
          <w:rFonts w:asciiTheme="minorHAnsi" w:hAnsiTheme="minorHAnsi" w:cstheme="minorHAnsi"/>
        </w:rPr>
      </w:pPr>
    </w:p>
    <w:sectPr w:rsidR="00643A89" w:rsidRPr="00643A8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845C9D" w14:textId="77777777" w:rsidR="00184BCF" w:rsidRDefault="00184BCF" w:rsidP="00184BCF">
      <w:r>
        <w:separator/>
      </w:r>
    </w:p>
  </w:endnote>
  <w:endnote w:type="continuationSeparator" w:id="0">
    <w:p w14:paraId="5C87C6AA" w14:textId="77777777" w:rsidR="00184BCF" w:rsidRDefault="00184BCF" w:rsidP="00184B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1B1AE2" w14:textId="77777777" w:rsidR="00184BCF" w:rsidRDefault="00184BCF" w:rsidP="00184BCF">
      <w:r>
        <w:separator/>
      </w:r>
    </w:p>
  </w:footnote>
  <w:footnote w:type="continuationSeparator" w:id="0">
    <w:p w14:paraId="36B8AAFF" w14:textId="77777777" w:rsidR="00184BCF" w:rsidRDefault="00184BCF" w:rsidP="00184BCF">
      <w:r>
        <w:continuationSeparator/>
      </w:r>
    </w:p>
  </w:footnote>
  <w:footnote w:id="1">
    <w:p w14:paraId="452C5657" w14:textId="77777777" w:rsidR="00184BCF" w:rsidRPr="00752E9C" w:rsidRDefault="00184BCF" w:rsidP="00184BCF">
      <w:pPr>
        <w:ind w:right="-1440"/>
        <w:rPr>
          <w:sz w:val="16"/>
          <w:szCs w:val="16"/>
        </w:rPr>
      </w:pPr>
      <w:r w:rsidRPr="00752E9C">
        <w:rPr>
          <w:rStyle w:val="FootnoteReference"/>
          <w:sz w:val="16"/>
          <w:szCs w:val="16"/>
        </w:rPr>
        <w:footnoteRef/>
      </w:r>
      <w:r w:rsidRPr="00752E9C">
        <w:rPr>
          <w:sz w:val="16"/>
          <w:szCs w:val="16"/>
        </w:rPr>
        <w:t xml:space="preserve"> </w:t>
      </w:r>
      <w:hyperlink r:id="rId1" w:history="1">
        <w:r w:rsidRPr="00752E9C">
          <w:rPr>
            <w:rStyle w:val="Hyperlink"/>
            <w:sz w:val="16"/>
            <w:szCs w:val="16"/>
          </w:rPr>
          <w:t>http://dictionary.reference.com/browse/negate</w:t>
        </w:r>
      </w:hyperlink>
      <w:r w:rsidRPr="00752E9C">
        <w:rPr>
          <w:sz w:val="16"/>
          <w:szCs w:val="16"/>
        </w:rPr>
        <w:t xml:space="preserve">, </w:t>
      </w:r>
      <w:hyperlink r:id="rId2" w:history="1">
        <w:r w:rsidRPr="00752E9C">
          <w:rPr>
            <w:rStyle w:val="Hyperlink"/>
            <w:sz w:val="16"/>
            <w:szCs w:val="16"/>
          </w:rPr>
          <w:t>http://www.merriam-webster.com/dictionary/negate</w:t>
        </w:r>
      </w:hyperlink>
      <w:r w:rsidRPr="00752E9C">
        <w:rPr>
          <w:sz w:val="16"/>
          <w:szCs w:val="16"/>
        </w:rPr>
        <w:t xml:space="preserve">, </w:t>
      </w:r>
      <w:hyperlink r:id="rId3" w:history="1">
        <w:r w:rsidRPr="00752E9C">
          <w:rPr>
            <w:rStyle w:val="Hyperlink"/>
            <w:sz w:val="16"/>
            <w:szCs w:val="16"/>
          </w:rPr>
          <w:t>http://www.thefreedictionary.com/negate</w:t>
        </w:r>
      </w:hyperlink>
      <w:r w:rsidRPr="00752E9C">
        <w:rPr>
          <w:sz w:val="16"/>
          <w:szCs w:val="16"/>
        </w:rPr>
        <w:t xml:space="preserve">, </w:t>
      </w:r>
      <w:hyperlink r:id="rId4" w:history="1">
        <w:r w:rsidRPr="00752E9C">
          <w:rPr>
            <w:rStyle w:val="Hyperlink"/>
            <w:sz w:val="16"/>
            <w:szCs w:val="16"/>
          </w:rPr>
          <w:t>http://www.vocabulary.com/dictionary/negate</w:t>
        </w:r>
      </w:hyperlink>
      <w:r w:rsidRPr="00752E9C">
        <w:rPr>
          <w:sz w:val="16"/>
          <w:szCs w:val="16"/>
        </w:rPr>
        <w:t xml:space="preserve">, </w:t>
      </w:r>
      <w:hyperlink r:id="rId5" w:history="1">
        <w:r w:rsidRPr="00752E9C">
          <w:rPr>
            <w:rStyle w:val="Hyperlink"/>
            <w:sz w:val="16"/>
            <w:szCs w:val="16"/>
          </w:rPr>
          <w:t>http://www.oxforddictionaries.com/definition/english/negate</w:t>
        </w:r>
      </w:hyperlink>
    </w:p>
  </w:footnote>
  <w:footnote w:id="2">
    <w:p w14:paraId="50F92E7B" w14:textId="77777777" w:rsidR="00184BCF" w:rsidRPr="00855FDC" w:rsidRDefault="00184BCF" w:rsidP="00184BCF">
      <w:pPr>
        <w:rPr>
          <w:i/>
          <w:sz w:val="16"/>
        </w:rPr>
      </w:pPr>
      <w:r w:rsidRPr="00752E9C">
        <w:rPr>
          <w:rStyle w:val="FootnoteReference"/>
          <w:sz w:val="16"/>
          <w:szCs w:val="16"/>
        </w:rPr>
        <w:footnoteRef/>
      </w:r>
      <w:r w:rsidRPr="00752E9C">
        <w:rPr>
          <w:sz w:val="16"/>
          <w:szCs w:val="16"/>
        </w:rPr>
        <w:t xml:space="preserve"> </w:t>
      </w:r>
      <w:r w:rsidRPr="00855FDC">
        <w:rPr>
          <w:i/>
          <w:sz w:val="16"/>
        </w:rPr>
        <w:t>Dictionary.com – maintain as true, Merriam Webster – to say that something is true, Vocabulary.com – to affirm something is to confirm that it is true, Oxford dictionaries – accept the validity of, Thefreedictionary – assert to be true</w:t>
      </w:r>
    </w:p>
  </w:footnote>
  <w:footnote w:id="3">
    <w:p w14:paraId="02790D96" w14:textId="77777777" w:rsidR="00184BCF" w:rsidRDefault="00184BCF" w:rsidP="00184BCF">
      <w:pPr>
        <w:pStyle w:val="FootnoteText"/>
      </w:pPr>
      <w:r>
        <w:rPr>
          <w:rStyle w:val="FootnoteReference"/>
        </w:rPr>
        <w:footnoteRef/>
      </w:r>
      <w:r>
        <w:t xml:space="preserve"> </w:t>
      </w:r>
      <w:r w:rsidRPr="00DE069E">
        <w:t>https://www.google.com/search?q=member+definition&amp;rlz=1C1CHBF_enUS877US877&amp;oq=member+definition&amp;aqs=chrome.0.69i59j69i60l3.1863j0j7&amp;sourceid=chrome&amp;ie=UTF-8</w:t>
      </w:r>
    </w:p>
  </w:footnote>
  <w:footnote w:id="4">
    <w:p w14:paraId="790AF25B" w14:textId="77777777" w:rsidR="00184BCF" w:rsidRDefault="00184BCF" w:rsidP="00184BCF">
      <w:pPr>
        <w:pStyle w:val="FootnoteText"/>
      </w:pPr>
      <w:r>
        <w:rPr>
          <w:rStyle w:val="FootnoteReference"/>
        </w:rPr>
        <w:footnoteRef/>
      </w:r>
      <w:r>
        <w:t xml:space="preserve"> </w:t>
      </w:r>
      <w:r w:rsidRPr="00C216A9">
        <w:t>https://www.google.com/search?q=of+definition&amp;rlz=1C1CHBF_enUS877US877&amp;oq=of+definition&amp;aqs=chrome.0.69i59j69i61l3.1473j0j7&amp;sourceid=chrome&amp;ie=UTF-8</w:t>
      </w:r>
    </w:p>
  </w:footnote>
  <w:footnote w:id="5">
    <w:p w14:paraId="3400761D" w14:textId="77777777" w:rsidR="00184BCF" w:rsidRDefault="00184BCF" w:rsidP="00184BCF">
      <w:pPr>
        <w:pStyle w:val="FootnoteText"/>
      </w:pPr>
      <w:r>
        <w:rPr>
          <w:rStyle w:val="FootnoteReference"/>
        </w:rPr>
        <w:footnoteRef/>
      </w:r>
      <w:r>
        <w:t xml:space="preserve"> </w:t>
      </w:r>
      <w:r w:rsidRPr="00C216A9">
        <w:t>https://www.google.com/search?q=the+definition&amp;rlz=1C1CHBF_enUS877US877&amp;oq=the+definition&amp;aqs=chrome..69i57j69i64j69i61j69i60l2.1976j0j7&amp;sourceid=chrome&amp;ie=UTF-8</w:t>
      </w:r>
    </w:p>
  </w:footnote>
  <w:footnote w:id="6">
    <w:p w14:paraId="10BFF40E" w14:textId="77777777" w:rsidR="00184BCF" w:rsidRDefault="00184BCF" w:rsidP="00184BCF">
      <w:pPr>
        <w:pStyle w:val="FootnoteText"/>
      </w:pPr>
      <w:r>
        <w:rPr>
          <w:rStyle w:val="FootnoteReference"/>
        </w:rPr>
        <w:footnoteRef/>
      </w:r>
      <w:r>
        <w:t xml:space="preserve"> </w:t>
      </w:r>
      <w:r w:rsidRPr="00DE2D1B">
        <w:t>https://www.google.com/search?q=to+definition&amp;rlz=1C1CHBF_enUS877US877&amp;oq=to+definition&amp;aqs=chrome..69i57j69i60l3.1415j0j7&amp;sourceid=chrome&amp;ie=UTF-8</w:t>
      </w:r>
    </w:p>
  </w:footnote>
  <w:footnote w:id="7">
    <w:p w14:paraId="2F02756F" w14:textId="77777777" w:rsidR="00184BCF" w:rsidRDefault="00184BCF" w:rsidP="00184BCF">
      <w:pPr>
        <w:pStyle w:val="FootnoteText"/>
      </w:pPr>
      <w:r>
        <w:rPr>
          <w:rStyle w:val="FootnoteReference"/>
        </w:rPr>
        <w:footnoteRef/>
      </w:r>
      <w:r>
        <w:t xml:space="preserve"> </w:t>
      </w:r>
      <w:r w:rsidRPr="00076282">
        <w:t>https://www.google.com/search?q=reduce+definition&amp;rlz=1C1CHBF_enUS877US877&amp;sxsrf=AOaemvI3lZsbmnXg5WHeL4m6rYGn8Vf6Aw%3A1630610232638&amp;ei=OCMxYbCaJpO0tQb6wpGoCA&amp;oq=reduce+definition&amp;gs_lcp=Cgdnd3Mtd2l6EAMyCQgjECcQRhD5ATIECAAQQzIECAAQQzIFCAAQgAQyBQgAEIAEMgUIABCABDIFCAAQgAQyBQgAEIAEMgUIABCABDIFCAAQgAQ6BwgAEEcQsAM6BwgAELADEEM6BwgjEOoCECc6BAgjECc6BQgAEJECOhEILhCABBCxAxCDARDHARDRAzoKCAAQsQMQgwEQQzoHCAAQsQMQQzoICAAQgAQQsQM6CAgAELEDEIMBOgoIABCABBCHAhAUSgQIQRgAUMLMBFjS3QRgnt8EaAJwAngDgAG2A4gB-heSAQozLjExLjEuMi4xmAEAoAEBsAEKyAEKwAEB&amp;sclient=gws-wiz&amp;ved=0ahUKEwiwlru9gOHyAhUTWs0KHXphBIUQ4dUDCA8&amp;uact=5</w:t>
      </w:r>
    </w:p>
  </w:footnote>
  <w:footnote w:id="8">
    <w:p w14:paraId="0C5FED95" w14:textId="77777777" w:rsidR="00184BCF" w:rsidRDefault="00184BCF" w:rsidP="00184BCF">
      <w:pPr>
        <w:pStyle w:val="FootnoteText"/>
      </w:pPr>
      <w:r>
        <w:rPr>
          <w:rStyle w:val="FootnoteReference"/>
        </w:rPr>
        <w:footnoteRef/>
      </w:r>
      <w:r>
        <w:t xml:space="preserve"> </w:t>
      </w:r>
      <w:r w:rsidRPr="009D4E60">
        <w:t>https://www.merriam-webster.com/dictionary/for#:~:text=English%20Language%20Learners%20Definition%20of,meant%20to%20be%20used%20with</w:t>
      </w:r>
    </w:p>
  </w:footnote>
  <w:footnote w:id="9">
    <w:p w14:paraId="572A20D4" w14:textId="77777777" w:rsidR="00184BCF" w:rsidRDefault="00184BCF" w:rsidP="00184BCF">
      <w:pPr>
        <w:pStyle w:val="FootnoteText"/>
      </w:pPr>
      <w:r>
        <w:rPr>
          <w:rStyle w:val="FootnoteReference"/>
        </w:rPr>
        <w:footnoteRef/>
      </w:r>
      <w:r>
        <w:t xml:space="preserve"> </w:t>
      </w:r>
      <w:r w:rsidRPr="00B013FD">
        <w:t>https://www.google.com/search?q=medicine+definition&amp;rlz=1C1CHBF_enUS877US877&amp;oq=medicine+definition&amp;aqs=chrome.0.69i59.2986j0j7&amp;sourceid=chrome&amp;ie=UTF-8</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184BCF"/>
    <w:rsid w:val="000139A3"/>
    <w:rsid w:val="00100833"/>
    <w:rsid w:val="00104529"/>
    <w:rsid w:val="00105942"/>
    <w:rsid w:val="00107396"/>
    <w:rsid w:val="00144A4C"/>
    <w:rsid w:val="00176AB0"/>
    <w:rsid w:val="00177B7D"/>
    <w:rsid w:val="0018322D"/>
    <w:rsid w:val="00184BCF"/>
    <w:rsid w:val="001B5776"/>
    <w:rsid w:val="001E527A"/>
    <w:rsid w:val="001F78CE"/>
    <w:rsid w:val="00251FC7"/>
    <w:rsid w:val="002855A7"/>
    <w:rsid w:val="002B146A"/>
    <w:rsid w:val="002B5E17"/>
    <w:rsid w:val="00315690"/>
    <w:rsid w:val="00316B75"/>
    <w:rsid w:val="00325646"/>
    <w:rsid w:val="003460F2"/>
    <w:rsid w:val="00346305"/>
    <w:rsid w:val="0038158C"/>
    <w:rsid w:val="003902BA"/>
    <w:rsid w:val="003A09E2"/>
    <w:rsid w:val="00407037"/>
    <w:rsid w:val="004605D6"/>
    <w:rsid w:val="004C60E8"/>
    <w:rsid w:val="004E3579"/>
    <w:rsid w:val="004E728B"/>
    <w:rsid w:val="004F39E0"/>
    <w:rsid w:val="0051289E"/>
    <w:rsid w:val="00537BD5"/>
    <w:rsid w:val="0057268A"/>
    <w:rsid w:val="005D2912"/>
    <w:rsid w:val="006065BD"/>
    <w:rsid w:val="00641AA3"/>
    <w:rsid w:val="00643A89"/>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65EA9"/>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C7892"/>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2C973A"/>
  <w15:chartTrackingRefBased/>
  <w15:docId w15:val="{17AA91F4-19D0-45B3-8482-433C5736F9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65EA9"/>
    <w:pPr>
      <w:spacing w:after="0" w:line="240" w:lineRule="auto"/>
    </w:pPr>
    <w:rPr>
      <w:rFonts w:ascii="Calibri" w:hAnsi="Calibri" w:cs="Calibri"/>
    </w:rPr>
  </w:style>
  <w:style w:type="paragraph" w:styleId="Heading1">
    <w:name w:val="heading 1"/>
    <w:aliases w:val="Pocket"/>
    <w:basedOn w:val="Normal"/>
    <w:next w:val="Normal"/>
    <w:link w:val="Heading1Char"/>
    <w:qFormat/>
    <w:rsid w:val="00C65EA9"/>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65EA9"/>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
    <w:basedOn w:val="Normal"/>
    <w:next w:val="Normal"/>
    <w:link w:val="Heading3Char"/>
    <w:uiPriority w:val="2"/>
    <w:unhideWhenUsed/>
    <w:qFormat/>
    <w:rsid w:val="00C65EA9"/>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Ch,no read,No Spacing12,Heading 2 Char1 Char Char,No Spacing211,No Spacing2111,No Spacing5,TAG,Tags,ta,small space,Dont use,CD - Cite,No Spacing1121,t,T,No Spacing31,tags"/>
    <w:basedOn w:val="Normal"/>
    <w:next w:val="Normal"/>
    <w:link w:val="Heading4Char"/>
    <w:uiPriority w:val="3"/>
    <w:unhideWhenUsed/>
    <w:qFormat/>
    <w:rsid w:val="00C65EA9"/>
    <w:pPr>
      <w:keepNext/>
      <w:keepLines/>
      <w:spacing w:before="200"/>
      <w:outlineLvl w:val="3"/>
    </w:pPr>
    <w:rPr>
      <w:rFonts w:eastAsiaTheme="majorEastAsia" w:cstheme="majorBidi"/>
      <w:b/>
      <w:iCs/>
      <w:sz w:val="26"/>
    </w:rPr>
  </w:style>
  <w:style w:type="character" w:default="1" w:styleId="DefaultParagraphFont">
    <w:name w:val="Default Paragraph Font"/>
    <w:uiPriority w:val="1"/>
    <w:semiHidden/>
    <w:unhideWhenUsed/>
    <w:rsid w:val="00C65EA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65EA9"/>
  </w:style>
  <w:style w:type="character" w:customStyle="1" w:styleId="Heading1Char">
    <w:name w:val="Heading 1 Char"/>
    <w:aliases w:val="Pocket Char"/>
    <w:basedOn w:val="DefaultParagraphFont"/>
    <w:link w:val="Heading1"/>
    <w:rsid w:val="00C65EA9"/>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C65EA9"/>
    <w:rPr>
      <w:rFonts w:ascii="Calibri" w:eastAsiaTheme="majorEastAsia" w:hAnsi="Calibri" w:cstheme="majorBidi"/>
      <w:b/>
      <w:sz w:val="44"/>
      <w:szCs w:val="26"/>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2"/>
    <w:rsid w:val="00C65EA9"/>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Ch Char,no read Char,No Spacing12 Char,Heading 2 Char1 Char Char Char,No Spacing211 Char,No Spacing2111 Char,No Spacing5 Char,t Char"/>
    <w:basedOn w:val="DefaultParagraphFont"/>
    <w:link w:val="Heading4"/>
    <w:uiPriority w:val="3"/>
    <w:rsid w:val="00C65EA9"/>
    <w:rPr>
      <w:rFonts w:ascii="Calibri" w:eastAsiaTheme="majorEastAsia" w:hAnsi="Calibri" w:cstheme="majorBidi"/>
      <w:b/>
      <w:iCs/>
      <w:sz w:val="26"/>
    </w:rPr>
  </w:style>
  <w:style w:type="character" w:styleId="Emphasis">
    <w:name w:val="Emphasis"/>
    <w:aliases w:val="Evidence,Minimized,minimized,Highlighted,tag2,Size 10,emphasis in card,CD Card,ED - Tag,emphasis,Emphasis!!,Underlined,Bold Underline,small,Qualifications,Shrunk,normal card text,Heading 3 Char1,Char Char Char,qualifications in card,Debate,Box"/>
    <w:basedOn w:val="DefaultParagraphFont"/>
    <w:link w:val="textbold"/>
    <w:uiPriority w:val="7"/>
    <w:qFormat/>
    <w:rsid w:val="00C65EA9"/>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C65EA9"/>
    <w:rPr>
      <w:b/>
      <w:bCs/>
      <w:sz w:val="26"/>
      <w:u w:val="none"/>
    </w:rPr>
  </w:style>
  <w:style w:type="character" w:customStyle="1" w:styleId="StyleUnderline">
    <w:name w:val="Style Underline"/>
    <w:aliases w:val="Underline"/>
    <w:basedOn w:val="DefaultParagraphFont"/>
    <w:uiPriority w:val="6"/>
    <w:qFormat/>
    <w:rsid w:val="00C65EA9"/>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Text 7 Char1,TAG ,TA"/>
    <w:basedOn w:val="DefaultParagraphFont"/>
    <w:uiPriority w:val="99"/>
    <w:unhideWhenUsed/>
    <w:rsid w:val="00C65EA9"/>
    <w:rPr>
      <w:color w:val="auto"/>
      <w:u w:val="none"/>
    </w:rPr>
  </w:style>
  <w:style w:type="character" w:styleId="FollowedHyperlink">
    <w:name w:val="FollowedHyperlink"/>
    <w:basedOn w:val="DefaultParagraphFont"/>
    <w:uiPriority w:val="99"/>
    <w:semiHidden/>
    <w:unhideWhenUsed/>
    <w:rsid w:val="00C65EA9"/>
    <w:rPr>
      <w:color w:val="auto"/>
      <w:u w:val="none"/>
    </w:rPr>
  </w:style>
  <w:style w:type="character" w:styleId="FootnoteReference">
    <w:name w:val="footnote reference"/>
    <w:aliases w:val="FN Ref,footnote reference,fr,o,FR,(NECG) Footnote Reference"/>
    <w:basedOn w:val="DefaultParagraphFont"/>
    <w:uiPriority w:val="99"/>
    <w:unhideWhenUsed/>
    <w:qFormat/>
    <w:rsid w:val="00184BCF"/>
    <w:rPr>
      <w:vertAlign w:val="superscript"/>
    </w:rPr>
  </w:style>
  <w:style w:type="paragraph" w:styleId="FootnoteText">
    <w:name w:val="footnote text"/>
    <w:basedOn w:val="Normal"/>
    <w:link w:val="FootnoteTextChar"/>
    <w:uiPriority w:val="99"/>
    <w:unhideWhenUsed/>
    <w:qFormat/>
    <w:rsid w:val="00184BCF"/>
    <w:rPr>
      <w:sz w:val="24"/>
    </w:rPr>
  </w:style>
  <w:style w:type="character" w:customStyle="1" w:styleId="FootnoteTextChar">
    <w:name w:val="Footnote Text Char"/>
    <w:basedOn w:val="DefaultParagraphFont"/>
    <w:link w:val="FootnoteText"/>
    <w:uiPriority w:val="99"/>
    <w:rsid w:val="00184BCF"/>
    <w:rPr>
      <w:rFonts w:ascii="Calibri" w:hAnsi="Calibri" w:cs="Calibri"/>
      <w:sz w:val="24"/>
    </w:rPr>
  </w:style>
  <w:style w:type="paragraph" w:customStyle="1" w:styleId="textbold">
    <w:name w:val="text bold"/>
    <w:basedOn w:val="Normal"/>
    <w:link w:val="Emphasis"/>
    <w:uiPriority w:val="7"/>
    <w:qFormat/>
    <w:rsid w:val="00184BCF"/>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nsdupdate.com/2019/a-statistical-analysis-of-side-bias-on-the-2019-january-february-lincoln-douglas-debate-topic/"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plato.stanford.edu/entries/logic-deontic/notes.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o.stanford.edu/entries/logic-deontic//"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ipwatchdog.com/2018/07/17/categorical-imperative-innovation-patenting/id=99178/" TargetMode="External"/><Relationship Id="rId4" Type="http://schemas.openxmlformats.org/officeDocument/2006/relationships/settings" Target="settings.xml"/><Relationship Id="rId9" Type="http://schemas.openxmlformats.org/officeDocument/2006/relationships/hyperlink" Target="https://www.ipwatchdog.com/2018/07/17/categorical-imperative-innovation-patenting/id=99178/"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www.thefreedictionary.com/negate"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5" Type="http://schemas.openxmlformats.org/officeDocument/2006/relationships/hyperlink" Target="http://www.oxforddictionaries.com/definition/english/negate" TargetMode="External"/><Relationship Id="rId4" Type="http://schemas.openxmlformats.org/officeDocument/2006/relationships/hyperlink" Target="http://www.vocabulary.com/dictionary/neg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yesh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9</TotalTime>
  <Pages>1</Pages>
  <Words>3443</Words>
  <Characters>19626</Characters>
  <Application>Microsoft Office Word</Application>
  <DocSecurity>0</DocSecurity>
  <Lines>163</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Yesh Rao</dc:creator>
  <cp:keywords>5.1.1</cp:keywords>
  <dc:description/>
  <cp:lastModifiedBy>Yesh Rao</cp:lastModifiedBy>
  <cp:revision>2</cp:revision>
  <dcterms:created xsi:type="dcterms:W3CDTF">2021-09-12T16:32:00Z</dcterms:created>
  <dcterms:modified xsi:type="dcterms:W3CDTF">2021-09-12T16:32:00Z</dcterms:modified>
</cp:coreProperties>
</file>