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3A2F9" w14:textId="2BF67C1B" w:rsidR="004B218C" w:rsidRDefault="004B218C" w:rsidP="004B218C">
      <w:pPr>
        <w:pStyle w:val="Heading1"/>
      </w:pPr>
      <w:r>
        <w:t xml:space="preserve">1ac </w:t>
      </w:r>
      <w:proofErr w:type="spellStart"/>
      <w:r>
        <w:t>loyola</w:t>
      </w:r>
      <w:proofErr w:type="spellEnd"/>
      <w:r>
        <w:t xml:space="preserve"> r2</w:t>
      </w:r>
    </w:p>
    <w:p w14:paraId="10608ACF" w14:textId="098EFBC9" w:rsidR="002F476E" w:rsidRPr="00594ADE" w:rsidRDefault="002F476E" w:rsidP="004B218C">
      <w:pPr>
        <w:pStyle w:val="Heading3"/>
      </w:pPr>
      <w:r>
        <w:t>1AC</w:t>
      </w:r>
      <w:r w:rsidR="004B218C">
        <w:t>---Plan</w:t>
      </w:r>
    </w:p>
    <w:p w14:paraId="118513D0" w14:textId="2F088426" w:rsidR="002F476E" w:rsidRPr="00594ADE" w:rsidRDefault="002F476E" w:rsidP="002F476E">
      <w:pPr>
        <w:pStyle w:val="Heading4"/>
      </w:pPr>
      <w:r>
        <w:t xml:space="preserve">Plan: </w:t>
      </w:r>
      <w:r w:rsidRPr="00594ADE">
        <w:t>Member nations of the World Trade Organization ought to reduce intellectual property protections for cancer medications.</w:t>
      </w:r>
    </w:p>
    <w:p w14:paraId="3955CB6F" w14:textId="77777777" w:rsidR="002F476E" w:rsidRPr="00594ADE" w:rsidRDefault="002F476E" w:rsidP="004B218C">
      <w:pPr>
        <w:pStyle w:val="Heading3"/>
      </w:pPr>
      <w:r w:rsidRPr="00594ADE">
        <w:t>1AC---Advantage</w:t>
      </w:r>
    </w:p>
    <w:p w14:paraId="2B6A35FF" w14:textId="77777777" w:rsidR="002F476E" w:rsidRPr="00594ADE" w:rsidRDefault="002F476E" w:rsidP="002F476E">
      <w:pPr>
        <w:pStyle w:val="Heading4"/>
      </w:pPr>
      <w:r w:rsidRPr="00594ADE">
        <w:t xml:space="preserve">Lack of access to </w:t>
      </w:r>
      <w:r w:rsidRPr="00594ADE">
        <w:rPr>
          <w:u w:val="single"/>
        </w:rPr>
        <w:t>essential medicines</w:t>
      </w:r>
      <w:r w:rsidRPr="00594ADE">
        <w:t xml:space="preserve"> ensures cancer will </w:t>
      </w:r>
      <w:r w:rsidRPr="00594ADE">
        <w:rPr>
          <w:u w:val="single"/>
        </w:rPr>
        <w:t>ravage</w:t>
      </w:r>
      <w:r w:rsidRPr="00594ADE">
        <w:t xml:space="preserve"> </w:t>
      </w:r>
      <w:r w:rsidRPr="00594ADE">
        <w:rPr>
          <w:u w:val="single"/>
        </w:rPr>
        <w:t>developing countries</w:t>
      </w:r>
      <w:r w:rsidRPr="00594ADE">
        <w:t xml:space="preserve">---imperiling economic </w:t>
      </w:r>
      <w:r w:rsidRPr="00594ADE">
        <w:rPr>
          <w:u w:val="single"/>
        </w:rPr>
        <w:t>development</w:t>
      </w:r>
      <w:r w:rsidRPr="00594ADE">
        <w:t xml:space="preserve"> AND burdening </w:t>
      </w:r>
      <w:r w:rsidRPr="00594ADE">
        <w:rPr>
          <w:u w:val="single"/>
        </w:rPr>
        <w:t>public health</w:t>
      </w:r>
      <w:r w:rsidRPr="00594ADE">
        <w:t xml:space="preserve"> resources. The plan solves by </w:t>
      </w:r>
      <w:r w:rsidRPr="00594ADE">
        <w:rPr>
          <w:u w:val="single"/>
        </w:rPr>
        <w:t>compelling</w:t>
      </w:r>
      <w:r w:rsidRPr="00594ADE">
        <w:t xml:space="preserve"> licensing of cancer medicines via TRIPs. </w:t>
      </w:r>
    </w:p>
    <w:p w14:paraId="24A634DB" w14:textId="77777777" w:rsidR="002F476E" w:rsidRPr="00594ADE" w:rsidRDefault="002F476E" w:rsidP="002F476E">
      <w:proofErr w:type="spellStart"/>
      <w:r w:rsidRPr="00594ADE">
        <w:rPr>
          <w:rStyle w:val="Style13ptBold"/>
        </w:rPr>
        <w:t>Ragavan</w:t>
      </w:r>
      <w:proofErr w:type="spellEnd"/>
      <w:r w:rsidRPr="00594ADE">
        <w:rPr>
          <w:rStyle w:val="Style13ptBold"/>
        </w:rPr>
        <w:t xml:space="preserve"> and </w:t>
      </w:r>
      <w:hyperlink r:id="rId6" w:history="1">
        <w:r w:rsidRPr="00594ADE">
          <w:rPr>
            <w:rStyle w:val="Style13ptBold"/>
          </w:rPr>
          <w:t>Vanni</w:t>
        </w:r>
      </w:hyperlink>
      <w:r w:rsidRPr="00594ADE">
        <w:rPr>
          <w:rStyle w:val="Style13ptBold"/>
        </w:rPr>
        <w:t xml:space="preserve"> 20</w:t>
      </w:r>
      <w:r w:rsidRPr="00594ADE">
        <w:t xml:space="preserve">. *Srividya </w:t>
      </w:r>
      <w:proofErr w:type="spellStart"/>
      <w:r w:rsidRPr="00594ADE">
        <w:t>Ragavan</w:t>
      </w:r>
      <w:proofErr w:type="spellEnd"/>
      <w:r w:rsidRPr="00594ADE">
        <w:t xml:space="preserve"> is a professor of Law at the University of Oklahoma, College of Law with a focus on intellectual property, trade, and development. **Dr. Amika </w:t>
      </w:r>
      <w:proofErr w:type="spellStart"/>
      <w:r w:rsidRPr="00594ADE">
        <w:t>Vanni</w:t>
      </w:r>
      <w:proofErr w:type="spellEnd"/>
      <w:r w:rsidRPr="00594ADE">
        <w:t xml:space="preserve"> is a lecturer in Law at the University of Leeds, where she is affiliated with the </w:t>
      </w:r>
      <w:hyperlink r:id="rId7" w:tgtFrame="_blank" w:tooltip="Centre for Business Law and Practice (CBLP)" w:history="1">
        <w:r w:rsidRPr="00594ADE">
          <w:rPr>
            <w:rStyle w:val="Hyperlink"/>
          </w:rPr>
          <w:t>Centre for Business Law and Practice (CBLP)</w:t>
        </w:r>
      </w:hyperlink>
      <w:r w:rsidRPr="00594ADE">
        <w:t>, and </w:t>
      </w:r>
      <w:hyperlink r:id="rId8" w:tgtFrame="_blank" w:tooltip="Centre for Law and Social Justice" w:history="1">
        <w:r w:rsidRPr="00594ADE">
          <w:rPr>
            <w:rStyle w:val="Hyperlink"/>
          </w:rPr>
          <w:t>Centre for Law and Social Justice</w:t>
        </w:r>
      </w:hyperlink>
      <w:r w:rsidRPr="00594ADE">
        <w:t xml:space="preserve">. Her work lies at the intersection of international economic law, development, and global governance. Her research and teaching are on intellectual property law, international trade law, </w:t>
      </w:r>
      <w:proofErr w:type="spellStart"/>
      <w:r w:rsidRPr="00594ADE">
        <w:t>philianthropy</w:t>
      </w:r>
      <w:proofErr w:type="spellEnd"/>
      <w:r w:rsidRPr="00594ADE">
        <w:t>, critical legal theory and history. February 2020. “Can International Patent Law Help Mitigate Cancer Inequity in LMICs?” https://pubmed.ncbi.nlm.nih.gov/32048580/.</w:t>
      </w:r>
    </w:p>
    <w:p w14:paraId="17467866" w14:textId="77777777" w:rsidR="002F476E" w:rsidRPr="00594ADE" w:rsidRDefault="002F476E" w:rsidP="002F476E">
      <w:pPr>
        <w:rPr>
          <w:sz w:val="16"/>
        </w:rPr>
      </w:pPr>
      <w:r w:rsidRPr="00371EA9">
        <w:rPr>
          <w:highlight w:val="cyan"/>
          <w:u w:val="single"/>
        </w:rPr>
        <w:t>Although</w:t>
      </w:r>
      <w:r w:rsidRPr="00594ADE">
        <w:rPr>
          <w:u w:val="single"/>
        </w:rPr>
        <w:t xml:space="preserve"> </w:t>
      </w:r>
      <w:r w:rsidRPr="00371EA9">
        <w:rPr>
          <w:rStyle w:val="Emphasis"/>
          <w:highlight w:val="cyan"/>
        </w:rPr>
        <w:t>low</w:t>
      </w:r>
      <w:r w:rsidRPr="00594ADE">
        <w:rPr>
          <w:u w:val="single"/>
        </w:rPr>
        <w:t xml:space="preserve">- and </w:t>
      </w:r>
      <w:r w:rsidRPr="00594ADE">
        <w:rPr>
          <w:rStyle w:val="Emphasis"/>
        </w:rPr>
        <w:t>middle-</w:t>
      </w:r>
      <w:r w:rsidRPr="00371EA9">
        <w:rPr>
          <w:rStyle w:val="Emphasis"/>
          <w:highlight w:val="cyan"/>
        </w:rPr>
        <w:t>income</w:t>
      </w:r>
      <w:r w:rsidRPr="00371EA9">
        <w:rPr>
          <w:highlight w:val="cyan"/>
          <w:u w:val="single"/>
        </w:rPr>
        <w:t xml:space="preserve"> </w:t>
      </w:r>
      <w:r w:rsidRPr="00371EA9">
        <w:rPr>
          <w:rStyle w:val="Emphasis"/>
          <w:highlight w:val="cyan"/>
        </w:rPr>
        <w:t>countries</w:t>
      </w:r>
      <w:r w:rsidRPr="00594ADE">
        <w:rPr>
          <w:sz w:val="16"/>
        </w:rPr>
        <w:t xml:space="preserve"> (LMICs) </w:t>
      </w:r>
      <w:r w:rsidRPr="00371EA9">
        <w:rPr>
          <w:highlight w:val="cyan"/>
          <w:u w:val="single"/>
        </w:rPr>
        <w:t xml:space="preserve">bear </w:t>
      </w:r>
      <w:r w:rsidRPr="00371EA9">
        <w:rPr>
          <w:rStyle w:val="Emphasis"/>
          <w:highlight w:val="cyan"/>
        </w:rPr>
        <w:t>75%</w:t>
      </w:r>
      <w:r w:rsidRPr="00371EA9">
        <w:rPr>
          <w:highlight w:val="cyan"/>
          <w:u w:val="single"/>
        </w:rPr>
        <w:t xml:space="preserve"> of the</w:t>
      </w:r>
      <w:r w:rsidRPr="00594ADE">
        <w:rPr>
          <w:u w:val="single"/>
        </w:rPr>
        <w:t xml:space="preserve"> </w:t>
      </w:r>
      <w:r w:rsidRPr="00371EA9">
        <w:rPr>
          <w:rStyle w:val="Emphasis"/>
          <w:highlight w:val="cyan"/>
        </w:rPr>
        <w:t>cancer burden globally</w:t>
      </w:r>
      <w:r w:rsidRPr="00594ADE">
        <w:rPr>
          <w:sz w:val="16"/>
        </w:rPr>
        <w:t xml:space="preserve">, </w:t>
      </w:r>
      <w:r w:rsidRPr="00371EA9">
        <w:rPr>
          <w:highlight w:val="cyan"/>
          <w:u w:val="single"/>
        </w:rPr>
        <w:t>their</w:t>
      </w:r>
      <w:r w:rsidRPr="00594ADE">
        <w:rPr>
          <w:u w:val="single"/>
        </w:rPr>
        <w:t xml:space="preserve"> </w:t>
      </w:r>
      <w:r w:rsidRPr="00371EA9">
        <w:rPr>
          <w:highlight w:val="cyan"/>
          <w:u w:val="single"/>
        </w:rPr>
        <w:t>available resources to treat cancer constitute less than 5% of</w:t>
      </w:r>
      <w:r w:rsidRPr="00594ADE">
        <w:rPr>
          <w:u w:val="single"/>
        </w:rPr>
        <w:t xml:space="preserve"> global </w:t>
      </w:r>
      <w:r w:rsidRPr="00371EA9">
        <w:rPr>
          <w:highlight w:val="cyan"/>
          <w:u w:val="single"/>
        </w:rPr>
        <w:t>health resources</w:t>
      </w:r>
      <w:r w:rsidRPr="00594ADE">
        <w:rPr>
          <w:sz w:val="16"/>
        </w:rPr>
        <w:t xml:space="preserve">. </w:t>
      </w:r>
      <w:r w:rsidRPr="00371EA9">
        <w:rPr>
          <w:highlight w:val="cyan"/>
          <w:u w:val="single"/>
        </w:rPr>
        <w:t xml:space="preserve">This inequity makes it imperative </w:t>
      </w:r>
      <w:r w:rsidRPr="00594ADE">
        <w:rPr>
          <w:u w:val="single"/>
        </w:rPr>
        <w:t xml:space="preserve">to take appropriate measures </w:t>
      </w:r>
      <w:r w:rsidRPr="00371EA9">
        <w:rPr>
          <w:highlight w:val="cyan"/>
          <w:u w:val="single"/>
        </w:rPr>
        <w:t>to treat</w:t>
      </w:r>
      <w:r w:rsidRPr="00594ADE">
        <w:rPr>
          <w:u w:val="single"/>
        </w:rPr>
        <w:t xml:space="preserve"> and prevent </w:t>
      </w:r>
      <w:r w:rsidRPr="00371EA9">
        <w:rPr>
          <w:highlight w:val="cyan"/>
          <w:u w:val="single"/>
        </w:rPr>
        <w:t>cancer in LMICs</w:t>
      </w:r>
      <w:r w:rsidRPr="00594ADE">
        <w:rPr>
          <w:u w:val="single"/>
        </w:rPr>
        <w:t xml:space="preserve">, </w:t>
      </w:r>
      <w:r w:rsidRPr="00371EA9">
        <w:rPr>
          <w:highlight w:val="cyan"/>
          <w:u w:val="single"/>
        </w:rPr>
        <w:t>which should include</w:t>
      </w:r>
      <w:r w:rsidRPr="00594ADE">
        <w:rPr>
          <w:u w:val="single"/>
        </w:rPr>
        <w:t xml:space="preserve"> consideration of trade and </w:t>
      </w:r>
      <w:r w:rsidRPr="00371EA9">
        <w:rPr>
          <w:highlight w:val="cyan"/>
          <w:u w:val="single"/>
        </w:rPr>
        <w:t>patent policies</w:t>
      </w:r>
      <w:r w:rsidRPr="00594ADE">
        <w:rPr>
          <w:sz w:val="16"/>
        </w:rPr>
        <w:t>. This article highlights some impediments to effective use of existing policies to promote access to treatment and prevention measures in LMICs and offers recommendations about next steps.</w:t>
      </w:r>
    </w:p>
    <w:p w14:paraId="0585956F" w14:textId="77777777" w:rsidR="002F476E" w:rsidRPr="00594ADE" w:rsidRDefault="002F476E" w:rsidP="002F476E">
      <w:pPr>
        <w:rPr>
          <w:sz w:val="16"/>
        </w:rPr>
      </w:pPr>
      <w:r w:rsidRPr="00594ADE">
        <w:rPr>
          <w:sz w:val="16"/>
        </w:rPr>
        <w:t>Introduction</w:t>
      </w:r>
    </w:p>
    <w:p w14:paraId="70C27586" w14:textId="77777777" w:rsidR="002F476E" w:rsidRPr="00594ADE" w:rsidRDefault="002F476E" w:rsidP="002F476E">
      <w:pPr>
        <w:rPr>
          <w:sz w:val="16"/>
        </w:rPr>
      </w:pPr>
      <w:r w:rsidRPr="00371EA9">
        <w:rPr>
          <w:highlight w:val="cyan"/>
          <w:u w:val="single"/>
        </w:rPr>
        <w:t>Cancer</w:t>
      </w:r>
      <w:r w:rsidRPr="00594ADE">
        <w:rPr>
          <w:u w:val="single"/>
        </w:rPr>
        <w:t xml:space="preserve"> incidence </w:t>
      </w:r>
      <w:r w:rsidRPr="00371EA9">
        <w:rPr>
          <w:highlight w:val="cyan"/>
          <w:u w:val="single"/>
        </w:rPr>
        <w:t xml:space="preserve">is </w:t>
      </w:r>
      <w:r w:rsidRPr="00371EA9">
        <w:rPr>
          <w:rStyle w:val="Emphasis"/>
          <w:highlight w:val="cyan"/>
        </w:rPr>
        <w:t>rising globally</w:t>
      </w:r>
      <w:r w:rsidRPr="00594ADE">
        <w:rPr>
          <w:sz w:val="16"/>
        </w:rPr>
        <w:t xml:space="preserve">, </w:t>
      </w:r>
      <w:r w:rsidRPr="00371EA9">
        <w:rPr>
          <w:highlight w:val="cyan"/>
          <w:u w:val="single"/>
        </w:rPr>
        <w:t xml:space="preserve">resulting in </w:t>
      </w:r>
      <w:r w:rsidRPr="00371EA9">
        <w:rPr>
          <w:rStyle w:val="Emphasis"/>
          <w:highlight w:val="cyan"/>
        </w:rPr>
        <w:t>financial</w:t>
      </w:r>
      <w:r w:rsidRPr="00594ADE">
        <w:rPr>
          <w:u w:val="single"/>
        </w:rPr>
        <w:t xml:space="preserve">, </w:t>
      </w:r>
      <w:r w:rsidRPr="00594ADE">
        <w:rPr>
          <w:rStyle w:val="Emphasis"/>
        </w:rPr>
        <w:t>physical</w:t>
      </w:r>
      <w:r w:rsidRPr="00594ADE">
        <w:rPr>
          <w:u w:val="single"/>
        </w:rPr>
        <w:t xml:space="preserve">, and </w:t>
      </w:r>
      <w:r w:rsidRPr="00594ADE">
        <w:rPr>
          <w:rStyle w:val="Emphasis"/>
        </w:rPr>
        <w:t>emotional</w:t>
      </w:r>
      <w:r w:rsidRPr="00594ADE">
        <w:rPr>
          <w:u w:val="single"/>
        </w:rPr>
        <w:t xml:space="preserve"> </w:t>
      </w:r>
      <w:r w:rsidRPr="00371EA9">
        <w:rPr>
          <w:rStyle w:val="Emphasis"/>
          <w:highlight w:val="cyan"/>
        </w:rPr>
        <w:t>distress</w:t>
      </w:r>
      <w:r w:rsidRPr="00594ADE">
        <w:rPr>
          <w:u w:val="single"/>
        </w:rPr>
        <w:t xml:space="preserve"> to families </w:t>
      </w:r>
      <w:r w:rsidRPr="00371EA9">
        <w:rPr>
          <w:highlight w:val="cyan"/>
          <w:u w:val="single"/>
        </w:rPr>
        <w:t xml:space="preserve">and </w:t>
      </w:r>
      <w:r w:rsidRPr="00371EA9">
        <w:rPr>
          <w:rStyle w:val="Emphasis"/>
          <w:highlight w:val="cyan"/>
        </w:rPr>
        <w:t>burdening</w:t>
      </w:r>
      <w:r w:rsidRPr="00371EA9">
        <w:rPr>
          <w:sz w:val="16"/>
          <w:highlight w:val="cyan"/>
        </w:rPr>
        <w:t xml:space="preserve"> </w:t>
      </w:r>
      <w:r w:rsidRPr="00371EA9">
        <w:rPr>
          <w:rStyle w:val="Emphasis"/>
          <w:highlight w:val="cyan"/>
        </w:rPr>
        <w:t>public health services</w:t>
      </w:r>
      <w:r w:rsidRPr="00371EA9">
        <w:rPr>
          <w:sz w:val="16"/>
          <w:highlight w:val="cyan"/>
        </w:rPr>
        <w:t>.</w:t>
      </w:r>
      <w:r w:rsidRPr="00594ADE">
        <w:rPr>
          <w:sz w:val="16"/>
        </w:rPr>
        <w:t xml:space="preserve"> </w:t>
      </w:r>
      <w:r w:rsidRPr="00594ADE">
        <w:rPr>
          <w:u w:val="single"/>
        </w:rPr>
        <w:t xml:space="preserve">According to the </w:t>
      </w:r>
      <w:r w:rsidRPr="00594ADE">
        <w:rPr>
          <w:sz w:val="16"/>
        </w:rPr>
        <w:t>World Health Organization (</w:t>
      </w:r>
      <w:r w:rsidRPr="00594ADE">
        <w:rPr>
          <w:rStyle w:val="Emphasis"/>
        </w:rPr>
        <w:t>WHO</w:t>
      </w:r>
      <w:r w:rsidRPr="00594ADE">
        <w:rPr>
          <w:sz w:val="16"/>
        </w:rPr>
        <w:t xml:space="preserve">), </w:t>
      </w:r>
      <w:r w:rsidRPr="00594ADE">
        <w:rPr>
          <w:u w:val="single"/>
        </w:rPr>
        <w:t xml:space="preserve">the global cancer burden was estimated to have risen from </w:t>
      </w:r>
      <w:r w:rsidRPr="00594ADE">
        <w:rPr>
          <w:rStyle w:val="Emphasis"/>
        </w:rPr>
        <w:t>14.1 million</w:t>
      </w:r>
      <w:r w:rsidRPr="00594ADE">
        <w:rPr>
          <w:u w:val="single"/>
        </w:rPr>
        <w:t xml:space="preserve"> new</w:t>
      </w:r>
      <w:r w:rsidRPr="00594ADE">
        <w:rPr>
          <w:sz w:val="16"/>
        </w:rPr>
        <w:t xml:space="preserve"> </w:t>
      </w:r>
      <w:r w:rsidRPr="00594ADE">
        <w:rPr>
          <w:u w:val="single"/>
        </w:rPr>
        <w:t xml:space="preserve">cases in 2012 to </w:t>
      </w:r>
      <w:r w:rsidRPr="00594ADE">
        <w:rPr>
          <w:rStyle w:val="Emphasis"/>
        </w:rPr>
        <w:t>18.1 million new cas</w:t>
      </w:r>
      <w:r w:rsidRPr="00594ADE">
        <w:rPr>
          <w:u w:val="single"/>
        </w:rPr>
        <w:t>es in 2018 and from 8.2 million deaths in 2012 to 9.6 million deaths in 2018.</w:t>
      </w:r>
      <w:r w:rsidRPr="00594ADE">
        <w:rPr>
          <w:sz w:val="16"/>
        </w:rPr>
        <w:t>1 </w:t>
      </w:r>
      <w:r w:rsidRPr="00594ADE">
        <w:rPr>
          <w:rStyle w:val="Emphasis"/>
        </w:rPr>
        <w:t>Low</w:t>
      </w:r>
      <w:r w:rsidRPr="00594ADE">
        <w:rPr>
          <w:u w:val="single"/>
        </w:rPr>
        <w:t xml:space="preserve">- and </w:t>
      </w:r>
      <w:r w:rsidRPr="00594ADE">
        <w:rPr>
          <w:rStyle w:val="Emphasis"/>
        </w:rPr>
        <w:t>middle</w:t>
      </w:r>
      <w:r w:rsidRPr="00594ADE">
        <w:rPr>
          <w:u w:val="single"/>
        </w:rPr>
        <w:t>-income countries</w:t>
      </w:r>
      <w:r w:rsidRPr="00594ADE">
        <w:rPr>
          <w:sz w:val="16"/>
        </w:rPr>
        <w:t xml:space="preserve"> (LMICs) </w:t>
      </w:r>
      <w:r w:rsidRPr="00594ADE">
        <w:rPr>
          <w:u w:val="single"/>
        </w:rPr>
        <w:t xml:space="preserve">bear </w:t>
      </w:r>
      <w:r w:rsidRPr="00594ADE">
        <w:rPr>
          <w:rStyle w:val="Emphasis"/>
        </w:rPr>
        <w:t>75%</w:t>
      </w:r>
      <w:r w:rsidRPr="00594ADE">
        <w:rPr>
          <w:u w:val="single"/>
        </w:rPr>
        <w:t xml:space="preserve"> of cancer deaths</w:t>
      </w:r>
      <w:r w:rsidRPr="00594ADE">
        <w:rPr>
          <w:sz w:val="16"/>
        </w:rPr>
        <w:t>.</w:t>
      </w:r>
      <w:r w:rsidRPr="00594ADE">
        <w:rPr>
          <w:u w:val="single"/>
        </w:rPr>
        <w:t>2 </w:t>
      </w:r>
      <w:r w:rsidRPr="00371EA9">
        <w:rPr>
          <w:rStyle w:val="Emphasis"/>
          <w:highlight w:val="cyan"/>
        </w:rPr>
        <w:t>Asia</w:t>
      </w:r>
      <w:r w:rsidRPr="00371EA9">
        <w:rPr>
          <w:highlight w:val="cyan"/>
          <w:u w:val="single"/>
        </w:rPr>
        <w:t xml:space="preserve"> and </w:t>
      </w:r>
      <w:r w:rsidRPr="00371EA9">
        <w:rPr>
          <w:rStyle w:val="Emphasis"/>
          <w:highlight w:val="cyan"/>
        </w:rPr>
        <w:t>Africa</w:t>
      </w:r>
      <w:r w:rsidRPr="00594ADE">
        <w:rPr>
          <w:u w:val="single"/>
        </w:rPr>
        <w:t xml:space="preserve">, for example, </w:t>
      </w:r>
      <w:r w:rsidRPr="00371EA9">
        <w:rPr>
          <w:highlight w:val="cyan"/>
          <w:u w:val="single"/>
        </w:rPr>
        <w:t xml:space="preserve">have a </w:t>
      </w:r>
      <w:r w:rsidRPr="00371EA9">
        <w:rPr>
          <w:rStyle w:val="Emphasis"/>
          <w:highlight w:val="cyan"/>
        </w:rPr>
        <w:t>higher proportion</w:t>
      </w:r>
      <w:r w:rsidRPr="00594ADE">
        <w:rPr>
          <w:u w:val="single"/>
        </w:rPr>
        <w:t xml:space="preserve"> of </w:t>
      </w:r>
      <w:r w:rsidRPr="00594ADE">
        <w:rPr>
          <w:rStyle w:val="Emphasis"/>
        </w:rPr>
        <w:t>cancer deaths</w:t>
      </w:r>
      <w:r w:rsidRPr="00594ADE">
        <w:rPr>
          <w:sz w:val="16"/>
        </w:rPr>
        <w:t xml:space="preserve"> (7.3% and </w:t>
      </w:r>
      <w:r w:rsidRPr="00371EA9">
        <w:rPr>
          <w:rStyle w:val="StyleUnderline"/>
          <w:highlight w:val="cyan"/>
        </w:rPr>
        <w:t>57.3%,</w:t>
      </w:r>
      <w:r w:rsidRPr="00594ADE">
        <w:rPr>
          <w:rStyle w:val="StyleUnderline"/>
        </w:rPr>
        <w:t xml:space="preserve"> respectively</w:t>
      </w:r>
      <w:r w:rsidRPr="00594ADE">
        <w:rPr>
          <w:sz w:val="16"/>
        </w:rPr>
        <w:t xml:space="preserve">) compared to their incidence (5.8% and 48.4%, respectively) than other countries </w:t>
      </w:r>
      <w:r w:rsidRPr="00371EA9">
        <w:rPr>
          <w:rStyle w:val="Emphasis"/>
          <w:highlight w:val="cyan"/>
        </w:rPr>
        <w:t>due</w:t>
      </w:r>
      <w:r w:rsidRPr="00594ADE">
        <w:rPr>
          <w:sz w:val="16"/>
        </w:rPr>
        <w:t xml:space="preserve">, in part, </w:t>
      </w:r>
      <w:r w:rsidRPr="00371EA9">
        <w:rPr>
          <w:rStyle w:val="StyleUnderline"/>
          <w:highlight w:val="cyan"/>
        </w:rPr>
        <w:t xml:space="preserve">to </w:t>
      </w:r>
      <w:r w:rsidRPr="00371EA9">
        <w:rPr>
          <w:rStyle w:val="Emphasis"/>
          <w:highlight w:val="cyan"/>
        </w:rPr>
        <w:t>enormous inequities</w:t>
      </w:r>
      <w:r w:rsidRPr="00371EA9">
        <w:rPr>
          <w:rStyle w:val="StyleUnderline"/>
          <w:highlight w:val="cyan"/>
        </w:rPr>
        <w:t xml:space="preserve"> in </w:t>
      </w:r>
      <w:r w:rsidRPr="00371EA9">
        <w:rPr>
          <w:rStyle w:val="Emphasis"/>
          <w:highlight w:val="cyan"/>
        </w:rPr>
        <w:t>cancer treatment</w:t>
      </w:r>
      <w:r w:rsidRPr="00594ADE">
        <w:rPr>
          <w:sz w:val="16"/>
        </w:rPr>
        <w:t>.3 Indeed, the available resources to treat cancer in LMICs compose less than 5% of the global share of resources for cancer control.4 Correspondingly, only 10% of children diagnosed with cancer in LMICs are cured compared with more than 80% of such children in high-income countries.4 A WHO finding that less than 30% of low-income countries report having treatment services available compared to more than 90% of high-income countries underscores the enormous </w:t>
      </w:r>
      <w:hyperlink r:id="rId9" w:history="1">
        <w:r w:rsidRPr="00594ADE">
          <w:rPr>
            <w:rStyle w:val="Hyperlink"/>
            <w:sz w:val="16"/>
          </w:rPr>
          <w:t>inequities in cancer treatment</w:t>
        </w:r>
      </w:hyperlink>
      <w:r w:rsidRPr="00594ADE">
        <w:rPr>
          <w:sz w:val="16"/>
        </w:rPr>
        <w:t> and access to cancer medications.5 These disparities make it critical to focus cancer control efforts on LMICs.</w:t>
      </w:r>
    </w:p>
    <w:p w14:paraId="6F238A57" w14:textId="77777777" w:rsidR="002F476E" w:rsidRPr="002F476E" w:rsidRDefault="002F476E" w:rsidP="002F476E">
      <w:pPr>
        <w:rPr>
          <w:rStyle w:val="Emphasis"/>
        </w:rPr>
      </w:pPr>
      <w:r w:rsidRPr="00594ADE">
        <w:rPr>
          <w:u w:val="single"/>
        </w:rPr>
        <w:t>In these countries,</w:t>
      </w:r>
      <w:r w:rsidRPr="00594ADE">
        <w:rPr>
          <w:sz w:val="16"/>
        </w:rPr>
        <w:t xml:space="preserve"> </w:t>
      </w:r>
      <w:r w:rsidRPr="00594ADE">
        <w:rPr>
          <w:u w:val="single"/>
        </w:rPr>
        <w:t xml:space="preserve">many </w:t>
      </w:r>
      <w:r w:rsidRPr="00371EA9">
        <w:rPr>
          <w:highlight w:val="cyan"/>
          <w:u w:val="single"/>
        </w:rPr>
        <w:t xml:space="preserve">new cancer medications are </w:t>
      </w:r>
      <w:r w:rsidRPr="00371EA9">
        <w:rPr>
          <w:rStyle w:val="Emphasis"/>
          <w:highlight w:val="cyan"/>
        </w:rPr>
        <w:t>exorbitantly expensive</w:t>
      </w:r>
      <w:r w:rsidRPr="00594ADE">
        <w:rPr>
          <w:u w:val="single"/>
        </w:rPr>
        <w:t xml:space="preserve"> relative to individual income</w:t>
      </w:r>
      <w:r w:rsidRPr="00594ADE">
        <w:rPr>
          <w:sz w:val="16"/>
        </w:rPr>
        <w:t xml:space="preserve">. For example, </w:t>
      </w:r>
      <w:r w:rsidRPr="00594ADE">
        <w:rPr>
          <w:u w:val="single"/>
        </w:rPr>
        <w:t xml:space="preserve">one </w:t>
      </w:r>
      <w:r w:rsidRPr="00371EA9">
        <w:rPr>
          <w:highlight w:val="cyan"/>
          <w:u w:val="single"/>
        </w:rPr>
        <w:t xml:space="preserve">company’s </w:t>
      </w:r>
      <w:r w:rsidRPr="00371EA9">
        <w:rPr>
          <w:rStyle w:val="Emphasis"/>
          <w:highlight w:val="cyan"/>
        </w:rPr>
        <w:t>egregious</w:t>
      </w:r>
      <w:r w:rsidRPr="00371EA9">
        <w:rPr>
          <w:highlight w:val="cyan"/>
          <w:u w:val="single"/>
        </w:rPr>
        <w:t xml:space="preserve"> original </w:t>
      </w:r>
      <w:r w:rsidRPr="00371EA9">
        <w:rPr>
          <w:rStyle w:val="Emphasis"/>
          <w:highlight w:val="cyan"/>
        </w:rPr>
        <w:t>price tag</w:t>
      </w:r>
      <w:r w:rsidRPr="00371EA9">
        <w:rPr>
          <w:sz w:val="16"/>
          <w:highlight w:val="cyan"/>
        </w:rPr>
        <w:t xml:space="preserve"> </w:t>
      </w:r>
      <w:r w:rsidRPr="00594ADE">
        <w:rPr>
          <w:sz w:val="16"/>
        </w:rPr>
        <w:t xml:space="preserve">of Rs 280 428 per month (about $5000 at that time) </w:t>
      </w:r>
      <w:r w:rsidRPr="00371EA9">
        <w:rPr>
          <w:highlight w:val="cyan"/>
          <w:u w:val="single"/>
        </w:rPr>
        <w:t>for</w:t>
      </w:r>
      <w:r w:rsidRPr="00594ADE">
        <w:rPr>
          <w:sz w:val="16"/>
        </w:rPr>
        <w:t xml:space="preserve"> </w:t>
      </w:r>
      <w:r w:rsidRPr="00594ADE">
        <w:rPr>
          <w:u w:val="single"/>
        </w:rPr>
        <w:t xml:space="preserve">sorafenib </w:t>
      </w:r>
      <w:proofErr w:type="spellStart"/>
      <w:r w:rsidRPr="00594ADE">
        <w:rPr>
          <w:u w:val="single"/>
        </w:rPr>
        <w:t>tosylate</w:t>
      </w:r>
      <w:proofErr w:type="spellEnd"/>
      <w:r w:rsidRPr="00594ADE">
        <w:rPr>
          <w:u w:val="single"/>
        </w:rPr>
        <w:t xml:space="preserve">, </w:t>
      </w:r>
      <w:r w:rsidRPr="00371EA9">
        <w:rPr>
          <w:highlight w:val="cyan"/>
          <w:u w:val="single"/>
        </w:rPr>
        <w:t>a drug for treating</w:t>
      </w:r>
      <w:r w:rsidRPr="00594ADE">
        <w:rPr>
          <w:u w:val="single"/>
        </w:rPr>
        <w:t xml:space="preserve"> primary </w:t>
      </w:r>
      <w:r w:rsidRPr="00371EA9">
        <w:rPr>
          <w:rStyle w:val="Emphasis"/>
          <w:highlight w:val="cyan"/>
        </w:rPr>
        <w:t>kidney cancer</w:t>
      </w:r>
      <w:r w:rsidRPr="00594ADE">
        <w:rPr>
          <w:u w:val="single"/>
        </w:rPr>
        <w:t xml:space="preserve"> and advanced liver cancer</w:t>
      </w:r>
      <w:r w:rsidRPr="00594ADE">
        <w:rPr>
          <w:sz w:val="16"/>
        </w:rPr>
        <w:t xml:space="preserve">, </w:t>
      </w:r>
      <w:r w:rsidRPr="00371EA9">
        <w:rPr>
          <w:highlight w:val="cyan"/>
          <w:u w:val="single"/>
        </w:rPr>
        <w:t xml:space="preserve">was nearly </w:t>
      </w:r>
      <w:r w:rsidRPr="00371EA9">
        <w:rPr>
          <w:rStyle w:val="Emphasis"/>
          <w:highlight w:val="cyan"/>
        </w:rPr>
        <w:t>5 times higher</w:t>
      </w:r>
      <w:r w:rsidRPr="00371EA9">
        <w:rPr>
          <w:highlight w:val="cyan"/>
          <w:u w:val="single"/>
        </w:rPr>
        <w:t xml:space="preserve"> than the </w:t>
      </w:r>
      <w:r w:rsidRPr="00371EA9">
        <w:rPr>
          <w:rStyle w:val="Emphasis"/>
          <w:highlight w:val="cyan"/>
        </w:rPr>
        <w:t>median annual income</w:t>
      </w:r>
      <w:r w:rsidRPr="00371EA9">
        <w:rPr>
          <w:highlight w:val="cyan"/>
          <w:u w:val="single"/>
        </w:rPr>
        <w:t xml:space="preserve"> in </w:t>
      </w:r>
      <w:r w:rsidRPr="00371EA9">
        <w:rPr>
          <w:rStyle w:val="Emphasis"/>
          <w:highlight w:val="cyan"/>
        </w:rPr>
        <w:t>India</w:t>
      </w:r>
      <w:r w:rsidRPr="00594ADE">
        <w:rPr>
          <w:sz w:val="16"/>
        </w:rPr>
        <w:t>.6 </w:t>
      </w:r>
      <w:r w:rsidRPr="00594ADE">
        <w:rPr>
          <w:u w:val="single"/>
        </w:rPr>
        <w:t>Like this drug</w:t>
      </w:r>
      <w:r w:rsidRPr="00594ADE">
        <w:rPr>
          <w:sz w:val="16"/>
        </w:rPr>
        <w:t xml:space="preserve">, </w:t>
      </w:r>
      <w:r w:rsidRPr="002F476E">
        <w:rPr>
          <w:u w:val="single"/>
        </w:rPr>
        <w:t xml:space="preserve">many cancer drugs are </w:t>
      </w:r>
      <w:r w:rsidRPr="002F476E">
        <w:rPr>
          <w:rStyle w:val="Emphasis"/>
        </w:rPr>
        <w:t>unaffordable</w:t>
      </w:r>
      <w:r w:rsidRPr="002F476E">
        <w:rPr>
          <w:u w:val="single"/>
        </w:rPr>
        <w:t xml:space="preserve"> for </w:t>
      </w:r>
      <w:r w:rsidRPr="002F476E">
        <w:rPr>
          <w:rStyle w:val="Emphasis"/>
        </w:rPr>
        <w:t>large number</w:t>
      </w:r>
      <w:r w:rsidRPr="002F476E">
        <w:rPr>
          <w:u w:val="single"/>
        </w:rPr>
        <w:t xml:space="preserve"> of patients diagnosed with cancer in </w:t>
      </w:r>
      <w:r w:rsidRPr="002F476E">
        <w:rPr>
          <w:rStyle w:val="Emphasis"/>
        </w:rPr>
        <w:t>poorer nations.</w:t>
      </w:r>
    </w:p>
    <w:p w14:paraId="417F24C4" w14:textId="77777777" w:rsidR="002F476E" w:rsidRPr="00594ADE" w:rsidRDefault="002F476E" w:rsidP="002F476E">
      <w:pPr>
        <w:rPr>
          <w:sz w:val="16"/>
        </w:rPr>
      </w:pPr>
      <w:r w:rsidRPr="002F476E">
        <w:rPr>
          <w:u w:val="single"/>
        </w:rPr>
        <w:t xml:space="preserve">Efforts to effectively </w:t>
      </w:r>
      <w:r w:rsidRPr="002F476E">
        <w:rPr>
          <w:rStyle w:val="Emphasis"/>
        </w:rPr>
        <w:t>improve access</w:t>
      </w:r>
      <w:r w:rsidRPr="002F476E">
        <w:rPr>
          <w:u w:val="single"/>
        </w:rPr>
        <w:t xml:space="preserve"> to medicines by reducing costs of cancer medications should look to </w:t>
      </w:r>
      <w:r w:rsidRPr="002F476E">
        <w:rPr>
          <w:rStyle w:val="Emphasis"/>
        </w:rPr>
        <w:t>international trade agreements</w:t>
      </w:r>
      <w:r w:rsidRPr="002F476E">
        <w:rPr>
          <w:sz w:val="16"/>
        </w:rPr>
        <w:t xml:space="preserve"> and, particularly, </w:t>
      </w:r>
      <w:r w:rsidRPr="002F476E">
        <w:rPr>
          <w:rStyle w:val="Emphasis"/>
        </w:rPr>
        <w:t>TRIPS flexibilities</w:t>
      </w:r>
      <w:r w:rsidRPr="002F476E">
        <w:rPr>
          <w:u w:val="single"/>
        </w:rPr>
        <w:t xml:space="preserve"> for </w:t>
      </w:r>
      <w:r w:rsidRPr="002F476E">
        <w:rPr>
          <w:rStyle w:val="Emphasis"/>
        </w:rPr>
        <w:t>compulsory license</w:t>
      </w:r>
      <w:r w:rsidRPr="002F476E">
        <w:rPr>
          <w:sz w:val="16"/>
        </w:rPr>
        <w:t xml:space="preserve"> (explained below), </w:t>
      </w:r>
      <w:r w:rsidRPr="002F476E">
        <w:rPr>
          <w:u w:val="single"/>
        </w:rPr>
        <w:t xml:space="preserve">which </w:t>
      </w:r>
      <w:r w:rsidRPr="002F476E">
        <w:rPr>
          <w:rStyle w:val="Emphasis"/>
        </w:rPr>
        <w:t>can</w:t>
      </w:r>
      <w:r w:rsidRPr="002F476E">
        <w:rPr>
          <w:u w:val="single"/>
        </w:rPr>
        <w:t xml:space="preserve"> (and </w:t>
      </w:r>
      <w:r w:rsidRPr="002F476E">
        <w:rPr>
          <w:rStyle w:val="Emphasis"/>
        </w:rPr>
        <w:t>should</w:t>
      </w:r>
      <w:r w:rsidRPr="002F476E">
        <w:rPr>
          <w:sz w:val="16"/>
        </w:rPr>
        <w:t xml:space="preserve">) </w:t>
      </w:r>
      <w:r w:rsidRPr="002F476E">
        <w:rPr>
          <w:u w:val="single"/>
        </w:rPr>
        <w:t xml:space="preserve">be used to address </w:t>
      </w:r>
      <w:r w:rsidRPr="002F476E">
        <w:rPr>
          <w:rStyle w:val="Emphasis"/>
        </w:rPr>
        <w:t>health burdens</w:t>
      </w:r>
      <w:r w:rsidRPr="00594ADE">
        <w:rPr>
          <w:sz w:val="16"/>
        </w:rPr>
        <w:t xml:space="preserve">, such as the HIV/AIDS epidemic. Just as in the case of an epidemic, efforts to address cancer should be mindful of the labor and economic loss that ensue when productive individuals are lost to disease. In order to be involved effectively in such efforts, the medical community must appreciate how international trade and patent prescriptions intersect with efforts to improve access to cancer medication, especially in LMICs where such access remains inadequate. The focus of this essay, therefore, is on how </w:t>
      </w:r>
      <w:r w:rsidRPr="00371EA9">
        <w:rPr>
          <w:rStyle w:val="Emphasis"/>
          <w:highlight w:val="cyan"/>
        </w:rPr>
        <w:t>international patent law</w:t>
      </w:r>
      <w:r w:rsidRPr="00371EA9">
        <w:rPr>
          <w:highlight w:val="cyan"/>
          <w:u w:val="single"/>
        </w:rPr>
        <w:t xml:space="preserve"> can </w:t>
      </w:r>
      <w:r w:rsidRPr="00594ADE">
        <w:rPr>
          <w:u w:val="single"/>
        </w:rPr>
        <w:t xml:space="preserve">help </w:t>
      </w:r>
      <w:r w:rsidRPr="00371EA9">
        <w:rPr>
          <w:rStyle w:val="Emphasis"/>
          <w:highlight w:val="cyan"/>
        </w:rPr>
        <w:t>mitigate</w:t>
      </w:r>
      <w:r w:rsidRPr="00371EA9">
        <w:rPr>
          <w:highlight w:val="cyan"/>
          <w:u w:val="single"/>
        </w:rPr>
        <w:t xml:space="preserve"> the </w:t>
      </w:r>
      <w:r w:rsidRPr="00371EA9">
        <w:rPr>
          <w:rStyle w:val="Emphasis"/>
          <w:highlight w:val="cyan"/>
        </w:rPr>
        <w:t>cancer burden</w:t>
      </w:r>
      <w:r w:rsidRPr="00371EA9">
        <w:rPr>
          <w:highlight w:val="cyan"/>
          <w:u w:val="single"/>
        </w:rPr>
        <w:t xml:space="preserve"> in </w:t>
      </w:r>
      <w:r w:rsidRPr="00371EA9">
        <w:rPr>
          <w:rStyle w:val="Emphasis"/>
          <w:highlight w:val="cyan"/>
        </w:rPr>
        <w:t>LMICs</w:t>
      </w:r>
      <w:r w:rsidRPr="00594ADE">
        <w:rPr>
          <w:sz w:val="16"/>
        </w:rPr>
        <w:t>.</w:t>
      </w:r>
    </w:p>
    <w:p w14:paraId="45B2421A" w14:textId="77777777" w:rsidR="002F476E" w:rsidRPr="00594ADE" w:rsidRDefault="002F476E" w:rsidP="002F476E">
      <w:r w:rsidRPr="00594ADE">
        <w:t>Global Trade Policies and Cancer</w:t>
      </w:r>
    </w:p>
    <w:p w14:paraId="629EC38C" w14:textId="77777777" w:rsidR="002F476E" w:rsidRPr="00594ADE" w:rsidRDefault="002F476E" w:rsidP="002F476E">
      <w:pPr>
        <w:rPr>
          <w:rStyle w:val="Emphasis"/>
        </w:rPr>
      </w:pPr>
      <w:r w:rsidRPr="00371EA9">
        <w:rPr>
          <w:rStyle w:val="StyleUnderline"/>
          <w:highlight w:val="cyan"/>
        </w:rPr>
        <w:t>The</w:t>
      </w:r>
      <w:r w:rsidRPr="00371EA9">
        <w:rPr>
          <w:highlight w:val="cyan"/>
          <w:u w:val="single"/>
        </w:rPr>
        <w:t xml:space="preserve"> </w:t>
      </w:r>
      <w:r w:rsidRPr="00371EA9">
        <w:rPr>
          <w:rStyle w:val="Emphasis"/>
          <w:highlight w:val="cyan"/>
        </w:rPr>
        <w:t>inclusion</w:t>
      </w:r>
      <w:r w:rsidRPr="00594ADE">
        <w:rPr>
          <w:u w:val="single"/>
        </w:rPr>
        <w:t xml:space="preserve"> of intellectual property (hereafter, </w:t>
      </w:r>
      <w:r w:rsidRPr="00371EA9">
        <w:rPr>
          <w:rStyle w:val="Emphasis"/>
          <w:highlight w:val="cyan"/>
        </w:rPr>
        <w:t>IP</w:t>
      </w:r>
      <w:r w:rsidRPr="00371EA9">
        <w:rPr>
          <w:highlight w:val="cyan"/>
          <w:u w:val="single"/>
        </w:rPr>
        <w:t xml:space="preserve">) within the </w:t>
      </w:r>
      <w:r w:rsidRPr="00371EA9">
        <w:rPr>
          <w:rStyle w:val="Emphasis"/>
          <w:highlight w:val="cyan"/>
        </w:rPr>
        <w:t>global trade framework</w:t>
      </w:r>
      <w:r w:rsidRPr="00594ADE">
        <w:rPr>
          <w:rStyle w:val="StyleUnderline"/>
        </w:rPr>
        <w:t>7</w:t>
      </w:r>
      <w:r w:rsidRPr="00594ADE">
        <w:rPr>
          <w:u w:val="single"/>
        </w:rPr>
        <w:t xml:space="preserve"> was </w:t>
      </w:r>
      <w:r w:rsidRPr="00371EA9">
        <w:rPr>
          <w:highlight w:val="cyan"/>
          <w:u w:val="single"/>
        </w:rPr>
        <w:t xml:space="preserve">a </w:t>
      </w:r>
      <w:r w:rsidRPr="00371EA9">
        <w:rPr>
          <w:rStyle w:val="Emphasis"/>
          <w:highlight w:val="cyan"/>
        </w:rPr>
        <w:t>defining moment</w:t>
      </w:r>
      <w:r w:rsidRPr="00371EA9">
        <w:rPr>
          <w:highlight w:val="cyan"/>
          <w:u w:val="single"/>
        </w:rPr>
        <w:t xml:space="preserve"> for </w:t>
      </w:r>
      <w:hyperlink r:id="rId10" w:history="1">
        <w:r w:rsidRPr="00371EA9">
          <w:rPr>
            <w:rStyle w:val="Hyperlink"/>
            <w:highlight w:val="cyan"/>
            <w:u w:val="single"/>
          </w:rPr>
          <w:t>global access to medication</w:t>
        </w:r>
      </w:hyperlink>
      <w:r w:rsidRPr="00594ADE">
        <w:rPr>
          <w:sz w:val="16"/>
        </w:rPr>
        <w:t>. In broad terms, IP rights are legal tools designed to result in public benefit by promoting private rights. Thus, IP rights recognize innovations by awarding monopoly rights to the creator as a means to incentivize creativity. In 1995, when the Agreement on Trade-Related Aspects of Intellectual Property Rights (</w:t>
      </w:r>
      <w:r w:rsidRPr="00371EA9">
        <w:rPr>
          <w:highlight w:val="cyan"/>
          <w:u w:val="single"/>
        </w:rPr>
        <w:t>TRIPS</w:t>
      </w:r>
      <w:r w:rsidRPr="00594ADE">
        <w:rPr>
          <w:sz w:val="16"/>
        </w:rPr>
        <w:t xml:space="preserve"> agreement),8 </w:t>
      </w:r>
      <w:r w:rsidRPr="00371EA9">
        <w:rPr>
          <w:highlight w:val="cyan"/>
          <w:u w:val="single"/>
        </w:rPr>
        <w:t>which forms a part of the large</w:t>
      </w:r>
      <w:r w:rsidRPr="00594ADE">
        <w:rPr>
          <w:u w:val="single"/>
        </w:rPr>
        <w:t>r</w:t>
      </w:r>
      <w:r w:rsidRPr="00594ADE">
        <w:rPr>
          <w:sz w:val="16"/>
        </w:rPr>
        <w:t xml:space="preserve"> World Trade Organization (</w:t>
      </w:r>
      <w:r w:rsidRPr="00371EA9">
        <w:rPr>
          <w:rStyle w:val="Emphasis"/>
          <w:highlight w:val="cyan"/>
        </w:rPr>
        <w:t>WTO</w:t>
      </w:r>
      <w:r w:rsidRPr="00594ADE">
        <w:rPr>
          <w:sz w:val="16"/>
        </w:rPr>
        <w:t xml:space="preserve">),9 became effective, it required all member states to provide a 20-year term of protection for all pharmaceutical innovations. </w:t>
      </w:r>
      <w:r w:rsidRPr="00594ADE">
        <w:rPr>
          <w:u w:val="single"/>
        </w:rPr>
        <w:t>The </w:t>
      </w:r>
      <w:hyperlink r:id="rId11" w:history="1">
        <w:r w:rsidRPr="00594ADE">
          <w:rPr>
            <w:rStyle w:val="Hyperlink"/>
            <w:u w:val="single"/>
          </w:rPr>
          <w:t>TRIPS agreement</w:t>
        </w:r>
      </w:hyperlink>
      <w:r w:rsidRPr="00594ADE">
        <w:rPr>
          <w:u w:val="single"/>
        </w:rPr>
        <w:t> </w:t>
      </w:r>
      <w:r w:rsidRPr="00371EA9">
        <w:rPr>
          <w:highlight w:val="cyan"/>
          <w:u w:val="single"/>
        </w:rPr>
        <w:t xml:space="preserve">provided limited flexibilities for countries to weigh IP rights against </w:t>
      </w:r>
      <w:r w:rsidRPr="00371EA9">
        <w:rPr>
          <w:rStyle w:val="Emphasis"/>
          <w:highlight w:val="cyan"/>
        </w:rPr>
        <w:t>public health</w:t>
      </w:r>
      <w:r w:rsidRPr="00371EA9">
        <w:rPr>
          <w:highlight w:val="cyan"/>
          <w:u w:val="single"/>
        </w:rPr>
        <w:t xml:space="preserve"> and </w:t>
      </w:r>
      <w:r w:rsidRPr="00371EA9">
        <w:rPr>
          <w:rStyle w:val="Emphasis"/>
          <w:highlight w:val="cyan"/>
        </w:rPr>
        <w:t>developmental needs</w:t>
      </w:r>
      <w:r w:rsidRPr="00594ADE">
        <w:rPr>
          <w:sz w:val="16"/>
        </w:rPr>
        <w:t>.8 </w:t>
      </w:r>
      <w:r w:rsidRPr="00594ADE">
        <w:rPr>
          <w:u w:val="single"/>
        </w:rPr>
        <w:t xml:space="preserve">Specifically, </w:t>
      </w:r>
      <w:r w:rsidRPr="00371EA9">
        <w:rPr>
          <w:highlight w:val="cyan"/>
          <w:u w:val="single"/>
        </w:rPr>
        <w:t>Article 31</w:t>
      </w:r>
      <w:r w:rsidRPr="00594ADE">
        <w:rPr>
          <w:sz w:val="16"/>
        </w:rPr>
        <w:t xml:space="preserve"> of the TRIPS agreement </w:t>
      </w:r>
      <w:r w:rsidRPr="00371EA9">
        <w:rPr>
          <w:highlight w:val="cyan"/>
          <w:u w:val="single"/>
        </w:rPr>
        <w:t xml:space="preserve">allows for </w:t>
      </w:r>
      <w:r w:rsidRPr="00371EA9">
        <w:rPr>
          <w:rStyle w:val="Emphasis"/>
          <w:highlight w:val="cyan"/>
        </w:rPr>
        <w:t>compulsory license</w:t>
      </w:r>
      <w:r w:rsidRPr="00594ADE">
        <w:rPr>
          <w:u w:val="single"/>
        </w:rPr>
        <w:t xml:space="preserve">, a mechanism </w:t>
      </w:r>
      <w:r w:rsidRPr="00371EA9">
        <w:rPr>
          <w:highlight w:val="cyan"/>
          <w:u w:val="single"/>
        </w:rPr>
        <w:t xml:space="preserve">that permits a third party to produce a patented product or process </w:t>
      </w:r>
      <w:r w:rsidRPr="00371EA9">
        <w:rPr>
          <w:rStyle w:val="Emphasis"/>
          <w:highlight w:val="cyan"/>
        </w:rPr>
        <w:t>without the consent</w:t>
      </w:r>
      <w:r w:rsidRPr="00371EA9">
        <w:rPr>
          <w:highlight w:val="cyan"/>
          <w:u w:val="single"/>
        </w:rPr>
        <w:t xml:space="preserve"> of the </w:t>
      </w:r>
      <w:r w:rsidRPr="00371EA9">
        <w:rPr>
          <w:rStyle w:val="Emphasis"/>
          <w:highlight w:val="cyan"/>
        </w:rPr>
        <w:t>patent owner</w:t>
      </w:r>
      <w:r w:rsidRPr="00594ADE">
        <w:rPr>
          <w:sz w:val="16"/>
        </w:rPr>
        <w:t xml:space="preserve">. The patent owner still retains the right to the patent and receives royalties for the products made under the compulsory </w:t>
      </w:r>
      <w:proofErr w:type="spellStart"/>
      <w:r w:rsidRPr="00594ADE">
        <w:rPr>
          <w:sz w:val="16"/>
        </w:rPr>
        <w:t>licence</w:t>
      </w:r>
      <w:proofErr w:type="spellEnd"/>
      <w:r w:rsidRPr="00594ADE">
        <w:rPr>
          <w:sz w:val="16"/>
        </w:rPr>
        <w:t xml:space="preserve">. </w:t>
      </w:r>
      <w:r w:rsidRPr="00594ADE">
        <w:rPr>
          <w:u w:val="single"/>
        </w:rPr>
        <w:t xml:space="preserve">However, this </w:t>
      </w:r>
      <w:r w:rsidRPr="00371EA9">
        <w:rPr>
          <w:highlight w:val="cyan"/>
          <w:u w:val="single"/>
        </w:rPr>
        <w:t xml:space="preserve">provision allows a </w:t>
      </w:r>
      <w:r w:rsidRPr="00371EA9">
        <w:rPr>
          <w:rStyle w:val="Emphasis"/>
          <w:highlight w:val="cyan"/>
        </w:rPr>
        <w:t>sovereign government</w:t>
      </w:r>
      <w:r w:rsidRPr="00371EA9">
        <w:rPr>
          <w:highlight w:val="cyan"/>
          <w:u w:val="single"/>
        </w:rPr>
        <w:t xml:space="preserve"> to authorize</w:t>
      </w:r>
      <w:r w:rsidRPr="00594ADE">
        <w:rPr>
          <w:u w:val="single"/>
        </w:rPr>
        <w:t xml:space="preserve"> the licensing of a patent to produce a generic version of the drug, enabling </w:t>
      </w:r>
      <w:r w:rsidRPr="00371EA9">
        <w:rPr>
          <w:rStyle w:val="Emphasis"/>
          <w:highlight w:val="cyan"/>
        </w:rPr>
        <w:t>greater access</w:t>
      </w:r>
      <w:r w:rsidRPr="00371EA9">
        <w:rPr>
          <w:highlight w:val="cyan"/>
          <w:u w:val="single"/>
        </w:rPr>
        <w:t xml:space="preserve"> to it during a </w:t>
      </w:r>
      <w:r w:rsidRPr="00371EA9">
        <w:rPr>
          <w:rStyle w:val="Emphasis"/>
          <w:highlight w:val="cyan"/>
        </w:rPr>
        <w:t>public health crisis.</w:t>
      </w:r>
    </w:p>
    <w:p w14:paraId="7FC0C578" w14:textId="77777777" w:rsidR="002F476E" w:rsidRPr="00594ADE" w:rsidRDefault="002F476E" w:rsidP="002F476E">
      <w:pPr>
        <w:rPr>
          <w:rStyle w:val="Emphasis"/>
        </w:rPr>
      </w:pPr>
      <w:r w:rsidRPr="00371EA9">
        <w:rPr>
          <w:highlight w:val="cyan"/>
          <w:u w:val="single"/>
        </w:rPr>
        <w:t xml:space="preserve">US actions have made countries </w:t>
      </w:r>
      <w:r w:rsidRPr="00371EA9">
        <w:rPr>
          <w:rStyle w:val="Emphasis"/>
          <w:highlight w:val="cyan"/>
        </w:rPr>
        <w:t>hesitant</w:t>
      </w:r>
      <w:r w:rsidRPr="00371EA9">
        <w:rPr>
          <w:highlight w:val="cyan"/>
          <w:u w:val="single"/>
        </w:rPr>
        <w:t xml:space="preserve"> to use </w:t>
      </w:r>
      <w:r w:rsidRPr="00371EA9">
        <w:rPr>
          <w:rStyle w:val="Emphasis"/>
          <w:highlight w:val="cyan"/>
        </w:rPr>
        <w:t>compulsory licenses</w:t>
      </w:r>
      <w:r w:rsidRPr="00371EA9">
        <w:rPr>
          <w:highlight w:val="cyan"/>
          <w:u w:val="single"/>
        </w:rPr>
        <w:t xml:space="preserve"> to increase </w:t>
      </w:r>
      <w:r w:rsidRPr="00371EA9">
        <w:rPr>
          <w:rStyle w:val="Emphasis"/>
          <w:highlight w:val="cyan"/>
        </w:rPr>
        <w:t>access</w:t>
      </w:r>
      <w:r w:rsidRPr="00371EA9">
        <w:rPr>
          <w:highlight w:val="cyan"/>
          <w:u w:val="single"/>
        </w:rPr>
        <w:t xml:space="preserve"> to and lower the cost of </w:t>
      </w:r>
      <w:r w:rsidRPr="00371EA9">
        <w:rPr>
          <w:rStyle w:val="Emphasis"/>
          <w:highlight w:val="cyan"/>
        </w:rPr>
        <w:t>cancer medications.</w:t>
      </w:r>
      <w:r w:rsidRPr="00594ADE">
        <w:rPr>
          <w:rStyle w:val="Emphasis"/>
        </w:rPr>
        <w:t> </w:t>
      </w:r>
    </w:p>
    <w:p w14:paraId="21649737" w14:textId="77777777" w:rsidR="002F476E" w:rsidRPr="00594ADE" w:rsidRDefault="002F476E" w:rsidP="002F476E">
      <w:pPr>
        <w:rPr>
          <w:sz w:val="16"/>
        </w:rPr>
      </w:pPr>
      <w:r w:rsidRPr="00371EA9">
        <w:rPr>
          <w:highlight w:val="cyan"/>
          <w:u w:val="single"/>
        </w:rPr>
        <w:t>Nevertheless</w:t>
      </w:r>
      <w:r w:rsidRPr="00594ADE">
        <w:rPr>
          <w:u w:val="single"/>
        </w:rPr>
        <w:t xml:space="preserve">, </w:t>
      </w:r>
      <w:r w:rsidRPr="00371EA9">
        <w:rPr>
          <w:highlight w:val="cyan"/>
          <w:u w:val="single"/>
        </w:rPr>
        <w:t xml:space="preserve">the </w:t>
      </w:r>
      <w:r w:rsidRPr="00371EA9">
        <w:rPr>
          <w:rStyle w:val="Emphasis"/>
          <w:highlight w:val="cyan"/>
        </w:rPr>
        <w:t>inadequacies</w:t>
      </w:r>
      <w:r w:rsidRPr="00371EA9">
        <w:rPr>
          <w:highlight w:val="cyan"/>
          <w:u w:val="single"/>
        </w:rPr>
        <w:t xml:space="preserve"> of the </w:t>
      </w:r>
      <w:r w:rsidRPr="00371EA9">
        <w:rPr>
          <w:rStyle w:val="Emphasis"/>
          <w:highlight w:val="cyan"/>
        </w:rPr>
        <w:t>compulsory license</w:t>
      </w:r>
      <w:r w:rsidRPr="00371EA9">
        <w:rPr>
          <w:highlight w:val="cyan"/>
          <w:u w:val="single"/>
        </w:rPr>
        <w:t xml:space="preserve"> during global </w:t>
      </w:r>
      <w:r w:rsidRPr="00371EA9">
        <w:rPr>
          <w:rStyle w:val="Emphasis"/>
          <w:highlight w:val="cyan"/>
        </w:rPr>
        <w:t>public health crises</w:t>
      </w:r>
      <w:r w:rsidRPr="00594ADE">
        <w:rPr>
          <w:sz w:val="16"/>
        </w:rPr>
        <w:t>—</w:t>
      </w:r>
      <w:r w:rsidRPr="00594ADE">
        <w:rPr>
          <w:u w:val="single"/>
        </w:rPr>
        <w:t>particularly the HIV/AIDS crisis</w:t>
      </w:r>
      <w:r w:rsidRPr="00594ADE">
        <w:rPr>
          <w:sz w:val="16"/>
        </w:rPr>
        <w:t>—</w:t>
      </w:r>
      <w:r w:rsidRPr="00371EA9">
        <w:rPr>
          <w:highlight w:val="cyan"/>
          <w:u w:val="single"/>
        </w:rPr>
        <w:t>forced member states to adopt</w:t>
      </w:r>
      <w:r w:rsidRPr="00371EA9">
        <w:rPr>
          <w:sz w:val="16"/>
          <w:highlight w:val="cyan"/>
        </w:rPr>
        <w:t>,</w:t>
      </w:r>
      <w:r w:rsidRPr="00594ADE">
        <w:rPr>
          <w:sz w:val="16"/>
        </w:rPr>
        <w:t xml:space="preserve"> </w:t>
      </w:r>
      <w:r w:rsidRPr="00594ADE">
        <w:rPr>
          <w:u w:val="single"/>
        </w:rPr>
        <w:t xml:space="preserve">in 2001, the </w:t>
      </w:r>
      <w:r w:rsidRPr="00371EA9">
        <w:rPr>
          <w:rStyle w:val="Emphasis"/>
          <w:highlight w:val="cyan"/>
        </w:rPr>
        <w:t>Doha</w:t>
      </w:r>
      <w:r w:rsidRPr="00594ADE">
        <w:rPr>
          <w:u w:val="single"/>
        </w:rPr>
        <w:t xml:space="preserve"> Declaration</w:t>
      </w:r>
      <w:r w:rsidRPr="00594ADE">
        <w:rPr>
          <w:sz w:val="16"/>
        </w:rPr>
        <w:t xml:space="preserve"> </w:t>
      </w:r>
      <w:r w:rsidRPr="00594ADE">
        <w:rPr>
          <w:u w:val="single"/>
        </w:rPr>
        <w:t>on the TRIPS Agreement and Public Health.</w:t>
      </w:r>
      <w:r w:rsidRPr="00594ADE">
        <w:rPr>
          <w:sz w:val="16"/>
        </w:rPr>
        <w:t xml:space="preserve"> The </w:t>
      </w:r>
      <w:r w:rsidRPr="002F476E">
        <w:rPr>
          <w:u w:val="single"/>
        </w:rPr>
        <w:t>Doha Declaration affirms the right of member states to implement policies to enable access to medicines to address a national public health crisis</w:t>
      </w:r>
      <w:r w:rsidRPr="002F476E">
        <w:rPr>
          <w:sz w:val="16"/>
        </w:rPr>
        <w:t xml:space="preserve">.10 Thus, </w:t>
      </w:r>
      <w:r w:rsidRPr="002F476E">
        <w:rPr>
          <w:u w:val="single"/>
        </w:rPr>
        <w:t>Article 31 of the TRIPS agreement in conjunction with the Doha Declaration reaffirms the rights of sovereign nations to</w:t>
      </w:r>
      <w:r w:rsidRPr="002F476E">
        <w:rPr>
          <w:sz w:val="16"/>
        </w:rPr>
        <w:t xml:space="preserve"> “</w:t>
      </w:r>
      <w:r w:rsidRPr="002F476E">
        <w:rPr>
          <w:u w:val="single"/>
        </w:rPr>
        <w:t>protect public health and enhance access to medicines</w:t>
      </w:r>
      <w:r w:rsidRPr="002F476E">
        <w:rPr>
          <w:sz w:val="16"/>
        </w:rPr>
        <w:t xml:space="preserve">.”11 Importantly, while the Doha Declaration </w:t>
      </w:r>
      <w:r w:rsidRPr="002F476E">
        <w:rPr>
          <w:u w:val="single"/>
        </w:rPr>
        <w:t xml:space="preserve">reaffirmed member countries’ ability to </w:t>
      </w:r>
      <w:r w:rsidRPr="002F476E">
        <w:rPr>
          <w:rStyle w:val="Emphasis"/>
        </w:rPr>
        <w:t>compulsorily license</w:t>
      </w:r>
      <w:r w:rsidRPr="002F476E">
        <w:rPr>
          <w:u w:val="single"/>
        </w:rPr>
        <w:t xml:space="preserve"> a </w:t>
      </w:r>
      <w:r w:rsidRPr="002F476E">
        <w:rPr>
          <w:rStyle w:val="Emphasis"/>
        </w:rPr>
        <w:t>patent</w:t>
      </w:r>
      <w:r w:rsidRPr="00594ADE">
        <w:rPr>
          <w:u w:val="single"/>
        </w:rPr>
        <w:t xml:space="preserve"> for the production of generic drugs</w:t>
      </w:r>
      <w:r w:rsidRPr="00594ADE">
        <w:rPr>
          <w:sz w:val="16"/>
        </w:rPr>
        <w:t xml:space="preserve"> </w:t>
      </w:r>
      <w:r w:rsidRPr="00594ADE">
        <w:rPr>
          <w:u w:val="single"/>
        </w:rPr>
        <w:t>to address a public health crisis</w:t>
      </w:r>
      <w:r w:rsidRPr="00594ADE">
        <w:rPr>
          <w:sz w:val="16"/>
        </w:rPr>
        <w:t xml:space="preserve">, </w:t>
      </w:r>
      <w:r w:rsidRPr="00594ADE">
        <w:rPr>
          <w:u w:val="single"/>
        </w:rPr>
        <w:t>it underscored the existence of member countries that are unable to take advantage of the compulsory license because they lack the manufacturing capabilities to even produce generic medications.</w:t>
      </w:r>
      <w:r w:rsidRPr="00594ADE">
        <w:rPr>
          <w:sz w:val="16"/>
        </w:rPr>
        <w:t xml:space="preserve"> </w:t>
      </w:r>
      <w:r w:rsidRPr="00594ADE">
        <w:rPr>
          <w:u w:val="single"/>
        </w:rPr>
        <w:t>Hence</w:t>
      </w:r>
      <w:r w:rsidRPr="00594ADE">
        <w:rPr>
          <w:sz w:val="16"/>
        </w:rPr>
        <w:t xml:space="preserve">, </w:t>
      </w:r>
      <w:r w:rsidRPr="00594ADE">
        <w:rPr>
          <w:u w:val="single"/>
        </w:rPr>
        <w:t>the WTO General Council</w:t>
      </w:r>
      <w:r w:rsidRPr="00594ADE">
        <w:rPr>
          <w:sz w:val="16"/>
        </w:rPr>
        <w:t xml:space="preserve">, </w:t>
      </w:r>
      <w:r w:rsidRPr="00594ADE">
        <w:rPr>
          <w:u w:val="single"/>
        </w:rPr>
        <w:t>in 2005, adopted Article 31(</w:t>
      </w:r>
      <w:r w:rsidRPr="00594ADE">
        <w:rPr>
          <w:sz w:val="16"/>
        </w:rPr>
        <w:t>bis),12 </w:t>
      </w:r>
      <w:r w:rsidRPr="00594ADE">
        <w:rPr>
          <w:u w:val="single"/>
        </w:rPr>
        <w:t>which allows for export of generic drugs from member countries that can produce licensed medication to member countries that lack manufacturing facilities but need the medication</w:t>
      </w:r>
      <w:r w:rsidRPr="00594ADE">
        <w:rPr>
          <w:sz w:val="16"/>
        </w:rPr>
        <w:t xml:space="preserve">. </w:t>
      </w:r>
      <w:r w:rsidRPr="00594ADE">
        <w:rPr>
          <w:u w:val="single"/>
        </w:rPr>
        <w:t>Through this provision, the TRIPS agreement allows nations to act either individually or as a regional group in granting compulsory licenses to export pharmaceutical products to member countries with insufficient or no manufacturing capacities</w:t>
      </w:r>
      <w:r w:rsidRPr="00594ADE">
        <w:rPr>
          <w:sz w:val="16"/>
        </w:rPr>
        <w:t>. However, the definition of what constitutes a national public health crisis has remained contentious.13</w:t>
      </w:r>
    </w:p>
    <w:p w14:paraId="2B09CDF5" w14:textId="77777777" w:rsidR="002F476E" w:rsidRPr="00594ADE" w:rsidRDefault="002F476E" w:rsidP="002F476E">
      <w:pPr>
        <w:rPr>
          <w:sz w:val="16"/>
        </w:rPr>
      </w:pPr>
      <w:r w:rsidRPr="00371EA9">
        <w:rPr>
          <w:highlight w:val="cyan"/>
          <w:u w:val="single"/>
        </w:rPr>
        <w:t xml:space="preserve">To date, there has been </w:t>
      </w:r>
      <w:r w:rsidRPr="00371EA9">
        <w:rPr>
          <w:rStyle w:val="Emphasis"/>
          <w:highlight w:val="cyan"/>
        </w:rPr>
        <w:t>limited use</w:t>
      </w:r>
      <w:r w:rsidRPr="00371EA9">
        <w:rPr>
          <w:highlight w:val="cyan"/>
          <w:u w:val="single"/>
        </w:rPr>
        <w:t xml:space="preserve"> of </w:t>
      </w:r>
      <w:r w:rsidRPr="00371EA9">
        <w:rPr>
          <w:rStyle w:val="Emphasis"/>
          <w:highlight w:val="cyan"/>
        </w:rPr>
        <w:t>compulsory licenses</w:t>
      </w:r>
      <w:r w:rsidRPr="00371EA9">
        <w:rPr>
          <w:highlight w:val="cyan"/>
          <w:u w:val="single"/>
        </w:rPr>
        <w:t xml:space="preserve"> for </w:t>
      </w:r>
      <w:r w:rsidRPr="00371EA9">
        <w:rPr>
          <w:rStyle w:val="Emphasis"/>
          <w:highlight w:val="cyan"/>
        </w:rPr>
        <w:t>cancer drugs</w:t>
      </w:r>
      <w:r w:rsidRPr="00594ADE">
        <w:rPr>
          <w:u w:val="single"/>
        </w:rPr>
        <w:t xml:space="preserve">. In fact, </w:t>
      </w:r>
      <w:r w:rsidRPr="00371EA9">
        <w:rPr>
          <w:rStyle w:val="Emphasis"/>
          <w:highlight w:val="cyan"/>
        </w:rPr>
        <w:t>only 2</w:t>
      </w:r>
      <w:r w:rsidRPr="00371EA9">
        <w:rPr>
          <w:highlight w:val="cyan"/>
          <w:u w:val="single"/>
        </w:rPr>
        <w:t xml:space="preserve"> countries have issued</w:t>
      </w:r>
      <w:r w:rsidRPr="00594ADE">
        <w:rPr>
          <w:u w:val="single"/>
        </w:rPr>
        <w:t xml:space="preserve"> </w:t>
      </w:r>
      <w:r w:rsidRPr="00371EA9">
        <w:rPr>
          <w:rStyle w:val="Emphasis"/>
          <w:highlight w:val="cyan"/>
        </w:rPr>
        <w:t>compulsory licenses</w:t>
      </w:r>
      <w:r w:rsidRPr="00371EA9">
        <w:rPr>
          <w:highlight w:val="cyan"/>
          <w:u w:val="single"/>
        </w:rPr>
        <w:t xml:space="preserve"> for cancer treatment to reduce the </w:t>
      </w:r>
      <w:r w:rsidRPr="00371EA9">
        <w:rPr>
          <w:rStyle w:val="Emphasis"/>
          <w:highlight w:val="cyan"/>
        </w:rPr>
        <w:t>cost of medication</w:t>
      </w:r>
      <w:r w:rsidRPr="00594ADE">
        <w:rPr>
          <w:sz w:val="16"/>
        </w:rPr>
        <w:t xml:space="preserve">. India’s first (and so </w:t>
      </w:r>
      <w:proofErr w:type="gramStart"/>
      <w:r w:rsidRPr="00594ADE">
        <w:rPr>
          <w:sz w:val="16"/>
        </w:rPr>
        <w:t>far</w:t>
      </w:r>
      <w:proofErr w:type="gramEnd"/>
      <w:r w:rsidRPr="00594ADE">
        <w:rPr>
          <w:sz w:val="16"/>
        </w:rPr>
        <w:t xml:space="preserve"> only) compulsory license was for sorafenib, a drug to treat kidney cancer,14 and Thailand granted compulsory licenses over 3 cancer medications: erlotinib (for small cell lung cancer), letrozole (for early breast cancer) and docetaxel (for breast cancer).15 Both countries cited the high cost of the patented drugs as the reason for issuing compulsory licenses to improve access to these medicines in their patient population.16</w:t>
      </w:r>
    </w:p>
    <w:p w14:paraId="322EF397" w14:textId="77777777" w:rsidR="002F476E" w:rsidRPr="00594ADE" w:rsidRDefault="002F476E" w:rsidP="002F476E">
      <w:pPr>
        <w:rPr>
          <w:sz w:val="16"/>
        </w:rPr>
      </w:pPr>
      <w:r w:rsidRPr="00594ADE">
        <w:rPr>
          <w:sz w:val="16"/>
        </w:rPr>
        <w:t xml:space="preserve">Despite their limited use, compulsory licenses in these countries were hugely contentious.17 Specifically, both countries were unilaterally targeted by the United States through the Special 301 process, which identifies nations whose domestic IP laws and policies are perceived as creating market access barriers to US business interests. As a result, India and Thailand have featured in the Priority Watch Lists compiled annually by the Office of the US Trade Representative under Section 301 of the Trade Act of 1974 for having instituted legitimate health safeguards.18 Unilateral US actions have been on shaky legal grounds because the trade regime only provides for multilateral dispute settlement. That the United States, as a rule, unilaterally forces trade concessions from countries using negotiated flexibilities to alleviate a public health crisis has resulted in interventions by the WHO and the United Nations19 in favor of countries that lack the same bargaining power as the United States. Nevertheless, US </w:t>
      </w:r>
      <w:r w:rsidRPr="00371EA9">
        <w:rPr>
          <w:highlight w:val="cyan"/>
          <w:u w:val="single"/>
        </w:rPr>
        <w:t xml:space="preserve">actions have made countries </w:t>
      </w:r>
      <w:r w:rsidRPr="00371EA9">
        <w:rPr>
          <w:rStyle w:val="Emphasis"/>
          <w:highlight w:val="cyan"/>
        </w:rPr>
        <w:t>hesitant</w:t>
      </w:r>
      <w:r w:rsidRPr="00371EA9">
        <w:rPr>
          <w:highlight w:val="cyan"/>
          <w:u w:val="single"/>
        </w:rPr>
        <w:t xml:space="preserve"> to use </w:t>
      </w:r>
      <w:r w:rsidRPr="00371EA9">
        <w:rPr>
          <w:rStyle w:val="Emphasis"/>
          <w:highlight w:val="cyan"/>
        </w:rPr>
        <w:t>compulsory licenses</w:t>
      </w:r>
      <w:r w:rsidRPr="00371EA9">
        <w:rPr>
          <w:highlight w:val="cyan"/>
          <w:u w:val="single"/>
        </w:rPr>
        <w:t xml:space="preserve"> to </w:t>
      </w:r>
      <w:r w:rsidRPr="00371EA9">
        <w:rPr>
          <w:rStyle w:val="Emphasis"/>
          <w:highlight w:val="cyan"/>
        </w:rPr>
        <w:t>increase access</w:t>
      </w:r>
      <w:r w:rsidRPr="00371EA9">
        <w:rPr>
          <w:highlight w:val="cyan"/>
          <w:u w:val="single"/>
        </w:rPr>
        <w:t xml:space="preserve"> by </w:t>
      </w:r>
      <w:r w:rsidRPr="00371EA9">
        <w:rPr>
          <w:rStyle w:val="Emphasis"/>
          <w:highlight w:val="cyan"/>
        </w:rPr>
        <w:t>lowering the cost</w:t>
      </w:r>
      <w:r w:rsidRPr="00371EA9">
        <w:rPr>
          <w:highlight w:val="cyan"/>
          <w:u w:val="single"/>
        </w:rPr>
        <w:t xml:space="preserve"> of </w:t>
      </w:r>
      <w:r w:rsidRPr="00371EA9">
        <w:rPr>
          <w:rStyle w:val="Emphasis"/>
          <w:highlight w:val="cyan"/>
        </w:rPr>
        <w:t>cancer medications</w:t>
      </w:r>
      <w:r w:rsidRPr="00594ADE">
        <w:rPr>
          <w:sz w:val="16"/>
        </w:rPr>
        <w:t>.20</w:t>
      </w:r>
    </w:p>
    <w:p w14:paraId="4E43BB8D" w14:textId="77777777" w:rsidR="002F476E" w:rsidRPr="00594ADE" w:rsidRDefault="002F476E" w:rsidP="002F476E"/>
    <w:p w14:paraId="177EE5F2" w14:textId="77777777" w:rsidR="002F476E" w:rsidRDefault="002F476E" w:rsidP="002F476E">
      <w:pPr>
        <w:pStyle w:val="Heading4"/>
      </w:pPr>
      <w:r w:rsidRPr="00594ADE">
        <w:t xml:space="preserve">Cancer medications are </w:t>
      </w:r>
      <w:r w:rsidRPr="00594ADE">
        <w:rPr>
          <w:u w:val="single"/>
        </w:rPr>
        <w:t>uniquely expensive</w:t>
      </w:r>
      <w:r w:rsidRPr="00594ADE">
        <w:t xml:space="preserve">. That either </w:t>
      </w:r>
      <w:r w:rsidRPr="00594ADE">
        <w:rPr>
          <w:u w:val="single"/>
        </w:rPr>
        <w:t>drains</w:t>
      </w:r>
      <w:r w:rsidRPr="00594ADE">
        <w:t xml:space="preserve"> developing countries public health resources OR forces them to </w:t>
      </w:r>
      <w:r w:rsidRPr="00594ADE">
        <w:rPr>
          <w:u w:val="single"/>
        </w:rPr>
        <w:t>forego treatment</w:t>
      </w:r>
      <w:r w:rsidRPr="00594ADE">
        <w:t xml:space="preserve"> altogether.</w:t>
      </w:r>
    </w:p>
    <w:p w14:paraId="7A482098" w14:textId="77777777" w:rsidR="002F476E" w:rsidRPr="00371EA9" w:rsidRDefault="002F476E" w:rsidP="002F476E">
      <w:r w:rsidRPr="00371EA9">
        <w:t xml:space="preserve">Brittany L. </w:t>
      </w:r>
      <w:proofErr w:type="spellStart"/>
      <w:r w:rsidRPr="00371EA9">
        <w:rPr>
          <w:rStyle w:val="Style13ptBold"/>
        </w:rPr>
        <w:t>Bychkovsky</w:t>
      </w:r>
      <w:proofErr w:type="spellEnd"/>
      <w:r w:rsidRPr="00371EA9">
        <w:rPr>
          <w:rStyle w:val="Style13ptBold"/>
        </w:rPr>
        <w:t> 16</w:t>
      </w:r>
      <w:r w:rsidRPr="00371EA9">
        <w:t>. Oncologist, teaches at Harvard Medical School. 2016. “Compulsory Licenses for Cancer Drugs: Does Circumventing Patent Rights Improve Access to Oncology Medications?</w:t>
      </w:r>
      <w:r>
        <w:t>”</w:t>
      </w:r>
      <w:r w:rsidRPr="00371EA9">
        <w:t xml:space="preserve"> https://ascopubs.org/doi/full/10.1200/jgo.2016.005363</w:t>
      </w:r>
      <w:r>
        <w:t>.</w:t>
      </w:r>
    </w:p>
    <w:p w14:paraId="3C176373" w14:textId="77777777" w:rsidR="002F476E" w:rsidRPr="00594ADE" w:rsidRDefault="002F476E" w:rsidP="002F476E">
      <w:pPr>
        <w:rPr>
          <w:u w:val="single"/>
        </w:rPr>
      </w:pPr>
      <w:r w:rsidRPr="00594ADE">
        <w:rPr>
          <w:sz w:val="16"/>
        </w:rPr>
        <w:t>There is also the argument that the price of patented medications is not the main barrier to medication access in LMICs and, in fact, that lack of manufacturing capacity or poor health care systems are larger contributors that impact access.</w:t>
      </w:r>
      <w:hyperlink r:id="rId12" w:history="1">
        <w:r w:rsidRPr="00594ADE">
          <w:rPr>
            <w:rStyle w:val="Hyperlink"/>
            <w:sz w:val="16"/>
            <w:vertAlign w:val="superscript"/>
          </w:rPr>
          <w:t>10</w:t>
        </w:r>
      </w:hyperlink>
      <w:r w:rsidRPr="00594ADE">
        <w:rPr>
          <w:sz w:val="16"/>
          <w:vertAlign w:val="superscript"/>
        </w:rPr>
        <w:t>,</w:t>
      </w:r>
      <w:hyperlink r:id="rId13" w:history="1">
        <w:r w:rsidRPr="00594ADE">
          <w:rPr>
            <w:rStyle w:val="Hyperlink"/>
            <w:sz w:val="16"/>
            <w:vertAlign w:val="superscript"/>
          </w:rPr>
          <w:t>15</w:t>
        </w:r>
      </w:hyperlink>
      <w:r w:rsidRPr="00594ADE">
        <w:rPr>
          <w:sz w:val="16"/>
        </w:rPr>
        <w:t xml:space="preserve"> Counter arguments to this point are simple: </w:t>
      </w:r>
      <w:r w:rsidRPr="00371EA9">
        <w:rPr>
          <w:highlight w:val="cyan"/>
          <w:u w:val="single"/>
        </w:rPr>
        <w:t xml:space="preserve">if </w:t>
      </w:r>
      <w:r w:rsidRPr="00371EA9">
        <w:rPr>
          <w:rStyle w:val="Emphasis"/>
          <w:highlight w:val="cyan"/>
        </w:rPr>
        <w:t>LMICs</w:t>
      </w:r>
      <w:r w:rsidRPr="00371EA9">
        <w:rPr>
          <w:highlight w:val="cyan"/>
          <w:u w:val="single"/>
        </w:rPr>
        <w:t xml:space="preserve"> </w:t>
      </w:r>
      <w:r w:rsidRPr="00371EA9">
        <w:rPr>
          <w:rStyle w:val="Emphasis"/>
          <w:highlight w:val="cyan"/>
        </w:rPr>
        <w:t>save money</w:t>
      </w:r>
      <w:r w:rsidRPr="00371EA9">
        <w:rPr>
          <w:highlight w:val="cyan"/>
          <w:u w:val="single"/>
        </w:rPr>
        <w:t xml:space="preserve"> on </w:t>
      </w:r>
      <w:r w:rsidRPr="00371EA9">
        <w:rPr>
          <w:rStyle w:val="Emphasis"/>
          <w:highlight w:val="cyan"/>
        </w:rPr>
        <w:t>medication expense</w:t>
      </w:r>
      <w:r w:rsidRPr="00594ADE">
        <w:rPr>
          <w:sz w:val="16"/>
        </w:rPr>
        <w:t xml:space="preserve">, </w:t>
      </w:r>
      <w:r w:rsidRPr="00594ADE">
        <w:rPr>
          <w:u w:val="single"/>
        </w:rPr>
        <w:t xml:space="preserve">then </w:t>
      </w:r>
      <w:r w:rsidRPr="00371EA9">
        <w:rPr>
          <w:highlight w:val="cyan"/>
          <w:u w:val="single"/>
        </w:rPr>
        <w:t>these</w:t>
      </w:r>
      <w:r w:rsidRPr="00594ADE">
        <w:rPr>
          <w:u w:val="single"/>
        </w:rPr>
        <w:t xml:space="preserve"> savings </w:t>
      </w:r>
      <w:r w:rsidRPr="00371EA9">
        <w:rPr>
          <w:highlight w:val="cyan"/>
          <w:u w:val="single"/>
        </w:rPr>
        <w:t xml:space="preserve">can be invested in </w:t>
      </w:r>
      <w:r w:rsidRPr="00371EA9">
        <w:rPr>
          <w:rStyle w:val="Emphasis"/>
          <w:highlight w:val="cyan"/>
        </w:rPr>
        <w:t>improvement</w:t>
      </w:r>
      <w:r w:rsidRPr="00371EA9">
        <w:rPr>
          <w:highlight w:val="cyan"/>
          <w:u w:val="single"/>
        </w:rPr>
        <w:t xml:space="preserve"> of their own </w:t>
      </w:r>
      <w:r w:rsidRPr="00371EA9">
        <w:rPr>
          <w:rStyle w:val="Emphasis"/>
          <w:highlight w:val="cyan"/>
        </w:rPr>
        <w:t>drug manufacturing</w:t>
      </w:r>
      <w:r w:rsidRPr="00594ADE">
        <w:rPr>
          <w:u w:val="single"/>
        </w:rPr>
        <w:t xml:space="preserve"> capacity </w:t>
      </w:r>
      <w:r w:rsidRPr="00371EA9">
        <w:rPr>
          <w:highlight w:val="cyan"/>
          <w:u w:val="single"/>
        </w:rPr>
        <w:t>and</w:t>
      </w:r>
      <w:r w:rsidRPr="00594ADE">
        <w:rPr>
          <w:u w:val="single"/>
        </w:rPr>
        <w:t xml:space="preserve"> </w:t>
      </w:r>
      <w:r w:rsidRPr="00371EA9">
        <w:rPr>
          <w:rStyle w:val="Emphasis"/>
          <w:highlight w:val="cyan"/>
        </w:rPr>
        <w:t>health</w:t>
      </w:r>
      <w:r w:rsidRPr="00594ADE">
        <w:rPr>
          <w:rStyle w:val="Emphasis"/>
        </w:rPr>
        <w:t xml:space="preserve"> systems</w:t>
      </w:r>
      <w:r w:rsidRPr="00594ADE">
        <w:rPr>
          <w:sz w:val="16"/>
        </w:rPr>
        <w:t xml:space="preserve">. </w:t>
      </w:r>
      <w:r w:rsidRPr="00594ADE">
        <w:rPr>
          <w:u w:val="single"/>
        </w:rPr>
        <w:t xml:space="preserve">In Thailand, </w:t>
      </w:r>
      <w:r w:rsidRPr="00371EA9">
        <w:rPr>
          <w:highlight w:val="cyan"/>
          <w:u w:val="single"/>
        </w:rPr>
        <w:t>a study found that if relevant</w:t>
      </w:r>
      <w:r w:rsidRPr="00594ADE">
        <w:rPr>
          <w:u w:val="single"/>
        </w:rPr>
        <w:t xml:space="preserve"> HIV/</w:t>
      </w:r>
      <w:r w:rsidRPr="00371EA9">
        <w:rPr>
          <w:rStyle w:val="Emphasis"/>
          <w:highlight w:val="cyan"/>
        </w:rPr>
        <w:t>AIDs</w:t>
      </w:r>
      <w:r w:rsidRPr="00594ADE">
        <w:rPr>
          <w:u w:val="single"/>
        </w:rPr>
        <w:t xml:space="preserve"> </w:t>
      </w:r>
      <w:r w:rsidRPr="00371EA9">
        <w:rPr>
          <w:highlight w:val="cyan"/>
          <w:u w:val="single"/>
        </w:rPr>
        <w:t>drugs were not patented</w:t>
      </w:r>
      <w:r w:rsidRPr="00594ADE">
        <w:rPr>
          <w:sz w:val="16"/>
        </w:rPr>
        <w:t xml:space="preserve">, </w:t>
      </w:r>
      <w:r w:rsidRPr="00594ADE">
        <w:rPr>
          <w:u w:val="single"/>
        </w:rPr>
        <w:t>an additional 10,000 prescriptions could be made</w:t>
      </w:r>
      <w:r w:rsidRPr="00594ADE">
        <w:rPr>
          <w:sz w:val="16"/>
        </w:rPr>
        <w:t xml:space="preserve">, </w:t>
      </w:r>
      <w:r w:rsidRPr="00594ADE">
        <w:rPr>
          <w:u w:val="single"/>
        </w:rPr>
        <w:t xml:space="preserve">which </w:t>
      </w:r>
      <w:r w:rsidRPr="00371EA9">
        <w:rPr>
          <w:highlight w:val="cyan"/>
          <w:u w:val="single"/>
        </w:rPr>
        <w:t xml:space="preserve">would increase </w:t>
      </w:r>
      <w:r w:rsidRPr="00371EA9">
        <w:rPr>
          <w:rStyle w:val="Emphasis"/>
          <w:highlight w:val="cyan"/>
        </w:rPr>
        <w:t>access by 50%.</w:t>
      </w:r>
      <w:hyperlink r:id="rId14" w:history="1">
        <w:r w:rsidRPr="00594ADE">
          <w:rPr>
            <w:rStyle w:val="Hyperlink"/>
            <w:sz w:val="16"/>
            <w:vertAlign w:val="superscript"/>
          </w:rPr>
          <w:t>10</w:t>
        </w:r>
      </w:hyperlink>
    </w:p>
    <w:p w14:paraId="684F12E9" w14:textId="77777777" w:rsidR="002F476E" w:rsidRPr="00594ADE" w:rsidRDefault="002F476E" w:rsidP="002F476E">
      <w:pPr>
        <w:rPr>
          <w:sz w:val="16"/>
        </w:rPr>
      </w:pPr>
      <w:r w:rsidRPr="00371EA9">
        <w:rPr>
          <w:highlight w:val="cyan"/>
          <w:u w:val="single"/>
        </w:rPr>
        <w:t xml:space="preserve">The </w:t>
      </w:r>
      <w:r w:rsidRPr="00371EA9">
        <w:rPr>
          <w:rStyle w:val="Emphasis"/>
          <w:highlight w:val="cyan"/>
        </w:rPr>
        <w:t>high costs</w:t>
      </w:r>
      <w:r w:rsidRPr="00371EA9">
        <w:rPr>
          <w:highlight w:val="cyan"/>
          <w:u w:val="single"/>
        </w:rPr>
        <w:t xml:space="preserve"> of </w:t>
      </w:r>
      <w:r w:rsidRPr="00371EA9">
        <w:rPr>
          <w:rStyle w:val="Emphasis"/>
          <w:highlight w:val="cyan"/>
        </w:rPr>
        <w:t>cancer drugs</w:t>
      </w:r>
      <w:r w:rsidRPr="00594ADE">
        <w:rPr>
          <w:u w:val="single"/>
        </w:rPr>
        <w:t xml:space="preserve"> </w:t>
      </w:r>
      <w:r w:rsidRPr="00371EA9">
        <w:rPr>
          <w:rStyle w:val="Emphasis"/>
          <w:highlight w:val="cyan"/>
        </w:rPr>
        <w:t>threaten</w:t>
      </w:r>
      <w:r w:rsidRPr="00594ADE">
        <w:rPr>
          <w:u w:val="single"/>
        </w:rPr>
        <w:t xml:space="preserve"> </w:t>
      </w:r>
      <w:r w:rsidRPr="00371EA9">
        <w:rPr>
          <w:highlight w:val="cyan"/>
          <w:u w:val="single"/>
        </w:rPr>
        <w:t xml:space="preserve">access to cancer treatment even in </w:t>
      </w:r>
      <w:r w:rsidRPr="00371EA9">
        <w:rPr>
          <w:rStyle w:val="Emphasis"/>
          <w:highlight w:val="cyan"/>
        </w:rPr>
        <w:t>high-income countries</w:t>
      </w:r>
      <w:r w:rsidRPr="00594ADE">
        <w:rPr>
          <w:sz w:val="16"/>
        </w:rPr>
        <w:t xml:space="preserve">. </w:t>
      </w:r>
      <w:r w:rsidRPr="00371EA9">
        <w:rPr>
          <w:highlight w:val="cyan"/>
          <w:u w:val="single"/>
        </w:rPr>
        <w:t>As a result of its</w:t>
      </w:r>
      <w:r w:rsidRPr="00594ADE">
        <w:rPr>
          <w:u w:val="single"/>
        </w:rPr>
        <w:t xml:space="preserve"> </w:t>
      </w:r>
      <w:r w:rsidRPr="00594ADE">
        <w:rPr>
          <w:rStyle w:val="Emphasis"/>
        </w:rPr>
        <w:t xml:space="preserve">extremely high </w:t>
      </w:r>
      <w:r w:rsidRPr="00371EA9">
        <w:rPr>
          <w:rStyle w:val="Emphasis"/>
          <w:highlight w:val="cyan"/>
        </w:rPr>
        <w:t>cost</w:t>
      </w:r>
      <w:r w:rsidRPr="00594ADE">
        <w:rPr>
          <w:sz w:val="16"/>
        </w:rPr>
        <w:t xml:space="preserve">, trastuzumab </w:t>
      </w:r>
      <w:proofErr w:type="spellStart"/>
      <w:r w:rsidRPr="00594ADE">
        <w:rPr>
          <w:sz w:val="16"/>
        </w:rPr>
        <w:t>emtanzine</w:t>
      </w:r>
      <w:proofErr w:type="spellEnd"/>
      <w:r w:rsidRPr="00594ADE">
        <w:rPr>
          <w:sz w:val="16"/>
        </w:rPr>
        <w:t xml:space="preserve"> (</w:t>
      </w:r>
      <w:r w:rsidRPr="00371EA9">
        <w:rPr>
          <w:rStyle w:val="Emphasis"/>
          <w:highlight w:val="cyan"/>
        </w:rPr>
        <w:t>T-DM1</w:t>
      </w:r>
      <w:r w:rsidRPr="00594ADE">
        <w:rPr>
          <w:sz w:val="16"/>
        </w:rPr>
        <w:t xml:space="preserve">), a drug used to treat metastatic HER2-positive breast cancer, </w:t>
      </w:r>
      <w:r w:rsidRPr="00371EA9">
        <w:rPr>
          <w:highlight w:val="cyan"/>
          <w:u w:val="single"/>
        </w:rPr>
        <w:t xml:space="preserve">has </w:t>
      </w:r>
      <w:r w:rsidRPr="00371EA9">
        <w:rPr>
          <w:rStyle w:val="Emphasis"/>
          <w:highlight w:val="cyan"/>
        </w:rPr>
        <w:t>not been made available</w:t>
      </w:r>
      <w:r w:rsidRPr="00594ADE">
        <w:rPr>
          <w:u w:val="single"/>
        </w:rPr>
        <w:t xml:space="preserve"> to patients treated </w:t>
      </w:r>
      <w:r w:rsidRPr="00371EA9">
        <w:rPr>
          <w:highlight w:val="cyan"/>
          <w:u w:val="single"/>
        </w:rPr>
        <w:t>in the</w:t>
      </w:r>
      <w:r w:rsidRPr="00594ADE">
        <w:rPr>
          <w:sz w:val="16"/>
        </w:rPr>
        <w:t xml:space="preserve"> national health system in the </w:t>
      </w:r>
      <w:r w:rsidRPr="00371EA9">
        <w:rPr>
          <w:rStyle w:val="Emphasis"/>
          <w:highlight w:val="cyan"/>
        </w:rPr>
        <w:t>U</w:t>
      </w:r>
      <w:r w:rsidRPr="00594ADE">
        <w:rPr>
          <w:sz w:val="16"/>
        </w:rPr>
        <w:t xml:space="preserve">nited </w:t>
      </w:r>
      <w:r w:rsidRPr="00371EA9">
        <w:rPr>
          <w:rStyle w:val="Emphasis"/>
          <w:highlight w:val="cyan"/>
        </w:rPr>
        <w:t>K</w:t>
      </w:r>
      <w:r w:rsidRPr="00594ADE">
        <w:rPr>
          <w:sz w:val="16"/>
        </w:rPr>
        <w:t>ingdom, according to a recent recommendation by the National Institute for Health and Care Excellence. The National Institute for Health and Care Excellence estimates that only 1,500 women in the United Kingdom would benefit from treatment with T-DM1 every year and that a year of treatment costs £102,405, roughly 3.9 times the 2014 per capita income of £26,350 in the United Kingdom.</w:t>
      </w:r>
      <w:hyperlink r:id="rId15" w:history="1">
        <w:r w:rsidRPr="00594ADE">
          <w:rPr>
            <w:rStyle w:val="Hyperlink"/>
            <w:sz w:val="16"/>
            <w:vertAlign w:val="superscript"/>
          </w:rPr>
          <w:t>43</w:t>
        </w:r>
      </w:hyperlink>
      <w:r w:rsidRPr="00594ADE">
        <w:rPr>
          <w:sz w:val="16"/>
          <w:vertAlign w:val="superscript"/>
        </w:rPr>
        <w:t>,</w:t>
      </w:r>
      <w:hyperlink r:id="rId16" w:history="1">
        <w:r w:rsidRPr="00594ADE">
          <w:rPr>
            <w:rStyle w:val="Hyperlink"/>
            <w:sz w:val="16"/>
            <w:vertAlign w:val="superscript"/>
          </w:rPr>
          <w:t>44</w:t>
        </w:r>
      </w:hyperlink>
      <w:r w:rsidRPr="00594ADE">
        <w:rPr>
          <w:sz w:val="16"/>
        </w:rPr>
        <w:t> Compared with lapatinib plus capecitabine therapy in this setting, T-DM1 costs £166,400 per quality-adjusted life year (QALY) gained,</w:t>
      </w:r>
      <w:hyperlink r:id="rId17" w:history="1">
        <w:r w:rsidRPr="00594ADE">
          <w:rPr>
            <w:rStyle w:val="Hyperlink"/>
            <w:sz w:val="16"/>
            <w:vertAlign w:val="superscript"/>
          </w:rPr>
          <w:t>45</w:t>
        </w:r>
      </w:hyperlink>
      <w:r w:rsidRPr="00594ADE">
        <w:rPr>
          <w:sz w:val="16"/>
        </w:rPr>
        <w:t> which is significantly higher than the cost-effectiveness threshold in the United Kingdom of £30,000/QALY gained.</w:t>
      </w:r>
      <w:hyperlink r:id="rId18" w:history="1">
        <w:r w:rsidRPr="00594ADE">
          <w:rPr>
            <w:rStyle w:val="Hyperlink"/>
            <w:sz w:val="16"/>
            <w:vertAlign w:val="superscript"/>
          </w:rPr>
          <w:t>46</w:t>
        </w:r>
      </w:hyperlink>
      <w:r w:rsidRPr="00594ADE">
        <w:rPr>
          <w:sz w:val="16"/>
        </w:rPr>
        <w:t> In contrast to lapatinib and capecitabine, T-DM1 therapy has a more favorable adverse effect profile and is generally well tolerated, an important consideration in patients with advanced cancer where preserving quality of life is a major goal; this fact is not accounted for in the cost and QALY calculation.</w:t>
      </w:r>
    </w:p>
    <w:p w14:paraId="3C955035" w14:textId="77777777" w:rsidR="002F476E" w:rsidRPr="00594ADE" w:rsidRDefault="002F476E" w:rsidP="002F476E">
      <w:pPr>
        <w:rPr>
          <w:sz w:val="16"/>
        </w:rPr>
      </w:pPr>
      <w:r w:rsidRPr="00594ADE">
        <w:rPr>
          <w:u w:val="single"/>
        </w:rPr>
        <w:t>Out of concern of the access barrier to T-DM1 therapy</w:t>
      </w:r>
      <w:r w:rsidRPr="00594ADE">
        <w:rPr>
          <w:sz w:val="16"/>
        </w:rPr>
        <w:t xml:space="preserve">, </w:t>
      </w:r>
      <w:r w:rsidRPr="00594ADE">
        <w:rPr>
          <w:u w:val="single"/>
        </w:rPr>
        <w:t>the Coalition for Affordable T-DM1</w:t>
      </w:r>
      <w:r w:rsidRPr="00594ADE">
        <w:rPr>
          <w:sz w:val="16"/>
        </w:rPr>
        <w:t xml:space="preserve">, a civil organization, </w:t>
      </w:r>
      <w:r w:rsidRPr="00594ADE">
        <w:rPr>
          <w:u w:val="single"/>
        </w:rPr>
        <w:t>sent a formal letter to</w:t>
      </w:r>
      <w:r w:rsidRPr="00594ADE">
        <w:rPr>
          <w:sz w:val="16"/>
        </w:rPr>
        <w:t xml:space="preserve"> United Kingdom </w:t>
      </w:r>
      <w:r w:rsidRPr="00594ADE">
        <w:rPr>
          <w:u w:val="single"/>
        </w:rPr>
        <w:t>secretary of state for health to ask that the government use provisions in</w:t>
      </w:r>
      <w:r w:rsidRPr="00594ADE">
        <w:rPr>
          <w:sz w:val="16"/>
        </w:rPr>
        <w:t xml:space="preserve"> </w:t>
      </w:r>
      <w:r w:rsidRPr="00594ADE">
        <w:rPr>
          <w:rStyle w:val="Emphasis"/>
        </w:rPr>
        <w:t>U</w:t>
      </w:r>
      <w:r w:rsidRPr="00594ADE">
        <w:rPr>
          <w:sz w:val="16"/>
        </w:rPr>
        <w:t xml:space="preserve">nited </w:t>
      </w:r>
      <w:r w:rsidRPr="00594ADE">
        <w:rPr>
          <w:rStyle w:val="Emphasis"/>
        </w:rPr>
        <w:t>Kingdom</w:t>
      </w:r>
      <w:r w:rsidRPr="00594ADE">
        <w:rPr>
          <w:sz w:val="16"/>
        </w:rPr>
        <w:t xml:space="preserve"> </w:t>
      </w:r>
      <w:r w:rsidRPr="00594ADE">
        <w:rPr>
          <w:u w:val="single"/>
        </w:rPr>
        <w:t>patent laws to authorize the manufacture or importation of generic versions of T-DM1 without the permission of Roche</w:t>
      </w:r>
      <w:r w:rsidRPr="00594ADE">
        <w:rPr>
          <w:sz w:val="16"/>
        </w:rPr>
        <w:t>.</w:t>
      </w:r>
      <w:hyperlink r:id="rId19" w:history="1">
        <w:r w:rsidRPr="00594ADE">
          <w:rPr>
            <w:rStyle w:val="Hyperlink"/>
            <w:sz w:val="16"/>
            <w:vertAlign w:val="superscript"/>
          </w:rPr>
          <w:t>43</w:t>
        </w:r>
      </w:hyperlink>
      <w:r w:rsidRPr="00594ADE">
        <w:rPr>
          <w:sz w:val="16"/>
          <w:vertAlign w:val="superscript"/>
        </w:rPr>
        <w:t>,</w:t>
      </w:r>
      <w:hyperlink r:id="rId20" w:history="1">
        <w:r w:rsidRPr="00594ADE">
          <w:rPr>
            <w:rStyle w:val="Hyperlink"/>
            <w:sz w:val="16"/>
            <w:vertAlign w:val="superscript"/>
          </w:rPr>
          <w:t>44</w:t>
        </w:r>
      </w:hyperlink>
      <w:r w:rsidRPr="00594ADE">
        <w:rPr>
          <w:sz w:val="16"/>
        </w:rPr>
        <w:t> </w:t>
      </w:r>
      <w:r w:rsidRPr="00371EA9">
        <w:rPr>
          <w:highlight w:val="cyan"/>
          <w:u w:val="single"/>
        </w:rPr>
        <w:t>This case</w:t>
      </w:r>
      <w:r w:rsidRPr="00594ADE">
        <w:rPr>
          <w:u w:val="single"/>
        </w:rPr>
        <w:t xml:space="preserve"> </w:t>
      </w:r>
      <w:r w:rsidRPr="00594ADE">
        <w:rPr>
          <w:rStyle w:val="Emphasis"/>
        </w:rPr>
        <w:t xml:space="preserve">simply </w:t>
      </w:r>
      <w:r w:rsidRPr="00371EA9">
        <w:rPr>
          <w:rStyle w:val="Emphasis"/>
          <w:highlight w:val="cyan"/>
        </w:rPr>
        <w:t>exemplifies</w:t>
      </w:r>
      <w:r w:rsidRPr="00594ADE">
        <w:rPr>
          <w:u w:val="single"/>
        </w:rPr>
        <w:t xml:space="preserve"> </w:t>
      </w:r>
      <w:r w:rsidRPr="00371EA9">
        <w:rPr>
          <w:highlight w:val="cyan"/>
          <w:u w:val="single"/>
        </w:rPr>
        <w:t xml:space="preserve">the </w:t>
      </w:r>
      <w:r w:rsidRPr="00371EA9">
        <w:rPr>
          <w:rStyle w:val="Emphasis"/>
          <w:highlight w:val="cyan"/>
        </w:rPr>
        <w:t>exorbitantly</w:t>
      </w:r>
      <w:r w:rsidRPr="00371EA9">
        <w:rPr>
          <w:highlight w:val="cyan"/>
          <w:u w:val="single"/>
        </w:rPr>
        <w:t xml:space="preserve"> </w:t>
      </w:r>
      <w:r w:rsidRPr="00371EA9">
        <w:rPr>
          <w:rStyle w:val="Emphasis"/>
          <w:highlight w:val="cyan"/>
        </w:rPr>
        <w:t>high</w:t>
      </w:r>
      <w:r w:rsidRPr="00594ADE">
        <w:rPr>
          <w:rStyle w:val="Emphasis"/>
        </w:rPr>
        <w:t xml:space="preserve"> </w:t>
      </w:r>
      <w:r w:rsidRPr="00371EA9">
        <w:rPr>
          <w:rStyle w:val="Emphasis"/>
          <w:highlight w:val="cyan"/>
        </w:rPr>
        <w:t>price</w:t>
      </w:r>
      <w:r w:rsidRPr="00594ADE">
        <w:rPr>
          <w:u w:val="single"/>
        </w:rPr>
        <w:t xml:space="preserve"> </w:t>
      </w:r>
      <w:r w:rsidRPr="00371EA9">
        <w:rPr>
          <w:highlight w:val="cyan"/>
          <w:u w:val="single"/>
        </w:rPr>
        <w:t xml:space="preserve">of cancer medications and the </w:t>
      </w:r>
      <w:r w:rsidRPr="00371EA9">
        <w:rPr>
          <w:rStyle w:val="Emphasis"/>
          <w:highlight w:val="cyan"/>
        </w:rPr>
        <w:t>urgent need</w:t>
      </w:r>
      <w:r w:rsidRPr="00371EA9">
        <w:rPr>
          <w:highlight w:val="cyan"/>
          <w:u w:val="single"/>
        </w:rPr>
        <w:t xml:space="preserve"> to find </w:t>
      </w:r>
      <w:r w:rsidRPr="00371EA9">
        <w:rPr>
          <w:rStyle w:val="Emphasis"/>
          <w:highlight w:val="cyan"/>
        </w:rPr>
        <w:t>solutions</w:t>
      </w:r>
      <w:r w:rsidRPr="00371EA9">
        <w:rPr>
          <w:highlight w:val="cyan"/>
          <w:u w:val="single"/>
        </w:rPr>
        <w:t xml:space="preserve"> to this problem</w:t>
      </w:r>
      <w:r w:rsidRPr="00594ADE">
        <w:rPr>
          <w:sz w:val="16"/>
        </w:rPr>
        <w:t xml:space="preserve">, </w:t>
      </w:r>
      <w:r w:rsidRPr="00371EA9">
        <w:rPr>
          <w:highlight w:val="cyan"/>
          <w:u w:val="single"/>
        </w:rPr>
        <w:t xml:space="preserve">especially in </w:t>
      </w:r>
      <w:r w:rsidRPr="00371EA9">
        <w:rPr>
          <w:rStyle w:val="Emphasis"/>
          <w:highlight w:val="cyan"/>
        </w:rPr>
        <w:t>resource-conscious</w:t>
      </w:r>
      <w:r w:rsidRPr="00371EA9">
        <w:rPr>
          <w:highlight w:val="cyan"/>
          <w:u w:val="single"/>
        </w:rPr>
        <w:t xml:space="preserve"> or</w:t>
      </w:r>
      <w:r w:rsidRPr="00594ADE">
        <w:rPr>
          <w:u w:val="single"/>
        </w:rPr>
        <w:t xml:space="preserve"> </w:t>
      </w:r>
      <w:r w:rsidRPr="00371EA9">
        <w:rPr>
          <w:rStyle w:val="Emphasis"/>
          <w:highlight w:val="cyan"/>
        </w:rPr>
        <w:t>resource-constrained</w:t>
      </w:r>
      <w:r w:rsidRPr="00371EA9">
        <w:rPr>
          <w:highlight w:val="cyan"/>
          <w:u w:val="single"/>
        </w:rPr>
        <w:t xml:space="preserve"> settings</w:t>
      </w:r>
      <w:r w:rsidRPr="00371EA9">
        <w:rPr>
          <w:sz w:val="16"/>
          <w:highlight w:val="cyan"/>
        </w:rPr>
        <w:t>.</w:t>
      </w:r>
    </w:p>
    <w:p w14:paraId="4732D9BE" w14:textId="77777777" w:rsidR="002F476E" w:rsidRDefault="002F476E" w:rsidP="002F476E">
      <w:pPr>
        <w:pStyle w:val="Heading4"/>
      </w:pPr>
      <w:r w:rsidRPr="00594ADE">
        <w:rPr>
          <w:u w:val="single"/>
        </w:rPr>
        <w:t>Numerous</w:t>
      </w:r>
      <w:r w:rsidRPr="00594ADE">
        <w:t xml:space="preserve"> case studies evince solvency.</w:t>
      </w:r>
    </w:p>
    <w:p w14:paraId="04D83BB9" w14:textId="77777777" w:rsidR="002F476E" w:rsidRPr="00371EA9" w:rsidRDefault="002F476E" w:rsidP="002F476E">
      <w:r w:rsidRPr="00371EA9">
        <w:t xml:space="preserve">Brittany L. </w:t>
      </w:r>
      <w:proofErr w:type="spellStart"/>
      <w:r w:rsidRPr="00371EA9">
        <w:rPr>
          <w:rStyle w:val="Style13ptBold"/>
        </w:rPr>
        <w:t>Bychkovsky</w:t>
      </w:r>
      <w:proofErr w:type="spellEnd"/>
      <w:r w:rsidRPr="00371EA9">
        <w:rPr>
          <w:rStyle w:val="Style13ptBold"/>
        </w:rPr>
        <w:t> 16</w:t>
      </w:r>
      <w:r w:rsidRPr="00371EA9">
        <w:t>. Oncologist, teaches at Harvard Medical School. 2016. “Compulsory Licenses for Cancer Drugs: Does Circumventing Patent Rights Improve Access to Oncology Medications?</w:t>
      </w:r>
      <w:r>
        <w:t>”</w:t>
      </w:r>
      <w:r w:rsidRPr="00371EA9">
        <w:t xml:space="preserve"> https://ascopubs.org/doi/full/10.1200/jgo.2016.005363</w:t>
      </w:r>
      <w:r>
        <w:t>.</w:t>
      </w:r>
    </w:p>
    <w:p w14:paraId="7677D8AF" w14:textId="77777777" w:rsidR="002F476E" w:rsidRPr="00594ADE" w:rsidRDefault="002F476E" w:rsidP="002F476E">
      <w:pPr>
        <w:rPr>
          <w:sz w:val="16"/>
        </w:rPr>
      </w:pPr>
      <w:r w:rsidRPr="00371EA9">
        <w:rPr>
          <w:highlight w:val="cyan"/>
          <w:u w:val="single"/>
        </w:rPr>
        <w:t>To date</w:t>
      </w:r>
      <w:r w:rsidRPr="00594ADE">
        <w:rPr>
          <w:sz w:val="16"/>
        </w:rPr>
        <w:t xml:space="preserve">, </w:t>
      </w:r>
      <w:r w:rsidRPr="00371EA9">
        <w:rPr>
          <w:rStyle w:val="Emphasis"/>
          <w:highlight w:val="cyan"/>
        </w:rPr>
        <w:t>compulsory licenses</w:t>
      </w:r>
      <w:r w:rsidRPr="00371EA9">
        <w:rPr>
          <w:highlight w:val="cyan"/>
          <w:u w:val="single"/>
        </w:rPr>
        <w:t xml:space="preserve"> have </w:t>
      </w:r>
      <w:r w:rsidRPr="00371EA9">
        <w:rPr>
          <w:rStyle w:val="Emphasis"/>
          <w:highlight w:val="cyan"/>
        </w:rPr>
        <w:t>not been</w:t>
      </w:r>
      <w:r w:rsidRPr="00594ADE">
        <w:rPr>
          <w:rStyle w:val="Emphasis"/>
        </w:rPr>
        <w:t xml:space="preserve"> </w:t>
      </w:r>
      <w:r w:rsidRPr="00371EA9">
        <w:rPr>
          <w:rStyle w:val="Emphasis"/>
          <w:highlight w:val="cyan"/>
        </w:rPr>
        <w:t>widely used</w:t>
      </w:r>
      <w:r w:rsidRPr="00371EA9">
        <w:rPr>
          <w:highlight w:val="cyan"/>
          <w:u w:val="single"/>
        </w:rPr>
        <w:t xml:space="preserve"> in LMICs to increase access to </w:t>
      </w:r>
      <w:r w:rsidRPr="00371EA9">
        <w:rPr>
          <w:rStyle w:val="Emphasis"/>
          <w:highlight w:val="cyan"/>
        </w:rPr>
        <w:t>essential medicines</w:t>
      </w:r>
      <w:r w:rsidRPr="00371EA9">
        <w:rPr>
          <w:highlight w:val="cyan"/>
          <w:u w:val="single"/>
        </w:rPr>
        <w:t xml:space="preserve"> for</w:t>
      </w:r>
      <w:r w:rsidRPr="00594ADE">
        <w:rPr>
          <w:u w:val="single"/>
        </w:rPr>
        <w:t xml:space="preserve"> patients with </w:t>
      </w:r>
      <w:r w:rsidRPr="00371EA9">
        <w:rPr>
          <w:highlight w:val="cyan"/>
          <w:u w:val="single"/>
        </w:rPr>
        <w:t>cancer</w:t>
      </w:r>
      <w:r w:rsidRPr="00594ADE">
        <w:rPr>
          <w:sz w:val="16"/>
        </w:rPr>
        <w:t xml:space="preserve"> (</w:t>
      </w:r>
      <w:hyperlink r:id="rId21" w:history="1">
        <w:r w:rsidRPr="00594ADE">
          <w:rPr>
            <w:rStyle w:val="Hyperlink"/>
            <w:sz w:val="16"/>
          </w:rPr>
          <w:t>Table 1</w:t>
        </w:r>
      </w:hyperlink>
      <w:r w:rsidRPr="00594ADE">
        <w:rPr>
          <w:sz w:val="16"/>
        </w:rPr>
        <w:t xml:space="preserve">); </w:t>
      </w:r>
      <w:r w:rsidRPr="00594ADE">
        <w:rPr>
          <w:u w:val="single"/>
        </w:rPr>
        <w:t>however</w:t>
      </w:r>
      <w:r w:rsidRPr="00594ADE">
        <w:rPr>
          <w:sz w:val="16"/>
        </w:rPr>
        <w:t xml:space="preserve">, </w:t>
      </w:r>
      <w:r w:rsidRPr="00371EA9">
        <w:rPr>
          <w:highlight w:val="cyan"/>
          <w:u w:val="single"/>
        </w:rPr>
        <w:t>there are</w:t>
      </w:r>
      <w:r w:rsidRPr="00594ADE">
        <w:rPr>
          <w:u w:val="single"/>
        </w:rPr>
        <w:t xml:space="preserve"> </w:t>
      </w:r>
      <w:r w:rsidRPr="00371EA9">
        <w:rPr>
          <w:rStyle w:val="Emphasis"/>
          <w:highlight w:val="cyan"/>
        </w:rPr>
        <w:t>two important examples</w:t>
      </w:r>
      <w:r w:rsidRPr="00594ADE">
        <w:rPr>
          <w:u w:val="single"/>
        </w:rPr>
        <w:t xml:space="preserve"> in which compulsory licenses were used for </w:t>
      </w:r>
      <w:r w:rsidRPr="00594ADE">
        <w:rPr>
          <w:rStyle w:val="Emphasis"/>
        </w:rPr>
        <w:t>cancer drugs</w:t>
      </w:r>
      <w:r w:rsidRPr="00594ADE">
        <w:rPr>
          <w:u w:val="single"/>
        </w:rPr>
        <w:t xml:space="preserve"> in Thailand and India</w:t>
      </w:r>
      <w:r w:rsidRPr="00594ADE">
        <w:rPr>
          <w:sz w:val="16"/>
        </w:rPr>
        <w:t xml:space="preserve">. </w:t>
      </w:r>
    </w:p>
    <w:p w14:paraId="6EC09F6B" w14:textId="77777777" w:rsidR="002F476E" w:rsidRPr="00594ADE" w:rsidRDefault="002F476E" w:rsidP="002F476E">
      <w:pPr>
        <w:rPr>
          <w:b/>
          <w:bCs/>
        </w:rPr>
      </w:pPr>
      <w:r w:rsidRPr="00594ADE">
        <w:rPr>
          <w:b/>
          <w:bCs/>
        </w:rPr>
        <w:t>[TABLE OMITTED]</w:t>
      </w:r>
    </w:p>
    <w:p w14:paraId="6EB0B0CC" w14:textId="77777777" w:rsidR="002F476E" w:rsidRPr="00594ADE" w:rsidRDefault="002F476E" w:rsidP="002F476E">
      <w:pPr>
        <w:rPr>
          <w:u w:val="single"/>
        </w:rPr>
      </w:pPr>
      <w:r w:rsidRPr="00594ADE">
        <w:rPr>
          <w:sz w:val="16"/>
        </w:rPr>
        <w:t xml:space="preserve">In 2008, </w:t>
      </w:r>
      <w:r w:rsidRPr="00371EA9">
        <w:rPr>
          <w:highlight w:val="cyan"/>
          <w:u w:val="single"/>
        </w:rPr>
        <w:t xml:space="preserve">the Thai government issued </w:t>
      </w:r>
      <w:r w:rsidRPr="00371EA9">
        <w:rPr>
          <w:rStyle w:val="Emphasis"/>
          <w:highlight w:val="cyan"/>
        </w:rPr>
        <w:t>compulsory licenses</w:t>
      </w:r>
      <w:r w:rsidRPr="00594ADE">
        <w:rPr>
          <w:u w:val="single"/>
        </w:rPr>
        <w:t xml:space="preserve"> for </w:t>
      </w:r>
      <w:r w:rsidRPr="00594ADE">
        <w:rPr>
          <w:rStyle w:val="Emphasis"/>
        </w:rPr>
        <w:t>erlotinib</w:t>
      </w:r>
      <w:r w:rsidRPr="00594ADE">
        <w:rPr>
          <w:u w:val="single"/>
        </w:rPr>
        <w:t xml:space="preserve">, </w:t>
      </w:r>
      <w:r w:rsidRPr="00594ADE">
        <w:rPr>
          <w:rStyle w:val="Emphasis"/>
        </w:rPr>
        <w:t>letrozole</w:t>
      </w:r>
      <w:r w:rsidRPr="00594ADE">
        <w:rPr>
          <w:u w:val="single"/>
        </w:rPr>
        <w:t xml:space="preserve">, and </w:t>
      </w:r>
      <w:r w:rsidRPr="00594ADE">
        <w:rPr>
          <w:rStyle w:val="Emphasis"/>
        </w:rPr>
        <w:t>docetaxel</w:t>
      </w:r>
      <w:r w:rsidRPr="00594ADE">
        <w:rPr>
          <w:sz w:val="16"/>
        </w:rPr>
        <w:t xml:space="preserve">, </w:t>
      </w:r>
      <w:r w:rsidRPr="00594ADE">
        <w:rPr>
          <w:u w:val="single"/>
        </w:rPr>
        <w:t xml:space="preserve">and was one of the first countries to grant a compulsory license for a </w:t>
      </w:r>
      <w:r w:rsidRPr="00594ADE">
        <w:rPr>
          <w:rStyle w:val="Emphasis"/>
        </w:rPr>
        <w:t>noncommunicable disease.</w:t>
      </w:r>
      <w:hyperlink r:id="rId22" w:history="1">
        <w:r w:rsidRPr="00594ADE">
          <w:rPr>
            <w:rStyle w:val="Hyperlink"/>
            <w:sz w:val="16"/>
          </w:rPr>
          <w:t>19</w:t>
        </w:r>
      </w:hyperlink>
      <w:r w:rsidRPr="00594ADE">
        <w:rPr>
          <w:sz w:val="16"/>
        </w:rPr>
        <w:t> </w:t>
      </w:r>
      <w:r w:rsidRPr="00371EA9">
        <w:rPr>
          <w:highlight w:val="cyan"/>
          <w:u w:val="single"/>
        </w:rPr>
        <w:t>Introduction</w:t>
      </w:r>
      <w:r w:rsidRPr="00594ADE">
        <w:rPr>
          <w:u w:val="single"/>
        </w:rPr>
        <w:t xml:space="preserve"> of a generic version of </w:t>
      </w:r>
      <w:r w:rsidRPr="00594ADE">
        <w:rPr>
          <w:rStyle w:val="Emphasis"/>
        </w:rPr>
        <w:t>letrozole</w:t>
      </w:r>
      <w:r w:rsidRPr="00594ADE">
        <w:rPr>
          <w:u w:val="single"/>
        </w:rPr>
        <w:t xml:space="preserve"> </w:t>
      </w:r>
      <w:r w:rsidRPr="00371EA9">
        <w:rPr>
          <w:highlight w:val="cyan"/>
          <w:u w:val="single"/>
        </w:rPr>
        <w:t>was estimated to save</w:t>
      </w:r>
      <w:r w:rsidRPr="00594ADE">
        <w:rPr>
          <w:sz w:val="16"/>
        </w:rPr>
        <w:t xml:space="preserve"> US$88 to US$</w:t>
      </w:r>
      <w:r w:rsidRPr="00371EA9">
        <w:rPr>
          <w:rStyle w:val="Emphasis"/>
          <w:highlight w:val="cyan"/>
        </w:rPr>
        <w:t>102 million</w:t>
      </w:r>
      <w:r w:rsidRPr="00594ADE">
        <w:rPr>
          <w:u w:val="single"/>
        </w:rPr>
        <w:t xml:space="preserve"> per year</w:t>
      </w:r>
      <w:r w:rsidRPr="00594ADE">
        <w:rPr>
          <w:sz w:val="16"/>
        </w:rPr>
        <w:t xml:space="preserve">, </w:t>
      </w:r>
      <w:r w:rsidRPr="00594ADE">
        <w:rPr>
          <w:u w:val="single"/>
        </w:rPr>
        <w:t>docetaxel</w:t>
      </w:r>
      <w:r w:rsidRPr="00594ADE">
        <w:rPr>
          <w:sz w:val="16"/>
        </w:rPr>
        <w:t xml:space="preserve"> US$46 to US</w:t>
      </w:r>
      <w:r w:rsidRPr="00594ADE">
        <w:rPr>
          <w:u w:val="single"/>
        </w:rPr>
        <w:t>$</w:t>
      </w:r>
      <w:r w:rsidRPr="00371EA9">
        <w:rPr>
          <w:rStyle w:val="Emphasis"/>
          <w:highlight w:val="cyan"/>
        </w:rPr>
        <w:t>53</w:t>
      </w:r>
      <w:r w:rsidRPr="00594ADE">
        <w:rPr>
          <w:rStyle w:val="Emphasis"/>
        </w:rPr>
        <w:t xml:space="preserve"> </w:t>
      </w:r>
      <w:r w:rsidRPr="00371EA9">
        <w:rPr>
          <w:rStyle w:val="Emphasis"/>
          <w:highlight w:val="cyan"/>
        </w:rPr>
        <w:t>million</w:t>
      </w:r>
      <w:r w:rsidRPr="00594ADE">
        <w:rPr>
          <w:u w:val="single"/>
        </w:rPr>
        <w:t xml:space="preserve"> per year</w:t>
      </w:r>
      <w:r w:rsidRPr="00594ADE">
        <w:rPr>
          <w:sz w:val="16"/>
        </w:rPr>
        <w:t xml:space="preserve">, </w:t>
      </w:r>
      <w:r w:rsidRPr="00371EA9">
        <w:rPr>
          <w:highlight w:val="cyan"/>
          <w:u w:val="single"/>
        </w:rPr>
        <w:t>and</w:t>
      </w:r>
      <w:r w:rsidRPr="00594ADE">
        <w:rPr>
          <w:u w:val="single"/>
        </w:rPr>
        <w:t xml:space="preserve"> erlotinib</w:t>
      </w:r>
      <w:r w:rsidRPr="00594ADE">
        <w:rPr>
          <w:sz w:val="16"/>
        </w:rPr>
        <w:t xml:space="preserve"> US$6 to US</w:t>
      </w:r>
      <w:r w:rsidRPr="00594ADE">
        <w:rPr>
          <w:u w:val="single"/>
        </w:rPr>
        <w:t>$</w:t>
      </w:r>
      <w:r w:rsidRPr="00371EA9">
        <w:rPr>
          <w:rStyle w:val="Emphasis"/>
          <w:highlight w:val="cyan"/>
        </w:rPr>
        <w:t>8</w:t>
      </w:r>
      <w:r w:rsidRPr="00594ADE">
        <w:rPr>
          <w:rStyle w:val="Emphasis"/>
        </w:rPr>
        <w:t xml:space="preserve"> </w:t>
      </w:r>
      <w:r w:rsidRPr="00371EA9">
        <w:rPr>
          <w:rStyle w:val="Emphasis"/>
          <w:highlight w:val="cyan"/>
        </w:rPr>
        <w:t>million</w:t>
      </w:r>
      <w:r w:rsidRPr="00371EA9">
        <w:rPr>
          <w:highlight w:val="cyan"/>
          <w:u w:val="single"/>
        </w:rPr>
        <w:t xml:space="preserve"> </w:t>
      </w:r>
      <w:r w:rsidRPr="00371EA9">
        <w:rPr>
          <w:rStyle w:val="Emphasis"/>
          <w:highlight w:val="cyan"/>
        </w:rPr>
        <w:t>per year</w:t>
      </w:r>
      <w:r w:rsidRPr="00594ADE">
        <w:rPr>
          <w:sz w:val="16"/>
        </w:rPr>
        <w:t>.</w:t>
      </w:r>
      <w:hyperlink r:id="rId23" w:history="1">
        <w:r w:rsidRPr="00594ADE">
          <w:rPr>
            <w:rStyle w:val="Hyperlink"/>
            <w:sz w:val="16"/>
          </w:rPr>
          <w:t>32</w:t>
        </w:r>
      </w:hyperlink>
      <w:r w:rsidRPr="00594ADE">
        <w:rPr>
          <w:sz w:val="16"/>
        </w:rPr>
        <w:t> A compulsory license for imatinib was initially pursued, but then canceled after negotiations with Novartis proceeded—Novartis has now made imatinib available to all patients who receive care in the public health system as part of their funded International Patient Assistance Program.</w:t>
      </w:r>
      <w:hyperlink r:id="rId24" w:history="1">
        <w:r w:rsidRPr="00594ADE">
          <w:rPr>
            <w:rStyle w:val="Hyperlink"/>
            <w:sz w:val="16"/>
          </w:rPr>
          <w:t>6</w:t>
        </w:r>
      </w:hyperlink>
      <w:r w:rsidRPr="00594ADE">
        <w:rPr>
          <w:sz w:val="16"/>
        </w:rPr>
        <w:t>,</w:t>
      </w:r>
      <w:hyperlink r:id="rId25" w:history="1">
        <w:r w:rsidRPr="00594ADE">
          <w:rPr>
            <w:rStyle w:val="Hyperlink"/>
            <w:sz w:val="16"/>
          </w:rPr>
          <w:t>33</w:t>
        </w:r>
      </w:hyperlink>
      <w:r w:rsidRPr="00594ADE">
        <w:rPr>
          <w:sz w:val="16"/>
        </w:rPr>
        <w:t> The Thai government decision to issue compulsory licenses for oncology drugs coincided with other cost-containment measures and efforts to expand public health coverage.</w:t>
      </w:r>
    </w:p>
    <w:p w14:paraId="0B7B75BA" w14:textId="77777777" w:rsidR="002F476E" w:rsidRPr="00594ADE" w:rsidRDefault="002F476E" w:rsidP="002F476E">
      <w:pPr>
        <w:rPr>
          <w:sz w:val="16"/>
        </w:rPr>
      </w:pPr>
      <w:r w:rsidRPr="00594ADE">
        <w:rPr>
          <w:u w:val="single"/>
        </w:rPr>
        <w:t>After compulsory licenses were pursued</w:t>
      </w:r>
      <w:r w:rsidRPr="00594ADE">
        <w:rPr>
          <w:sz w:val="16"/>
        </w:rPr>
        <w:t xml:space="preserve"> </w:t>
      </w:r>
      <w:r w:rsidRPr="00594ADE">
        <w:rPr>
          <w:u w:val="single"/>
        </w:rPr>
        <w:t>for</w:t>
      </w:r>
      <w:r w:rsidRPr="00594ADE">
        <w:rPr>
          <w:sz w:val="16"/>
        </w:rPr>
        <w:t xml:space="preserve"> </w:t>
      </w:r>
      <w:r w:rsidRPr="00594ADE">
        <w:rPr>
          <w:rStyle w:val="Emphasis"/>
        </w:rPr>
        <w:t>erlotinib</w:t>
      </w:r>
      <w:r w:rsidRPr="00594ADE">
        <w:rPr>
          <w:sz w:val="16"/>
        </w:rPr>
        <w:t xml:space="preserve">, </w:t>
      </w:r>
      <w:r w:rsidRPr="00594ADE">
        <w:rPr>
          <w:rStyle w:val="Emphasis"/>
        </w:rPr>
        <w:t>letrozole</w:t>
      </w:r>
      <w:r w:rsidRPr="00594ADE">
        <w:rPr>
          <w:sz w:val="16"/>
        </w:rPr>
        <w:t xml:space="preserve">, </w:t>
      </w:r>
      <w:r w:rsidRPr="00594ADE">
        <w:rPr>
          <w:rStyle w:val="StyleUnderline"/>
        </w:rPr>
        <w:t>and</w:t>
      </w:r>
      <w:r w:rsidRPr="00594ADE">
        <w:rPr>
          <w:sz w:val="16"/>
        </w:rPr>
        <w:t xml:space="preserve"> </w:t>
      </w:r>
      <w:proofErr w:type="spellStart"/>
      <w:r w:rsidRPr="00594ADE">
        <w:rPr>
          <w:rStyle w:val="Emphasis"/>
        </w:rPr>
        <w:t>doxcetaxel</w:t>
      </w:r>
      <w:proofErr w:type="spellEnd"/>
      <w:r w:rsidRPr="00594ADE">
        <w:rPr>
          <w:sz w:val="16"/>
        </w:rPr>
        <w:t xml:space="preserve"> </w:t>
      </w:r>
      <w:r w:rsidRPr="00594ADE">
        <w:rPr>
          <w:u w:val="single"/>
        </w:rPr>
        <w:t>in Thailand</w:t>
      </w:r>
      <w:r w:rsidRPr="00594ADE">
        <w:rPr>
          <w:sz w:val="16"/>
        </w:rPr>
        <w:t xml:space="preserve">, </w:t>
      </w:r>
      <w:r w:rsidRPr="00371EA9">
        <w:rPr>
          <w:highlight w:val="cyan"/>
          <w:u w:val="single"/>
        </w:rPr>
        <w:t xml:space="preserve">there were </w:t>
      </w:r>
      <w:r w:rsidRPr="00371EA9">
        <w:rPr>
          <w:rStyle w:val="Emphasis"/>
          <w:highlight w:val="cyan"/>
        </w:rPr>
        <w:t>clear benefits</w:t>
      </w:r>
      <w:r w:rsidRPr="00371EA9">
        <w:rPr>
          <w:highlight w:val="cyan"/>
          <w:u w:val="single"/>
        </w:rPr>
        <w:t xml:space="preserve"> in</w:t>
      </w:r>
      <w:r w:rsidRPr="00594ADE">
        <w:rPr>
          <w:u w:val="single"/>
        </w:rPr>
        <w:t xml:space="preserve"> terms of </w:t>
      </w:r>
      <w:r w:rsidRPr="00371EA9">
        <w:rPr>
          <w:highlight w:val="cyan"/>
          <w:u w:val="single"/>
        </w:rPr>
        <w:t>reducing</w:t>
      </w:r>
      <w:r w:rsidRPr="00594ADE">
        <w:rPr>
          <w:u w:val="single"/>
        </w:rPr>
        <w:t xml:space="preserve"> drug </w:t>
      </w:r>
      <w:r w:rsidRPr="00371EA9">
        <w:rPr>
          <w:highlight w:val="cyan"/>
          <w:u w:val="single"/>
        </w:rPr>
        <w:t xml:space="preserve">costs and </w:t>
      </w:r>
      <w:r w:rsidRPr="00371EA9">
        <w:rPr>
          <w:rStyle w:val="Emphasis"/>
          <w:highlight w:val="cyan"/>
        </w:rPr>
        <w:t>improving access</w:t>
      </w:r>
      <w:r w:rsidRPr="00371EA9">
        <w:rPr>
          <w:highlight w:val="cyan"/>
          <w:u w:val="single"/>
        </w:rPr>
        <w:t xml:space="preserve"> to treatments for</w:t>
      </w:r>
      <w:r w:rsidRPr="00594ADE">
        <w:rPr>
          <w:u w:val="single"/>
        </w:rPr>
        <w:t xml:space="preserve"> patients with </w:t>
      </w:r>
      <w:r w:rsidRPr="00371EA9">
        <w:rPr>
          <w:rStyle w:val="Emphasis"/>
          <w:highlight w:val="cyan"/>
        </w:rPr>
        <w:t>cancer</w:t>
      </w:r>
      <w:r w:rsidRPr="00594ADE">
        <w:rPr>
          <w:sz w:val="16"/>
        </w:rPr>
        <w:t>.</w:t>
      </w:r>
      <w:hyperlink r:id="rId26" w:history="1">
        <w:r w:rsidRPr="00594ADE">
          <w:rPr>
            <w:rStyle w:val="Hyperlink"/>
            <w:sz w:val="16"/>
          </w:rPr>
          <w:t>6</w:t>
        </w:r>
      </w:hyperlink>
      <w:r w:rsidRPr="00594ADE">
        <w:rPr>
          <w:sz w:val="16"/>
        </w:rPr>
        <w:t xml:space="preserve"> For letrozole, </w:t>
      </w:r>
      <w:r w:rsidRPr="00371EA9">
        <w:rPr>
          <w:highlight w:val="cyan"/>
          <w:u w:val="single"/>
        </w:rPr>
        <w:t>the compulsory license</w:t>
      </w:r>
      <w:r w:rsidRPr="00594ADE">
        <w:rPr>
          <w:u w:val="single"/>
        </w:rPr>
        <w:t xml:space="preserve"> </w:t>
      </w:r>
      <w:r w:rsidRPr="00371EA9">
        <w:rPr>
          <w:highlight w:val="cyan"/>
          <w:u w:val="single"/>
        </w:rPr>
        <w:t>reduced the cost per pill from</w:t>
      </w:r>
      <w:r w:rsidRPr="00594ADE">
        <w:rPr>
          <w:sz w:val="16"/>
        </w:rPr>
        <w:t xml:space="preserve"> US</w:t>
      </w:r>
      <w:r w:rsidRPr="00371EA9">
        <w:rPr>
          <w:rStyle w:val="Emphasis"/>
          <w:highlight w:val="cyan"/>
        </w:rPr>
        <w:t>$7.35</w:t>
      </w:r>
      <w:r w:rsidRPr="00594ADE">
        <w:rPr>
          <w:sz w:val="16"/>
        </w:rPr>
        <w:t xml:space="preserve"> </w:t>
      </w:r>
      <w:r w:rsidRPr="00371EA9">
        <w:rPr>
          <w:highlight w:val="cyan"/>
          <w:u w:val="single"/>
        </w:rPr>
        <w:t>to</w:t>
      </w:r>
      <w:r w:rsidRPr="00594ADE">
        <w:rPr>
          <w:sz w:val="16"/>
        </w:rPr>
        <w:t xml:space="preserve"> US</w:t>
      </w:r>
      <w:r w:rsidRPr="00371EA9">
        <w:rPr>
          <w:rStyle w:val="Emphasis"/>
          <w:highlight w:val="cyan"/>
        </w:rPr>
        <w:t>$0.19</w:t>
      </w:r>
      <w:r w:rsidRPr="00594ADE">
        <w:rPr>
          <w:sz w:val="16"/>
        </w:rPr>
        <w:t xml:space="preserve"> to US$0.22 per pill, </w:t>
      </w:r>
      <w:r w:rsidRPr="00594ADE">
        <w:rPr>
          <w:u w:val="single"/>
        </w:rPr>
        <w:t>which represents a 30-fold difference in price</w:t>
      </w:r>
      <w:r w:rsidRPr="00594ADE">
        <w:rPr>
          <w:sz w:val="16"/>
        </w:rPr>
        <w:t>.</w:t>
      </w:r>
      <w:hyperlink r:id="rId27" w:history="1">
        <w:r w:rsidRPr="00594ADE">
          <w:rPr>
            <w:rStyle w:val="Hyperlink"/>
            <w:sz w:val="16"/>
          </w:rPr>
          <w:t>6</w:t>
        </w:r>
      </w:hyperlink>
      <w:r w:rsidRPr="00594ADE">
        <w:rPr>
          <w:sz w:val="16"/>
        </w:rPr>
        <w:t> Within 5 years of offering letrozole, docetaxel, imatinib, and erlotinib in the public health system, an additional 8,916 patients received letrozole, 10,813 were treated with docetaxel, 1,846 with imatinib, and 256 with erlotinib.</w:t>
      </w:r>
      <w:hyperlink r:id="rId28" w:history="1">
        <w:r w:rsidRPr="00594ADE">
          <w:rPr>
            <w:rStyle w:val="Hyperlink"/>
            <w:sz w:val="16"/>
          </w:rPr>
          <w:t>6</w:t>
        </w:r>
      </w:hyperlink>
    </w:p>
    <w:p w14:paraId="1A601E8A" w14:textId="77777777" w:rsidR="002F476E" w:rsidRPr="00594ADE" w:rsidRDefault="002F476E" w:rsidP="002F476E">
      <w:pPr>
        <w:rPr>
          <w:sz w:val="16"/>
        </w:rPr>
      </w:pPr>
      <w:r w:rsidRPr="00594ADE">
        <w:rPr>
          <w:u w:val="single"/>
        </w:rPr>
        <w:t xml:space="preserve">The first compulsory license for an oncology drug </w:t>
      </w:r>
      <w:r w:rsidRPr="00371EA9">
        <w:rPr>
          <w:highlight w:val="cyan"/>
          <w:u w:val="single"/>
        </w:rPr>
        <w:t>in India</w:t>
      </w:r>
      <w:r w:rsidRPr="00594ADE">
        <w:rPr>
          <w:u w:val="single"/>
        </w:rPr>
        <w:t xml:space="preserve"> was issued in 2012 for sorafenib</w:t>
      </w:r>
      <w:r w:rsidRPr="00594ADE">
        <w:rPr>
          <w:sz w:val="16"/>
        </w:rPr>
        <w:t xml:space="preserve">. At that time, Bayer’s sorafenib was used primarily for advanced liver and renal cancer and improved outcomes only by a few months; however, </w:t>
      </w:r>
      <w:r w:rsidRPr="00371EA9">
        <w:rPr>
          <w:highlight w:val="cyan"/>
          <w:u w:val="single"/>
        </w:rPr>
        <w:t xml:space="preserve">a </w:t>
      </w:r>
      <w:r w:rsidRPr="00371EA9">
        <w:rPr>
          <w:rStyle w:val="Emphasis"/>
          <w:highlight w:val="cyan"/>
        </w:rPr>
        <w:t>year</w:t>
      </w:r>
      <w:r w:rsidRPr="00371EA9">
        <w:rPr>
          <w:highlight w:val="cyan"/>
          <w:u w:val="single"/>
        </w:rPr>
        <w:t xml:space="preserve"> of </w:t>
      </w:r>
      <w:r w:rsidRPr="00371EA9">
        <w:rPr>
          <w:rStyle w:val="Emphasis"/>
          <w:highlight w:val="cyan"/>
        </w:rPr>
        <w:t>treatment cost</w:t>
      </w:r>
      <w:r w:rsidRPr="00594ADE">
        <w:rPr>
          <w:u w:val="single"/>
        </w:rPr>
        <w:t xml:space="preserve"> US</w:t>
      </w:r>
      <w:r w:rsidRPr="00371EA9">
        <w:rPr>
          <w:highlight w:val="cyan"/>
          <w:u w:val="single"/>
        </w:rPr>
        <w:t>$96,000</w:t>
      </w:r>
      <w:r w:rsidRPr="00594ADE">
        <w:rPr>
          <w:u w:val="single"/>
        </w:rPr>
        <w:t>.</w:t>
      </w:r>
      <w:hyperlink r:id="rId29" w:history="1">
        <w:r w:rsidRPr="00594ADE">
          <w:rPr>
            <w:rStyle w:val="Hyperlink"/>
            <w:u w:val="single"/>
          </w:rPr>
          <w:t>6</w:t>
        </w:r>
      </w:hyperlink>
      <w:r w:rsidRPr="00594ADE">
        <w:rPr>
          <w:u w:val="single"/>
        </w:rPr>
        <w:t> By</w:t>
      </w:r>
      <w:r w:rsidRPr="00594ADE">
        <w:rPr>
          <w:sz w:val="16"/>
        </w:rPr>
        <w:t xml:space="preserve"> </w:t>
      </w:r>
      <w:r w:rsidRPr="00371EA9">
        <w:rPr>
          <w:highlight w:val="cyan"/>
          <w:u w:val="single"/>
        </w:rPr>
        <w:t xml:space="preserve">pursuing a </w:t>
      </w:r>
      <w:r w:rsidRPr="00371EA9">
        <w:rPr>
          <w:rStyle w:val="Emphasis"/>
          <w:highlight w:val="cyan"/>
        </w:rPr>
        <w:t>compulsory license</w:t>
      </w:r>
      <w:r w:rsidRPr="00594ADE">
        <w:rPr>
          <w:u w:val="single"/>
        </w:rPr>
        <w:t>, generic manufacturing of sorafenib was started in India</w:t>
      </w:r>
      <w:r w:rsidRPr="00594ADE">
        <w:rPr>
          <w:sz w:val="16"/>
        </w:rPr>
        <w:t xml:space="preserve">, </w:t>
      </w:r>
      <w:r w:rsidRPr="00594ADE">
        <w:rPr>
          <w:u w:val="single"/>
        </w:rPr>
        <w:t xml:space="preserve">which </w:t>
      </w:r>
      <w:r w:rsidRPr="00371EA9">
        <w:rPr>
          <w:rStyle w:val="Emphasis"/>
          <w:highlight w:val="cyan"/>
        </w:rPr>
        <w:t>reduced the cost</w:t>
      </w:r>
      <w:r w:rsidRPr="00594ADE">
        <w:rPr>
          <w:u w:val="single"/>
        </w:rPr>
        <w:t xml:space="preserve"> of treatment </w:t>
      </w:r>
      <w:r w:rsidRPr="00371EA9">
        <w:rPr>
          <w:highlight w:val="cyan"/>
          <w:u w:val="single"/>
        </w:rPr>
        <w:t>to</w:t>
      </w:r>
      <w:r w:rsidRPr="00594ADE">
        <w:rPr>
          <w:u w:val="single"/>
        </w:rPr>
        <w:t xml:space="preserve"> US</w:t>
      </w:r>
      <w:r w:rsidRPr="00371EA9">
        <w:rPr>
          <w:highlight w:val="cyan"/>
          <w:u w:val="single"/>
        </w:rPr>
        <w:t>$2,124</w:t>
      </w:r>
      <w:r w:rsidRPr="00594ADE">
        <w:rPr>
          <w:u w:val="single"/>
        </w:rPr>
        <w:t xml:space="preserve"> </w:t>
      </w:r>
      <w:r w:rsidRPr="00371EA9">
        <w:rPr>
          <w:highlight w:val="cyan"/>
          <w:u w:val="single"/>
        </w:rPr>
        <w:t>for 1 year</w:t>
      </w:r>
      <w:r w:rsidRPr="00594ADE">
        <w:rPr>
          <w:sz w:val="16"/>
        </w:rPr>
        <w:t>—US</w:t>
      </w:r>
      <w:r w:rsidRPr="00594ADE">
        <w:rPr>
          <w:u w:val="single"/>
        </w:rPr>
        <w:t xml:space="preserve">$177 per month </w:t>
      </w:r>
      <w:r w:rsidRPr="00594ADE">
        <w:rPr>
          <w:sz w:val="16"/>
        </w:rPr>
        <w:t>from US$8,000 per month.</w:t>
      </w:r>
      <w:hyperlink r:id="rId30" w:history="1">
        <w:r w:rsidRPr="00594ADE">
          <w:rPr>
            <w:rStyle w:val="Hyperlink"/>
            <w:sz w:val="16"/>
          </w:rPr>
          <w:t>6</w:t>
        </w:r>
      </w:hyperlink>
    </w:p>
    <w:p w14:paraId="74804FEC" w14:textId="77777777" w:rsidR="002F476E" w:rsidRPr="00594ADE" w:rsidRDefault="002F476E" w:rsidP="002F476E">
      <w:pPr>
        <w:rPr>
          <w:sz w:val="16"/>
        </w:rPr>
      </w:pPr>
      <w:r w:rsidRPr="00594ADE">
        <w:rPr>
          <w:sz w:val="16"/>
        </w:rPr>
        <w:t xml:space="preserve">Since 2013, the government of India has pursued compulsory licenses for trastuzumab, </w:t>
      </w:r>
      <w:proofErr w:type="spellStart"/>
      <w:r w:rsidRPr="00594ADE">
        <w:rPr>
          <w:sz w:val="16"/>
        </w:rPr>
        <w:t>dasatinib</w:t>
      </w:r>
      <w:proofErr w:type="spellEnd"/>
      <w:r w:rsidRPr="00594ADE">
        <w:rPr>
          <w:sz w:val="16"/>
        </w:rPr>
        <w:t>, and ixabepilone. As a result, Roche abandoned its patent claims for trastuzumab, and the Indian high court approved a local drug company, Biocon, to produce a biosimilar</w:t>
      </w:r>
      <w:hyperlink r:id="rId31" w:history="1">
        <w:r w:rsidRPr="00594ADE">
          <w:rPr>
            <w:rStyle w:val="Hyperlink"/>
            <w:sz w:val="16"/>
          </w:rPr>
          <w:t>34</w:t>
        </w:r>
      </w:hyperlink>
      <w:r w:rsidRPr="00594ADE">
        <w:rPr>
          <w:sz w:val="16"/>
        </w:rPr>
        <w:t>; however, Roche subsequently sued the Indian drug regulatory agency for approving Biocon-Mylan’s trastuzumab as a biosimilar without carrying out clinical trials.</w:t>
      </w:r>
      <w:hyperlink r:id="rId32" w:history="1">
        <w:r w:rsidRPr="00594ADE">
          <w:rPr>
            <w:rStyle w:val="Hyperlink"/>
            <w:sz w:val="16"/>
          </w:rPr>
          <w:t>35</w:t>
        </w:r>
      </w:hyperlink>
      <w:r w:rsidRPr="00594ADE">
        <w:rPr>
          <w:sz w:val="16"/>
        </w:rPr>
        <w:t> Currently, Biocon has entered phase III trials with trastuzumab to demonstrate that their biosimilar version of trastuzumab has efficacy against human epidermal growth factor receptor 2 (HER2) –positive breast cancer.</w:t>
      </w:r>
      <w:hyperlink r:id="rId33" w:history="1">
        <w:r w:rsidRPr="00594ADE">
          <w:rPr>
            <w:rStyle w:val="Hyperlink"/>
            <w:sz w:val="16"/>
          </w:rPr>
          <w:t>36</w:t>
        </w:r>
      </w:hyperlink>
      <w:r w:rsidRPr="00594ADE">
        <w:rPr>
          <w:sz w:val="16"/>
        </w:rPr>
        <w:t> In our opinion, trastuzumab is a good choice for a compulsory license as it has excellent efficacy against HER2-positive breast cancer in both the metastatic and early disease settings. However, as the case from India shows, the process for obtaining a compulsory license and identifying a manufacturer to support the drug’s development can take years and delay access to important medications.</w:t>
      </w:r>
    </w:p>
    <w:p w14:paraId="79870EFC" w14:textId="77777777" w:rsidR="002F476E" w:rsidRPr="00594ADE" w:rsidRDefault="002F476E" w:rsidP="002F476E">
      <w:pPr>
        <w:rPr>
          <w:sz w:val="16"/>
        </w:rPr>
      </w:pPr>
      <w:r w:rsidRPr="00594ADE">
        <w:rPr>
          <w:sz w:val="16"/>
        </w:rPr>
        <w:t xml:space="preserve">For </w:t>
      </w:r>
      <w:proofErr w:type="spellStart"/>
      <w:r w:rsidRPr="00594ADE">
        <w:rPr>
          <w:sz w:val="16"/>
        </w:rPr>
        <w:t>dasatinib</w:t>
      </w:r>
      <w:proofErr w:type="spellEnd"/>
      <w:r w:rsidRPr="00594ADE">
        <w:rPr>
          <w:sz w:val="16"/>
        </w:rPr>
        <w:t>, the Indian patent office rejected the request for a compulsory license, saying that the government failed to explore the proper channels to obtain a voluntary license from the patent holder.</w:t>
      </w:r>
      <w:hyperlink r:id="rId34" w:history="1">
        <w:r w:rsidRPr="00594ADE">
          <w:rPr>
            <w:rStyle w:val="Hyperlink"/>
            <w:sz w:val="16"/>
          </w:rPr>
          <w:t>37</w:t>
        </w:r>
      </w:hyperlink>
      <w:r w:rsidRPr="00594ADE">
        <w:rPr>
          <w:sz w:val="16"/>
        </w:rPr>
        <w:t>,</w:t>
      </w:r>
      <w:hyperlink r:id="rId35" w:history="1">
        <w:r w:rsidRPr="00594ADE">
          <w:rPr>
            <w:rStyle w:val="Hyperlink"/>
            <w:sz w:val="16"/>
          </w:rPr>
          <w:t>38</w:t>
        </w:r>
      </w:hyperlink>
      <w:r w:rsidRPr="00594ADE">
        <w:rPr>
          <w:sz w:val="16"/>
        </w:rPr>
        <w:t> A request for a subsequent compulsory license was pursued in 2015 and the Delhi High Court rejected the request and upheld the patent held by Bristol-Myers Squibb.</w:t>
      </w:r>
      <w:hyperlink r:id="rId36" w:history="1">
        <w:r w:rsidRPr="00594ADE">
          <w:rPr>
            <w:rStyle w:val="Hyperlink"/>
            <w:sz w:val="16"/>
          </w:rPr>
          <w:t>37</w:t>
        </w:r>
      </w:hyperlink>
      <w:r w:rsidRPr="00594ADE">
        <w:rPr>
          <w:sz w:val="16"/>
        </w:rPr>
        <w:t>,</w:t>
      </w:r>
      <w:hyperlink r:id="rId37" w:history="1">
        <w:r w:rsidRPr="00594ADE">
          <w:rPr>
            <w:rStyle w:val="Hyperlink"/>
            <w:sz w:val="16"/>
          </w:rPr>
          <w:t>38</w:t>
        </w:r>
      </w:hyperlink>
      <w:r w:rsidRPr="00594ADE">
        <w:rPr>
          <w:sz w:val="16"/>
        </w:rPr>
        <w:t> The compulsory license request for ixabepilone was withdrawn as a result of toxicity concerns related to the drug.</w:t>
      </w:r>
      <w:hyperlink r:id="rId38" w:history="1">
        <w:r w:rsidRPr="00594ADE">
          <w:rPr>
            <w:rStyle w:val="Hyperlink"/>
            <w:sz w:val="16"/>
          </w:rPr>
          <w:t>39</w:t>
        </w:r>
      </w:hyperlink>
    </w:p>
    <w:p w14:paraId="4D56DC4C" w14:textId="77777777" w:rsidR="002F476E" w:rsidRPr="00594ADE" w:rsidRDefault="002F476E" w:rsidP="002F476E">
      <w:pPr>
        <w:rPr>
          <w:sz w:val="16"/>
        </w:rPr>
      </w:pPr>
      <w:r w:rsidRPr="00594ADE">
        <w:rPr>
          <w:u w:val="single"/>
        </w:rPr>
        <w:t>From an economic perspective</w:t>
      </w:r>
      <w:r w:rsidRPr="00594ADE">
        <w:rPr>
          <w:sz w:val="16"/>
        </w:rPr>
        <w:t xml:space="preserve">, </w:t>
      </w:r>
      <w:r w:rsidRPr="00371EA9">
        <w:rPr>
          <w:rStyle w:val="Emphasis"/>
          <w:highlight w:val="cyan"/>
        </w:rPr>
        <w:t>substitution</w:t>
      </w:r>
      <w:r w:rsidRPr="00371EA9">
        <w:rPr>
          <w:highlight w:val="cyan"/>
          <w:u w:val="single"/>
        </w:rPr>
        <w:t xml:space="preserve"> of </w:t>
      </w:r>
      <w:r w:rsidRPr="00371EA9">
        <w:rPr>
          <w:rStyle w:val="Emphasis"/>
          <w:highlight w:val="cyan"/>
        </w:rPr>
        <w:t>patented drugs</w:t>
      </w:r>
      <w:r w:rsidRPr="00594ADE">
        <w:rPr>
          <w:u w:val="single"/>
        </w:rPr>
        <w:t xml:space="preserve"> with generic versions </w:t>
      </w:r>
      <w:r w:rsidRPr="00371EA9">
        <w:rPr>
          <w:highlight w:val="cyan"/>
          <w:u w:val="single"/>
        </w:rPr>
        <w:t>is</w:t>
      </w:r>
      <w:r w:rsidRPr="00594ADE">
        <w:rPr>
          <w:u w:val="single"/>
        </w:rPr>
        <w:t xml:space="preserve"> </w:t>
      </w:r>
      <w:r w:rsidRPr="00371EA9">
        <w:rPr>
          <w:highlight w:val="cyan"/>
          <w:u w:val="single"/>
        </w:rPr>
        <w:t>cost saving</w:t>
      </w:r>
      <w:r w:rsidRPr="00594ADE">
        <w:rPr>
          <w:sz w:val="16"/>
        </w:rPr>
        <w:t xml:space="preserve">, </w:t>
      </w:r>
      <w:r w:rsidRPr="00371EA9">
        <w:rPr>
          <w:highlight w:val="cyan"/>
          <w:u w:val="single"/>
        </w:rPr>
        <w:t xml:space="preserve">and from a </w:t>
      </w:r>
      <w:r w:rsidRPr="00371EA9">
        <w:rPr>
          <w:rStyle w:val="Emphasis"/>
          <w:highlight w:val="cyan"/>
        </w:rPr>
        <w:t>public health standpoint</w:t>
      </w:r>
      <w:r w:rsidRPr="00594ADE">
        <w:rPr>
          <w:sz w:val="16"/>
        </w:rPr>
        <w:t xml:space="preserve">, </w:t>
      </w:r>
      <w:r w:rsidRPr="00594ADE">
        <w:rPr>
          <w:u w:val="single"/>
        </w:rPr>
        <w:t xml:space="preserve">not only permitting but also encouraging generic drug production and </w:t>
      </w:r>
      <w:r w:rsidRPr="00371EA9">
        <w:rPr>
          <w:highlight w:val="cyan"/>
          <w:u w:val="single"/>
        </w:rPr>
        <w:t xml:space="preserve">use </w:t>
      </w:r>
      <w:r w:rsidRPr="00371EA9">
        <w:rPr>
          <w:rStyle w:val="Emphasis"/>
          <w:highlight w:val="cyan"/>
        </w:rPr>
        <w:t>increases access</w:t>
      </w:r>
      <w:r w:rsidRPr="00371EA9">
        <w:rPr>
          <w:highlight w:val="cyan"/>
          <w:u w:val="single"/>
        </w:rPr>
        <w:t xml:space="preserve"> to </w:t>
      </w:r>
      <w:r w:rsidRPr="00371EA9">
        <w:rPr>
          <w:rStyle w:val="Emphasis"/>
          <w:highlight w:val="cyan"/>
        </w:rPr>
        <w:t>essential</w:t>
      </w:r>
      <w:r w:rsidRPr="00371EA9">
        <w:rPr>
          <w:highlight w:val="cyan"/>
          <w:u w:val="single"/>
        </w:rPr>
        <w:t xml:space="preserve"> cancer </w:t>
      </w:r>
      <w:r w:rsidRPr="00371EA9">
        <w:rPr>
          <w:rStyle w:val="Emphasis"/>
          <w:highlight w:val="cyan"/>
        </w:rPr>
        <w:t>medications in LMICs</w:t>
      </w:r>
      <w:r w:rsidRPr="00594ADE">
        <w:rPr>
          <w:sz w:val="16"/>
        </w:rPr>
        <w:t xml:space="preserve">. For example, in India, if generic versions of paclitaxel, docetaxel, gemcitabine, oxaliplatin, and irinotecan—five commonly used chemotherapeutic agents—were introduced, </w:t>
      </w:r>
      <w:r w:rsidRPr="00594ADE">
        <w:rPr>
          <w:rStyle w:val="StyleUnderline"/>
        </w:rPr>
        <w:t>the potential annual savings for the health care system is nearly</w:t>
      </w:r>
      <w:r w:rsidRPr="00594ADE">
        <w:rPr>
          <w:sz w:val="16"/>
        </w:rPr>
        <w:t xml:space="preserve"> US</w:t>
      </w:r>
      <w:r w:rsidRPr="00594ADE">
        <w:rPr>
          <w:u w:val="single"/>
        </w:rPr>
        <w:t>$</w:t>
      </w:r>
      <w:r w:rsidRPr="00594ADE">
        <w:rPr>
          <w:rStyle w:val="Emphasis"/>
        </w:rPr>
        <w:t xml:space="preserve">843 million </w:t>
      </w:r>
      <w:r w:rsidRPr="00594ADE">
        <w:rPr>
          <w:sz w:val="16"/>
        </w:rPr>
        <w:t>(or €670 million).</w:t>
      </w:r>
      <w:hyperlink r:id="rId39" w:history="1">
        <w:r w:rsidRPr="00594ADE">
          <w:rPr>
            <w:rStyle w:val="Hyperlink"/>
            <w:sz w:val="16"/>
          </w:rPr>
          <w:t>40</w:t>
        </w:r>
      </w:hyperlink>
      <w:r w:rsidRPr="00594ADE">
        <w:rPr>
          <w:sz w:val="16"/>
        </w:rPr>
        <w:t> In fact, generic versions of these drugs are already available and cost 8.9% to 36% less than the equivalent branded drug, and there is only a need to permit their use in the Indian market.</w:t>
      </w:r>
      <w:hyperlink r:id="rId40" w:history="1">
        <w:r w:rsidRPr="00594ADE">
          <w:rPr>
            <w:rStyle w:val="Hyperlink"/>
            <w:sz w:val="16"/>
          </w:rPr>
          <w:t>40</w:t>
        </w:r>
      </w:hyperlink>
    </w:p>
    <w:p w14:paraId="184E281A" w14:textId="77777777" w:rsidR="002F476E" w:rsidRPr="00594ADE" w:rsidRDefault="002F476E" w:rsidP="002F476E"/>
    <w:p w14:paraId="096534C8" w14:textId="77777777" w:rsidR="002F476E" w:rsidRDefault="002F476E" w:rsidP="002F476E">
      <w:pPr>
        <w:pStyle w:val="Heading4"/>
      </w:pPr>
      <w:r w:rsidRPr="00594ADE">
        <w:t xml:space="preserve">Unchecked, cancer </w:t>
      </w:r>
      <w:r w:rsidRPr="00594ADE">
        <w:rPr>
          <w:u w:val="single"/>
        </w:rPr>
        <w:t>decimates</w:t>
      </w:r>
      <w:r w:rsidRPr="00594ADE">
        <w:t xml:space="preserve"> achievement of sustainable development goals </w:t>
      </w:r>
      <w:r w:rsidRPr="00594ADE">
        <w:rPr>
          <w:u w:val="single"/>
        </w:rPr>
        <w:t>across the board</w:t>
      </w:r>
      <w:r w:rsidRPr="00594ADE">
        <w:t xml:space="preserve">---even if not now, cancer in </w:t>
      </w:r>
      <w:r w:rsidRPr="00594ADE">
        <w:rPr>
          <w:u w:val="single"/>
        </w:rPr>
        <w:t>developing states</w:t>
      </w:r>
      <w:r w:rsidRPr="00594ADE">
        <w:t xml:space="preserve"> will </w:t>
      </w:r>
      <w:r w:rsidRPr="00594ADE">
        <w:rPr>
          <w:u w:val="single"/>
        </w:rPr>
        <w:t>accelerate</w:t>
      </w:r>
      <w:r w:rsidRPr="00594ADE">
        <w:t xml:space="preserve">. Cost-effective treatment is key---otherwise, cancer </w:t>
      </w:r>
      <w:r w:rsidRPr="00594ADE">
        <w:rPr>
          <w:u w:val="single"/>
        </w:rPr>
        <w:t>drains</w:t>
      </w:r>
      <w:r w:rsidRPr="00594ADE">
        <w:t xml:space="preserve"> </w:t>
      </w:r>
      <w:r w:rsidRPr="00594ADE">
        <w:rPr>
          <w:u w:val="single"/>
        </w:rPr>
        <w:t>disease response</w:t>
      </w:r>
      <w:r w:rsidRPr="00594ADE">
        <w:t xml:space="preserve"> resources across the board.</w:t>
      </w:r>
    </w:p>
    <w:p w14:paraId="0AA68D23" w14:textId="77777777" w:rsidR="002F476E" w:rsidRPr="00371EA9" w:rsidRDefault="002F476E" w:rsidP="002F476E">
      <w:r w:rsidRPr="00371EA9">
        <w:rPr>
          <w:rStyle w:val="Style13ptBold"/>
        </w:rPr>
        <w:t>UICC 17</w:t>
      </w:r>
      <w:r>
        <w:t xml:space="preserve">. The Union for International Cancer Control. 2017. International NGO in every country </w:t>
      </w:r>
      <w:r w:rsidRPr="00371EA9">
        <w:t>founded in the 1930w. “Cancer and SDGs</w:t>
      </w:r>
      <w:r>
        <w:t xml:space="preserve">.” </w:t>
      </w:r>
      <w:r w:rsidRPr="00371EA9">
        <w:t>https://www.uicc.org/what-we-do/advocacy/global-commitment/cancer-and-sdgs</w:t>
      </w:r>
      <w:r>
        <w:t>.</w:t>
      </w:r>
    </w:p>
    <w:p w14:paraId="32813F33" w14:textId="77777777" w:rsidR="002F476E" w:rsidRPr="00594ADE" w:rsidRDefault="002F476E" w:rsidP="002F476E">
      <w:pPr>
        <w:rPr>
          <w:u w:val="single"/>
        </w:rPr>
      </w:pPr>
      <w:r w:rsidRPr="00371EA9">
        <w:rPr>
          <w:highlight w:val="cyan"/>
          <w:u w:val="single"/>
        </w:rPr>
        <w:t xml:space="preserve">WHO estimates that </w:t>
      </w:r>
      <w:r w:rsidRPr="00371EA9">
        <w:rPr>
          <w:rStyle w:val="Emphasis"/>
          <w:highlight w:val="cyan"/>
        </w:rPr>
        <w:t>70%</w:t>
      </w:r>
      <w:r w:rsidRPr="00371EA9">
        <w:rPr>
          <w:highlight w:val="cyan"/>
          <w:u w:val="single"/>
        </w:rPr>
        <w:t xml:space="preserve"> of cancer deaths occur in </w:t>
      </w:r>
      <w:r w:rsidRPr="00371EA9">
        <w:rPr>
          <w:rStyle w:val="Emphasis"/>
          <w:highlight w:val="cyan"/>
        </w:rPr>
        <w:t>low</w:t>
      </w:r>
      <w:r w:rsidRPr="00594ADE">
        <w:rPr>
          <w:u w:val="single"/>
        </w:rPr>
        <w:t>-</w:t>
      </w:r>
      <w:r w:rsidRPr="00594ADE">
        <w:t xml:space="preserve"> </w:t>
      </w:r>
      <w:r w:rsidRPr="00594ADE">
        <w:rPr>
          <w:u w:val="single"/>
        </w:rPr>
        <w:t xml:space="preserve">and </w:t>
      </w:r>
      <w:r w:rsidRPr="00594ADE">
        <w:rPr>
          <w:rStyle w:val="Emphasis"/>
        </w:rPr>
        <w:t>middle</w:t>
      </w:r>
      <w:r w:rsidRPr="00594ADE">
        <w:rPr>
          <w:u w:val="single"/>
        </w:rPr>
        <w:t xml:space="preserve">- </w:t>
      </w:r>
      <w:r w:rsidRPr="00371EA9">
        <w:rPr>
          <w:rStyle w:val="Emphasis"/>
          <w:highlight w:val="cyan"/>
        </w:rPr>
        <w:t>income countries</w:t>
      </w:r>
      <w:r w:rsidRPr="00594ADE">
        <w:t xml:space="preserve"> (LMICs) </w:t>
      </w:r>
      <w:r w:rsidRPr="00594ADE">
        <w:rPr>
          <w:u w:val="single"/>
        </w:rPr>
        <w:t xml:space="preserve">and, </w:t>
      </w:r>
      <w:r w:rsidRPr="00371EA9">
        <w:rPr>
          <w:highlight w:val="cyan"/>
          <w:u w:val="single"/>
        </w:rPr>
        <w:t xml:space="preserve">by </w:t>
      </w:r>
      <w:r w:rsidRPr="00371EA9">
        <w:rPr>
          <w:rStyle w:val="Emphasis"/>
          <w:highlight w:val="cyan"/>
        </w:rPr>
        <w:t>2030</w:t>
      </w:r>
      <w:r w:rsidRPr="00371EA9">
        <w:rPr>
          <w:highlight w:val="cyan"/>
          <w:u w:val="single"/>
        </w:rPr>
        <w:t xml:space="preserve">, LMICs are expected to </w:t>
      </w:r>
      <w:r w:rsidRPr="00371EA9">
        <w:rPr>
          <w:rStyle w:val="Emphasis"/>
          <w:highlight w:val="cyan"/>
        </w:rPr>
        <w:t>bear</w:t>
      </w:r>
      <w:r w:rsidRPr="00594ADE">
        <w:rPr>
          <w:rStyle w:val="Emphasis"/>
        </w:rPr>
        <w:t xml:space="preserve"> the brunt</w:t>
      </w:r>
      <w:r w:rsidRPr="00594ADE">
        <w:rPr>
          <w:sz w:val="16"/>
          <w:szCs w:val="16"/>
        </w:rPr>
        <w:t xml:space="preserve"> </w:t>
      </w:r>
      <w:r w:rsidRPr="00594ADE">
        <w:rPr>
          <w:u w:val="single"/>
        </w:rPr>
        <w:t xml:space="preserve">of the expected </w:t>
      </w:r>
      <w:r w:rsidRPr="00371EA9">
        <w:rPr>
          <w:rStyle w:val="Emphasis"/>
          <w:highlight w:val="cyan"/>
        </w:rPr>
        <w:t>24</w:t>
      </w:r>
      <w:r w:rsidRPr="00594ADE">
        <w:rPr>
          <w:rStyle w:val="Emphasis"/>
        </w:rPr>
        <w:t>.1 </w:t>
      </w:r>
      <w:r w:rsidRPr="00371EA9">
        <w:rPr>
          <w:rStyle w:val="Emphasis"/>
          <w:highlight w:val="cyan"/>
        </w:rPr>
        <w:t>million</w:t>
      </w:r>
      <w:r w:rsidRPr="00594ADE">
        <w:rPr>
          <w:u w:val="single"/>
        </w:rPr>
        <w:t xml:space="preserve"> </w:t>
      </w:r>
      <w:r w:rsidRPr="00371EA9">
        <w:rPr>
          <w:rStyle w:val="Emphasis"/>
          <w:highlight w:val="cyan"/>
        </w:rPr>
        <w:t>new cancer</w:t>
      </w:r>
      <w:r w:rsidRPr="00371EA9">
        <w:rPr>
          <w:highlight w:val="cyan"/>
          <w:u w:val="single"/>
        </w:rPr>
        <w:t xml:space="preserve"> cases </w:t>
      </w:r>
      <w:r w:rsidRPr="00371EA9">
        <w:rPr>
          <w:rStyle w:val="Emphasis"/>
          <w:sz w:val="26"/>
          <w:szCs w:val="26"/>
          <w:highlight w:val="cyan"/>
        </w:rPr>
        <w:t xml:space="preserve">per </w:t>
      </w:r>
      <w:proofErr w:type="gramStart"/>
      <w:r w:rsidRPr="00371EA9">
        <w:rPr>
          <w:rStyle w:val="Emphasis"/>
          <w:sz w:val="26"/>
          <w:szCs w:val="26"/>
          <w:highlight w:val="cyan"/>
        </w:rPr>
        <w:t>year</w:t>
      </w:r>
      <w:r w:rsidRPr="00594ADE">
        <w:rPr>
          <w:sz w:val="16"/>
        </w:rPr>
        <w:t>.</w:t>
      </w:r>
      <w:proofErr w:type="gramEnd"/>
      <w:r w:rsidRPr="00594ADE">
        <w:rPr>
          <w:sz w:val="16"/>
        </w:rPr>
        <w:t xml:space="preserve"> </w:t>
      </w:r>
      <w:r w:rsidRPr="00371EA9">
        <w:rPr>
          <w:highlight w:val="cyan"/>
          <w:u w:val="single"/>
        </w:rPr>
        <w:t xml:space="preserve">Given the </w:t>
      </w:r>
      <w:r w:rsidRPr="00371EA9">
        <w:rPr>
          <w:rStyle w:val="Emphasis"/>
          <w:highlight w:val="cyan"/>
        </w:rPr>
        <w:t>social</w:t>
      </w:r>
      <w:r w:rsidRPr="00371EA9">
        <w:rPr>
          <w:highlight w:val="cyan"/>
          <w:u w:val="single"/>
        </w:rPr>
        <w:t xml:space="preserve"> and </w:t>
      </w:r>
      <w:r w:rsidRPr="00371EA9">
        <w:rPr>
          <w:rStyle w:val="Emphasis"/>
          <w:highlight w:val="cyan"/>
        </w:rPr>
        <w:t>economic burden</w:t>
      </w:r>
      <w:r w:rsidRPr="00371EA9">
        <w:rPr>
          <w:highlight w:val="cyan"/>
          <w:u w:val="single"/>
        </w:rPr>
        <w:t xml:space="preserve"> of cancer</w:t>
      </w:r>
      <w:r w:rsidRPr="00594ADE">
        <w:rPr>
          <w:u w:val="single"/>
        </w:rPr>
        <w:t xml:space="preserve"> </w:t>
      </w:r>
      <w:r w:rsidRPr="00371EA9">
        <w:rPr>
          <w:highlight w:val="cyan"/>
          <w:u w:val="single"/>
        </w:rPr>
        <w:t>in</w:t>
      </w:r>
      <w:r w:rsidRPr="00594ADE">
        <w:rPr>
          <w:u w:val="single"/>
        </w:rPr>
        <w:t xml:space="preserve"> many </w:t>
      </w:r>
      <w:r w:rsidRPr="00371EA9">
        <w:rPr>
          <w:highlight w:val="cyan"/>
          <w:u w:val="single"/>
        </w:rPr>
        <w:t>LMICs</w:t>
      </w:r>
      <w:r w:rsidRPr="00594ADE">
        <w:rPr>
          <w:sz w:val="16"/>
        </w:rPr>
        <w:t xml:space="preserve">, </w:t>
      </w:r>
      <w:r w:rsidRPr="00371EA9">
        <w:rPr>
          <w:highlight w:val="cyan"/>
          <w:u w:val="single"/>
        </w:rPr>
        <w:t>reducing the</w:t>
      </w:r>
      <w:r w:rsidRPr="00594ADE">
        <w:rPr>
          <w:u w:val="single"/>
        </w:rPr>
        <w:t xml:space="preserve"> </w:t>
      </w:r>
      <w:r w:rsidRPr="00594ADE">
        <w:rPr>
          <w:rStyle w:val="Emphasis"/>
        </w:rPr>
        <w:t>global cancer</w:t>
      </w:r>
      <w:r w:rsidRPr="00594ADE">
        <w:rPr>
          <w:u w:val="single"/>
        </w:rPr>
        <w:t xml:space="preserve"> and NCD </w:t>
      </w:r>
      <w:r w:rsidRPr="00371EA9">
        <w:rPr>
          <w:highlight w:val="cyan"/>
          <w:u w:val="single"/>
        </w:rPr>
        <w:t xml:space="preserve">burden is a </w:t>
      </w:r>
      <w:r w:rsidRPr="00371EA9">
        <w:rPr>
          <w:rStyle w:val="Emphasis"/>
          <w:highlight w:val="cyan"/>
        </w:rPr>
        <w:t>prerequisite</w:t>
      </w:r>
      <w:r w:rsidRPr="00371EA9">
        <w:rPr>
          <w:highlight w:val="cyan"/>
          <w:u w:val="single"/>
        </w:rPr>
        <w:t xml:space="preserve"> for addressing </w:t>
      </w:r>
      <w:r w:rsidRPr="00371EA9">
        <w:rPr>
          <w:rStyle w:val="Emphasis"/>
          <w:highlight w:val="cyan"/>
        </w:rPr>
        <w:t>social</w:t>
      </w:r>
      <w:r w:rsidRPr="00594ADE">
        <w:rPr>
          <w:u w:val="single"/>
        </w:rPr>
        <w:t xml:space="preserve"> </w:t>
      </w:r>
      <w:r w:rsidRPr="00371EA9">
        <w:rPr>
          <w:highlight w:val="cyan"/>
          <w:u w:val="single"/>
        </w:rPr>
        <w:t xml:space="preserve">and </w:t>
      </w:r>
      <w:r w:rsidRPr="00371EA9">
        <w:rPr>
          <w:rStyle w:val="Emphasis"/>
          <w:highlight w:val="cyan"/>
        </w:rPr>
        <w:t>economic inequity</w:t>
      </w:r>
      <w:r w:rsidRPr="00594ADE">
        <w:rPr>
          <w:sz w:val="16"/>
        </w:rPr>
        <w:t xml:space="preserve">, </w:t>
      </w:r>
      <w:r w:rsidRPr="00371EA9">
        <w:rPr>
          <w:highlight w:val="cyan"/>
          <w:u w:val="single"/>
        </w:rPr>
        <w:t xml:space="preserve">stimulating </w:t>
      </w:r>
      <w:r w:rsidRPr="00371EA9">
        <w:rPr>
          <w:rStyle w:val="Emphasis"/>
          <w:highlight w:val="cyan"/>
        </w:rPr>
        <w:t>economic growth</w:t>
      </w:r>
      <w:r w:rsidRPr="00594ADE">
        <w:rPr>
          <w:sz w:val="16"/>
        </w:rPr>
        <w:t xml:space="preserve"> </w:t>
      </w:r>
      <w:r w:rsidRPr="00371EA9">
        <w:rPr>
          <w:highlight w:val="cyan"/>
          <w:u w:val="single"/>
        </w:rPr>
        <w:t>and</w:t>
      </w:r>
      <w:r w:rsidRPr="00594ADE">
        <w:rPr>
          <w:sz w:val="16"/>
        </w:rPr>
        <w:t xml:space="preserve"> </w:t>
      </w:r>
      <w:r w:rsidRPr="00371EA9">
        <w:rPr>
          <w:rStyle w:val="Emphasis"/>
          <w:highlight w:val="cyan"/>
        </w:rPr>
        <w:t>accelerating</w:t>
      </w:r>
      <w:r w:rsidRPr="00371EA9">
        <w:rPr>
          <w:highlight w:val="cyan"/>
          <w:u w:val="single"/>
        </w:rPr>
        <w:t xml:space="preserve"> </w:t>
      </w:r>
      <w:r w:rsidRPr="00371EA9">
        <w:rPr>
          <w:rStyle w:val="Emphasis"/>
          <w:sz w:val="26"/>
          <w:szCs w:val="26"/>
          <w:highlight w:val="cyan"/>
        </w:rPr>
        <w:t>sustainable development</w:t>
      </w:r>
      <w:r w:rsidRPr="00594ADE">
        <w:rPr>
          <w:sz w:val="16"/>
        </w:rPr>
        <w:t xml:space="preserve">. In collaboration with the NCD Alliance, UICC engaged in a six-year advocacy campaign to position NCDs in the SDGs. This yielded a number of important wins within SDG 3: Target 3.4 reduce by one third premature mortality from NCDs through prevention and treatment, and promote mental health and wellbeing Target 3.8 achieve universal health coverage (UHC), including financial risk protection, access to quality essential health care services, and access to safe, effective, quality, and affordable essential medicines and vaccines for all 3.A Strengthen the implementation of the World Health Organization Framework Convention on Tobacco Control in all countries, as appropriate 3.B Support the research and development of vaccines and medicines for the communicable and non-communicable diseases that primarily affect developing countries, provide access to affordable essential medicines and vaccines... 3.C Substantially increase health financing and the recruitment, development, training and retention of the health workforce in developing countries, especially in least developed countries and small island developing States </w:t>
      </w:r>
      <w:r w:rsidRPr="00371EA9">
        <w:rPr>
          <w:highlight w:val="cyan"/>
          <w:u w:val="single"/>
        </w:rPr>
        <w:t xml:space="preserve">Implementing </w:t>
      </w:r>
      <w:r w:rsidRPr="00371EA9">
        <w:rPr>
          <w:rStyle w:val="Emphasis"/>
          <w:highlight w:val="cyan"/>
        </w:rPr>
        <w:t>cost-effective</w:t>
      </w:r>
      <w:r w:rsidRPr="00594ADE">
        <w:rPr>
          <w:u w:val="single"/>
        </w:rPr>
        <w:t xml:space="preserve"> </w:t>
      </w:r>
      <w:r w:rsidRPr="00371EA9">
        <w:rPr>
          <w:rStyle w:val="Emphasis"/>
          <w:highlight w:val="cyan"/>
        </w:rPr>
        <w:t>cancer interventions</w:t>
      </w:r>
      <w:r w:rsidRPr="00594ADE">
        <w:rPr>
          <w:u w:val="single"/>
        </w:rPr>
        <w:t xml:space="preserve"> across the care continuum </w:t>
      </w:r>
      <w:r w:rsidRPr="00371EA9">
        <w:rPr>
          <w:highlight w:val="cyan"/>
          <w:u w:val="single"/>
        </w:rPr>
        <w:t xml:space="preserve">can </w:t>
      </w:r>
      <w:r w:rsidRPr="00371EA9">
        <w:rPr>
          <w:rStyle w:val="Emphasis"/>
          <w:highlight w:val="cyan"/>
        </w:rPr>
        <w:t>strengthen</w:t>
      </w:r>
      <w:r w:rsidRPr="00371EA9">
        <w:rPr>
          <w:highlight w:val="cyan"/>
          <w:u w:val="single"/>
        </w:rPr>
        <w:t xml:space="preserve"> the </w:t>
      </w:r>
      <w:r w:rsidRPr="00371EA9">
        <w:rPr>
          <w:rStyle w:val="Emphasis"/>
          <w:highlight w:val="cyan"/>
        </w:rPr>
        <w:t>health system</w:t>
      </w:r>
      <w:r w:rsidRPr="00371EA9">
        <w:rPr>
          <w:highlight w:val="cyan"/>
          <w:u w:val="single"/>
        </w:rPr>
        <w:t xml:space="preserve"> and increase a country’s capacity</w:t>
      </w:r>
      <w:r w:rsidRPr="00594ADE">
        <w:rPr>
          <w:u w:val="single"/>
        </w:rPr>
        <w:t xml:space="preserve"> </w:t>
      </w:r>
      <w:r w:rsidRPr="00371EA9">
        <w:rPr>
          <w:highlight w:val="cyan"/>
          <w:u w:val="single"/>
        </w:rPr>
        <w:t xml:space="preserve">to </w:t>
      </w:r>
      <w:r w:rsidRPr="00371EA9">
        <w:rPr>
          <w:rStyle w:val="Emphasis"/>
          <w:highlight w:val="cyan"/>
        </w:rPr>
        <w:t>respond to a range</w:t>
      </w:r>
      <w:r w:rsidRPr="00371EA9">
        <w:rPr>
          <w:highlight w:val="cyan"/>
          <w:u w:val="single"/>
        </w:rPr>
        <w:t xml:space="preserve"> of </w:t>
      </w:r>
      <w:r w:rsidRPr="00371EA9">
        <w:rPr>
          <w:rStyle w:val="Emphasis"/>
          <w:highlight w:val="cyan"/>
        </w:rPr>
        <w:t>health conditions</w:t>
      </w:r>
      <w:r w:rsidRPr="00594ADE">
        <w:rPr>
          <w:u w:val="single"/>
        </w:rPr>
        <w:t xml:space="preserve"> </w:t>
      </w:r>
      <w:r w:rsidRPr="00371EA9">
        <w:rPr>
          <w:highlight w:val="cyan"/>
          <w:u w:val="single"/>
        </w:rPr>
        <w:t xml:space="preserve">across </w:t>
      </w:r>
      <w:r w:rsidRPr="00371EA9">
        <w:rPr>
          <w:rStyle w:val="Emphasis"/>
          <w:highlight w:val="cyan"/>
        </w:rPr>
        <w:t>population groups</w:t>
      </w:r>
      <w:r w:rsidRPr="00594ADE">
        <w:rPr>
          <w:sz w:val="16"/>
        </w:rPr>
        <w:t xml:space="preserve">. </w:t>
      </w:r>
      <w:r w:rsidRPr="00371EA9">
        <w:rPr>
          <w:highlight w:val="cyan"/>
          <w:u w:val="single"/>
        </w:rPr>
        <w:t xml:space="preserve">It is </w:t>
      </w:r>
      <w:r w:rsidRPr="00371EA9">
        <w:rPr>
          <w:rStyle w:val="Emphasis"/>
          <w:highlight w:val="cyan"/>
        </w:rPr>
        <w:t>thus critical</w:t>
      </w:r>
      <w:r w:rsidRPr="00371EA9">
        <w:rPr>
          <w:highlight w:val="cyan"/>
          <w:u w:val="single"/>
        </w:rPr>
        <w:t xml:space="preserve"> to achieving</w:t>
      </w:r>
      <w:r w:rsidRPr="00594ADE">
        <w:rPr>
          <w:u w:val="single"/>
        </w:rPr>
        <w:t xml:space="preserve"> not only </w:t>
      </w:r>
      <w:r w:rsidRPr="00594ADE">
        <w:rPr>
          <w:rStyle w:val="Emphasis"/>
        </w:rPr>
        <w:t>SDG health targets</w:t>
      </w:r>
      <w:r w:rsidRPr="00594ADE">
        <w:rPr>
          <w:sz w:val="16"/>
        </w:rPr>
        <w:t xml:space="preserve">, </w:t>
      </w:r>
      <w:r w:rsidRPr="00594ADE">
        <w:rPr>
          <w:u w:val="single"/>
        </w:rPr>
        <w:t xml:space="preserve">but also the </w:t>
      </w:r>
      <w:r w:rsidRPr="00371EA9">
        <w:rPr>
          <w:rStyle w:val="Emphasis"/>
          <w:highlight w:val="cyan"/>
        </w:rPr>
        <w:t>SDGs</w:t>
      </w:r>
      <w:r w:rsidRPr="00371EA9">
        <w:rPr>
          <w:highlight w:val="cyan"/>
          <w:u w:val="single"/>
        </w:rPr>
        <w:t xml:space="preserve"> </w:t>
      </w:r>
      <w:r w:rsidRPr="00371EA9">
        <w:rPr>
          <w:rStyle w:val="Emphasis"/>
          <w:highlight w:val="cyan"/>
        </w:rPr>
        <w:t>more broadly</w:t>
      </w:r>
      <w:r w:rsidRPr="00594ADE">
        <w:rPr>
          <w:u w:val="single"/>
        </w:rPr>
        <w:t xml:space="preserve">. We know that a </w:t>
      </w:r>
      <w:r w:rsidRPr="00594ADE">
        <w:rPr>
          <w:rStyle w:val="Emphasis"/>
        </w:rPr>
        <w:t>healthy population</w:t>
      </w:r>
      <w:r w:rsidRPr="00594ADE">
        <w:rPr>
          <w:u w:val="single"/>
        </w:rPr>
        <w:t xml:space="preserve"> </w:t>
      </w:r>
      <w:r w:rsidRPr="00594ADE">
        <w:rPr>
          <w:rStyle w:val="Emphasis"/>
        </w:rPr>
        <w:t>relies</w:t>
      </w:r>
      <w:r w:rsidRPr="00594ADE">
        <w:rPr>
          <w:u w:val="single"/>
        </w:rPr>
        <w:t xml:space="preserve"> on sustainable development but, </w:t>
      </w:r>
      <w:r w:rsidRPr="00594ADE">
        <w:rPr>
          <w:rStyle w:val="Emphasis"/>
        </w:rPr>
        <w:t>equally</w:t>
      </w:r>
      <w:r w:rsidRPr="00594ADE">
        <w:rPr>
          <w:u w:val="single"/>
        </w:rPr>
        <w:t xml:space="preserve">, </w:t>
      </w:r>
      <w:r w:rsidRPr="00371EA9">
        <w:rPr>
          <w:rStyle w:val="Emphasis"/>
          <w:highlight w:val="cyan"/>
        </w:rPr>
        <w:t>sustainable</w:t>
      </w:r>
      <w:r w:rsidRPr="00371EA9">
        <w:rPr>
          <w:highlight w:val="cyan"/>
          <w:u w:val="single"/>
        </w:rPr>
        <w:t xml:space="preserve"> development relies on a </w:t>
      </w:r>
      <w:r w:rsidRPr="00371EA9">
        <w:rPr>
          <w:rStyle w:val="Emphasis"/>
          <w:highlight w:val="cyan"/>
        </w:rPr>
        <w:t>healthy population</w:t>
      </w:r>
      <w:r w:rsidRPr="00371EA9">
        <w:rPr>
          <w:highlight w:val="cyan"/>
          <w:u w:val="single"/>
        </w:rPr>
        <w:t>.</w:t>
      </w:r>
    </w:p>
    <w:p w14:paraId="236245F2" w14:textId="77777777" w:rsidR="002F476E" w:rsidRPr="00594ADE" w:rsidRDefault="002F476E" w:rsidP="002F476E"/>
    <w:p w14:paraId="0C221428" w14:textId="77777777" w:rsidR="002F476E" w:rsidRPr="00594ADE" w:rsidRDefault="002F476E" w:rsidP="002F476E"/>
    <w:p w14:paraId="126C01B3" w14:textId="77777777" w:rsidR="002F476E" w:rsidRPr="00594ADE" w:rsidRDefault="002F476E" w:rsidP="002F476E">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w:t>
      </w:r>
      <w:r w:rsidRPr="00594ADE">
        <w:rPr>
          <w:bCs/>
        </w:rPr>
        <w:t xml:space="preserve">including pandemics and environmental collapse, the </w:t>
      </w:r>
      <w:r w:rsidRPr="00594ADE">
        <w:rPr>
          <w:bCs/>
          <w:u w:val="single"/>
        </w:rPr>
        <w:t>combination</w:t>
      </w:r>
      <w:r w:rsidRPr="00594ADE">
        <w:rPr>
          <w:bCs/>
        </w:rPr>
        <w:t xml:space="preserve"> of</w:t>
      </w:r>
      <w:r w:rsidRPr="00594ADE">
        <w:t xml:space="preserve"> which risks </w:t>
      </w:r>
      <w:r w:rsidRPr="00594ADE">
        <w:rPr>
          <w:u w:val="single"/>
        </w:rPr>
        <w:t>extinction</w:t>
      </w:r>
      <w:r w:rsidRPr="00594ADE">
        <w:t xml:space="preserve"> AND </w:t>
      </w:r>
      <w:r w:rsidRPr="00594ADE">
        <w:rPr>
          <w:u w:val="single"/>
        </w:rPr>
        <w:t>amplifies</w:t>
      </w:r>
      <w:r w:rsidRPr="00594ADE">
        <w:t xml:space="preserve"> every other threat.</w:t>
      </w:r>
    </w:p>
    <w:p w14:paraId="5489E839" w14:textId="77777777" w:rsidR="002F476E" w:rsidRPr="00594ADE" w:rsidRDefault="002F476E" w:rsidP="002F476E">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p>
    <w:p w14:paraId="499EB563" w14:textId="77777777" w:rsidR="002F476E" w:rsidRPr="00594ADE" w:rsidRDefault="002F476E" w:rsidP="002F476E">
      <w:pPr>
        <w:rPr>
          <w:sz w:val="16"/>
        </w:rPr>
      </w:pPr>
      <w:r w:rsidRPr="00594ADE">
        <w:rPr>
          <w:sz w:val="16"/>
        </w:rPr>
        <w:t>4.1. Cascading failures</w:t>
      </w:r>
    </w:p>
    <w:p w14:paraId="68A17945" w14:textId="77777777" w:rsidR="002F476E" w:rsidRPr="00594ADE" w:rsidRDefault="002F476E" w:rsidP="002F476E">
      <w:pPr>
        <w:rPr>
          <w:sz w:val="16"/>
        </w:rPr>
      </w:pPr>
      <w:r w:rsidRPr="00594ADE">
        <w:rPr>
          <w:sz w:val="16"/>
        </w:rPr>
        <w:t xml:space="preserve">Fig. 3 demonstrates that </w:t>
      </w:r>
      <w:r w:rsidRPr="00371EA9">
        <w:rPr>
          <w:rStyle w:val="StyleUnderline"/>
          <w:highlight w:val="cyan"/>
        </w:rPr>
        <w:t>cascade failures</w:t>
      </w:r>
      <w:r w:rsidRPr="00594ADE">
        <w:rPr>
          <w:rStyle w:val="StyleUnderline"/>
        </w:rPr>
        <w:t xml:space="preserve"> can be </w:t>
      </w:r>
      <w:r w:rsidRPr="00371EA9">
        <w:rPr>
          <w:rStyle w:val="StyleUnderline"/>
          <w:highlight w:val="cyan"/>
        </w:rPr>
        <w:t>transmit</w:t>
      </w:r>
      <w:r w:rsidRPr="00594ADE">
        <w:rPr>
          <w:rStyle w:val="StyleUnderline"/>
        </w:rPr>
        <w:t xml:space="preserve">ted </w:t>
      </w:r>
      <w:r w:rsidRPr="00371EA9">
        <w:rPr>
          <w:rStyle w:val="StyleUnderline"/>
          <w:highlight w:val="cyan"/>
        </w:rPr>
        <w:t>through</w:t>
      </w:r>
      <w:r w:rsidRPr="00594ADE">
        <w:rPr>
          <w:sz w:val="16"/>
        </w:rPr>
        <w:t xml:space="preserve"> the </w:t>
      </w:r>
      <w:r w:rsidRPr="00371EA9">
        <w:rPr>
          <w:rStyle w:val="Emphasis"/>
          <w:highlight w:val="cyan"/>
        </w:rPr>
        <w:t>complex</w:t>
      </w:r>
      <w:r w:rsidRPr="00594ADE">
        <w:rPr>
          <w:rStyle w:val="Emphasis"/>
        </w:rPr>
        <w:t xml:space="preserve"> inter-</w:t>
      </w:r>
      <w:r w:rsidRPr="00371EA9">
        <w:rPr>
          <w:rStyle w:val="Emphasis"/>
          <w:highlight w:val="cyan"/>
        </w:rPr>
        <w:t>relations</w:t>
      </w:r>
      <w:r w:rsidRPr="00594ADE">
        <w:rPr>
          <w:rStyle w:val="Emphasis"/>
        </w:rPr>
        <w:t>hips</w:t>
      </w:r>
      <w:r w:rsidRPr="00594ADE">
        <w:rPr>
          <w:rStyle w:val="StyleUnderline"/>
        </w:rPr>
        <w:t xml:space="preserve"> </w:t>
      </w:r>
      <w:r w:rsidRPr="00371EA9">
        <w:rPr>
          <w:rStyle w:val="StyleUnderline"/>
          <w:highlight w:val="cyan"/>
        </w:rPr>
        <w:t>that link</w:t>
      </w:r>
      <w:r w:rsidRPr="00594ADE">
        <w:rPr>
          <w:rStyle w:val="StyleUnderline"/>
        </w:rPr>
        <w:t xml:space="preserve"> the </w:t>
      </w:r>
      <w:r w:rsidRPr="00371EA9">
        <w:rPr>
          <w:rStyle w:val="StyleUnderline"/>
          <w:highlight w:val="cya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 </w:t>
      </w:r>
      <w:r w:rsidRPr="00371EA9">
        <w:rPr>
          <w:rStyle w:val="StyleUnderline"/>
          <w:highlight w:val="cyan"/>
        </w:rPr>
        <w:t>this may lead to “</w:t>
      </w:r>
      <w:r w:rsidRPr="00371EA9">
        <w:rPr>
          <w:rStyle w:val="Emphasis"/>
          <w:highlight w:val="cyan"/>
        </w:rPr>
        <w:t>crisis and conflict accelerators</w:t>
      </w:r>
      <w:r w:rsidRPr="00594ADE">
        <w:rPr>
          <w:rStyle w:val="StyleUnderline"/>
        </w:rPr>
        <w:t xml:space="preserve">” </w:t>
      </w:r>
      <w:r w:rsidRPr="00371EA9">
        <w:rPr>
          <w:rStyle w:val="StyleUnderline"/>
          <w:highlight w:val="cyan"/>
        </w:rPr>
        <w:t>and</w:t>
      </w:r>
      <w:r w:rsidRPr="00594ADE">
        <w:rPr>
          <w:rStyle w:val="StyleUnderline"/>
        </w:rPr>
        <w:t xml:space="preserve"> “</w:t>
      </w:r>
      <w:r w:rsidRPr="00371EA9">
        <w:rPr>
          <w:rStyle w:val="StyleUnderline"/>
          <w:highlight w:val="cyan"/>
        </w:rPr>
        <w:t>threat multipliers”</w:t>
      </w:r>
      <w:r w:rsidRPr="00594ADE">
        <w:rPr>
          <w:rStyle w:val="StyleUnderline"/>
        </w:rPr>
        <w:t xml:space="preserve"> </w:t>
      </w:r>
      <w:r w:rsidRPr="00371EA9">
        <w:rPr>
          <w:rStyle w:val="StyleUnderline"/>
          <w:highlight w:val="cyan"/>
        </w:rPr>
        <w:t>resulting in conflicts, instability and migrations</w:t>
      </w:r>
      <w:r w:rsidRPr="00594ADE">
        <w:rPr>
          <w:sz w:val="16"/>
        </w:rPr>
        <w:t xml:space="preserve">. </w:t>
      </w:r>
      <w:r w:rsidRPr="00594ADE">
        <w:rPr>
          <w:rStyle w:val="StyleUnderline"/>
        </w:rPr>
        <w:t xml:space="preserve">Ecosystem stresses are likely to disproportionately </w:t>
      </w:r>
      <w:r w:rsidRPr="00371EA9">
        <w:rPr>
          <w:rStyle w:val="StyleUnderline"/>
          <w:highlight w:val="cyan"/>
        </w:rPr>
        <w:t>affect</w:t>
      </w:r>
      <w:r w:rsidRPr="00594ADE">
        <w:rPr>
          <w:sz w:val="16"/>
        </w:rPr>
        <w:t xml:space="preserve"> the </w:t>
      </w:r>
      <w:r w:rsidRPr="00371EA9">
        <w:rPr>
          <w:rStyle w:val="Emphasis"/>
          <w:highlight w:val="cyan"/>
        </w:rPr>
        <w:t>security and social cohesion</w:t>
      </w:r>
      <w:r w:rsidRPr="00371EA9">
        <w:rPr>
          <w:rStyle w:val="StyleUnderline"/>
          <w:highlight w:val="cyan"/>
        </w:rPr>
        <w:t xml:space="preserve"> of</w:t>
      </w:r>
      <w:r w:rsidRPr="00594ADE">
        <w:rPr>
          <w:rStyle w:val="StyleUnderline"/>
        </w:rPr>
        <w:t xml:space="preserve"> fragile and </w:t>
      </w:r>
      <w:r w:rsidRPr="00371EA9">
        <w:rPr>
          <w:rStyle w:val="StyleUnderline"/>
          <w:highlight w:val="cyan"/>
        </w:rPr>
        <w:t xml:space="preserve">poor communities, </w:t>
      </w:r>
      <w:r w:rsidRPr="00371EA9">
        <w:rPr>
          <w:rStyle w:val="Emphasis"/>
          <w:highlight w:val="cyan"/>
        </w:rPr>
        <w:t>amplifying latent 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371EA9">
        <w:rPr>
          <w:rStyle w:val="StyleUnderline"/>
          <w:highlight w:val="cyan"/>
        </w:rPr>
        <w:t>possibilities</w:t>
      </w:r>
      <w:r w:rsidRPr="00594ADE">
        <w:rPr>
          <w:rStyle w:val="StyleUnderline"/>
        </w:rPr>
        <w:t xml:space="preserve"> are likely to </w:t>
      </w:r>
      <w:r w:rsidRPr="00371EA9">
        <w:rPr>
          <w:rStyle w:val="StyleUnderline"/>
          <w:highlight w:val="cyan"/>
        </w:rPr>
        <w:t>go beyond incremental</w:t>
      </w:r>
      <w:r w:rsidRPr="00594ADE">
        <w:rPr>
          <w:rStyle w:val="StyleUnderline"/>
        </w:rPr>
        <w:t xml:space="preserve"> damage </w:t>
      </w:r>
      <w:r w:rsidRPr="00371EA9">
        <w:rPr>
          <w:rStyle w:val="StyleUnderline"/>
          <w:highlight w:val="cyan"/>
        </w:rPr>
        <w:t xml:space="preserve">and lead to </w:t>
      </w:r>
      <w:r w:rsidRPr="00371EA9">
        <w:rPr>
          <w:rStyle w:val="Emphasis"/>
          <w:highlight w:val="cyan"/>
        </w:rPr>
        <w:t>runaway collapse</w:t>
      </w:r>
      <w:r w:rsidRPr="00594ADE">
        <w:rPr>
          <w:sz w:val="16"/>
        </w:rPr>
        <w:t>.</w:t>
      </w:r>
    </w:p>
    <w:p w14:paraId="15B631E6" w14:textId="77777777" w:rsidR="002F476E" w:rsidRPr="00594ADE" w:rsidRDefault="002F476E" w:rsidP="002F476E">
      <w:pPr>
        <w:rPr>
          <w:sz w:val="16"/>
        </w:rPr>
      </w:pP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371EA9">
        <w:rPr>
          <w:rStyle w:val="StyleUnderline"/>
          <w:highlight w:val="cyan"/>
        </w:rPr>
        <w:t>complex risks</w:t>
      </w:r>
      <w:r w:rsidRPr="00594ADE">
        <w:rPr>
          <w:rStyle w:val="StyleUnderline"/>
        </w:rPr>
        <w:t xml:space="preserve"> in systems </w:t>
      </w:r>
      <w:proofErr w:type="spellStart"/>
      <w:r w:rsidRPr="00371EA9">
        <w:rPr>
          <w:rStyle w:val="StyleUnderline"/>
          <w:highlight w:val="cyan"/>
        </w:rPr>
        <w:t>characterised</w:t>
      </w:r>
      <w:proofErr w:type="spellEnd"/>
      <w:r w:rsidRPr="00371EA9">
        <w:rPr>
          <w:rStyle w:val="StyleUnderline"/>
          <w:highlight w:val="cyan"/>
        </w:rPr>
        <w:t xml:space="preserve"> by </w:t>
      </w:r>
      <w:r w:rsidRPr="00371EA9">
        <w:rPr>
          <w:rStyle w:val="Emphasis"/>
          <w:highlight w:val="cyan"/>
        </w:rPr>
        <w:t>feedback loops, tipping points and opaque</w:t>
      </w:r>
      <w:r w:rsidRPr="00594ADE">
        <w:rPr>
          <w:rStyle w:val="Emphasis"/>
        </w:rPr>
        <w:t xml:space="preserve"> cause-and-effect </w:t>
      </w:r>
      <w:r w:rsidRPr="00371EA9">
        <w:rPr>
          <w:rStyle w:val="Emphasis"/>
          <w:highlight w:val="cya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371EA9">
        <w:rPr>
          <w:rStyle w:val="StyleUnderline"/>
          <w:highlight w:val="cyan"/>
        </w:rPr>
        <w:t xml:space="preserve">include </w:t>
      </w:r>
      <w:r w:rsidRPr="00371EA9">
        <w:rPr>
          <w:rStyle w:val="Emphasis"/>
          <w:highlight w:val="cyan"/>
        </w:rPr>
        <w:t>extreme</w:t>
      </w:r>
      <w:r w:rsidRPr="00594ADE">
        <w:rPr>
          <w:sz w:val="16"/>
        </w:rPr>
        <w:t xml:space="preserve"> weather events </w:t>
      </w:r>
      <w:r w:rsidRPr="00371EA9">
        <w:rPr>
          <w:rStyle w:val="Emphasis"/>
          <w:highlight w:val="cyan"/>
        </w:rPr>
        <w:t>natural disasters</w:t>
      </w:r>
      <w:r w:rsidRPr="00371EA9">
        <w:rPr>
          <w:rStyle w:val="StyleUnderline"/>
          <w:highlight w:val="cyan"/>
        </w:rPr>
        <w:t xml:space="preserve">, </w:t>
      </w:r>
      <w:proofErr w:type="spellStart"/>
      <w:r w:rsidRPr="00371EA9">
        <w:rPr>
          <w:rStyle w:val="StyleUnderline"/>
          <w:highlight w:val="cyan"/>
        </w:rPr>
        <w:t>cyber attacks</w:t>
      </w:r>
      <w:proofErr w:type="spellEnd"/>
      <w:r w:rsidRPr="00371EA9">
        <w:rPr>
          <w:rStyle w:val="StyleUnderline"/>
          <w:highlight w:val="cyan"/>
        </w:rPr>
        <w:t xml:space="preserve">, data fraud or theft, failure of </w:t>
      </w:r>
      <w:r w:rsidRPr="00371EA9">
        <w:rPr>
          <w:rStyle w:val="Emphasis"/>
          <w:highlight w:val="cyan"/>
        </w:rPr>
        <w:t>climate change</w:t>
      </w:r>
      <w:r w:rsidRPr="00594ADE">
        <w:rPr>
          <w:rStyle w:val="StyleUnderline"/>
        </w:rPr>
        <w:t xml:space="preserve"> </w:t>
      </w:r>
      <w:r w:rsidRPr="00371EA9">
        <w:rPr>
          <w:rStyle w:val="StyleUnderline"/>
          <w:highlight w:val="cyan"/>
        </w:rPr>
        <w:t>mitigation</w:t>
      </w:r>
      <w:r w:rsidRPr="00594ADE">
        <w:rPr>
          <w:rStyle w:val="StyleUnderline"/>
        </w:rPr>
        <w:t xml:space="preserve"> </w:t>
      </w:r>
      <w:r w:rsidRPr="00371EA9">
        <w:rPr>
          <w:rStyle w:val="StyleUnderline"/>
          <w:highlight w:val="cyan"/>
        </w:rPr>
        <w:t xml:space="preserve">and </w:t>
      </w:r>
      <w:r w:rsidRPr="00371EA9">
        <w:rPr>
          <w:rStyle w:val="Emphasis"/>
          <w:highlight w:val="cyan"/>
        </w:rPr>
        <w:t>water crises</w:t>
      </w:r>
      <w:r w:rsidRPr="00594ADE">
        <w:rPr>
          <w:sz w:val="16"/>
        </w:rPr>
        <w:t>.</w:t>
      </w:r>
    </w:p>
    <w:p w14:paraId="09A4F244" w14:textId="77777777" w:rsidR="002F476E" w:rsidRPr="00594ADE" w:rsidRDefault="002F476E" w:rsidP="002F476E">
      <w:pPr>
        <w:rPr>
          <w:sz w:val="16"/>
        </w:rPr>
      </w:pP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71EA9">
        <w:rPr>
          <w:rStyle w:val="StyleUnderline"/>
          <w:highlight w:val="cyan"/>
        </w:rPr>
        <w:t>enhancing</w:t>
      </w:r>
      <w:r w:rsidRPr="00594ADE">
        <w:rPr>
          <w:rStyle w:val="StyleUnderline"/>
        </w:rPr>
        <w:t xml:space="preserve"> the spread of </w:t>
      </w:r>
      <w:r w:rsidRPr="00594ADE">
        <w:rPr>
          <w:rStyle w:val="Emphasis"/>
        </w:rPr>
        <w:t xml:space="preserve">disease and </w:t>
      </w:r>
      <w:r w:rsidRPr="00371EA9">
        <w:rPr>
          <w:rStyle w:val="Emphasis"/>
          <w:highlight w:val="cyan"/>
        </w:rPr>
        <w:t>global pandemic risk</w:t>
      </w:r>
      <w:r w:rsidRPr="00594ADE">
        <w:rPr>
          <w:sz w:val="16"/>
        </w:rPr>
        <w:t>, thus impacting directly on Human Health and Well Being (SDG 3)</w:t>
      </w:r>
    </w:p>
    <w:p w14:paraId="17EEC68A" w14:textId="77777777" w:rsidR="002F476E" w:rsidRPr="00594ADE" w:rsidRDefault="002F476E" w:rsidP="002F476E">
      <w:pPr>
        <w:rPr>
          <w:sz w:val="16"/>
        </w:rPr>
      </w:pPr>
      <w:r w:rsidRPr="00594ADE">
        <w:rPr>
          <w:sz w:val="16"/>
        </w:rPr>
        <w:t>4.2. Existential and catastrophic risk</w:t>
      </w:r>
    </w:p>
    <w:p w14:paraId="3E435993" w14:textId="77777777" w:rsidR="002F476E" w:rsidRPr="00594ADE" w:rsidRDefault="002F476E" w:rsidP="002F476E">
      <w:pPr>
        <w:rPr>
          <w:sz w:val="16"/>
        </w:rPr>
      </w:pP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is able to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p>
    <w:p w14:paraId="38D03425" w14:textId="77777777" w:rsidR="002F476E" w:rsidRPr="00594ADE" w:rsidRDefault="002F476E" w:rsidP="002F476E">
      <w:pPr>
        <w:rPr>
          <w:sz w:val="16"/>
        </w:rPr>
      </w:pPr>
      <w:r w:rsidRPr="00371EA9">
        <w:rPr>
          <w:rStyle w:val="StyleUnderline"/>
          <w:highlight w:val="cyan"/>
        </w:rPr>
        <w:t>Achieving</w:t>
      </w:r>
      <w:r w:rsidRPr="00594ADE">
        <w:rPr>
          <w:sz w:val="16"/>
        </w:rPr>
        <w:t xml:space="preserve"> the </w:t>
      </w:r>
      <w:r w:rsidRPr="00371EA9">
        <w:rPr>
          <w:rStyle w:val="StyleUnderline"/>
          <w:highlight w:val="cyan"/>
        </w:rPr>
        <w:t>S</w:t>
      </w:r>
      <w:r w:rsidRPr="00594ADE">
        <w:rPr>
          <w:rStyle w:val="StyleUnderline"/>
        </w:rPr>
        <w:t xml:space="preserve">ustainable </w:t>
      </w:r>
      <w:r w:rsidRPr="00371EA9">
        <w:rPr>
          <w:rStyle w:val="StyleUnderline"/>
          <w:highlight w:val="cyan"/>
        </w:rPr>
        <w:t>D</w:t>
      </w:r>
      <w:r w:rsidRPr="00594ADE">
        <w:rPr>
          <w:rStyle w:val="StyleUnderline"/>
        </w:rPr>
        <w:t xml:space="preserve">evelopment </w:t>
      </w:r>
      <w:r w:rsidRPr="00371EA9">
        <w:rPr>
          <w:rStyle w:val="StyleUnderline"/>
          <w:highlight w:val="cyan"/>
        </w:rPr>
        <w:t>G</w:t>
      </w:r>
      <w:r w:rsidRPr="00594ADE">
        <w:rPr>
          <w:rStyle w:val="StyleUnderline"/>
        </w:rPr>
        <w:t>oal</w:t>
      </w:r>
      <w:r w:rsidRPr="00371EA9">
        <w:rPr>
          <w:rStyle w:val="StyleUnderline"/>
          <w:highlight w:val="cya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371EA9">
        <w:rPr>
          <w:rStyle w:val="StyleUnderline"/>
          <w:highlight w:val="cyan"/>
        </w:rPr>
        <w:t>reduc</w:t>
      </w:r>
      <w:r w:rsidRPr="00594ADE">
        <w:rPr>
          <w:rStyle w:val="StyleUnderline"/>
        </w:rPr>
        <w:t xml:space="preserve">ing the </w:t>
      </w:r>
      <w:r w:rsidRPr="00371EA9">
        <w:rPr>
          <w:rStyle w:val="Emphasis"/>
          <w:highlight w:val="cyan"/>
        </w:rPr>
        <w:t>long-term global catastrophic and existential risks</w:t>
      </w:r>
      <w:r w:rsidRPr="00371EA9">
        <w:rPr>
          <w:rStyle w:val="StyleUnderline"/>
          <w:highlight w:val="cyan"/>
        </w:rPr>
        <w:t xml:space="preserve"> for humanity</w:t>
      </w:r>
      <w:r w:rsidRPr="00594ADE">
        <w:rPr>
          <w:sz w:val="16"/>
        </w:rPr>
        <w:t xml:space="preserve">. </w:t>
      </w:r>
      <w:r w:rsidRPr="00371EA9">
        <w:rPr>
          <w:rStyle w:val="StyleUnderline"/>
          <w:highlight w:val="cyan"/>
        </w:rPr>
        <w:t>Conversely if the targets represented across the SDGs remain unachieved there is the potential for these forms of risk to</w:t>
      </w:r>
      <w:r w:rsidRPr="00371EA9">
        <w:rPr>
          <w:sz w:val="16"/>
          <w:highlight w:val="cyan"/>
        </w:rPr>
        <w:t xml:space="preserve"> </w:t>
      </w:r>
      <w:r w:rsidRPr="00371EA9">
        <w:rPr>
          <w:rStyle w:val="Emphasis"/>
          <w:highlight w:val="cya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371EA9">
        <w:rPr>
          <w:rStyle w:val="StyleUnderline"/>
          <w:highlight w:val="cyan"/>
        </w:rPr>
        <w:t>Goals</w:t>
      </w:r>
      <w:r w:rsidRPr="00594ADE">
        <w:rPr>
          <w:rStyle w:val="StyleUnderline"/>
        </w:rPr>
        <w:t xml:space="preserve"> that</w:t>
      </w:r>
      <w:r w:rsidRPr="00594ADE">
        <w:rPr>
          <w:sz w:val="16"/>
        </w:rPr>
        <w:t xml:space="preserve"> could both </w:t>
      </w:r>
      <w:r w:rsidRPr="00371EA9">
        <w:rPr>
          <w:rStyle w:val="StyleUnderline"/>
          <w:highlight w:val="cyan"/>
        </w:rPr>
        <w:t>lead to global catastrophic risk and existential risk,</w:t>
      </w:r>
      <w:r w:rsidRPr="00594ADE">
        <w:rPr>
          <w:rStyle w:val="StyleUnderline"/>
        </w:rPr>
        <w:t xml:space="preserve"> and</w:t>
      </w:r>
      <w:r w:rsidRPr="00594ADE">
        <w:rPr>
          <w:sz w:val="16"/>
        </w:rPr>
        <w:t xml:space="preserve"> conversely that could </w:t>
      </w:r>
      <w:r w:rsidRPr="00371EA9">
        <w:rPr>
          <w:rStyle w:val="StyleUnderline"/>
          <w:highlight w:val="cyan"/>
        </w:rPr>
        <w:t xml:space="preserve">act as </w:t>
      </w:r>
      <w:r w:rsidRPr="00371EA9">
        <w:rPr>
          <w:rStyle w:val="Emphasis"/>
          <w:highlight w:val="cyan"/>
        </w:rPr>
        <w:t>prevention, or leverage</w:t>
      </w:r>
      <w:r w:rsidRPr="00594ADE">
        <w:rPr>
          <w:rStyle w:val="Emphasis"/>
        </w:rPr>
        <w:t xml:space="preserve"> points</w:t>
      </w:r>
      <w:r w:rsidRPr="00594ADE">
        <w:rPr>
          <w:sz w:val="16"/>
        </w:rPr>
        <w:t xml:space="preserve"> in order </w:t>
      </w:r>
      <w:r w:rsidRPr="00371EA9">
        <w:rPr>
          <w:rStyle w:val="StyleUnderline"/>
          <w:highlight w:val="cyan"/>
        </w:rPr>
        <w:t>to avoid such outcomes</w:t>
      </w:r>
      <w:r w:rsidRPr="00594ADE">
        <w:rPr>
          <w:sz w:val="16"/>
        </w:rPr>
        <w:t>. This identification in turn enables sensible policy responses to be constructed (Sutherland &amp; Woodroof, 2009).</w:t>
      </w:r>
    </w:p>
    <w:p w14:paraId="266D3DD1" w14:textId="77777777" w:rsidR="002F476E" w:rsidRPr="00594ADE" w:rsidRDefault="002F476E" w:rsidP="002F476E">
      <w:pPr>
        <w:rPr>
          <w:sz w:val="16"/>
        </w:rPr>
      </w:pPr>
      <w:r w:rsidRPr="00594ADE">
        <w:rPr>
          <w:sz w:val="16"/>
        </w:rPr>
        <w:t xml:space="preserve">Whilst existential threats are unlikely, there is extensive peril in </w:t>
      </w:r>
      <w:r w:rsidRPr="00594ADE">
        <w:rPr>
          <w:rStyle w:val="StyleUnderline"/>
        </w:rPr>
        <w:t xml:space="preserve">global catastrophic </w:t>
      </w:r>
      <w:r w:rsidRPr="00371EA9">
        <w:rPr>
          <w:rStyle w:val="StyleUnderline"/>
          <w:highlight w:val="cyan"/>
        </w:rPr>
        <w:t>risks</w:t>
      </w:r>
      <w:r w:rsidRPr="00594ADE">
        <w:rPr>
          <w:sz w:val="16"/>
        </w:rPr>
        <w:t xml:space="preserve">. Despite being lesser in severity than existential risks, they </w:t>
      </w:r>
      <w:r w:rsidRPr="00371EA9">
        <w:rPr>
          <w:rStyle w:val="StyleUnderline"/>
          <w:highlight w:val="cyan"/>
        </w:rPr>
        <w:t>increase</w:t>
      </w:r>
      <w:r w:rsidRPr="00594ADE">
        <w:rPr>
          <w:rStyle w:val="StyleUnderline"/>
        </w:rPr>
        <w:t xml:space="preserve"> the likelihood of human </w:t>
      </w:r>
      <w:r w:rsidRPr="00371EA9">
        <w:rPr>
          <w:rStyle w:val="StyleUnderline"/>
          <w:highlight w:val="cya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371EA9">
        <w:rPr>
          <w:rStyle w:val="StyleUnderline"/>
          <w:highlight w:val="cyan"/>
        </w:rPr>
        <w:t xml:space="preserve">through </w:t>
      </w:r>
      <w:r w:rsidRPr="00371EA9">
        <w:rPr>
          <w:rStyle w:val="Emphasis"/>
          <w:highlight w:val="cya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594ADE">
        <w:rPr>
          <w:rStyle w:val="StyleUnderline"/>
        </w:rPr>
        <w:t>a</w:t>
      </w:r>
      <w:r w:rsidRPr="00371EA9">
        <w:rPr>
          <w:rStyle w:val="StyleUnderline"/>
          <w:highlight w:val="cyan"/>
        </w:rPr>
        <w:t>nd</w:t>
      </w:r>
      <w:r w:rsidRPr="00594ADE">
        <w:rPr>
          <w:rStyle w:val="StyleUnderline"/>
        </w:rPr>
        <w:t xml:space="preserve"> </w:t>
      </w:r>
      <w:r w:rsidRPr="00371EA9">
        <w:rPr>
          <w:rStyle w:val="Emphasis"/>
          <w:highlight w:val="cyan"/>
        </w:rPr>
        <w:t>inhibiting</w:t>
      </w:r>
      <w:r w:rsidRPr="00594ADE">
        <w:rPr>
          <w:rStyle w:val="Emphasis"/>
        </w:rPr>
        <w:t xml:space="preserve"> humanity’s </w:t>
      </w:r>
      <w:r w:rsidRPr="00371EA9">
        <w:rPr>
          <w:rStyle w:val="Emphasis"/>
          <w:highlight w:val="cyan"/>
        </w:rPr>
        <w:t>response</w:t>
      </w:r>
      <w:r w:rsidRPr="00371EA9">
        <w:rPr>
          <w:rStyle w:val="StyleUnderline"/>
          <w:highlight w:val="cya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p>
    <w:p w14:paraId="47E9549D" w14:textId="77777777" w:rsidR="002F476E" w:rsidRPr="00594ADE" w:rsidRDefault="002F476E" w:rsidP="002F476E">
      <w:pPr>
        <w:rPr>
          <w:sz w:val="16"/>
        </w:rPr>
      </w:pP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71EA9">
        <w:rPr>
          <w:rStyle w:val="Emphasis"/>
          <w:highlight w:val="cyan"/>
        </w:rPr>
        <w:t>positive feedback</w:t>
      </w:r>
      <w:r w:rsidRPr="00594ADE">
        <w:rPr>
          <w:rStyle w:val="Emphasis"/>
        </w:rPr>
        <w:t xml:space="preserve"> loops</w:t>
      </w:r>
      <w:r w:rsidRPr="00594ADE">
        <w:rPr>
          <w:rStyle w:val="StyleUnderline"/>
        </w:rPr>
        <w:t xml:space="preserve">… </w:t>
      </w:r>
      <w:r w:rsidRPr="00371EA9">
        <w:rPr>
          <w:rStyle w:val="StyleUnderline"/>
          <w:highlight w:val="cyan"/>
        </w:rPr>
        <w:t>represent the gravest</w:t>
      </w:r>
      <w:r w:rsidRPr="00594ADE">
        <w:rPr>
          <w:rStyle w:val="StyleUnderline"/>
        </w:rPr>
        <w:t xml:space="preserve"> existential </w:t>
      </w:r>
      <w:r w:rsidRPr="00371EA9">
        <w:rPr>
          <w:rStyle w:val="StyleUnderline"/>
          <w:highlight w:val="cyan"/>
        </w:rPr>
        <w:t>risk</w:t>
      </w:r>
      <w:r w:rsidRPr="00594ADE">
        <w:rPr>
          <w:rStyle w:val="StyleUnderline"/>
        </w:rPr>
        <w:t>s</w:t>
      </w:r>
      <w:r w:rsidRPr="00594ADE">
        <w:rPr>
          <w:sz w:val="16"/>
        </w:rPr>
        <w:t>” (</w:t>
      </w:r>
      <w:proofErr w:type="spellStart"/>
      <w:r w:rsidRPr="00594ADE">
        <w:rPr>
          <w:sz w:val="16"/>
        </w:rPr>
        <w:t>Kareiva</w:t>
      </w:r>
      <w:proofErr w:type="spellEnd"/>
      <w:r w:rsidRPr="00594ADE">
        <w:rPr>
          <w:sz w:val="16"/>
        </w:rPr>
        <w:t xml:space="preserve"> &amp; Carranza, 2018), with pollution also having the potential to pose an existential risk.</w:t>
      </w:r>
    </w:p>
    <w:p w14:paraId="5D5FF522" w14:textId="77777777" w:rsidR="002F476E" w:rsidRPr="00594ADE" w:rsidRDefault="002F476E" w:rsidP="002F476E">
      <w:pPr>
        <w:rPr>
          <w:sz w:val="16"/>
        </w:rPr>
      </w:pP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p>
    <w:p w14:paraId="454BFAFC" w14:textId="77777777" w:rsidR="002F476E" w:rsidRPr="00594ADE" w:rsidRDefault="002F476E" w:rsidP="002F476E">
      <w:pPr>
        <w:rPr>
          <w:sz w:val="16"/>
        </w:rPr>
      </w:pPr>
      <w:r w:rsidRPr="00594ADE">
        <w:rPr>
          <w:sz w:val="16"/>
        </w:rPr>
        <w:t>Table 1 identifies possible global catastrophic risks and existential risks as reported in the literature and from Fig. 3 these are aligned to the Sustainable Development Goals they impact on the most.</w:t>
      </w:r>
    </w:p>
    <w:p w14:paraId="0EE86307" w14:textId="77777777" w:rsidR="002F476E" w:rsidRPr="00594ADE" w:rsidRDefault="002F476E" w:rsidP="002F476E">
      <w:pPr>
        <w:rPr>
          <w:sz w:val="16"/>
        </w:rPr>
      </w:pPr>
      <w:r w:rsidRPr="00594ADE">
        <w:rPr>
          <w:sz w:val="16"/>
        </w:rPr>
        <w:t>4.3. Linking risks with progress in the SDGs</w:t>
      </w:r>
    </w:p>
    <w:p w14:paraId="042BAFFB" w14:textId="77777777" w:rsidR="002F476E" w:rsidRPr="00594ADE" w:rsidRDefault="002F476E" w:rsidP="002F476E">
      <w:pPr>
        <w:rPr>
          <w:sz w:val="16"/>
        </w:rPr>
      </w:pPr>
      <w:proofErr w:type="gramStart"/>
      <w:r w:rsidRPr="00594ADE">
        <w:rPr>
          <w:sz w:val="16"/>
        </w:rPr>
        <w:t>Generally</w:t>
      </w:r>
      <w:proofErr w:type="gramEnd"/>
      <w:r w:rsidRPr="00594ADE">
        <w:rPr>
          <w:sz w:val="16"/>
        </w:rPr>
        <w:t xml:space="preserve">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371EA9">
        <w:rPr>
          <w:rStyle w:val="Emphasis"/>
          <w:highlight w:val="cyan"/>
        </w:rPr>
        <w:t>refugees</w:t>
      </w:r>
      <w:r w:rsidRPr="00594ADE">
        <w:rPr>
          <w:rStyle w:val="StyleUnderline"/>
        </w:rPr>
        <w:t xml:space="preserve"> </w:t>
      </w:r>
      <w:r w:rsidRPr="00371EA9">
        <w:rPr>
          <w:rStyle w:val="StyleUnderline"/>
          <w:highlight w:val="cyan"/>
        </w:rPr>
        <w:t>increases pandemic</w:t>
      </w:r>
      <w:r w:rsidRPr="00594ADE">
        <w:rPr>
          <w:rStyle w:val="StyleUnderline"/>
        </w:rPr>
        <w:t xml:space="preserve"> risk, </w:t>
      </w:r>
      <w:r w:rsidRPr="00371EA9">
        <w:rPr>
          <w:rStyle w:val="StyleUnderline"/>
          <w:highlight w:val="cyan"/>
        </w:rPr>
        <w:t>poverty</w:t>
      </w:r>
      <w:r w:rsidRPr="00594ADE">
        <w:rPr>
          <w:rStyle w:val="StyleUnderline"/>
        </w:rPr>
        <w:t xml:space="preserve"> levels</w:t>
      </w:r>
      <w:r w:rsidRPr="00594ADE">
        <w:rPr>
          <w:sz w:val="16"/>
        </w:rPr>
        <w:t xml:space="preserve"> in low and middle income countries increase </w:t>
      </w:r>
      <w:r w:rsidRPr="00371EA9">
        <w:rPr>
          <w:rStyle w:val="StyleUnderline"/>
          <w:highlight w:val="cyan"/>
        </w:rPr>
        <w:t>reducing</w:t>
      </w:r>
      <w:r w:rsidRPr="00594ADE">
        <w:rPr>
          <w:rStyle w:val="StyleUnderline"/>
        </w:rPr>
        <w:t xml:space="preserve"> the </w:t>
      </w:r>
      <w:r w:rsidRPr="00371EA9">
        <w:rPr>
          <w:rStyle w:val="StyleUnderline"/>
          <w:highlight w:val="cya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p>
    <w:p w14:paraId="1B0AD8A6" w14:textId="77777777" w:rsidR="002F476E" w:rsidRPr="00594ADE" w:rsidRDefault="002F476E" w:rsidP="002F476E">
      <w:pPr>
        <w:rPr>
          <w:sz w:val="16"/>
        </w:rPr>
      </w:pPr>
      <w:r w:rsidRPr="00594ADE">
        <w:rPr>
          <w:rStyle w:val="Emphasis"/>
        </w:rPr>
        <w:t xml:space="preserve">Global </w:t>
      </w:r>
      <w:r w:rsidRPr="00371EA9">
        <w:rPr>
          <w:rStyle w:val="Emphasis"/>
          <w:highlight w:val="cyan"/>
        </w:rPr>
        <w:t>warming</w:t>
      </w:r>
      <w:r w:rsidRPr="00594ADE">
        <w:rPr>
          <w:sz w:val="16"/>
        </w:rPr>
        <w:t xml:space="preserve"> itself </w:t>
      </w:r>
      <w:r w:rsidRPr="00594ADE">
        <w:rPr>
          <w:rStyle w:val="StyleUnderline"/>
        </w:rPr>
        <w:t xml:space="preserve">will drive </w:t>
      </w:r>
      <w:r w:rsidRPr="00371EA9">
        <w:rPr>
          <w:rStyle w:val="StyleUnderline"/>
          <w:highlight w:val="cyan"/>
        </w:rPr>
        <w:t>disruptive</w:t>
      </w:r>
      <w:r w:rsidRPr="00594ADE">
        <w:rPr>
          <w:rStyle w:val="StyleUnderline"/>
        </w:rPr>
        <w:t xml:space="preserve"> </w:t>
      </w:r>
      <w:r w:rsidRPr="00371EA9">
        <w:rPr>
          <w:rStyle w:val="StyleUnderline"/>
          <w:highlight w:val="cya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371EA9">
        <w:rPr>
          <w:rStyle w:val="StyleUnderline"/>
          <w:highlight w:val="cya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p>
    <w:p w14:paraId="0A260F15" w14:textId="77777777" w:rsidR="002F476E" w:rsidRPr="00594ADE" w:rsidRDefault="002F476E" w:rsidP="002F476E">
      <w:pPr>
        <w:rPr>
          <w:sz w:val="16"/>
        </w:rPr>
      </w:pPr>
      <w:r w:rsidRPr="00594ADE">
        <w:rPr>
          <w:rStyle w:val="StyleUnderline"/>
        </w:rPr>
        <w:t xml:space="preserve">Depletion of resources and </w:t>
      </w:r>
      <w:r w:rsidRPr="00371EA9">
        <w:rPr>
          <w:rStyle w:val="Emphasis"/>
          <w:highlight w:val="cya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p>
    <w:p w14:paraId="711D43A3" w14:textId="77777777" w:rsidR="002F476E" w:rsidRPr="00594ADE" w:rsidRDefault="002F476E" w:rsidP="002F476E">
      <w:pPr>
        <w:rPr>
          <w:sz w:val="16"/>
        </w:rPr>
      </w:pPr>
      <w:r w:rsidRPr="00594ADE">
        <w:rPr>
          <w:sz w:val="16"/>
        </w:rPr>
        <w:t xml:space="preserve">The final driver of Global Catastrophic Risk is an </w:t>
      </w:r>
      <w:r w:rsidRPr="00371EA9">
        <w:rPr>
          <w:rStyle w:val="Emphasis"/>
          <w:highlight w:val="cyan"/>
        </w:rPr>
        <w:t>ag</w:t>
      </w:r>
      <w:r w:rsidRPr="00594ADE">
        <w:rPr>
          <w:rStyle w:val="Emphasis"/>
        </w:rPr>
        <w:t xml:space="preserve">ricultural </w:t>
      </w:r>
      <w:r w:rsidRPr="00371EA9">
        <w:rPr>
          <w:rStyle w:val="Emphasis"/>
          <w:highlight w:val="cya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371EA9">
        <w:rPr>
          <w:rStyle w:val="Emphasis"/>
          <w:highlight w:val="cya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p>
    <w:p w14:paraId="0AB8A819" w14:textId="77777777" w:rsidR="002F476E" w:rsidRPr="00594ADE" w:rsidRDefault="002F476E" w:rsidP="002F476E">
      <w:pPr>
        <w:rPr>
          <w:sz w:val="16"/>
        </w:rPr>
      </w:pP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71EA9">
        <w:rPr>
          <w:rStyle w:val="Emphasis"/>
          <w:highlight w:val="cya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371EA9">
        <w:rPr>
          <w:rStyle w:val="Emphasis"/>
          <w:highlight w:val="cya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p>
    <w:p w14:paraId="69157F80" w14:textId="77777777" w:rsidR="002F476E" w:rsidRPr="00594ADE" w:rsidRDefault="002F476E" w:rsidP="002F476E">
      <w:pPr>
        <w:rPr>
          <w:sz w:val="16"/>
        </w:rPr>
      </w:pPr>
      <w:r w:rsidRPr="00594ADE">
        <w:rPr>
          <w:sz w:val="16"/>
        </w:rPr>
        <w:t>Whilst it is possible that general catastrophic risk or existential risk scenarios may eventuate from the non-</w:t>
      </w:r>
      <w:r w:rsidRPr="00371EA9">
        <w:rPr>
          <w:rStyle w:val="StyleUnderline"/>
          <w:highlight w:val="cyan"/>
        </w:rPr>
        <w:t>achievement of</w:t>
      </w:r>
      <w:r w:rsidRPr="00594ADE">
        <w:rPr>
          <w:sz w:val="16"/>
        </w:rPr>
        <w:t xml:space="preserve"> the </w:t>
      </w:r>
      <w:r w:rsidRPr="00371EA9">
        <w:rPr>
          <w:rStyle w:val="Emphasis"/>
          <w:highlight w:val="cyan"/>
        </w:rPr>
        <w:t>Sustainable Development Goals</w:t>
      </w:r>
      <w:r w:rsidRPr="00594ADE">
        <w:rPr>
          <w:sz w:val="16"/>
        </w:rPr>
        <w:t xml:space="preserve">, there are certain aspects within the causal loop diagram which if </w:t>
      </w:r>
      <w:proofErr w:type="spellStart"/>
      <w:r w:rsidRPr="00594ADE">
        <w:rPr>
          <w:sz w:val="16"/>
        </w:rPr>
        <w:t>prioritised</w:t>
      </w:r>
      <w:proofErr w:type="spellEnd"/>
      <w:r w:rsidRPr="00594ADE">
        <w:rPr>
          <w:sz w:val="16"/>
        </w:rPr>
        <w:t xml:space="preserve"> will reduce this risk. For example, to reduce the risk of pandemic, ensuring that the number of Refugees is </w:t>
      </w:r>
      <w:proofErr w:type="spellStart"/>
      <w:r w:rsidRPr="00594ADE">
        <w:rPr>
          <w:sz w:val="16"/>
        </w:rPr>
        <w:t>minimised</w:t>
      </w:r>
      <w:proofErr w:type="spellEnd"/>
      <w:r w:rsidRPr="00594ADE">
        <w:rPr>
          <w:sz w:val="16"/>
        </w:rPr>
        <w:t xml:space="preserve">, and is a leverage point. Similarly, </w:t>
      </w:r>
      <w:proofErr w:type="spellStart"/>
      <w:r w:rsidRPr="00594ADE">
        <w:rPr>
          <w:sz w:val="16"/>
        </w:rPr>
        <w:t>prioritising</w:t>
      </w:r>
      <w:proofErr w:type="spellEnd"/>
      <w:r w:rsidRPr="00594ADE">
        <w:rPr>
          <w:sz w:val="16"/>
        </w:rPr>
        <w:t xml:space="preserve"> SDG 3 (Good Health and Well-being) </w:t>
      </w:r>
      <w:r w:rsidRPr="00371EA9">
        <w:rPr>
          <w:rStyle w:val="StyleUnderline"/>
          <w:highlight w:val="cyan"/>
        </w:rPr>
        <w:t>is essential</w:t>
      </w:r>
      <w:r w:rsidRPr="00594ADE">
        <w:rPr>
          <w:sz w:val="16"/>
        </w:rPr>
        <w:t xml:space="preserve"> and is enabled by many of the other goals. However, a feature missing from the SDGs is a recognition of the precautionary principle, with an implicit assumption that technological innovation alone may create improvements in many of the goals.</w:t>
      </w:r>
    </w:p>
    <w:p w14:paraId="78C94915" w14:textId="77777777" w:rsidR="002F476E" w:rsidRPr="00594ADE" w:rsidRDefault="002F476E" w:rsidP="002F476E">
      <w:pPr>
        <w:pStyle w:val="Heading4"/>
      </w:pPr>
      <w:r w:rsidRPr="00594ADE">
        <w:t>Weak states are existential. Err AFF to account for non-linearity and unpredictable cascades.</w:t>
      </w:r>
    </w:p>
    <w:p w14:paraId="5D05A6EF" w14:textId="77777777" w:rsidR="002F476E" w:rsidRPr="00594ADE" w:rsidRDefault="002F476E" w:rsidP="002F476E">
      <w:pPr>
        <w:pStyle w:val="CiteSpacing"/>
        <w:spacing w:after="0"/>
      </w:pPr>
      <w:r w:rsidRPr="00594ADE">
        <w:t xml:space="preserve">Hanna Samir </w:t>
      </w:r>
      <w:proofErr w:type="spellStart"/>
      <w:r w:rsidRPr="00594ADE">
        <w:rPr>
          <w:b/>
          <w:bCs/>
          <w:sz w:val="26"/>
          <w:szCs w:val="26"/>
        </w:rPr>
        <w:t>Kassab</w:t>
      </w:r>
      <w:proofErr w:type="spellEnd"/>
      <w:r w:rsidRPr="00594ADE">
        <w:rPr>
          <w:b/>
          <w:bCs/>
          <w:sz w:val="26"/>
          <w:szCs w:val="26"/>
        </w:rPr>
        <w:t xml:space="preserve"> 17</w:t>
      </w:r>
      <w:r w:rsidRPr="00594ADE">
        <w:t xml:space="preserve">. Visiting Assistant Professor of Political Science at Northern Michigan University, Prioritization Theory and Defensive Foreign Policy. Springer International Publishing, 2017. </w:t>
      </w:r>
      <w:proofErr w:type="spellStart"/>
      <w:r w:rsidRPr="00594ADE">
        <w:t>CrossRef</w:t>
      </w:r>
      <w:proofErr w:type="spellEnd"/>
      <w:r w:rsidRPr="00594ADE">
        <w:t>, doi:10.1007/978-3-319-48018-3.</w:t>
      </w:r>
    </w:p>
    <w:p w14:paraId="3CE205DA" w14:textId="77777777" w:rsidR="002F476E" w:rsidRPr="00594ADE" w:rsidRDefault="002F476E" w:rsidP="002F476E">
      <w:pPr>
        <w:rPr>
          <w:sz w:val="16"/>
        </w:rPr>
      </w:pPr>
      <w:r w:rsidRPr="00594ADE">
        <w:rPr>
          <w:rStyle w:val="StyleUnderline"/>
        </w:rPr>
        <w:t xml:space="preserve">Great powers, with all their resources, power and influence, have inherent </w:t>
      </w:r>
      <w:r w:rsidRPr="00371EA9">
        <w:rPr>
          <w:rStyle w:val="Emphasis"/>
          <w:highlight w:val="cyan"/>
        </w:rPr>
        <w:t>weaknesses</w:t>
      </w:r>
      <w:r w:rsidRPr="00594ADE">
        <w:rPr>
          <w:sz w:val="16"/>
        </w:rPr>
        <w:t xml:space="preserve">. </w:t>
      </w:r>
      <w:r w:rsidRPr="00594ADE">
        <w:rPr>
          <w:rStyle w:val="StyleUnderline"/>
        </w:rPr>
        <w:t>These</w:t>
      </w:r>
      <w:r w:rsidRPr="00594ADE">
        <w:rPr>
          <w:sz w:val="16"/>
        </w:rPr>
        <w:t xml:space="preserve"> weaknesses are all part of today’s international system as defined by complex interdependence, but they also </w:t>
      </w:r>
      <w:r w:rsidRPr="00371EA9">
        <w:rPr>
          <w:rStyle w:val="StyleUnderline"/>
          <w:highlight w:val="cyan"/>
        </w:rPr>
        <w:t xml:space="preserve">emanate from </w:t>
      </w:r>
      <w:r w:rsidRPr="00371EA9">
        <w:rPr>
          <w:rStyle w:val="Emphasis"/>
          <w:highlight w:val="cyan"/>
        </w:rPr>
        <w:t>weak states</w:t>
      </w:r>
      <w:r w:rsidRPr="00594ADE">
        <w:rPr>
          <w:sz w:val="16"/>
        </w:rPr>
        <w:t xml:space="preserve">. </w:t>
      </w:r>
      <w:r w:rsidRPr="00594ADE">
        <w:rPr>
          <w:rStyle w:val="StyleUnderline"/>
        </w:rPr>
        <w:t xml:space="preserve">Because </w:t>
      </w:r>
      <w:r w:rsidRPr="00371EA9">
        <w:rPr>
          <w:rStyle w:val="StyleUnderline"/>
          <w:highlight w:val="cyan"/>
        </w:rPr>
        <w:t>weak states are</w:t>
      </w:r>
      <w:r w:rsidRPr="00594ADE">
        <w:rPr>
          <w:sz w:val="16"/>
        </w:rPr>
        <w:t xml:space="preserve"> so </w:t>
      </w:r>
      <w:r w:rsidRPr="00371EA9">
        <w:rPr>
          <w:rStyle w:val="Emphasis"/>
          <w:highlight w:val="cyan"/>
        </w:rPr>
        <w:t>exposed to shock</w:t>
      </w:r>
      <w:r w:rsidRPr="00594ADE">
        <w:rPr>
          <w:sz w:val="16"/>
        </w:rPr>
        <w:t xml:space="preserve">, </w:t>
      </w:r>
      <w:r w:rsidRPr="00371EA9">
        <w:rPr>
          <w:rStyle w:val="StyleUnderline"/>
          <w:highlight w:val="cyan"/>
        </w:rPr>
        <w:t>vulnerabilities</w:t>
      </w:r>
      <w:r w:rsidRPr="00594ADE">
        <w:rPr>
          <w:rStyle w:val="StyleUnderline"/>
        </w:rPr>
        <w:t xml:space="preserve"> have time to</w:t>
      </w:r>
      <w:r w:rsidRPr="00594ADE">
        <w:rPr>
          <w:sz w:val="16"/>
        </w:rPr>
        <w:t xml:space="preserve"> ripen and </w:t>
      </w:r>
      <w:r w:rsidRPr="00371EA9">
        <w:rPr>
          <w:rStyle w:val="StyleUnderline"/>
          <w:highlight w:val="cyan"/>
        </w:rPr>
        <w:t xml:space="preserve">become part of the </w:t>
      </w:r>
      <w:r w:rsidRPr="00371EA9">
        <w:rPr>
          <w:rStyle w:val="Emphasis"/>
          <w:highlight w:val="cyan"/>
        </w:rPr>
        <w:t>international structure</w:t>
      </w:r>
      <w:r w:rsidRPr="00594ADE">
        <w:rPr>
          <w:sz w:val="16"/>
        </w:rPr>
        <w:t xml:space="preserve">, thereby </w:t>
      </w:r>
      <w:r w:rsidRPr="00594ADE">
        <w:rPr>
          <w:rStyle w:val="StyleUnderline"/>
        </w:rPr>
        <w:t>having</w:t>
      </w:r>
      <w:r w:rsidRPr="00594ADE">
        <w:rPr>
          <w:sz w:val="16"/>
        </w:rPr>
        <w:t xml:space="preserve"> what I call </w:t>
      </w:r>
      <w:r w:rsidRPr="00594ADE">
        <w:rPr>
          <w:rStyle w:val="StyleUnderline"/>
        </w:rPr>
        <w:t>systemic reach</w:t>
      </w:r>
      <w:r w:rsidRPr="00594ADE">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594ADE">
        <w:rPr>
          <w:rStyle w:val="StyleUnderline"/>
        </w:rPr>
        <w:t xml:space="preserve">threats </w:t>
      </w:r>
      <w:r w:rsidRPr="00594ADE">
        <w:rPr>
          <w:rStyle w:val="Emphasis"/>
        </w:rPr>
        <w:t>force</w:t>
      </w:r>
      <w:r w:rsidRPr="00594ADE">
        <w:rPr>
          <w:sz w:val="16"/>
        </w:rPr>
        <w:t xml:space="preserve">s </w:t>
      </w:r>
      <w:r w:rsidRPr="00594ADE">
        <w:rPr>
          <w:rStyle w:val="StyleUnderline"/>
        </w:rPr>
        <w:t>states to act to bolster their chances of survival</w:t>
      </w:r>
      <w:r w:rsidRPr="00594ADE">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371EA9">
        <w:rPr>
          <w:rStyle w:val="Emphasis"/>
          <w:highlight w:val="cyan"/>
        </w:rPr>
        <w:t>positive</w:t>
      </w:r>
      <w:r w:rsidRPr="00594ADE">
        <w:rPr>
          <w:rStyle w:val="Emphasis"/>
        </w:rPr>
        <w:t xml:space="preserve">, long-term, </w:t>
      </w:r>
      <w:r w:rsidRPr="00371EA9">
        <w:rPr>
          <w:rStyle w:val="Emphasis"/>
          <w:highlight w:val="cyan"/>
        </w:rPr>
        <w:t>sustainable economic development</w:t>
      </w:r>
      <w:r w:rsidRPr="00594ADE">
        <w:rPr>
          <w:sz w:val="16"/>
        </w:rPr>
        <w:t xml:space="preserve"> for all states </w:t>
      </w:r>
      <w:r w:rsidRPr="00594ADE">
        <w:rPr>
          <w:rStyle w:val="StyleUnderline"/>
        </w:rPr>
        <w:t xml:space="preserve">as </w:t>
      </w:r>
      <w:r w:rsidRPr="00371EA9">
        <w:rPr>
          <w:rStyle w:val="StyleUnderline"/>
          <w:highlight w:val="cyan"/>
        </w:rPr>
        <w:t xml:space="preserve">[is] the </w:t>
      </w:r>
      <w:r w:rsidRPr="00371EA9">
        <w:rPr>
          <w:rStyle w:val="Emphasis"/>
          <w:highlight w:val="cyan"/>
        </w:rPr>
        <w:t>only way</w:t>
      </w:r>
      <w:r w:rsidRPr="00371EA9">
        <w:rPr>
          <w:rStyle w:val="StyleUnderline"/>
          <w:highlight w:val="cyan"/>
        </w:rPr>
        <w:t xml:space="preserve"> to correct vulnerabilities</w:t>
      </w:r>
      <w:r w:rsidRPr="00594ADE">
        <w:rPr>
          <w:rStyle w:val="StyleUnderline"/>
        </w:rPr>
        <w:t>. Creating a</w:t>
      </w:r>
      <w:r w:rsidRPr="00594ADE">
        <w:rPr>
          <w:sz w:val="16"/>
        </w:rPr>
        <w:t xml:space="preserve"> pragmatic, </w:t>
      </w:r>
      <w:r w:rsidRPr="00371EA9">
        <w:rPr>
          <w:rStyle w:val="Emphasis"/>
          <w:highlight w:val="cyan"/>
        </w:rPr>
        <w:t>stable</w:t>
      </w:r>
      <w:r w:rsidRPr="00594ADE">
        <w:rPr>
          <w:sz w:val="16"/>
        </w:rPr>
        <w:t xml:space="preserve"> and sound </w:t>
      </w:r>
      <w:r w:rsidRPr="00371EA9">
        <w:rPr>
          <w:rStyle w:val="Emphasis"/>
          <w:highlight w:val="cyan"/>
        </w:rPr>
        <w:t>economic policy</w:t>
      </w:r>
      <w:r w:rsidRPr="00594ADE">
        <w:rPr>
          <w:sz w:val="16"/>
        </w:rPr>
        <w:t xml:space="preserve"> for all states who are voluntarily open to the system (barring rogue states and peoples who prefer traditional living), </w:t>
      </w:r>
      <w:r w:rsidRPr="00371EA9">
        <w:rPr>
          <w:rStyle w:val="StyleUnderline"/>
          <w:highlight w:val="cyan"/>
        </w:rPr>
        <w:t>is</w:t>
      </w:r>
      <w:r w:rsidRPr="00594ADE">
        <w:rPr>
          <w:rStyle w:val="StyleUnderline"/>
        </w:rPr>
        <w:t xml:space="preserve"> at </w:t>
      </w:r>
      <w:r w:rsidRPr="00371EA9">
        <w:rPr>
          <w:rStyle w:val="StyleUnderline"/>
          <w:highlight w:val="cyan"/>
        </w:rPr>
        <w:t xml:space="preserve">the </w:t>
      </w:r>
      <w:r w:rsidRPr="00371EA9">
        <w:rPr>
          <w:rStyle w:val="Emphasis"/>
          <w:highlight w:val="cyan"/>
        </w:rPr>
        <w:t>backbone</w:t>
      </w:r>
      <w:r w:rsidRPr="00371EA9">
        <w:rPr>
          <w:rStyle w:val="StyleUnderline"/>
          <w:highlight w:val="cyan"/>
        </w:rPr>
        <w:t xml:space="preserve"> of neutralizing</w:t>
      </w:r>
      <w:r w:rsidRPr="00594ADE">
        <w:rPr>
          <w:rStyle w:val="StyleUnderline"/>
        </w:rPr>
        <w:t xml:space="preserve"> vulnerability</w:t>
      </w:r>
      <w:r w:rsidRPr="00594ADE">
        <w:rPr>
          <w:sz w:val="16"/>
        </w:rPr>
        <w:t xml:space="preserve">. </w:t>
      </w:r>
      <w:r w:rsidRPr="00594ADE">
        <w:rPr>
          <w:rStyle w:val="StyleUnderline"/>
        </w:rPr>
        <w:t xml:space="preserve">An economically developed nation is more prepared to </w:t>
      </w:r>
      <w:r w:rsidRPr="00594ADE">
        <w:rPr>
          <w:rStyle w:val="Emphasis"/>
        </w:rPr>
        <w:t xml:space="preserve">deal with </w:t>
      </w:r>
      <w:r w:rsidRPr="00371EA9">
        <w:rPr>
          <w:rStyle w:val="Emphasis"/>
          <w:highlight w:val="cyan"/>
        </w:rPr>
        <w:t>systemic shock</w:t>
      </w:r>
      <w:r w:rsidRPr="00594ADE">
        <w:rPr>
          <w:sz w:val="16"/>
        </w:rPr>
        <w:t xml:space="preserve"> than others </w:t>
      </w:r>
      <w:r w:rsidRPr="00594ADE">
        <w:rPr>
          <w:rStyle w:val="StyleUnderline"/>
        </w:rPr>
        <w:t>because it has</w:t>
      </w:r>
      <w:r w:rsidRPr="00594ADE">
        <w:rPr>
          <w:sz w:val="16"/>
        </w:rPr>
        <w:t xml:space="preserve"> the </w:t>
      </w:r>
      <w:r w:rsidRPr="00371EA9">
        <w:rPr>
          <w:rStyle w:val="Emphasis"/>
          <w:highlight w:val="cyan"/>
        </w:rPr>
        <w:t>resources</w:t>
      </w:r>
      <w:r w:rsidRPr="00594ADE">
        <w:rPr>
          <w:sz w:val="16"/>
        </w:rPr>
        <w:t xml:space="preserve"> to do so. </w:t>
      </w:r>
      <w:r w:rsidRPr="00594ADE">
        <w:rPr>
          <w:rStyle w:val="StyleUnderline"/>
        </w:rPr>
        <w:t>Developed countries are more prepared</w:t>
      </w:r>
      <w:r w:rsidRPr="00594ADE">
        <w:rPr>
          <w:sz w:val="16"/>
        </w:rPr>
        <w:t xml:space="preserve"> than others </w:t>
      </w:r>
      <w:r w:rsidRPr="00594ADE">
        <w:rPr>
          <w:rStyle w:val="StyleUnderline"/>
        </w:rPr>
        <w:t xml:space="preserve">to </w:t>
      </w:r>
      <w:r w:rsidRPr="00371EA9">
        <w:rPr>
          <w:rStyle w:val="StyleUnderline"/>
          <w:highlight w:val="cyan"/>
        </w:rPr>
        <w:t>deal with</w:t>
      </w:r>
      <w:r w:rsidRPr="00594ADE">
        <w:rPr>
          <w:sz w:val="16"/>
        </w:rPr>
        <w:t xml:space="preserve"> outbreaks of </w:t>
      </w:r>
      <w:r w:rsidRPr="00371EA9">
        <w:rPr>
          <w:rStyle w:val="Emphasis"/>
          <w:highlight w:val="cyan"/>
        </w:rPr>
        <w:t>disease</w:t>
      </w:r>
      <w:r w:rsidRPr="00371EA9">
        <w:rPr>
          <w:sz w:val="16"/>
          <w:highlight w:val="cyan"/>
        </w:rPr>
        <w:t xml:space="preserve">, </w:t>
      </w:r>
      <w:r w:rsidRPr="00371EA9">
        <w:rPr>
          <w:rStyle w:val="Emphasis"/>
          <w:highlight w:val="cyan"/>
        </w:rPr>
        <w:t>financial crises</w:t>
      </w:r>
      <w:r w:rsidRPr="00594ADE">
        <w:rPr>
          <w:sz w:val="16"/>
        </w:rPr>
        <w:t xml:space="preserve">, </w:t>
      </w:r>
      <w:r w:rsidRPr="00594ADE">
        <w:rPr>
          <w:rStyle w:val="StyleUnderline"/>
        </w:rPr>
        <w:t>sudden</w:t>
      </w:r>
      <w:r w:rsidRPr="00594ADE">
        <w:rPr>
          <w:sz w:val="16"/>
        </w:rPr>
        <w:t xml:space="preserve"> </w:t>
      </w:r>
      <w:r w:rsidRPr="00371EA9">
        <w:rPr>
          <w:rStyle w:val="Emphasis"/>
          <w:highlight w:val="cyan"/>
        </w:rPr>
        <w:t>environmental disaster</w:t>
      </w:r>
      <w:r w:rsidRPr="00371EA9">
        <w:rPr>
          <w:sz w:val="16"/>
          <w:highlight w:val="cyan"/>
        </w:rPr>
        <w:t xml:space="preserve">, </w:t>
      </w:r>
      <w:r w:rsidRPr="00371EA9">
        <w:rPr>
          <w:rStyle w:val="Emphasis"/>
          <w:highlight w:val="cyan"/>
        </w:rPr>
        <w:t>terrorism</w:t>
      </w:r>
      <w:r w:rsidRPr="00371EA9">
        <w:rPr>
          <w:sz w:val="16"/>
          <w:highlight w:val="cyan"/>
        </w:rPr>
        <w:t xml:space="preserve"> </w:t>
      </w:r>
      <w:r w:rsidRPr="00371EA9">
        <w:rPr>
          <w:rStyle w:val="StyleUnderline"/>
          <w:highlight w:val="cyan"/>
        </w:rPr>
        <w:t>and</w:t>
      </w:r>
      <w:r w:rsidRPr="00371EA9">
        <w:rPr>
          <w:sz w:val="16"/>
          <w:highlight w:val="cyan"/>
        </w:rPr>
        <w:t xml:space="preserve"> </w:t>
      </w:r>
      <w:r w:rsidRPr="00371EA9">
        <w:rPr>
          <w:rStyle w:val="Emphasis"/>
          <w:highlight w:val="cyan"/>
        </w:rPr>
        <w:t>drug trafficking</w:t>
      </w:r>
      <w:r w:rsidRPr="00594ADE">
        <w:rPr>
          <w:sz w:val="16"/>
        </w:rPr>
        <w:t xml:space="preserve"> and so on than weaker states because they have the resources to do so. </w:t>
      </w:r>
      <w:r w:rsidRPr="00594ADE">
        <w:rPr>
          <w:rStyle w:val="StyleUnderline"/>
        </w:rPr>
        <w:t>Weaker</w:t>
      </w:r>
      <w:r w:rsidRPr="00594ADE">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594ADE">
        <w:rPr>
          <w:rStyle w:val="StyleUnderline"/>
        </w:rPr>
        <w:t xml:space="preserve">we are </w:t>
      </w:r>
      <w:r w:rsidRPr="00594ADE">
        <w:rPr>
          <w:rStyle w:val="Emphasis"/>
        </w:rPr>
        <w:t>all in this together</w:t>
      </w:r>
      <w:r w:rsidRPr="00594ADE">
        <w:rPr>
          <w:sz w:val="16"/>
        </w:rPr>
        <w:t xml:space="preserve">. </w:t>
      </w:r>
      <w:r w:rsidRPr="00594ADE">
        <w:rPr>
          <w:rStyle w:val="StyleUnderline"/>
        </w:rPr>
        <w:t>While states tend to pursue interests selfishly</w:t>
      </w:r>
      <w:r w:rsidRPr="00594ADE">
        <w:rPr>
          <w:sz w:val="16"/>
        </w:rPr>
        <w:t xml:space="preserve">, the fact remains that </w:t>
      </w:r>
      <w:r w:rsidRPr="00371EA9">
        <w:rPr>
          <w:rStyle w:val="StyleUnderline"/>
          <w:highlight w:val="cyan"/>
        </w:rPr>
        <w:t xml:space="preserve">one state’s trouble can </w:t>
      </w:r>
      <w:r w:rsidRPr="00371EA9">
        <w:rPr>
          <w:rStyle w:val="Emphasis"/>
          <w:highlight w:val="cyan"/>
        </w:rPr>
        <w:t>spread throughout the globe</w:t>
      </w:r>
      <w:r w:rsidRPr="00594ADE">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w:t>
      </w:r>
      <w:proofErr w:type="spellStart"/>
      <w:r w:rsidRPr="00594ADE">
        <w:rPr>
          <w:sz w:val="16"/>
        </w:rPr>
        <w:t>Kassab</w:t>
      </w:r>
      <w:proofErr w:type="spellEnd"/>
      <w:r w:rsidRPr="00594ADE">
        <w:rPr>
          <w:sz w:val="16"/>
        </w:rPr>
        <w:t xml:space="preserve"> and Wu 2014) must take these matters seriously.</w:t>
      </w:r>
    </w:p>
    <w:p w14:paraId="46074CAB" w14:textId="77777777" w:rsidR="002F476E" w:rsidRPr="00594ADE" w:rsidRDefault="002F476E" w:rsidP="002F476E"/>
    <w:p w14:paraId="2115191C" w14:textId="77777777" w:rsidR="002F476E" w:rsidRPr="00371EA9" w:rsidRDefault="002F476E" w:rsidP="002F476E">
      <w:pPr>
        <w:pStyle w:val="Heading4"/>
      </w:pPr>
      <w:r w:rsidRPr="00594ADE">
        <w:t xml:space="preserve">Given the preponderance of possible </w:t>
      </w:r>
      <w:r w:rsidRPr="00594ADE">
        <w:rPr>
          <w:u w:val="single"/>
        </w:rPr>
        <w:t>existential events</w:t>
      </w:r>
      <w:r w:rsidRPr="00594ADE">
        <w:t xml:space="preserve">, it is important to focus on creating </w:t>
      </w:r>
      <w:r w:rsidRPr="00594ADE">
        <w:rPr>
          <w:u w:val="single"/>
        </w:rPr>
        <w:t>good governance</w:t>
      </w:r>
      <w:r w:rsidRPr="00594ADE">
        <w:t xml:space="preserve"> strategies broadly that </w:t>
      </w:r>
      <w:r w:rsidRPr="00594ADE">
        <w:rPr>
          <w:u w:val="single"/>
        </w:rPr>
        <w:t>reduce cumulative risk</w:t>
      </w:r>
      <w:r>
        <w:t xml:space="preserve"> over one-shot scenarios.</w:t>
      </w:r>
    </w:p>
    <w:p w14:paraId="41710A9C" w14:textId="77777777" w:rsidR="002F476E" w:rsidRPr="00594ADE" w:rsidRDefault="002F476E" w:rsidP="002F476E">
      <w:proofErr w:type="spellStart"/>
      <w:r w:rsidRPr="00594ADE">
        <w:rPr>
          <w:rStyle w:val="Style13ptBold"/>
        </w:rPr>
        <w:t>hÉigeartaigh</w:t>
      </w:r>
      <w:proofErr w:type="spellEnd"/>
      <w:r w:rsidRPr="00594ADE">
        <w:rPr>
          <w:rStyle w:val="Style13ptBold"/>
        </w:rPr>
        <w:t xml:space="preserve"> 17</w:t>
      </w:r>
      <w:r w:rsidRPr="00594ADE">
        <w:t xml:space="preserve"> – Professor @ Cambridge, PhD in Genomics from Trinity College Dublin (</w:t>
      </w:r>
      <w:r w:rsidRPr="00594ADE">
        <w:rPr>
          <w:szCs w:val="16"/>
        </w:rPr>
        <w:t xml:space="preserve">Sean, “Technological Wild Cards: Existential Risk and a Changing Humanity”, </w:t>
      </w:r>
      <w:hyperlink r:id="rId41" w:history="1">
        <w:r w:rsidRPr="00594ADE">
          <w:rPr>
            <w:rStyle w:val="Hyperlink"/>
            <w:szCs w:val="16"/>
          </w:rPr>
          <w:t>https://www.bbvaopenmind.com/en/articles/technological-wild-cards-existential-risk-and-a-changing-humanity/)//</w:t>
        </w:r>
      </w:hyperlink>
      <w:r w:rsidRPr="00594ADE">
        <w:rPr>
          <w:szCs w:val="16"/>
        </w:rPr>
        <w:t xml:space="preserve"> </w:t>
      </w:r>
      <w:proofErr w:type="spellStart"/>
      <w:r w:rsidRPr="00594ADE">
        <w:rPr>
          <w:szCs w:val="16"/>
        </w:rPr>
        <w:t>gcd</w:t>
      </w:r>
      <w:proofErr w:type="spellEnd"/>
    </w:p>
    <w:p w14:paraId="28B0C86F" w14:textId="77777777" w:rsidR="002F476E" w:rsidRPr="00594ADE" w:rsidRDefault="002F476E" w:rsidP="002F476E">
      <w:pPr>
        <w:rPr>
          <w:sz w:val="16"/>
        </w:rPr>
      </w:pPr>
      <w:r w:rsidRPr="00371EA9">
        <w:rPr>
          <w:rStyle w:val="Emphasis"/>
          <w:highlight w:val="cyan"/>
        </w:rPr>
        <w:t>Confronting</w:t>
      </w:r>
      <w:r w:rsidRPr="00594ADE">
        <w:rPr>
          <w:rStyle w:val="StyleUnderline"/>
        </w:rPr>
        <w:t xml:space="preserve"> the </w:t>
      </w:r>
      <w:r w:rsidRPr="00371EA9">
        <w:rPr>
          <w:rStyle w:val="Emphasis"/>
          <w:highlight w:val="cyan"/>
        </w:rPr>
        <w:t>Limits of Our Knowledge</w:t>
      </w:r>
      <w:r w:rsidRPr="00594ADE">
        <w:rPr>
          <w:rStyle w:val="Emphasis"/>
        </w:rPr>
        <w:t xml:space="preserve"> </w:t>
      </w:r>
      <w:r w:rsidRPr="00594ADE">
        <w:rPr>
          <w:sz w:val="16"/>
        </w:rPr>
        <w:t xml:space="preserve">A common theme across these emerging technologies and emerging risks is that a </w:t>
      </w:r>
      <w:r w:rsidRPr="00371EA9">
        <w:rPr>
          <w:rStyle w:val="StyleUnderline"/>
          <w:highlight w:val="cyan"/>
        </w:rPr>
        <w:t>tremendous level of</w:t>
      </w:r>
      <w:r w:rsidRPr="00594ADE">
        <w:rPr>
          <w:rStyle w:val="StyleUnderline"/>
        </w:rPr>
        <w:t xml:space="preserve"> scientific </w:t>
      </w:r>
      <w:r w:rsidRPr="00371EA9">
        <w:rPr>
          <w:rStyle w:val="StyleUnderline"/>
          <w:highlight w:val="cyan"/>
        </w:rPr>
        <w:t>uncertainty</w:t>
      </w:r>
      <w:r w:rsidRPr="00594ADE">
        <w:rPr>
          <w:rStyle w:val="StyleUnderline"/>
        </w:rPr>
        <w:t xml:space="preserve"> and expert </w:t>
      </w:r>
      <w:r w:rsidRPr="00371EA9">
        <w:rPr>
          <w:rStyle w:val="Emphasis"/>
          <w:highlight w:val="cyan"/>
        </w:rPr>
        <w:t xml:space="preserve">disagreement </w:t>
      </w:r>
      <w:r w:rsidRPr="00594ADE">
        <w:rPr>
          <w:rStyle w:val="Emphasis"/>
        </w:rPr>
        <w:t xml:space="preserve">typically </w:t>
      </w:r>
      <w:r w:rsidRPr="00371EA9">
        <w:rPr>
          <w:rStyle w:val="Emphasis"/>
          <w:highlight w:val="cyan"/>
        </w:rPr>
        <w:t>exists</w:t>
      </w:r>
      <w:r w:rsidRPr="00594ADE">
        <w:rPr>
          <w:sz w:val="16"/>
        </w:rPr>
        <w:t xml:space="preserve">. This is particularly the case </w:t>
      </w:r>
      <w:r w:rsidRPr="00371EA9">
        <w:rPr>
          <w:rStyle w:val="StyleUnderline"/>
          <w:highlight w:val="cyan"/>
        </w:rPr>
        <w:t>for</w:t>
      </w:r>
      <w:r w:rsidRPr="00594ADE">
        <w:rPr>
          <w:sz w:val="16"/>
        </w:rPr>
        <w:t xml:space="preserve"> future </w:t>
      </w:r>
      <w:r w:rsidRPr="00371EA9">
        <w:rPr>
          <w:rStyle w:val="Emphasis"/>
          <w:highlight w:val="cyan"/>
        </w:rPr>
        <w:t>scientific</w:t>
      </w:r>
      <w:r w:rsidRPr="00594ADE">
        <w:rPr>
          <w:sz w:val="16"/>
        </w:rPr>
        <w:t xml:space="preserve"> progress and </w:t>
      </w:r>
      <w:r w:rsidRPr="00371EA9">
        <w:rPr>
          <w:rStyle w:val="StyleUnderline"/>
          <w:highlight w:val="cyan"/>
        </w:rPr>
        <w:t>capabilities</w:t>
      </w:r>
      <w:r w:rsidRPr="00594ADE">
        <w:rPr>
          <w:sz w:val="16"/>
        </w:rPr>
        <w:t xml:space="preserve">, the ways in which advances in one domain may influence progress in others, </w:t>
      </w:r>
      <w:r w:rsidRPr="00371EA9">
        <w:rPr>
          <w:rStyle w:val="StyleUnderline"/>
          <w:highlight w:val="cyan"/>
        </w:rPr>
        <w:t>and</w:t>
      </w:r>
      <w:r w:rsidRPr="00594ADE">
        <w:rPr>
          <w:rStyle w:val="StyleUnderline"/>
        </w:rPr>
        <w:t xml:space="preserve"> the likely </w:t>
      </w:r>
      <w:r w:rsidRPr="00371EA9">
        <w:rPr>
          <w:rStyle w:val="StyleUnderline"/>
          <w:highlight w:val="cyan"/>
        </w:rPr>
        <w:t>global</w:t>
      </w:r>
      <w:r w:rsidRPr="00594ADE">
        <w:rPr>
          <w:rStyle w:val="StyleUnderline"/>
        </w:rPr>
        <w:t xml:space="preserve"> </w:t>
      </w:r>
      <w:r w:rsidRPr="00371EA9">
        <w:rPr>
          <w:rStyle w:val="Emphasis"/>
          <w:highlight w:val="cya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unprecedented event. </w:t>
      </w:r>
      <w:r w:rsidRPr="00371EA9">
        <w:rPr>
          <w:rStyle w:val="Emphasis"/>
          <w:highlight w:val="cyan"/>
        </w:rPr>
        <w:t>This might be a</w:t>
      </w:r>
      <w:r w:rsidRPr="00594ADE">
        <w:rPr>
          <w:rStyle w:val="StyleUnderline"/>
        </w:rPr>
        <w:t xml:space="preserve"> hypothesized ecological </w:t>
      </w:r>
      <w:r w:rsidRPr="00371EA9">
        <w:rPr>
          <w:rStyle w:val="Emphasis"/>
          <w:highlight w:val="cyan"/>
        </w:rPr>
        <w:t>tipping point</w:t>
      </w:r>
      <w:r w:rsidRPr="00594ADE">
        <w:rPr>
          <w:sz w:val="16"/>
        </w:rPr>
        <w:t xml:space="preserve">, which when passed would result in an irreversible march toward the collapse of an entire critical ecosystem. </w:t>
      </w:r>
      <w:r w:rsidRPr="00371EA9">
        <w:rPr>
          <w:rStyle w:val="StyleUnderline"/>
          <w:highlight w:val="cyan"/>
        </w:rPr>
        <w:t>Or it might be a</w:t>
      </w:r>
      <w:r w:rsidRPr="00594ADE">
        <w:rPr>
          <w:sz w:val="16"/>
        </w:rPr>
        <w:t xml:space="preserve"> transformative </w:t>
      </w:r>
      <w:r w:rsidRPr="00594ADE">
        <w:rPr>
          <w:rStyle w:val="StyleUnderline"/>
        </w:rPr>
        <w:t xml:space="preserve">scientific </w:t>
      </w:r>
      <w:r w:rsidRPr="00371EA9">
        <w:rPr>
          <w:rStyle w:val="StyleUnderline"/>
          <w:highlight w:val="cyan"/>
        </w:rPr>
        <w:t>breakthrough</w:t>
      </w:r>
      <w:r w:rsidRPr="00594ADE">
        <w:rPr>
          <w:sz w:val="16"/>
        </w:rPr>
        <w:t xml:space="preserve"> such as the development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371EA9">
        <w:rPr>
          <w:rStyle w:val="Emphasis"/>
          <w:highlight w:val="cyan"/>
        </w:rPr>
        <w:t>unrealistic to expect that we</w:t>
      </w:r>
      <w:r w:rsidRPr="00371EA9">
        <w:rPr>
          <w:rStyle w:val="StyleUnderline"/>
          <w:highlight w:val="cyan"/>
        </w:rPr>
        <w:t xml:space="preserve"> can</w:t>
      </w:r>
      <w:r w:rsidRPr="00594ADE">
        <w:rPr>
          <w:rStyle w:val="StyleUnderline"/>
        </w:rPr>
        <w:t xml:space="preserve"> always, or even for the most part, </w:t>
      </w:r>
      <w:r w:rsidRPr="00371EA9">
        <w:rPr>
          <w:rStyle w:val="StyleUnderline"/>
          <w:highlight w:val="cya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able to </w:t>
      </w:r>
      <w:r w:rsidRPr="00371EA9">
        <w:rPr>
          <w:rStyle w:val="StyleUnderline"/>
          <w:highlight w:val="cyan"/>
        </w:rPr>
        <w:t>identify</w:t>
      </w:r>
      <w:r w:rsidRPr="00594ADE">
        <w:rPr>
          <w:rStyle w:val="StyleUnderline"/>
        </w:rPr>
        <w:t xml:space="preserve"> priority </w:t>
      </w:r>
      <w:r w:rsidRPr="00371EA9">
        <w:rPr>
          <w:rStyle w:val="StyleUnderline"/>
          <w:highlight w:val="cyan"/>
        </w:rPr>
        <w:t>research targets from</w:t>
      </w:r>
      <w:r w:rsidRPr="00594ADE">
        <w:rPr>
          <w:rStyle w:val="StyleUnderline"/>
        </w:rPr>
        <w:t xml:space="preserve"> among many </w:t>
      </w:r>
      <w:r w:rsidRPr="00371EA9">
        <w:rPr>
          <w:rStyle w:val="Emphasis"/>
          <w:highlight w:val="cyan"/>
        </w:rPr>
        <w:t>weak signals.</w:t>
      </w:r>
      <w:r w:rsidRPr="00594ADE">
        <w:rPr>
          <w:rStyle w:val="Emphasis"/>
        </w:rPr>
        <w:t xml:space="preserve"> </w:t>
      </w:r>
      <w:r w:rsidRPr="00371EA9">
        <w:rPr>
          <w:rStyle w:val="StyleUnderline"/>
          <w:highlight w:val="cyan"/>
        </w:rPr>
        <w:t>Recognizing</w:t>
      </w:r>
      <w:r w:rsidRPr="00594ADE">
        <w:rPr>
          <w:sz w:val="16"/>
        </w:rPr>
        <w:t xml:space="preserve"> that there are </w:t>
      </w:r>
      <w:r w:rsidRPr="00371EA9">
        <w:rPr>
          <w:rStyle w:val="StyleUnderline"/>
          <w:highlight w:val="cyan"/>
        </w:rPr>
        <w:t>limits</w:t>
      </w:r>
      <w:r w:rsidRPr="00594ADE">
        <w:rPr>
          <w:sz w:val="16"/>
        </w:rPr>
        <w:t xml:space="preserve"> to the level of detail and certainty that can be achieved</w:t>
      </w:r>
      <w:r w:rsidRPr="00594ADE">
        <w:rPr>
          <w:rStyle w:val="StyleUnderline"/>
        </w:rPr>
        <w:t xml:space="preserve">, this work </w:t>
      </w:r>
      <w:r w:rsidRPr="00371EA9">
        <w:rPr>
          <w:rStyle w:val="StyleUnderline"/>
          <w:highlight w:val="cyan"/>
        </w:rPr>
        <w:t>is</w:t>
      </w:r>
      <w:r w:rsidRPr="00594ADE">
        <w:rPr>
          <w:rStyle w:val="StyleUnderline"/>
        </w:rPr>
        <w:t xml:space="preserve"> often </w:t>
      </w:r>
      <w:r w:rsidRPr="00371EA9">
        <w:rPr>
          <w:rStyle w:val="StyleUnderline"/>
          <w:highlight w:val="cyan"/>
        </w:rPr>
        <w:t>combined with</w:t>
      </w:r>
      <w:r w:rsidRPr="00594ADE">
        <w:rPr>
          <w:rStyle w:val="StyleUnderline"/>
        </w:rPr>
        <w:t xml:space="preserve"> work on </w:t>
      </w:r>
      <w:r w:rsidRPr="00371EA9">
        <w:rPr>
          <w:rStyle w:val="StyleUnderline"/>
          <w:highlight w:val="cyan"/>
        </w:rPr>
        <w:t>general</w:t>
      </w:r>
      <w:r w:rsidRPr="00594ADE">
        <w:rPr>
          <w:rStyle w:val="StyleUnderline"/>
        </w:rPr>
        <w:t xml:space="preserve"> principles of </w:t>
      </w:r>
      <w:r w:rsidRPr="00371EA9">
        <w:rPr>
          <w:rStyle w:val="StyleUnderline"/>
          <w:highlight w:val="cyan"/>
        </w:rPr>
        <w:t>scientific</w:t>
      </w:r>
      <w:r w:rsidRPr="00594ADE">
        <w:rPr>
          <w:rStyle w:val="StyleUnderline"/>
        </w:rPr>
        <w:t xml:space="preserve"> and </w:t>
      </w:r>
      <w:r w:rsidRPr="00371EA9">
        <w:rPr>
          <w:rStyle w:val="Emphasis"/>
          <w:highlight w:val="cyan"/>
        </w:rPr>
        <w:t>technological governance</w:t>
      </w:r>
      <w:r w:rsidRPr="00594ADE">
        <w:rPr>
          <w:sz w:val="16"/>
        </w:rPr>
        <w:t>. For example, work under the heading of “</w:t>
      </w:r>
      <w:r w:rsidRPr="00371EA9">
        <w:rPr>
          <w:rStyle w:val="StyleUnderline"/>
          <w:highlight w:val="cyan"/>
        </w:rPr>
        <w:t>responsible innovation</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371EA9">
        <w:rPr>
          <w:rStyle w:val="StyleUnderline"/>
          <w:highlight w:val="cyan"/>
        </w:rPr>
        <w:t xml:space="preserve">to </w:t>
      </w:r>
      <w:r w:rsidRPr="00371EA9">
        <w:rPr>
          <w:rStyle w:val="Emphasis"/>
          <w:highlight w:val="cyan"/>
        </w:rPr>
        <w:t>achieving good future outcomes</w:t>
      </w:r>
      <w:r w:rsidRPr="00594ADE">
        <w:rPr>
          <w:sz w:val="16"/>
        </w:rPr>
        <w:t xml:space="preserve">.21 This combines scientific foresight with processes to involve the key stakeholders at the appropriate stages of a technology’s development. At different stages these </w:t>
      </w:r>
      <w:r w:rsidRPr="00371EA9">
        <w:rPr>
          <w:rStyle w:val="StyleUnderline"/>
          <w:highlight w:val="cyan"/>
        </w:rPr>
        <w:t>stakeholders</w:t>
      </w:r>
      <w:r w:rsidRPr="00594ADE">
        <w:rPr>
          <w:sz w:val="16"/>
        </w:rPr>
        <w:t xml:space="preserve"> will </w:t>
      </w:r>
      <w:r w:rsidRPr="00371EA9">
        <w:rPr>
          <w:rStyle w:val="StyleUnderline"/>
          <w:highlight w:val="cyan"/>
        </w:rPr>
        <w:t>include</w:t>
      </w:r>
      <w:r w:rsidRPr="00594ADE">
        <w:rPr>
          <w:sz w:val="16"/>
        </w:rPr>
        <w:t xml:space="preserve">: scientists involved in fundamental research and applied research; </w:t>
      </w:r>
      <w:r w:rsidRPr="00371EA9">
        <w:rPr>
          <w:rStyle w:val="StyleUnderline"/>
          <w:highlight w:val="cyan"/>
        </w:rPr>
        <w:t>industry leaders</w:t>
      </w:r>
      <w:r w:rsidRPr="00594ADE">
        <w:rPr>
          <w:sz w:val="16"/>
        </w:rPr>
        <w:t xml:space="preserve">; researchers working on the risks, benefits, and other impacts of a technology; funders; policymakers; regulators; NGOs and focus groups; and </w:t>
      </w:r>
      <w:r w:rsidRPr="00371EA9">
        <w:rPr>
          <w:rStyle w:val="Emphasis"/>
          <w:highlight w:val="cyan"/>
        </w:rPr>
        <w:t>laypeople</w:t>
      </w:r>
      <w:r w:rsidRPr="00594ADE">
        <w:rPr>
          <w:sz w:val="16"/>
        </w:rPr>
        <w:t xml:space="preserve"> who will use or be </w:t>
      </w:r>
      <w:r w:rsidRPr="00371EA9">
        <w:rPr>
          <w:rStyle w:val="StyleUnderline"/>
          <w:highlight w:val="cyan"/>
        </w:rPr>
        <w:t>affected by the</w:t>
      </w:r>
      <w:r w:rsidRPr="00594ADE">
        <w:rPr>
          <w:sz w:val="16"/>
        </w:rPr>
        <w:t xml:space="preserve"> development of a </w:t>
      </w:r>
      <w:r w:rsidRPr="00371EA9">
        <w:rPr>
          <w:rStyle w:val="StyleUnderline"/>
          <w:highlight w:val="cyan"/>
        </w:rPr>
        <w:t>technology</w:t>
      </w:r>
      <w:r w:rsidRPr="00594ADE">
        <w:rPr>
          <w:sz w:val="16"/>
        </w:rPr>
        <w:t xml:space="preserve">. In the case of technologies with a potential role in global catastrophic risk, the entire global population holds a stake. </w:t>
      </w:r>
      <w:proofErr w:type="gramStart"/>
      <w:r w:rsidRPr="00594ADE">
        <w:rPr>
          <w:sz w:val="16"/>
        </w:rPr>
        <w:t>Therefore</w:t>
      </w:r>
      <w:proofErr w:type="gramEnd"/>
      <w:r w:rsidRPr="00594ADE">
        <w:rPr>
          <w:sz w:val="16"/>
        </w:rPr>
        <w:t xml:space="preserve"> decisions with long-term consequences must not rest solely with a small group of people, represent only the values of a small subset of people, or fail to account for the likely impacts on the global population. There have been a number of </w:t>
      </w:r>
      <w:r w:rsidRPr="00371EA9">
        <w:rPr>
          <w:rStyle w:val="StyleUnderline"/>
          <w:highlight w:val="cyan"/>
        </w:rPr>
        <w:t>very encouraging</w:t>
      </w:r>
      <w:r w:rsidRPr="00594ADE">
        <w:rPr>
          <w:rStyle w:val="StyleUnderline"/>
        </w:rPr>
        <w:t xml:space="preserve"> specific </w:t>
      </w:r>
      <w:r w:rsidRPr="00371EA9">
        <w:rPr>
          <w:rStyle w:val="StyleUnderline"/>
          <w:highlight w:val="cyan"/>
        </w:rPr>
        <w:t>examples of</w:t>
      </w:r>
      <w:r w:rsidRPr="00594ADE">
        <w:rPr>
          <w:rStyle w:val="StyleUnderline"/>
        </w:rPr>
        <w:t xml:space="preserve"> such foresight and </w:t>
      </w:r>
      <w:r w:rsidRPr="00371EA9">
        <w:rPr>
          <w:rStyle w:val="StyleUnderline"/>
          <w:highlight w:val="cya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594ADE">
        <w:rPr>
          <w:rStyle w:val="StyleUnderline"/>
        </w:rPr>
        <w:t xml:space="preserve">This may give us an </w:t>
      </w:r>
      <w:r w:rsidRPr="00371EA9">
        <w:rPr>
          <w:rStyle w:val="Emphasis"/>
          <w:highlight w:val="cyan"/>
        </w:rPr>
        <w:t>advantage in</w:t>
      </w:r>
      <w:r w:rsidRPr="00594ADE">
        <w:rPr>
          <w:rStyle w:val="StyleUnderline"/>
        </w:rPr>
        <w:t xml:space="preserve"> </w:t>
      </w:r>
      <w:r w:rsidRPr="00371EA9">
        <w:rPr>
          <w:rStyle w:val="StyleUnderline"/>
          <w:highlight w:val="cyan"/>
        </w:rPr>
        <w:t xml:space="preserve">preparing for developments </w:t>
      </w:r>
      <w:r w:rsidRPr="00594ADE">
        <w:rPr>
          <w:rStyle w:val="StyleUnderline"/>
        </w:rPr>
        <w:t xml:space="preserve">that are currently </w:t>
      </w:r>
      <w:r w:rsidRPr="00371EA9">
        <w:rPr>
          <w:rStyle w:val="StyleUnderline"/>
          <w:highlight w:val="cyan"/>
        </w:rPr>
        <w:t xml:space="preserve">beyond </w:t>
      </w:r>
      <w:r w:rsidRPr="00594ADE">
        <w:rPr>
          <w:rStyle w:val="StyleUnderline"/>
        </w:rPr>
        <w:t xml:space="preserve">our </w:t>
      </w:r>
      <w:r w:rsidRPr="00371EA9">
        <w:rPr>
          <w:rStyle w:val="StyleUnderline"/>
          <w:highlight w:val="cyan"/>
        </w:rPr>
        <w:t>horizon</w:t>
      </w:r>
      <w:r w:rsidRPr="00594ADE">
        <w:rPr>
          <w:rStyle w:val="StyleUnderline"/>
        </w:rPr>
        <w:t xml:space="preserve"> and </w:t>
      </w:r>
      <w:r w:rsidRPr="00371EA9">
        <w:rPr>
          <w:rStyle w:val="Emphasis"/>
          <w:highlight w:val="cyan"/>
        </w:rPr>
        <w:t>that methodologies</w:t>
      </w:r>
      <w:r w:rsidRPr="00594ADE">
        <w:rPr>
          <w:rStyle w:val="StyleUnderline"/>
        </w:rPr>
        <w:t xml:space="preserve"> too deeply </w:t>
      </w:r>
      <w:r w:rsidRPr="00371EA9">
        <w:rPr>
          <w:rStyle w:val="StyleUnderline"/>
          <w:highlight w:val="cyan"/>
        </w:rPr>
        <w:t>tied to specific</w:t>
      </w:r>
      <w:r w:rsidRPr="00594ADE">
        <w:rPr>
          <w:rStyle w:val="StyleUnderline"/>
        </w:rPr>
        <w:t xml:space="preserve"> technologies and </w:t>
      </w:r>
      <w:r w:rsidRPr="00371EA9">
        <w:rPr>
          <w:rStyle w:val="Emphasis"/>
          <w:highlight w:val="cya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any </w:t>
      </w:r>
      <w:r w:rsidRPr="00371EA9">
        <w:rPr>
          <w:rStyle w:val="StyleUnderline"/>
          <w:highlight w:val="cyan"/>
        </w:rPr>
        <w:t>tools</w:t>
      </w:r>
      <w:r w:rsidRPr="00594ADE">
        <w:rPr>
          <w:rStyle w:val="StyleUnderline"/>
        </w:rPr>
        <w:t xml:space="preserve"> or methodologies </w:t>
      </w:r>
      <w:r w:rsidRPr="00371EA9">
        <w:rPr>
          <w:rStyle w:val="StyleUnderline"/>
          <w:highlight w:val="cyan"/>
        </w:rPr>
        <w:t>that</w:t>
      </w:r>
      <w:r w:rsidRPr="00594ADE">
        <w:rPr>
          <w:rStyle w:val="StyleUnderline"/>
        </w:rPr>
        <w:t xml:space="preserve"> help us to </w:t>
      </w:r>
      <w:r w:rsidRPr="00371EA9">
        <w:rPr>
          <w:rStyle w:val="StyleUnderline"/>
          <w:highlight w:val="cyan"/>
        </w:rPr>
        <w:t>intervene</w:t>
      </w:r>
      <w:r w:rsidRPr="00594ADE">
        <w:rPr>
          <w:rStyle w:val="StyleUnderline"/>
        </w:rPr>
        <w:t xml:space="preserve"> reliably </w:t>
      </w:r>
      <w:r w:rsidRPr="00371EA9">
        <w:rPr>
          <w:rStyle w:val="StyleUnderline"/>
          <w:highlight w:val="cyan"/>
        </w:rPr>
        <w:t>earlier are</w:t>
      </w:r>
      <w:r w:rsidRPr="00594ADE">
        <w:rPr>
          <w:rStyle w:val="StyleUnderline"/>
        </w:rPr>
        <w:t xml:space="preserve"> to be </w:t>
      </w:r>
      <w:r w:rsidRPr="00371EA9">
        <w:rPr>
          <w:rStyle w:val="StyleUnderline"/>
          <w:highlight w:val="cyan"/>
        </w:rPr>
        <w:t>welcomed</w:t>
      </w:r>
      <w:r w:rsidRPr="00594ADE">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594ADE">
        <w:rPr>
          <w:rStyle w:val="StyleUnderline"/>
        </w:rPr>
        <w:t>Technological progress now offers us a vision of a remarkable future</w:t>
      </w:r>
      <w:r w:rsidRPr="00594ADE">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371EA9">
        <w:rPr>
          <w:rStyle w:val="StyleUnderline"/>
          <w:highlight w:val="cyan"/>
        </w:rPr>
        <w:t>With the right developments</w:t>
      </w:r>
      <w:r w:rsidRPr="00594ADE">
        <w:rPr>
          <w:rStyle w:val="StyleUnderline"/>
        </w:rPr>
        <w:t xml:space="preserve"> and applications of technology, </w:t>
      </w:r>
      <w:r w:rsidRPr="00371EA9">
        <w:rPr>
          <w:rStyle w:val="StyleUnderline"/>
          <w:highlight w:val="cyan"/>
        </w:rPr>
        <w:t>in concert with</w:t>
      </w:r>
      <w:r w:rsidRPr="00594ADE">
        <w:rPr>
          <w:rStyle w:val="StyleUnderline"/>
        </w:rPr>
        <w:t xml:space="preserve"> advances in </w:t>
      </w:r>
      <w:r w:rsidRPr="00371EA9">
        <w:rPr>
          <w:rStyle w:val="Emphasis"/>
          <w:highlight w:val="cyan"/>
        </w:rPr>
        <w:t>social, democratic</w:t>
      </w:r>
      <w:r w:rsidRPr="00594ADE">
        <w:rPr>
          <w:rStyle w:val="StyleUnderline"/>
        </w:rPr>
        <w:t xml:space="preserve">, and distributional </w:t>
      </w:r>
      <w:r w:rsidRPr="00371EA9">
        <w:rPr>
          <w:rStyle w:val="StyleUnderline"/>
          <w:highlight w:val="cyan"/>
        </w:rPr>
        <w:t>processes</w:t>
      </w:r>
      <w:r w:rsidRPr="00594ADE">
        <w:rPr>
          <w:rStyle w:val="StyleUnderline"/>
        </w:rPr>
        <w:t xml:space="preserve"> globally, </w:t>
      </w:r>
      <w:r w:rsidRPr="00371EA9">
        <w:rPr>
          <w:rStyle w:val="StyleUnderline"/>
          <w:highlight w:val="cyan"/>
        </w:rPr>
        <w:t>progress</w:t>
      </w:r>
      <w:r w:rsidRPr="00594ADE">
        <w:rPr>
          <w:rStyle w:val="StyleUnderline"/>
        </w:rPr>
        <w:t xml:space="preserve"> </w:t>
      </w:r>
      <w:r w:rsidRPr="00371EA9">
        <w:rPr>
          <w:rStyle w:val="StyleUnderline"/>
          <w:highlight w:val="cyan"/>
        </w:rPr>
        <w:t>can be ma</w:t>
      </w:r>
      <w:r w:rsidRPr="00371EA9">
        <w:rPr>
          <w:rStyle w:val="Emphasis"/>
          <w:highlight w:val="cyan"/>
        </w:rPr>
        <w:t>de on all</w:t>
      </w:r>
      <w:r w:rsidRPr="00594ADE">
        <w:rPr>
          <w:rStyle w:val="StyleUnderline"/>
        </w:rPr>
        <w:t xml:space="preserve"> of the </w:t>
      </w:r>
      <w:r w:rsidRPr="00371EA9">
        <w:rPr>
          <w:rStyle w:val="StyleUnderline"/>
          <w:highlight w:val="cya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371EA9">
        <w:rPr>
          <w:rStyle w:val="Emphasis"/>
          <w:highlight w:val="cyan"/>
        </w:rPr>
        <w:t>exi</w:t>
      </w:r>
      <w:r w:rsidRPr="00594ADE">
        <w:rPr>
          <w:rStyle w:val="StyleUnderline"/>
        </w:rPr>
        <w:t xml:space="preserve">stential </w:t>
      </w:r>
      <w:r w:rsidRPr="00371EA9">
        <w:rPr>
          <w:rStyle w:val="StyleUnderline"/>
          <w:highlight w:val="cyan"/>
        </w:rPr>
        <w:t>risks</w:t>
      </w:r>
      <w:r w:rsidRPr="00594ADE">
        <w:rPr>
          <w:rStyle w:val="StyleUnderline"/>
        </w:rPr>
        <w:t xml:space="preserve"> that we </w:t>
      </w:r>
      <w:r w:rsidRPr="00371EA9">
        <w:rPr>
          <w:rStyle w:val="StyleUnderline"/>
          <w:highlight w:val="cyan"/>
        </w:rPr>
        <w:t>will</w:t>
      </w:r>
      <w:r w:rsidRPr="00594ADE">
        <w:rPr>
          <w:rStyle w:val="StyleUnderline"/>
        </w:rPr>
        <w:t xml:space="preserve"> simply </w:t>
      </w:r>
      <w:r w:rsidRPr="00371EA9">
        <w:rPr>
          <w:rStyle w:val="StyleUnderline"/>
          <w:highlight w:val="cyan"/>
        </w:rPr>
        <w:t>not be</w:t>
      </w:r>
      <w:r w:rsidRPr="00594ADE">
        <w:rPr>
          <w:rStyle w:val="StyleUnderline"/>
        </w:rPr>
        <w:t xml:space="preserve"> able to </w:t>
      </w:r>
      <w:r w:rsidRPr="00371EA9">
        <w:rPr>
          <w:rStyle w:val="StyleUnderline"/>
          <w:highlight w:val="cyan"/>
        </w:rPr>
        <w:t xml:space="preserve">overcome </w:t>
      </w:r>
      <w:r w:rsidRPr="00371EA9">
        <w:rPr>
          <w:rStyle w:val="Emphasis"/>
          <w:highlight w:val="cyan"/>
        </w:rPr>
        <w:t>without advances</w:t>
      </w:r>
      <w:r w:rsidRPr="00594ADE">
        <w:rPr>
          <w:rStyle w:val="StyleUnderline"/>
        </w:rPr>
        <w:t xml:space="preserve"> in science and technology.</w:t>
      </w:r>
      <w:r w:rsidRPr="00594ADE">
        <w:rPr>
          <w:sz w:val="16"/>
        </w:rPr>
        <w:t xml:space="preserve"> These include possible </w:t>
      </w:r>
      <w:r w:rsidRPr="00594ADE">
        <w:rPr>
          <w:rStyle w:val="Emphasis"/>
        </w:rPr>
        <w:t>pandemic outbreaks</w:t>
      </w:r>
      <w:r w:rsidRPr="00594ADE">
        <w:rPr>
          <w:sz w:val="16"/>
        </w:rPr>
        <w:t xml:space="preserve">, whether natural or engineered. The early identification of </w:t>
      </w:r>
      <w:r w:rsidRPr="00594ADE">
        <w:rPr>
          <w:rStyle w:val="Emphasis"/>
        </w:rPr>
        <w:t>incoming asteroids</w:t>
      </w:r>
      <w:r w:rsidRPr="00594ADE">
        <w:rPr>
          <w:sz w:val="16"/>
        </w:rPr>
        <w:t xml:space="preserve">, and approaches to shift their path, is a topic of active research at NASA and elsewhere. While currently there are no known techniques to prevent or mitigate a </w:t>
      </w:r>
      <w:proofErr w:type="spellStart"/>
      <w:r w:rsidRPr="00594ADE">
        <w:rPr>
          <w:rStyle w:val="StyleUnderline"/>
        </w:rPr>
        <w:t>supervolcanic</w:t>
      </w:r>
      <w:proofErr w:type="spellEnd"/>
      <w:r w:rsidRPr="00594ADE">
        <w:rPr>
          <w:rStyle w:val="StyleUnderline"/>
        </w:rPr>
        <w:t xml:space="preserve"> eruption, this may not be the case with the tools at our disposal a century from now</w:t>
      </w:r>
      <w:r w:rsidRPr="00594ADE">
        <w:rPr>
          <w:sz w:val="16"/>
        </w:rPr>
        <w:t xml:space="preserve">. And in the longer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371EA9">
        <w:rPr>
          <w:rStyle w:val="StyleUnderline"/>
          <w:highlight w:val="cyan"/>
        </w:rPr>
        <w:t>that</w:t>
      </w:r>
      <w:r w:rsidRPr="00594ADE">
        <w:rPr>
          <w:rStyle w:val="StyleUnderline"/>
        </w:rPr>
        <w:t xml:space="preserve"> would </w:t>
      </w:r>
      <w:r w:rsidRPr="00371EA9">
        <w:rPr>
          <w:rStyle w:val="StyleUnderline"/>
          <w:highlight w:val="cyan"/>
        </w:rPr>
        <w:t>have</w:t>
      </w:r>
      <w:r w:rsidRPr="00594ADE">
        <w:rPr>
          <w:rStyle w:val="StyleUnderline"/>
        </w:rPr>
        <w:t xml:space="preserve"> uniquely </w:t>
      </w:r>
      <w:r w:rsidRPr="00371EA9">
        <w:rPr>
          <w:rStyle w:val="StyleUnderline"/>
          <w:highlight w:val="cyan"/>
        </w:rPr>
        <w:t>unpredictable consequences.</w:t>
      </w:r>
      <w:r w:rsidRPr="00594ADE">
        <w:rPr>
          <w:sz w:val="16"/>
        </w:rPr>
        <w:t xml:space="preserve"> It is reassuring to note that there are relatively </w:t>
      </w:r>
      <w:r w:rsidRPr="00371EA9">
        <w:rPr>
          <w:rStyle w:val="Emphasis"/>
          <w:highlight w:val="cyan"/>
        </w:rPr>
        <w:t>few individual events</w:t>
      </w:r>
      <w:r w:rsidRPr="00594ADE">
        <w:rPr>
          <w:rStyle w:val="Emphasis"/>
        </w:rPr>
        <w:t xml:space="preserve"> that could </w:t>
      </w:r>
      <w:r w:rsidRPr="00371EA9">
        <w:rPr>
          <w:rStyle w:val="Emphasis"/>
          <w:highlight w:val="cyan"/>
        </w:rPr>
        <w:t>cause</w:t>
      </w:r>
      <w:r w:rsidRPr="00594ADE">
        <w:rPr>
          <w:rStyle w:val="Emphasis"/>
        </w:rPr>
        <w:t xml:space="preserve"> an existential </w:t>
      </w:r>
      <w:r w:rsidRPr="00371EA9">
        <w:rPr>
          <w:rStyle w:val="Emphasis"/>
          <w:highlight w:val="cya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371EA9">
        <w:rPr>
          <w:rStyle w:val="StyleUnderline"/>
          <w:highlight w:val="cyan"/>
        </w:rPr>
        <w:t>our interconnected world</w:t>
      </w:r>
      <w:r w:rsidRPr="00594ADE">
        <w:rPr>
          <w:rStyle w:val="StyleUnderline"/>
        </w:rPr>
        <w:t xml:space="preserve"> they </w:t>
      </w:r>
      <w:r w:rsidRPr="00371EA9">
        <w:rPr>
          <w:rStyle w:val="StyleUnderline"/>
          <w:highlight w:val="cyan"/>
        </w:rPr>
        <w:t>all 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371EA9">
        <w:rPr>
          <w:rStyle w:val="StyleUnderline"/>
          <w:highlight w:val="cyan"/>
        </w:rPr>
        <w:t>technologies</w:t>
      </w:r>
      <w:r w:rsidRPr="00594ADE">
        <w:rPr>
          <w:rStyle w:val="StyleUnderline"/>
        </w:rPr>
        <w:t xml:space="preserve"> unlike any we have had in our past history will </w:t>
      </w:r>
      <w:r w:rsidRPr="00371EA9">
        <w:rPr>
          <w:rStyle w:val="StyleUnderline"/>
          <w:highlight w:val="cyan"/>
        </w:rPr>
        <w:t>hang over us like</w:t>
      </w:r>
      <w:r w:rsidRPr="00594ADE">
        <w:rPr>
          <w:rStyle w:val="StyleUnderline"/>
        </w:rPr>
        <w:t xml:space="preserve"> multiple </w:t>
      </w:r>
      <w:r w:rsidRPr="00371EA9">
        <w:rPr>
          <w:rStyle w:val="Emphasis"/>
          <w:highlight w:val="cyan"/>
        </w:rPr>
        <w:t>Damocles’ swords.</w:t>
      </w:r>
      <w:r w:rsidRPr="00594ADE">
        <w:rPr>
          <w:sz w:val="16"/>
        </w:rPr>
        <w:t xml:space="preserve"> But it will also be a century in which the technologies we develop, and the </w:t>
      </w:r>
      <w:r w:rsidRPr="00371EA9">
        <w:rPr>
          <w:rStyle w:val="StyleUnderline"/>
          <w:highlight w:val="cyan"/>
        </w:rPr>
        <w:t>institutional structures we develop</w:t>
      </w:r>
      <w:r w:rsidRPr="00594ADE">
        <w:rPr>
          <w:sz w:val="16"/>
        </w:rPr>
        <w:t xml:space="preserve">, may </w:t>
      </w:r>
      <w:r w:rsidRPr="00371EA9">
        <w:rPr>
          <w:rStyle w:val="StyleUnderline"/>
          <w:highlight w:val="cyan"/>
        </w:rPr>
        <w:t>aid</w:t>
      </w:r>
      <w:r w:rsidRPr="00594ADE">
        <w:rPr>
          <w:sz w:val="16"/>
        </w:rPr>
        <w:t xml:space="preserve"> us </w:t>
      </w:r>
      <w:r w:rsidRPr="00371EA9">
        <w:rPr>
          <w:rStyle w:val="StyleUnderline"/>
          <w:highlight w:val="cyan"/>
        </w:rPr>
        <w:t>in solving</w:t>
      </w:r>
      <w:r w:rsidRPr="00594ADE">
        <w:rPr>
          <w:sz w:val="16"/>
        </w:rPr>
        <w:t xml:space="preserve"> many of the </w:t>
      </w:r>
      <w:r w:rsidRPr="00371EA9">
        <w:rPr>
          <w:rStyle w:val="StyleUnderline"/>
          <w:highlight w:val="cyan"/>
        </w:rPr>
        <w:t>problems</w:t>
      </w:r>
      <w:r w:rsidRPr="00594ADE">
        <w:rPr>
          <w:sz w:val="16"/>
        </w:rPr>
        <w:t xml:space="preserve"> we currently face—if we guide their development, and their uses and applications, carefully. </w:t>
      </w:r>
    </w:p>
    <w:p w14:paraId="210601EC" w14:textId="77777777" w:rsidR="002F476E" w:rsidRPr="00594ADE" w:rsidRDefault="002F476E" w:rsidP="002F476E"/>
    <w:p w14:paraId="7E848C07" w14:textId="77777777" w:rsidR="002F476E" w:rsidRPr="00594ADE" w:rsidRDefault="002F476E" w:rsidP="002F476E">
      <w:pPr>
        <w:pStyle w:val="Heading4"/>
        <w:rPr>
          <w:rFonts w:cs="Arial"/>
        </w:rPr>
      </w:pPr>
      <w:r w:rsidRPr="00594ADE">
        <w:rPr>
          <w:rFonts w:cs="Arial"/>
        </w:rPr>
        <w:t>Prefer a model of risk calculus that prioritizes non-linear existential risks over one-shot linear scenarios.</w:t>
      </w:r>
    </w:p>
    <w:p w14:paraId="3DFCEBD1" w14:textId="77777777" w:rsidR="002F476E" w:rsidRPr="00594ADE" w:rsidRDefault="002F476E" w:rsidP="002F476E">
      <w:r w:rsidRPr="00594ADE">
        <w:rPr>
          <w:rStyle w:val="Style13ptBold"/>
        </w:rPr>
        <w:t>Liu et al. 18</w:t>
      </w:r>
      <w:r w:rsidRPr="00594ADE">
        <w:t xml:space="preserve">. </w:t>
      </w:r>
      <w:proofErr w:type="spellStart"/>
      <w:r w:rsidRPr="00594ADE">
        <w:t>Hin</w:t>
      </w:r>
      <w:proofErr w:type="spellEnd"/>
      <w:r w:rsidRPr="00594ADE">
        <w:t xml:space="preserve">-Yan Liu, Associate Professor, Centre for International Law, Conflict and Crisis, Faculty of Law, University of Copenhagen; Kristian </w:t>
      </w:r>
      <w:proofErr w:type="spellStart"/>
      <w:r w:rsidRPr="00594ADE">
        <w:t>Cedervall</w:t>
      </w:r>
      <w:proofErr w:type="spellEnd"/>
      <w:r w:rsidRPr="00594ADE">
        <w:t xml:space="preserve"> </w:t>
      </w:r>
      <w:proofErr w:type="spellStart"/>
      <w:r w:rsidRPr="00594ADE">
        <w:t>Lauta</w:t>
      </w:r>
      <w:proofErr w:type="spellEnd"/>
      <w:r w:rsidRPr="00594ADE">
        <w:t xml:space="preserve">, Associate Professor, Centre for International Law, Conflict and Crisis, Faculty of Law, University of Copenhagen; Matthijs </w:t>
      </w:r>
      <w:proofErr w:type="spellStart"/>
      <w:r w:rsidRPr="00594ADE">
        <w:t>Michiel</w:t>
      </w:r>
      <w:proofErr w:type="spellEnd"/>
      <w:r w:rsidRPr="00594ADE">
        <w:t xml:space="preserve"> Maas, PhD Fellow, Centre for International Law, Conflict and Crisis, Faculty of Law, University of Copenhagen. 09/2018. “Governing Boring Apocalypses: A New Typology of Existential Vulnerabilities and Exposures for Existential Risk Research.” Futures, vol. 102, pp. 6–19.</w:t>
      </w:r>
    </w:p>
    <w:p w14:paraId="2AEF93C2" w14:textId="5C1CE663" w:rsidR="002F476E" w:rsidRDefault="002F476E" w:rsidP="002F476E">
      <w:pPr>
        <w:rPr>
          <w:sz w:val="16"/>
        </w:rPr>
      </w:pPr>
      <w:r w:rsidRPr="00594ADE">
        <w:rPr>
          <w:sz w:val="16"/>
        </w:rPr>
        <w:t xml:space="preserve">Are Existential Hazards Necessary for Existential Risks? Having set out taxonomies for differentiating between factors which influence existential risks the question remains whether all components are necessary to bring about an ‘adverse outcome’. Our initial claim was that existential hazards could be sufficient existential risks, but that they were not necessary to pose such risks. Returning to the civilization collapse literature cited above, Ferguson provides a critical insight in contesting the traditional view of cyclical history itself. He posits an alternative conceptual framework by asking the question: ‘What if history is not cyclical and slow-moving, but arrhythmic?’ (Ferguson, 2011, p. 299). Continuing, he </w:t>
      </w:r>
      <w:proofErr w:type="spellStart"/>
      <w:r w:rsidRPr="00594ADE">
        <w:rPr>
          <w:sz w:val="16"/>
        </w:rPr>
        <w:t>summarises</w:t>
      </w:r>
      <w:proofErr w:type="spellEnd"/>
      <w:r w:rsidRPr="00594ADE">
        <w:rPr>
          <w:sz w:val="16"/>
        </w:rPr>
        <w:t xml:space="preserve"> the perspective we adopt succinctly: </w:t>
      </w:r>
      <w:proofErr w:type="spellStart"/>
      <w:r w:rsidRPr="00371EA9">
        <w:rPr>
          <w:rStyle w:val="StyleUnderline"/>
          <w:highlight w:val="cyan"/>
        </w:rPr>
        <w:t>Civilisations</w:t>
      </w:r>
      <w:proofErr w:type="spellEnd"/>
      <w:r w:rsidRPr="00371EA9">
        <w:rPr>
          <w:rStyle w:val="StyleUnderline"/>
          <w:highlight w:val="cyan"/>
        </w:rPr>
        <w:t>… are highly complex</w:t>
      </w:r>
      <w:r w:rsidRPr="00594ADE">
        <w:rPr>
          <w:sz w:val="16"/>
        </w:rPr>
        <w:t xml:space="preserve"> systems, </w:t>
      </w:r>
      <w:r w:rsidRPr="00594ADE">
        <w:rPr>
          <w:rStyle w:val="StyleUnderline"/>
        </w:rPr>
        <w:t xml:space="preserve">made up of a very large number of interacting components that are asymmetrically </w:t>
      </w:r>
      <w:proofErr w:type="spellStart"/>
      <w:r w:rsidRPr="00594ADE">
        <w:rPr>
          <w:rStyle w:val="StyleUnderline"/>
        </w:rPr>
        <w:t>organised</w:t>
      </w:r>
      <w:proofErr w:type="spellEnd"/>
      <w:r w:rsidRPr="00594ADE">
        <w:rPr>
          <w:rStyle w:val="StyleUnderline"/>
        </w:rPr>
        <w:t xml:space="preserve">, so that their construction more closely </w:t>
      </w:r>
      <w:r w:rsidRPr="00371EA9">
        <w:rPr>
          <w:rStyle w:val="StyleUnderline"/>
          <w:highlight w:val="cyan"/>
        </w:rPr>
        <w:t>resemble</w:t>
      </w:r>
      <w:r w:rsidRPr="00594ADE">
        <w:rPr>
          <w:rStyle w:val="StyleUnderline"/>
        </w:rPr>
        <w:t xml:space="preserve">s </w:t>
      </w:r>
      <w:r w:rsidRPr="00371EA9">
        <w:rPr>
          <w:rStyle w:val="StyleUnderline"/>
          <w:highlight w:val="cyan"/>
        </w:rPr>
        <w:t>a</w:t>
      </w:r>
      <w:r w:rsidRPr="00594ADE">
        <w:rPr>
          <w:rStyle w:val="StyleUnderline"/>
        </w:rPr>
        <w:t xml:space="preserve"> </w:t>
      </w:r>
      <w:r w:rsidRPr="00594ADE">
        <w:rPr>
          <w:rStyle w:val="Emphasis"/>
        </w:rPr>
        <w:t xml:space="preserve">Namibian </w:t>
      </w:r>
      <w:r w:rsidRPr="00371EA9">
        <w:rPr>
          <w:rStyle w:val="Emphasis"/>
          <w:highlight w:val="cyan"/>
        </w:rPr>
        <w:t>termite mound</w:t>
      </w:r>
      <w:r w:rsidRPr="00594ADE">
        <w:rPr>
          <w:sz w:val="16"/>
        </w:rPr>
        <w:t xml:space="preserve"> </w:t>
      </w:r>
      <w:r w:rsidRPr="00594ADE">
        <w:rPr>
          <w:rStyle w:val="StyleUnderline"/>
        </w:rPr>
        <w:t xml:space="preserve">than an </w:t>
      </w:r>
      <w:r w:rsidRPr="00594ADE">
        <w:rPr>
          <w:rStyle w:val="Emphasis"/>
        </w:rPr>
        <w:t>Egyptian pyramid</w:t>
      </w:r>
      <w:r w:rsidRPr="00594ADE">
        <w:rPr>
          <w:rStyle w:val="StyleUnderline"/>
        </w:rPr>
        <w:t xml:space="preserve">. They operate somewhere between order and disorder – </w:t>
      </w:r>
      <w:r w:rsidRPr="00371EA9">
        <w:rPr>
          <w:rStyle w:val="StyleUnderline"/>
          <w:highlight w:val="cyan"/>
        </w:rPr>
        <w:t xml:space="preserve">on ‘the </w:t>
      </w:r>
      <w:r w:rsidRPr="00371EA9">
        <w:rPr>
          <w:rStyle w:val="Emphasis"/>
          <w:highlight w:val="cyan"/>
        </w:rPr>
        <w:t>edge of chaos’</w:t>
      </w:r>
      <w:r w:rsidRPr="00594ADE">
        <w:rPr>
          <w:sz w:val="16"/>
        </w:rPr>
        <w:t xml:space="preserve">, in the phrase of computer scientist Christopher Langton. </w:t>
      </w:r>
      <w:r w:rsidRPr="00594ADE">
        <w:rPr>
          <w:rStyle w:val="StyleUnderline"/>
        </w:rPr>
        <w:t xml:space="preserve">Such systems can </w:t>
      </w:r>
      <w:r w:rsidRPr="00371EA9">
        <w:rPr>
          <w:rStyle w:val="Emphasis"/>
          <w:highlight w:val="cyan"/>
        </w:rPr>
        <w:t>appear</w:t>
      </w:r>
      <w:r w:rsidRPr="00594ADE">
        <w:rPr>
          <w:rStyle w:val="StyleUnderline"/>
        </w:rPr>
        <w:t xml:space="preserve"> to operate quite stably for some time, </w:t>
      </w:r>
      <w:r w:rsidRPr="00594ADE">
        <w:rPr>
          <w:rStyle w:val="Emphasis"/>
        </w:rPr>
        <w:t>apparently</w:t>
      </w:r>
      <w:r w:rsidRPr="00594ADE">
        <w:rPr>
          <w:rStyle w:val="StyleUnderline"/>
        </w:rPr>
        <w:t xml:space="preserve"> </w:t>
      </w:r>
      <w:r w:rsidRPr="00371EA9">
        <w:rPr>
          <w:rStyle w:val="StyleUnderline"/>
          <w:highlight w:val="cyan"/>
        </w:rPr>
        <w:t xml:space="preserve">in </w:t>
      </w:r>
      <w:r w:rsidRPr="00371EA9">
        <w:rPr>
          <w:rStyle w:val="Emphasis"/>
          <w:highlight w:val="cyan"/>
        </w:rPr>
        <w:t>equilibrium</w:t>
      </w:r>
      <w:r w:rsidRPr="00594ADE">
        <w:rPr>
          <w:rStyle w:val="StyleUnderline"/>
        </w:rPr>
        <w:t xml:space="preserve">, in reality constantly adapting. </w:t>
      </w:r>
      <w:r w:rsidRPr="00371EA9">
        <w:rPr>
          <w:rStyle w:val="StyleUnderline"/>
          <w:highlight w:val="cyan"/>
        </w:rPr>
        <w:t>But</w:t>
      </w:r>
      <w:r w:rsidRPr="00594ADE">
        <w:rPr>
          <w:rStyle w:val="StyleUnderline"/>
        </w:rPr>
        <w:t xml:space="preserve"> there comes a moment when they “</w:t>
      </w:r>
      <w:r w:rsidRPr="00594ADE">
        <w:rPr>
          <w:rStyle w:val="Emphasis"/>
        </w:rPr>
        <w:t>go critical</w:t>
      </w:r>
      <w:r w:rsidRPr="00594ADE">
        <w:rPr>
          <w:rStyle w:val="StyleUnderline"/>
        </w:rPr>
        <w:t xml:space="preserve">”. </w:t>
      </w:r>
      <w:r w:rsidRPr="00371EA9">
        <w:rPr>
          <w:rStyle w:val="StyleUnderline"/>
          <w:highlight w:val="cyan"/>
        </w:rPr>
        <w:t xml:space="preserve">A </w:t>
      </w:r>
      <w:r w:rsidRPr="00371EA9">
        <w:rPr>
          <w:rStyle w:val="Emphasis"/>
          <w:highlight w:val="cyan"/>
        </w:rPr>
        <w:t>slight perturbation</w:t>
      </w:r>
      <w:r w:rsidRPr="00371EA9">
        <w:rPr>
          <w:sz w:val="16"/>
          <w:highlight w:val="cyan"/>
        </w:rPr>
        <w:t xml:space="preserve"> </w:t>
      </w:r>
      <w:r w:rsidRPr="00371EA9">
        <w:rPr>
          <w:rStyle w:val="StyleUnderline"/>
          <w:highlight w:val="cyan"/>
        </w:rPr>
        <w:t>can set off a “</w:t>
      </w:r>
      <w:r w:rsidRPr="00371EA9">
        <w:rPr>
          <w:rStyle w:val="Emphasis"/>
          <w:highlight w:val="cyan"/>
        </w:rPr>
        <w:t>phase transition</w:t>
      </w:r>
      <w:r w:rsidRPr="00371EA9">
        <w:rPr>
          <w:rStyle w:val="StyleUnderline"/>
          <w:highlight w:val="cyan"/>
        </w:rPr>
        <w:t>”</w:t>
      </w:r>
      <w:r w:rsidRPr="00594ADE">
        <w:rPr>
          <w:rStyle w:val="StyleUnderline"/>
        </w:rPr>
        <w:t xml:space="preserve"> from a </w:t>
      </w:r>
      <w:r w:rsidRPr="00594ADE">
        <w:rPr>
          <w:rStyle w:val="Emphasis"/>
        </w:rPr>
        <w:t>benign equilibrium to a crisis</w:t>
      </w:r>
      <w:r w:rsidRPr="00594ADE">
        <w:rPr>
          <w:sz w:val="16"/>
        </w:rPr>
        <w:t xml:space="preserve"> – a single grain of sand causes an apparently stable sandcastle to fall in on itself. (Ferguson, 2011, pp. 299–300). Wright echoes this sentiment: ‘</w:t>
      </w:r>
      <w:proofErr w:type="spellStart"/>
      <w:r w:rsidRPr="00594ADE">
        <w:rPr>
          <w:rStyle w:val="StyleUnderline"/>
        </w:rPr>
        <w:t>Civilisations</w:t>
      </w:r>
      <w:proofErr w:type="spellEnd"/>
      <w:r w:rsidRPr="00594ADE">
        <w:rPr>
          <w:rStyle w:val="StyleUnderline"/>
        </w:rPr>
        <w:t xml:space="preserve"> often fall quite suddenly – </w:t>
      </w:r>
      <w:r w:rsidRPr="00371EA9">
        <w:rPr>
          <w:rStyle w:val="StyleUnderline"/>
          <w:highlight w:val="cyan"/>
        </w:rPr>
        <w:t xml:space="preserve">the </w:t>
      </w:r>
      <w:r w:rsidRPr="00371EA9">
        <w:rPr>
          <w:rStyle w:val="Emphasis"/>
          <w:highlight w:val="cyan"/>
        </w:rPr>
        <w:t>House of Cards effect</w:t>
      </w:r>
      <w:r w:rsidRPr="00594ADE">
        <w:rPr>
          <w:sz w:val="16"/>
        </w:rPr>
        <w:t xml:space="preserve"> – because as they reach full demand on their ecologies, they become highly vulnerable to natural fluctuations’ (Wright, 2006, p. 130). When combined with the observation that hitherto isolated civilizational experiments have now been merged (Harari, 2015), </w:t>
      </w:r>
      <w:r w:rsidRPr="00594ADE">
        <w:rPr>
          <w:rStyle w:val="StyleUnderline"/>
        </w:rPr>
        <w:t xml:space="preserve">this </w:t>
      </w:r>
      <w:r w:rsidRPr="00371EA9">
        <w:rPr>
          <w:rStyle w:val="StyleUnderline"/>
          <w:highlight w:val="cyan"/>
        </w:rPr>
        <w:t xml:space="preserve">raises the </w:t>
      </w:r>
      <w:proofErr w:type="spellStart"/>
      <w:r w:rsidRPr="00371EA9">
        <w:rPr>
          <w:rStyle w:val="StyleUnderline"/>
          <w:highlight w:val="cyan"/>
        </w:rPr>
        <w:t>spectre</w:t>
      </w:r>
      <w:proofErr w:type="spellEnd"/>
      <w:r w:rsidRPr="00371EA9">
        <w:rPr>
          <w:rStyle w:val="StyleUnderline"/>
          <w:highlight w:val="cyan"/>
        </w:rPr>
        <w:t xml:space="preserve"> that </w:t>
      </w:r>
      <w:r w:rsidRPr="00371EA9">
        <w:rPr>
          <w:rStyle w:val="Emphasis"/>
          <w:highlight w:val="cyan"/>
        </w:rPr>
        <w:t>existential risks</w:t>
      </w:r>
      <w:r w:rsidRPr="00371EA9">
        <w:rPr>
          <w:rStyle w:val="StyleUnderline"/>
          <w:highlight w:val="cyan"/>
        </w:rPr>
        <w:t xml:space="preserve"> can </w:t>
      </w:r>
      <w:r w:rsidRPr="00371EA9">
        <w:rPr>
          <w:rStyle w:val="Emphasis"/>
          <w:highlight w:val="cyan"/>
        </w:rPr>
        <w:t>coalesce</w:t>
      </w:r>
      <w:r w:rsidRPr="00371EA9">
        <w:rPr>
          <w:rStyle w:val="StyleUnderline"/>
          <w:highlight w:val="cyan"/>
        </w:rPr>
        <w:t xml:space="preserve"> from factors that </w:t>
      </w:r>
      <w:r w:rsidRPr="00371EA9">
        <w:rPr>
          <w:rStyle w:val="Emphasis"/>
          <w:highlight w:val="cyan"/>
        </w:rPr>
        <w:t>historically</w:t>
      </w:r>
      <w:r w:rsidRPr="00371EA9">
        <w:rPr>
          <w:rStyle w:val="StyleUnderline"/>
          <w:highlight w:val="cyan"/>
        </w:rPr>
        <w:t xml:space="preserve"> brought</w:t>
      </w:r>
      <w:r w:rsidRPr="00594ADE">
        <w:rPr>
          <w:rStyle w:val="StyleUnderline"/>
        </w:rPr>
        <w:t xml:space="preserve"> about </w:t>
      </w:r>
      <w:r w:rsidRPr="00371EA9">
        <w:rPr>
          <w:rStyle w:val="StyleUnderline"/>
          <w:highlight w:val="cyan"/>
        </w:rPr>
        <w:t xml:space="preserve">only </w:t>
      </w:r>
      <w:r w:rsidRPr="00371EA9">
        <w:rPr>
          <w:rStyle w:val="Emphasis"/>
          <w:highlight w:val="cyan"/>
        </w:rPr>
        <w:t>limited</w:t>
      </w:r>
      <w:r w:rsidRPr="00594ADE">
        <w:rPr>
          <w:rStyle w:val="StyleUnderline"/>
        </w:rPr>
        <w:t xml:space="preserve"> civilizational </w:t>
      </w:r>
      <w:r w:rsidRPr="00371EA9">
        <w:rPr>
          <w:rStyle w:val="StyleUnderline"/>
          <w:highlight w:val="cyan"/>
        </w:rPr>
        <w:t>collapses</w:t>
      </w:r>
      <w:r w:rsidRPr="00594ADE">
        <w:rPr>
          <w:sz w:val="16"/>
        </w:rPr>
        <w:t xml:space="preserve">. Thus, the question we need to pose in this regard is whether vulnerabilities themselves contain the seeds of existential risks? In this context, we should note that vulnerabilities have often been considered mostly as aggravating factors. As aggravators then, vulnerabilities are subsidiary considerations restricted to influencing borderline events: where a potential existential hazard impacts humanity, its susceptibility or resilience could determine whether or not that hazard was transmuted into an existential outcome. In line with vulnerabilities being developed as a separate sphere where existential risks are at play, this section explores the possibility of removing the existential character of the hazard and thus plausibly reducing the calculus to: Existential Risk = Hazard * Existential Vulnerability * Exposure [and/or] Existential Risk = Hazard * Vulnerability * Existential Exposure An initial issue is that a catalyst of some sort is required to precipitate the existential risk, because even a system with well-exposed inherent susceptibilities will need something to set it motion. Removing the existential hazard component allows us to explore the possibility that </w:t>
      </w:r>
      <w:r w:rsidRPr="00594ADE">
        <w:rPr>
          <w:rStyle w:val="StyleUnderline"/>
        </w:rPr>
        <w:t>relatively</w:t>
      </w:r>
      <w:r w:rsidRPr="00594ADE">
        <w:rPr>
          <w:sz w:val="16"/>
        </w:rPr>
        <w:t xml:space="preserve"> </w:t>
      </w:r>
      <w:r w:rsidRPr="00371EA9">
        <w:rPr>
          <w:rStyle w:val="Emphasis"/>
          <w:highlight w:val="cyan"/>
        </w:rPr>
        <w:t>minor</w:t>
      </w:r>
      <w:r w:rsidRPr="00371EA9">
        <w:rPr>
          <w:sz w:val="16"/>
          <w:highlight w:val="cyan"/>
        </w:rPr>
        <w:t xml:space="preserve"> </w:t>
      </w:r>
      <w:r w:rsidRPr="00371EA9">
        <w:rPr>
          <w:rStyle w:val="StyleUnderline"/>
          <w:highlight w:val="cyan"/>
        </w:rPr>
        <w:t>occurrences</w:t>
      </w:r>
      <w:r w:rsidRPr="00594ADE">
        <w:rPr>
          <w:rStyle w:val="StyleUnderline"/>
        </w:rPr>
        <w:t xml:space="preserve"> can </w:t>
      </w:r>
      <w:r w:rsidRPr="00371EA9">
        <w:rPr>
          <w:rStyle w:val="StyleUnderline"/>
          <w:highlight w:val="cyan"/>
        </w:rPr>
        <w:t xml:space="preserve">trigger </w:t>
      </w:r>
      <w:r w:rsidRPr="00371EA9">
        <w:rPr>
          <w:rStyle w:val="Emphasis"/>
          <w:highlight w:val="cyan"/>
        </w:rPr>
        <w:t>cascades</w:t>
      </w:r>
      <w:r w:rsidRPr="00371EA9">
        <w:rPr>
          <w:rStyle w:val="StyleUnderline"/>
          <w:highlight w:val="cyan"/>
        </w:rPr>
        <w:t xml:space="preserve"> that emerge as </w:t>
      </w:r>
      <w:r w:rsidRPr="00371EA9">
        <w:rPr>
          <w:rStyle w:val="Emphasis"/>
          <w:highlight w:val="cyan"/>
        </w:rPr>
        <w:t>existential</w:t>
      </w:r>
      <w:r w:rsidRPr="00594ADE">
        <w:rPr>
          <w:rStyle w:val="StyleUnderline"/>
        </w:rPr>
        <w:t xml:space="preserve"> risks</w:t>
      </w:r>
      <w:r w:rsidRPr="00594ADE">
        <w:rPr>
          <w:sz w:val="16"/>
        </w:rPr>
        <w:t xml:space="preserve">. But a vulnerability cannot by definition transmute into the existential risk itself absent external input: for this </w:t>
      </w:r>
      <w:proofErr w:type="gramStart"/>
      <w:r w:rsidRPr="00594ADE">
        <w:rPr>
          <w:sz w:val="16"/>
        </w:rPr>
        <w:t>reason</w:t>
      </w:r>
      <w:proofErr w:type="gramEnd"/>
      <w:r w:rsidRPr="00594ADE">
        <w:rPr>
          <w:sz w:val="16"/>
        </w:rPr>
        <w:t xml:space="preserve"> we diminish the stature of ‘hazard’ in the equation to represent our proposition that exogenous shocks need not be the spectacular existential hazards </w:t>
      </w:r>
      <w:proofErr w:type="spellStart"/>
      <w:r w:rsidRPr="00594ADE">
        <w:rPr>
          <w:sz w:val="16"/>
        </w:rPr>
        <w:t>recognised</w:t>
      </w:r>
      <w:proofErr w:type="spellEnd"/>
      <w:r w:rsidRPr="00594ADE">
        <w:rPr>
          <w:sz w:val="16"/>
        </w:rPr>
        <w:t xml:space="preserve"> by the study of existential risks. Instead, the external hazards in our revised equation can include insignificant events which go unnoticed (and quite probably involve a large number of minor occurrences). Contributions and Limitations of Law and Policy Tools for Existential Risks While our deconstruction of existential risks lead to fairly broad claims, it also provides a few concrete questions and insights. First and foremost, if </w:t>
      </w:r>
      <w:r w:rsidRPr="00594ADE">
        <w:rPr>
          <w:rStyle w:val="StyleUnderline"/>
        </w:rPr>
        <w:t>existential risks can</w:t>
      </w:r>
      <w:r w:rsidRPr="00594ADE">
        <w:rPr>
          <w:sz w:val="16"/>
        </w:rPr>
        <w:t xml:space="preserve"> indeed </w:t>
      </w:r>
      <w:r w:rsidRPr="00594ADE">
        <w:rPr>
          <w:rStyle w:val="StyleUnderline"/>
        </w:rPr>
        <w:t xml:space="preserve">be triggered by </w:t>
      </w:r>
      <w:proofErr w:type="spellStart"/>
      <w:r w:rsidRPr="00594ADE">
        <w:rPr>
          <w:rStyle w:val="Emphasis"/>
        </w:rPr>
        <w:t>nonexistential</w:t>
      </w:r>
      <w:proofErr w:type="spellEnd"/>
      <w:r w:rsidRPr="00594ADE">
        <w:rPr>
          <w:rStyle w:val="Emphasis"/>
        </w:rPr>
        <w:t xml:space="preserve"> hazards</w:t>
      </w:r>
      <w:r w:rsidRPr="00594ADE">
        <w:rPr>
          <w:sz w:val="16"/>
        </w:rPr>
        <w:t xml:space="preserve">, we need to broaden the scope of investigation in order to draw a more accurate roadmap of the existential risks field, one which can deal with questions of vulnerability and exposure explicitly. Second, the type of perceived challenge channels the range of appropriate responses which can be developed. </w:t>
      </w:r>
      <w:r w:rsidRPr="00594ADE">
        <w:rPr>
          <w:rStyle w:val="StyleUnderline"/>
        </w:rPr>
        <w:t xml:space="preserve">While existential hazards may appropriately be met by narrower forms of </w:t>
      </w:r>
      <w:r w:rsidRPr="00594ADE">
        <w:rPr>
          <w:rStyle w:val="Emphasis"/>
        </w:rPr>
        <w:t>technical solutions</w:t>
      </w:r>
      <w:r w:rsidRPr="00594ADE">
        <w:rPr>
          <w:sz w:val="16"/>
        </w:rPr>
        <w:t xml:space="preserve"> </w:t>
      </w:r>
      <w:r w:rsidRPr="00594ADE">
        <w:rPr>
          <w:rStyle w:val="StyleUnderline"/>
        </w:rPr>
        <w:t>and</w:t>
      </w:r>
      <w:r w:rsidRPr="00594ADE">
        <w:rPr>
          <w:sz w:val="16"/>
        </w:rPr>
        <w:t xml:space="preserve"> </w:t>
      </w:r>
      <w:r w:rsidRPr="00594ADE">
        <w:rPr>
          <w:rStyle w:val="Emphasis"/>
        </w:rPr>
        <w:t>technologically-oriented mitigation</w:t>
      </w:r>
      <w:r w:rsidRPr="00594ADE">
        <w:rPr>
          <w:sz w:val="16"/>
        </w:rPr>
        <w:t xml:space="preserve"> strategies, our </w:t>
      </w:r>
      <w:r w:rsidRPr="00594ADE">
        <w:rPr>
          <w:rStyle w:val="Emphasis"/>
        </w:rPr>
        <w:t>broader</w:t>
      </w:r>
      <w:r w:rsidRPr="00594ADE">
        <w:rPr>
          <w:sz w:val="16"/>
        </w:rPr>
        <w:t xml:space="preserve"> perspective of </w:t>
      </w:r>
      <w:r w:rsidRPr="00594ADE">
        <w:rPr>
          <w:rStyle w:val="StyleUnderline"/>
        </w:rPr>
        <w:t xml:space="preserve">existential risks open up other toolboxes to confront existential risks. In particular, </w:t>
      </w:r>
      <w:r w:rsidRPr="00594ADE">
        <w:rPr>
          <w:rStyle w:val="Emphasis"/>
        </w:rPr>
        <w:t>social vulnerability</w:t>
      </w:r>
      <w:r w:rsidRPr="00594ADE">
        <w:rPr>
          <w:sz w:val="16"/>
        </w:rPr>
        <w:t xml:space="preserve"> </w:t>
      </w:r>
      <w:r w:rsidRPr="00594ADE">
        <w:rPr>
          <w:rStyle w:val="StyleUnderline"/>
        </w:rPr>
        <w:t>and</w:t>
      </w:r>
      <w:r w:rsidRPr="00594ADE">
        <w:rPr>
          <w:sz w:val="16"/>
        </w:rPr>
        <w:t xml:space="preserve"> </w:t>
      </w:r>
      <w:r w:rsidRPr="00371EA9">
        <w:rPr>
          <w:rStyle w:val="Emphasis"/>
          <w:highlight w:val="cyan"/>
        </w:rPr>
        <w:t>human-driven</w:t>
      </w:r>
      <w:r w:rsidRPr="00594ADE">
        <w:rPr>
          <w:sz w:val="16"/>
        </w:rPr>
        <w:t xml:space="preserve"> (anthropogenic) </w:t>
      </w:r>
      <w:r w:rsidRPr="00371EA9">
        <w:rPr>
          <w:rStyle w:val="StyleUnderline"/>
          <w:highlight w:val="cyan"/>
        </w:rPr>
        <w:t xml:space="preserve">exposure require improved </w:t>
      </w:r>
      <w:r w:rsidRPr="00371EA9">
        <w:rPr>
          <w:rStyle w:val="Emphasis"/>
          <w:highlight w:val="cyan"/>
        </w:rPr>
        <w:t>governance</w:t>
      </w:r>
      <w:r w:rsidRPr="00594ADE">
        <w:rPr>
          <w:sz w:val="16"/>
        </w:rPr>
        <w:t xml:space="preserve"> and coordination for adaptation strategies. Thus, </w:t>
      </w:r>
      <w:r w:rsidRPr="00594ADE">
        <w:rPr>
          <w:rStyle w:val="StyleUnderline"/>
        </w:rPr>
        <w:t xml:space="preserve">when we reconstruct existential hazards through the optics of the </w:t>
      </w:r>
      <w:r w:rsidRPr="00371EA9">
        <w:rPr>
          <w:rStyle w:val="Emphasis"/>
          <w:highlight w:val="cyan"/>
        </w:rPr>
        <w:t>social systems’</w:t>
      </w:r>
      <w:r w:rsidRPr="00594ADE">
        <w:rPr>
          <w:rStyle w:val="StyleUnderline"/>
        </w:rPr>
        <w:t xml:space="preserve"> in</w:t>
      </w:r>
      <w:r w:rsidRPr="00371EA9">
        <w:rPr>
          <w:rStyle w:val="StyleUnderline"/>
          <w:highlight w:val="cyan"/>
        </w:rPr>
        <w:t xml:space="preserve">ability to </w:t>
      </w:r>
      <w:r w:rsidRPr="00371EA9">
        <w:rPr>
          <w:rStyle w:val="Emphasis"/>
          <w:highlight w:val="cyan"/>
        </w:rPr>
        <w:t>withstand</w:t>
      </w:r>
      <w:r w:rsidRPr="00594ADE">
        <w:rPr>
          <w:rStyle w:val="StyleUnderline"/>
        </w:rPr>
        <w:t xml:space="preserve"> </w:t>
      </w:r>
      <w:proofErr w:type="gramStart"/>
      <w:r w:rsidRPr="00594ADE">
        <w:rPr>
          <w:rStyle w:val="StyleUnderline"/>
        </w:rPr>
        <w:t>them</w:t>
      </w:r>
      <w:proofErr w:type="gramEnd"/>
      <w:r w:rsidRPr="00594ADE">
        <w:rPr>
          <w:rStyle w:val="StyleUnderline"/>
        </w:rPr>
        <w:t xml:space="preserve"> they, per definition, </w:t>
      </w:r>
      <w:r w:rsidRPr="00371EA9">
        <w:rPr>
          <w:rStyle w:val="StyleUnderline"/>
          <w:highlight w:val="cyan"/>
        </w:rPr>
        <w:t xml:space="preserve">become </w:t>
      </w:r>
      <w:r w:rsidRPr="00371EA9">
        <w:rPr>
          <w:rStyle w:val="Emphasis"/>
          <w:highlight w:val="cyan"/>
        </w:rPr>
        <w:t>social phenomena</w:t>
      </w:r>
      <w:r w:rsidRPr="00594ADE">
        <w:rPr>
          <w:sz w:val="16"/>
        </w:rPr>
        <w:t xml:space="preserve">. As noted, </w:t>
      </w:r>
      <w:r w:rsidRPr="00594ADE">
        <w:rPr>
          <w:rStyle w:val="StyleUnderline"/>
        </w:rPr>
        <w:t xml:space="preserve">many existential risk </w:t>
      </w:r>
      <w:r w:rsidRPr="00371EA9">
        <w:rPr>
          <w:rStyle w:val="StyleUnderline"/>
          <w:highlight w:val="cyan"/>
        </w:rPr>
        <w:t>scholars</w:t>
      </w:r>
      <w:r w:rsidRPr="00594ADE">
        <w:rPr>
          <w:rStyle w:val="StyleUnderline"/>
        </w:rPr>
        <w:t xml:space="preserve"> have recently </w:t>
      </w:r>
      <w:r w:rsidRPr="00371EA9">
        <w:rPr>
          <w:rStyle w:val="StyleUnderline"/>
          <w:highlight w:val="cyan"/>
        </w:rPr>
        <w:t>recognize</w:t>
      </w:r>
      <w:r w:rsidRPr="00594ADE">
        <w:rPr>
          <w:rStyle w:val="StyleUnderline"/>
        </w:rPr>
        <w:t xml:space="preserve">d </w:t>
      </w:r>
      <w:r w:rsidRPr="00371EA9">
        <w:rPr>
          <w:rStyle w:val="StyleUnderline"/>
          <w:highlight w:val="cyan"/>
        </w:rPr>
        <w:t>the importance of</w:t>
      </w:r>
      <w:r w:rsidRPr="00594ADE">
        <w:rPr>
          <w:rStyle w:val="StyleUnderline"/>
        </w:rPr>
        <w:t xml:space="preserve"> reaching out to, and incorporating, </w:t>
      </w:r>
      <w:r w:rsidRPr="00594ADE">
        <w:rPr>
          <w:rStyle w:val="Emphasis"/>
        </w:rPr>
        <w:t xml:space="preserve">law and </w:t>
      </w:r>
      <w:r w:rsidRPr="00371EA9">
        <w:rPr>
          <w:rStyle w:val="Emphasis"/>
          <w:highlight w:val="cyan"/>
        </w:rPr>
        <w:t>governance</w:t>
      </w:r>
      <w:r w:rsidRPr="00594ADE">
        <w:rPr>
          <w:rStyle w:val="Emphasis"/>
        </w:rPr>
        <w:t xml:space="preserve"> approaches</w:t>
      </w:r>
      <w:r w:rsidRPr="00594ADE">
        <w:rPr>
          <w:rStyle w:val="StyleUnderline"/>
        </w:rPr>
        <w:t xml:space="preserve">, even where the origin of the existential hazard itself is technological. The </w:t>
      </w:r>
      <w:r w:rsidRPr="00594ADE">
        <w:rPr>
          <w:rStyle w:val="Emphasis"/>
        </w:rPr>
        <w:t>critical role</w:t>
      </w:r>
      <w:r w:rsidRPr="00594ADE">
        <w:rPr>
          <w:sz w:val="16"/>
        </w:rPr>
        <w:t xml:space="preserve"> </w:t>
      </w:r>
      <w:r w:rsidRPr="00594ADE">
        <w:rPr>
          <w:rStyle w:val="StyleUnderline"/>
        </w:rPr>
        <w:t>of</w:t>
      </w:r>
      <w:r w:rsidRPr="00594ADE">
        <w:rPr>
          <w:sz w:val="16"/>
        </w:rPr>
        <w:t xml:space="preserve"> such law and </w:t>
      </w:r>
      <w:r w:rsidRPr="00594ADE">
        <w:rPr>
          <w:rStyle w:val="StyleUnderline"/>
        </w:rPr>
        <w:t>governance</w:t>
      </w:r>
      <w:r w:rsidRPr="00594ADE">
        <w:rPr>
          <w:sz w:val="16"/>
        </w:rPr>
        <w:t xml:space="preserve"> approaches </w:t>
      </w:r>
      <w:r w:rsidRPr="00594ADE">
        <w:rPr>
          <w:rStyle w:val="StyleUnderline"/>
        </w:rPr>
        <w:t>should be</w:t>
      </w:r>
      <w:r w:rsidRPr="00594ADE">
        <w:rPr>
          <w:sz w:val="16"/>
        </w:rPr>
        <w:t xml:space="preserve"> even more </w:t>
      </w:r>
      <w:proofErr w:type="spellStart"/>
      <w:r w:rsidRPr="00594ADE">
        <w:rPr>
          <w:rStyle w:val="StyleUnderline"/>
        </w:rPr>
        <w:t>selfevident</w:t>
      </w:r>
      <w:proofErr w:type="spellEnd"/>
      <w:r w:rsidRPr="00594ADE">
        <w:rPr>
          <w:rStyle w:val="StyleUnderline"/>
        </w:rPr>
        <w:t xml:space="preserve"> where the problems in question—the origins of existential vulnerability and exposure—are themselves social, not technological. This opens up a field for</w:t>
      </w:r>
      <w:r w:rsidRPr="00594ADE">
        <w:rPr>
          <w:sz w:val="16"/>
        </w:rPr>
        <w:t xml:space="preserve"> law and </w:t>
      </w:r>
      <w:r w:rsidRPr="00594ADE">
        <w:rPr>
          <w:rStyle w:val="StyleUnderline"/>
        </w:rPr>
        <w:t>governance</w:t>
      </w:r>
      <w:r w:rsidRPr="00594ADE">
        <w:rPr>
          <w:sz w:val="16"/>
        </w:rPr>
        <w:t xml:space="preserve"> scholars </w:t>
      </w:r>
      <w:r w:rsidRPr="00594ADE">
        <w:rPr>
          <w:rStyle w:val="StyleUnderline"/>
        </w:rPr>
        <w:t xml:space="preserve">to work </w:t>
      </w:r>
      <w:r w:rsidRPr="00594ADE">
        <w:rPr>
          <w:rStyle w:val="Emphasis"/>
        </w:rPr>
        <w:t>more productively</w:t>
      </w:r>
      <w:r w:rsidRPr="00594ADE">
        <w:rPr>
          <w:sz w:val="16"/>
        </w:rPr>
        <w:t xml:space="preserve"> and on an equal footing with technical experts and philosophers. Moreover, this allows for a different set of research questions </w:t>
      </w:r>
      <w:r w:rsidRPr="00371EA9">
        <w:rPr>
          <w:rStyle w:val="StyleUnderline"/>
          <w:highlight w:val="cyan"/>
        </w:rPr>
        <w:t>to</w:t>
      </w:r>
      <w:r w:rsidRPr="00594ADE">
        <w:rPr>
          <w:sz w:val="16"/>
        </w:rPr>
        <w:t xml:space="preserve"> be posed as to how we might </w:t>
      </w:r>
      <w:r w:rsidRPr="00371EA9">
        <w:rPr>
          <w:rStyle w:val="StyleUnderline"/>
          <w:highlight w:val="cyan"/>
        </w:rPr>
        <w:t>reduce</w:t>
      </w:r>
      <w:r w:rsidRPr="00594ADE">
        <w:rPr>
          <w:rStyle w:val="StyleUnderline"/>
        </w:rPr>
        <w:t xml:space="preserve"> the </w:t>
      </w:r>
      <w:r w:rsidRPr="00371EA9">
        <w:rPr>
          <w:rStyle w:val="Emphasis"/>
          <w:highlight w:val="cyan"/>
        </w:rPr>
        <w:t>vulnerabilities</w:t>
      </w:r>
      <w:r w:rsidRPr="00594ADE">
        <w:rPr>
          <w:rStyle w:val="StyleUnderline"/>
        </w:rPr>
        <w:t xml:space="preserve"> underlying the existential risks against humanity, and our collective exposure to hazards leading to existential outcomes</w:t>
      </w:r>
      <w:r w:rsidRPr="00594ADE">
        <w:rPr>
          <w:sz w:val="16"/>
        </w:rPr>
        <w:t xml:space="preserve">. In doing so, our taxonomy has the potential to elevate relevant aspects of otherwise mundane considerations within politics, economics and society to the plane of existential risks. In garnering this attention, we hope that </w:t>
      </w:r>
      <w:r w:rsidRPr="00594ADE">
        <w:rPr>
          <w:rStyle w:val="StyleUnderline"/>
        </w:rPr>
        <w:t>law and policy tools might be</w:t>
      </w:r>
      <w:r w:rsidRPr="00594ADE">
        <w:rPr>
          <w:sz w:val="16"/>
        </w:rPr>
        <w:t xml:space="preserve"> more productively incorporated and deployed as </w:t>
      </w:r>
      <w:r w:rsidRPr="00594ADE">
        <w:rPr>
          <w:rStyle w:val="StyleUnderline"/>
        </w:rPr>
        <w:t xml:space="preserve">a means to </w:t>
      </w:r>
      <w:r w:rsidRPr="00371EA9">
        <w:rPr>
          <w:rStyle w:val="StyleUnderline"/>
          <w:highlight w:val="cyan"/>
        </w:rPr>
        <w:t>build</w:t>
      </w:r>
      <w:r w:rsidRPr="00594ADE">
        <w:rPr>
          <w:rStyle w:val="StyleUnderline"/>
        </w:rPr>
        <w:t>ing</w:t>
      </w:r>
      <w:r w:rsidRPr="00594ADE">
        <w:rPr>
          <w:sz w:val="16"/>
        </w:rPr>
        <w:t xml:space="preserve"> </w:t>
      </w:r>
      <w:r w:rsidRPr="00371EA9">
        <w:rPr>
          <w:rStyle w:val="Emphasis"/>
          <w:highlight w:val="cyan"/>
        </w:rPr>
        <w:t>resilience</w:t>
      </w:r>
      <w:r w:rsidRPr="00594ADE">
        <w:rPr>
          <w:rStyle w:val="Emphasis"/>
        </w:rPr>
        <w:t xml:space="preserve"> and robustness</w:t>
      </w:r>
      <w:r w:rsidRPr="00594ADE">
        <w:rPr>
          <w:sz w:val="16"/>
        </w:rPr>
        <w:t xml:space="preserve">. Here, </w:t>
      </w:r>
      <w:r w:rsidRPr="00594ADE">
        <w:rPr>
          <w:rStyle w:val="Emphasis"/>
        </w:rPr>
        <w:t>central legal institutions</w:t>
      </w:r>
      <w:r w:rsidRPr="00594ADE">
        <w:rPr>
          <w:sz w:val="16"/>
        </w:rPr>
        <w:t xml:space="preserve"> </w:t>
      </w:r>
      <w:r w:rsidRPr="00594ADE">
        <w:rPr>
          <w:rStyle w:val="StyleUnderline"/>
        </w:rPr>
        <w:t xml:space="preserve">as rights, responsibility and societal relations might in fact </w:t>
      </w:r>
      <w:r w:rsidRPr="00594ADE">
        <w:rPr>
          <w:rStyle w:val="Emphasis"/>
        </w:rPr>
        <w:t xml:space="preserve">contribute substantially to reducing both our vulnerability towards, and exposure </w:t>
      </w:r>
      <w:r w:rsidRPr="00371EA9">
        <w:rPr>
          <w:rStyle w:val="Emphasis"/>
          <w:highlight w:val="cyan"/>
        </w:rPr>
        <w:t>to, existential risks</w:t>
      </w:r>
      <w:r w:rsidRPr="00594ADE">
        <w:rPr>
          <w:rStyle w:val="Emphasis"/>
        </w:rPr>
        <w:t xml:space="preserve">. </w:t>
      </w:r>
      <w:r w:rsidRPr="00594ADE">
        <w:rPr>
          <w:sz w:val="16"/>
        </w:rPr>
        <w:t xml:space="preserve">The obvious limitations of this approach reside in the observation that many contemporary existential hazards, vulnerabilities and exposures are anthropogenic. This raises the </w:t>
      </w:r>
      <w:proofErr w:type="spellStart"/>
      <w:r w:rsidRPr="00594ADE">
        <w:rPr>
          <w:sz w:val="16"/>
        </w:rPr>
        <w:t>spectre</w:t>
      </w:r>
      <w:proofErr w:type="spellEnd"/>
      <w:r w:rsidRPr="00594ADE">
        <w:rPr>
          <w:sz w:val="16"/>
        </w:rPr>
        <w:t xml:space="preserve"> of either ‘iatrogenesis’ (‘[complications] caused by the healer’), where our attempts at treating a problem accidentally give rise to new, potentially worse ailments. Thus, in our attempt to curtail existential vulnerabilities and exposures, we may inadvertently generate new or different existential risks. Yet, the framing remains critical: the vantage points created in our proposed taxonomy encourages alternative ways of thinking about existential risks and provide different accommodation strategies. Finally, the perspective provided by existential vulnerabilities might also foster solutions that will be of more general benefit to humanity as tangential effects of efforts taken to reducing our collective vulnerability and exposure to existential risks. While this appears to be of a lower order of concern at first flush, our taxonomy appears to bind existential risks together with phenomena occurring at different levels. In this sense, existential vulnerabilities and exposures may possess fractal characteristics (</w:t>
      </w:r>
      <w:proofErr w:type="spellStart"/>
      <w:r w:rsidRPr="00594ADE">
        <w:rPr>
          <w:sz w:val="16"/>
        </w:rPr>
        <w:t>Gleick</w:t>
      </w:r>
      <w:proofErr w:type="spellEnd"/>
      <w:r w:rsidRPr="00594ADE">
        <w:rPr>
          <w:sz w:val="16"/>
        </w:rPr>
        <w:t xml:space="preserve">, 1997; Johnson, 2002), reflecting the complexity of their constitution. Support for this claim might reside in the scalability of hazards and vulnerabilities in particular: if pedestrian threats can cascade into existential outcomes, for example, then mundane measures might feedback to reinforce humanity against existential risks. Pushing this to its limits, it is possible the seemingly oblique effects of improved governance undertaken to shore up existential vulnerabilities actually end up as one of the very sources of humanity’s resilience and robustness against existential outcomes. Concluding </w:t>
      </w:r>
      <w:proofErr w:type="gramStart"/>
      <w:r w:rsidRPr="00594ADE">
        <w:rPr>
          <w:sz w:val="16"/>
        </w:rPr>
        <w:t>Thoughts</w:t>
      </w:r>
      <w:proofErr w:type="gramEnd"/>
      <w:r w:rsidRPr="00594ADE">
        <w:rPr>
          <w:sz w:val="16"/>
        </w:rPr>
        <w:t xml:space="preserve"> The lessons that we can draw from deconstructing existential risks into hazards, vulnerabilities and exposures can be divided into internal and external lessons for the field of existential risk research. In terms of the lessons for existential risk research, our taxonomy suggests that </w:t>
      </w:r>
      <w:r w:rsidRPr="00594ADE">
        <w:rPr>
          <w:rStyle w:val="StyleUnderline"/>
        </w:rPr>
        <w:t xml:space="preserve">we may presently reside in a situation of </w:t>
      </w:r>
      <w:r w:rsidRPr="00594ADE">
        <w:rPr>
          <w:rStyle w:val="Emphasis"/>
        </w:rPr>
        <w:t>pervasive risk</w:t>
      </w:r>
      <w:r w:rsidRPr="00594ADE">
        <w:rPr>
          <w:rStyle w:val="StyleUnderline"/>
        </w:rPr>
        <w:t xml:space="preserve">. </w:t>
      </w:r>
      <w:r w:rsidRPr="00594ADE">
        <w:rPr>
          <w:sz w:val="16"/>
        </w:rPr>
        <w:t xml:space="preserve">In identifying the catalogue of existential hazards looming over humanity, and </w:t>
      </w:r>
      <w:proofErr w:type="spellStart"/>
      <w:r w:rsidRPr="00594ADE">
        <w:rPr>
          <w:sz w:val="16"/>
        </w:rPr>
        <w:t>focussing</w:t>
      </w:r>
      <w:proofErr w:type="spellEnd"/>
      <w:r w:rsidRPr="00594ADE">
        <w:rPr>
          <w:sz w:val="16"/>
        </w:rPr>
        <w:t xml:space="preserve"> attention to confronting these challenges, the perception is that the outcome of these efforts is a lowering of the overall probability of an </w:t>
      </w:r>
      <w:proofErr w:type="spellStart"/>
      <w:r w:rsidRPr="00594ADE">
        <w:rPr>
          <w:sz w:val="16"/>
        </w:rPr>
        <w:t>actualised</w:t>
      </w:r>
      <w:proofErr w:type="spellEnd"/>
      <w:r w:rsidRPr="00594ADE">
        <w:rPr>
          <w:sz w:val="16"/>
        </w:rPr>
        <w:t xml:space="preserve"> existential risk. </w:t>
      </w:r>
      <w:r w:rsidRPr="00371EA9">
        <w:rPr>
          <w:rStyle w:val="StyleUnderline"/>
          <w:highlight w:val="cyan"/>
        </w:rPr>
        <w:t>If</w:t>
      </w:r>
      <w:r w:rsidRPr="00594ADE">
        <w:rPr>
          <w:rStyle w:val="StyleUnderline"/>
        </w:rPr>
        <w:t xml:space="preserve"> our </w:t>
      </w:r>
      <w:r w:rsidRPr="00371EA9">
        <w:rPr>
          <w:rStyle w:val="StyleUnderline"/>
          <w:highlight w:val="cyan"/>
        </w:rPr>
        <w:t>efforts</w:t>
      </w:r>
      <w:r w:rsidRPr="00594ADE">
        <w:rPr>
          <w:rStyle w:val="StyleUnderline"/>
        </w:rPr>
        <w:t xml:space="preserve"> </w:t>
      </w:r>
      <w:r w:rsidRPr="00594ADE">
        <w:rPr>
          <w:sz w:val="16"/>
        </w:rPr>
        <w:t xml:space="preserve">are not actually achieving this, however (because they </w:t>
      </w:r>
      <w:r w:rsidRPr="00594ADE">
        <w:rPr>
          <w:rStyle w:val="StyleUnderline"/>
        </w:rPr>
        <w:t xml:space="preserve">do not </w:t>
      </w:r>
      <w:r w:rsidRPr="00371EA9">
        <w:rPr>
          <w:rStyle w:val="StyleUnderline"/>
          <w:highlight w:val="cyan"/>
        </w:rPr>
        <w:t>address</w:t>
      </w:r>
      <w:r w:rsidRPr="00594ADE">
        <w:rPr>
          <w:rStyle w:val="StyleUnderline"/>
        </w:rPr>
        <w:t xml:space="preserve"> </w:t>
      </w:r>
      <w:r w:rsidRPr="00594ADE">
        <w:rPr>
          <w:rStyle w:val="Emphasis"/>
        </w:rPr>
        <w:t>vulnerabilities</w:t>
      </w:r>
      <w:r w:rsidRPr="00594ADE">
        <w:rPr>
          <w:sz w:val="16"/>
        </w:rPr>
        <w:t xml:space="preserve"> or exposures, </w:t>
      </w:r>
      <w:r w:rsidRPr="00371EA9">
        <w:rPr>
          <w:rStyle w:val="StyleUnderline"/>
          <w:highlight w:val="cyan"/>
        </w:rPr>
        <w:t xml:space="preserve">only </w:t>
      </w:r>
      <w:r w:rsidRPr="00371EA9">
        <w:rPr>
          <w:rStyle w:val="Emphasis"/>
          <w:highlight w:val="cyan"/>
        </w:rPr>
        <w:t>direct hazards</w:t>
      </w:r>
      <w:r w:rsidRPr="00371EA9">
        <w:rPr>
          <w:rStyle w:val="StyleUnderline"/>
          <w:highlight w:val="cyan"/>
        </w:rPr>
        <w:t>), we</w:t>
      </w:r>
      <w:r w:rsidRPr="00594ADE">
        <w:rPr>
          <w:rStyle w:val="StyleUnderline"/>
        </w:rPr>
        <w:t xml:space="preserve"> run the </w:t>
      </w:r>
      <w:r w:rsidRPr="00371EA9">
        <w:rPr>
          <w:rStyle w:val="StyleUnderline"/>
          <w:highlight w:val="cyan"/>
        </w:rPr>
        <w:t>risk</w:t>
      </w:r>
      <w:r w:rsidRPr="00594ADE">
        <w:rPr>
          <w:rStyle w:val="StyleUnderline"/>
        </w:rPr>
        <w:t xml:space="preserve"> of achieving </w:t>
      </w:r>
      <w:r w:rsidRPr="00371EA9">
        <w:rPr>
          <w:rStyle w:val="StyleUnderline"/>
          <w:highlight w:val="cyan"/>
        </w:rPr>
        <w:t>safety that is merely ‘</w:t>
      </w:r>
      <w:r w:rsidRPr="00371EA9">
        <w:rPr>
          <w:rStyle w:val="Emphasis"/>
          <w:highlight w:val="cyan"/>
        </w:rPr>
        <w:t>symbolic’</w:t>
      </w:r>
      <w:r w:rsidRPr="00594ADE">
        <w:rPr>
          <w:rStyle w:val="StyleUnderline"/>
        </w:rPr>
        <w:t xml:space="preserve">: we perceive that we are ‘all clear’—that we have successfully steered humanity past ‘existential outcomes’—when we are in fact </w:t>
      </w:r>
      <w:r w:rsidRPr="00594ADE">
        <w:rPr>
          <w:rStyle w:val="Emphasis"/>
        </w:rPr>
        <w:t>all the more fragile</w:t>
      </w:r>
      <w:r w:rsidRPr="00594ADE">
        <w:rPr>
          <w:rStyle w:val="StyleUnderline"/>
        </w:rPr>
        <w:t xml:space="preserve">. </w:t>
      </w:r>
      <w:r w:rsidRPr="00371EA9">
        <w:rPr>
          <w:rStyle w:val="StyleUnderline"/>
          <w:highlight w:val="cyan"/>
        </w:rPr>
        <w:t>Defeating a</w:t>
      </w:r>
      <w:r w:rsidRPr="00594ADE">
        <w:rPr>
          <w:rStyle w:val="StyleUnderline"/>
        </w:rPr>
        <w:t xml:space="preserve"> global </w:t>
      </w:r>
      <w:r w:rsidRPr="00371EA9">
        <w:rPr>
          <w:rStyle w:val="StyleUnderline"/>
          <w:highlight w:val="cyan"/>
        </w:rPr>
        <w:t>pandemic, or</w:t>
      </w:r>
      <w:r w:rsidRPr="00594ADE">
        <w:rPr>
          <w:rStyle w:val="StyleUnderline"/>
        </w:rPr>
        <w:t xml:space="preserve"> securing mankind from </w:t>
      </w:r>
      <w:r w:rsidRPr="00371EA9">
        <w:rPr>
          <w:rStyle w:val="StyleUnderline"/>
          <w:highlight w:val="cyan"/>
        </w:rPr>
        <w:t>nuclear war, would be</w:t>
      </w:r>
      <w:r w:rsidRPr="00594ADE">
        <w:rPr>
          <w:rStyle w:val="StyleUnderline"/>
        </w:rPr>
        <w:t xml:space="preserve"> </w:t>
      </w:r>
      <w:r w:rsidRPr="00594ADE">
        <w:rPr>
          <w:rStyle w:val="Emphasis"/>
        </w:rPr>
        <w:t>historic achievements</w:t>
      </w:r>
      <w:r w:rsidRPr="00594ADE">
        <w:rPr>
          <w:rStyle w:val="StyleUnderline"/>
        </w:rPr>
        <w:t>; but</w:t>
      </w:r>
      <w:r w:rsidRPr="00594ADE">
        <w:rPr>
          <w:sz w:val="16"/>
        </w:rPr>
        <w:t xml:space="preserve"> they would be </w:t>
      </w:r>
      <w:r w:rsidRPr="00371EA9">
        <w:rPr>
          <w:rStyle w:val="Emphasis"/>
          <w:highlight w:val="cyan"/>
        </w:rPr>
        <w:t>hollow</w:t>
      </w:r>
      <w:r w:rsidRPr="00594ADE">
        <w:rPr>
          <w:sz w:val="16"/>
        </w:rPr>
        <w:t xml:space="preserve"> ones </w:t>
      </w:r>
      <w:r w:rsidRPr="00371EA9">
        <w:rPr>
          <w:rStyle w:val="StyleUnderline"/>
          <w:highlight w:val="cyan"/>
        </w:rPr>
        <w:t>if we</w:t>
      </w:r>
      <w:r w:rsidRPr="00594ADE">
        <w:rPr>
          <w:rStyle w:val="StyleUnderline"/>
        </w:rPr>
        <w:t xml:space="preserve"> were to </w:t>
      </w:r>
      <w:r w:rsidRPr="00371EA9">
        <w:rPr>
          <w:rStyle w:val="Emphasis"/>
          <w:highlight w:val="cyan"/>
        </w:rPr>
        <w:t>succumb to social strife or ecosystem collapse</w:t>
      </w:r>
      <w:r w:rsidRPr="00594ADE">
        <w:rPr>
          <w:rStyle w:val="Emphasis"/>
        </w:rPr>
        <w:t xml:space="preserve"> decades later</w:t>
      </w:r>
      <w:r w:rsidRPr="00594ADE">
        <w:rPr>
          <w:sz w:val="16"/>
        </w:rPr>
        <w:t>. By proposing alternative paths that lead to existential outcomes, our taxonomy can recalibrate the calculus and reduce the prospect of an existential outcome.</w:t>
      </w:r>
    </w:p>
    <w:p w14:paraId="5BBF3962" w14:textId="3F416B72" w:rsidR="0059686D" w:rsidRPr="00594ADE" w:rsidRDefault="0059686D" w:rsidP="0059686D">
      <w:pPr>
        <w:pStyle w:val="Heading3"/>
      </w:pPr>
      <w:r>
        <w:t>1AC - Framework</w:t>
      </w:r>
    </w:p>
    <w:p w14:paraId="27694005" w14:textId="77777777" w:rsidR="002F476E" w:rsidRDefault="002F476E" w:rsidP="002F476E">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0BC9C1FB" w14:textId="77777777" w:rsidR="002F476E" w:rsidRDefault="002F476E" w:rsidP="002F476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6237C92" w14:textId="77777777" w:rsidR="002F476E" w:rsidRDefault="002F476E" w:rsidP="002F476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2A6EC455" w14:textId="77777777" w:rsidR="002F476E" w:rsidRPr="00611177" w:rsidRDefault="002F476E" w:rsidP="002F476E">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766EBBCE" w14:textId="77777777" w:rsidR="002F476E" w:rsidRPr="00611177" w:rsidRDefault="002F476E" w:rsidP="002F476E">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127C041" w14:textId="77777777" w:rsidR="002F476E" w:rsidRPr="00484031" w:rsidRDefault="002F476E" w:rsidP="002F476E">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D073F2D" w14:textId="77777777" w:rsidR="002F476E" w:rsidRDefault="002F476E" w:rsidP="002F476E">
      <w:pPr>
        <w:pStyle w:val="Heading4"/>
      </w:pPr>
      <w:r>
        <w:t>4] Extinction outweighs</w:t>
      </w:r>
    </w:p>
    <w:p w14:paraId="5A0F78B6" w14:textId="77777777" w:rsidR="002F476E" w:rsidRPr="00166CFF" w:rsidRDefault="002F476E" w:rsidP="002F476E">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1E96D661" w14:textId="77777777" w:rsidR="002F476E" w:rsidRDefault="002F476E" w:rsidP="002F476E">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0A8199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544A9B"/>
    <w:multiLevelType w:val="hybridMultilevel"/>
    <w:tmpl w:val="EADEE1A0"/>
    <w:lvl w:ilvl="0" w:tplc="C3482042">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5B5E2A"/>
    <w:multiLevelType w:val="hybridMultilevel"/>
    <w:tmpl w:val="DFA8D740"/>
    <w:lvl w:ilvl="0" w:tplc="01AA0FB4">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580673"/>
    <w:multiLevelType w:val="hybridMultilevel"/>
    <w:tmpl w:val="891C7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036E20"/>
    <w:multiLevelType w:val="multilevel"/>
    <w:tmpl w:val="239C5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476E"/>
    <w:rsid w:val="000139A3"/>
    <w:rsid w:val="00100833"/>
    <w:rsid w:val="00104529"/>
    <w:rsid w:val="00105942"/>
    <w:rsid w:val="00107396"/>
    <w:rsid w:val="00144A4C"/>
    <w:rsid w:val="00161AA0"/>
    <w:rsid w:val="00176AB0"/>
    <w:rsid w:val="00177B7D"/>
    <w:rsid w:val="0018322D"/>
    <w:rsid w:val="001B5776"/>
    <w:rsid w:val="001E527A"/>
    <w:rsid w:val="001F78CE"/>
    <w:rsid w:val="00251FC7"/>
    <w:rsid w:val="002855A7"/>
    <w:rsid w:val="002B146A"/>
    <w:rsid w:val="002B5E17"/>
    <w:rsid w:val="002F476E"/>
    <w:rsid w:val="00315690"/>
    <w:rsid w:val="00316B75"/>
    <w:rsid w:val="00325646"/>
    <w:rsid w:val="003460F2"/>
    <w:rsid w:val="0038158C"/>
    <w:rsid w:val="003902BA"/>
    <w:rsid w:val="003A09E2"/>
    <w:rsid w:val="00407037"/>
    <w:rsid w:val="004605D6"/>
    <w:rsid w:val="004B218C"/>
    <w:rsid w:val="004C60E8"/>
    <w:rsid w:val="004E3579"/>
    <w:rsid w:val="004E728B"/>
    <w:rsid w:val="004F39E0"/>
    <w:rsid w:val="00537BD5"/>
    <w:rsid w:val="0057268A"/>
    <w:rsid w:val="0059686D"/>
    <w:rsid w:val="005D09D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0C96C"/>
  <w15:chartTrackingRefBased/>
  <w15:docId w15:val="{EDA00DA8-9030-47B0-A3EF-6DA8EF38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476E"/>
    <w:pPr>
      <w:spacing w:after="0" w:line="240" w:lineRule="auto"/>
    </w:pPr>
    <w:rPr>
      <w:rFonts w:ascii="Calibri" w:hAnsi="Calibri" w:cs="Calibri"/>
    </w:rPr>
  </w:style>
  <w:style w:type="paragraph" w:styleId="Heading1">
    <w:name w:val="heading 1"/>
    <w:aliases w:val="Pocket"/>
    <w:basedOn w:val="Normal"/>
    <w:next w:val="Normal"/>
    <w:link w:val="Heading1Char"/>
    <w:qFormat/>
    <w:rsid w:val="002F47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476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F476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F476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F47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76E"/>
  </w:style>
  <w:style w:type="character" w:customStyle="1" w:styleId="Heading1Char">
    <w:name w:val="Heading 1 Char"/>
    <w:aliases w:val="Pocket Char"/>
    <w:basedOn w:val="DefaultParagraphFont"/>
    <w:link w:val="Heading1"/>
    <w:rsid w:val="002F47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47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F476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F476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2F476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F476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6"/>
    <w:qFormat/>
    <w:rsid w:val="002F476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2F476E"/>
    <w:rPr>
      <w:color w:val="auto"/>
      <w:u w:val="none"/>
    </w:rPr>
  </w:style>
  <w:style w:type="character" w:styleId="FollowedHyperlink">
    <w:name w:val="FollowedHyperlink"/>
    <w:basedOn w:val="DefaultParagraphFont"/>
    <w:uiPriority w:val="99"/>
    <w:semiHidden/>
    <w:unhideWhenUsed/>
    <w:rsid w:val="002F476E"/>
    <w:rPr>
      <w:color w:val="auto"/>
      <w:u w:val="none"/>
    </w:rPr>
  </w:style>
  <w:style w:type="character" w:customStyle="1" w:styleId="TitleChar">
    <w:name w:val="Title Char"/>
    <w:basedOn w:val="DefaultParagraphFont"/>
    <w:link w:val="Title"/>
    <w:uiPriority w:val="1"/>
    <w:qFormat/>
    <w:rsid w:val="002F476E"/>
    <w:rPr>
      <w:u w:val="single"/>
    </w:rPr>
  </w:style>
  <w:style w:type="paragraph" w:styleId="Title">
    <w:name w:val="Title"/>
    <w:basedOn w:val="Normal"/>
    <w:link w:val="TitleChar"/>
    <w:uiPriority w:val="1"/>
    <w:qFormat/>
    <w:rsid w:val="002F476E"/>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2F476E"/>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2F476E"/>
    <w:rPr>
      <w:color w:val="605E5C"/>
      <w:shd w:val="clear" w:color="auto" w:fill="E1DFDD"/>
    </w:rPr>
  </w:style>
  <w:style w:type="paragraph" w:customStyle="1" w:styleId="textbold">
    <w:name w:val="text bold"/>
    <w:basedOn w:val="Normal"/>
    <w:link w:val="Emphasis"/>
    <w:autoRedefine/>
    <w:uiPriority w:val="7"/>
    <w:qFormat/>
    <w:rsid w:val="002F476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6"/>
    <w:qFormat/>
    <w:rsid w:val="002F476E"/>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2F476E"/>
  </w:style>
  <w:style w:type="paragraph" w:styleId="NormalWeb">
    <w:name w:val="Normal (Web)"/>
    <w:basedOn w:val="Normal"/>
    <w:uiPriority w:val="99"/>
    <w:semiHidden/>
    <w:unhideWhenUsed/>
    <w:rsid w:val="002F476E"/>
    <w:pPr>
      <w:spacing w:before="100" w:beforeAutospacing="1" w:after="100" w:afterAutospacing="1"/>
    </w:pPr>
    <w:rPr>
      <w:rFonts w:ascii="Times New Roman" w:eastAsia="Times New Roman" w:hAnsi="Times New Roman" w:cs="Times New Roman"/>
      <w:sz w:val="24"/>
      <w:szCs w:val="24"/>
    </w:rPr>
  </w:style>
  <w:style w:type="character" w:customStyle="1" w:styleId="captionlabel">
    <w:name w:val="captionlabel"/>
    <w:basedOn w:val="DefaultParagraphFont"/>
    <w:rsid w:val="002F476E"/>
  </w:style>
  <w:style w:type="character" w:customStyle="1" w:styleId="contribdegrees">
    <w:name w:val="contribdegrees"/>
    <w:basedOn w:val="DefaultParagraphFont"/>
    <w:rsid w:val="002F476E"/>
  </w:style>
  <w:style w:type="paragraph" w:customStyle="1" w:styleId="cardtext">
    <w:name w:val="card text"/>
    <w:basedOn w:val="Normal"/>
    <w:link w:val="cardtextChar"/>
    <w:qFormat/>
    <w:rsid w:val="002F476E"/>
    <w:pPr>
      <w:ind w:left="288" w:right="288"/>
    </w:pPr>
  </w:style>
  <w:style w:type="character" w:customStyle="1" w:styleId="cardtextChar">
    <w:name w:val="card text Char"/>
    <w:link w:val="cardtext"/>
    <w:rsid w:val="002F476E"/>
    <w:rPr>
      <w:rFonts w:ascii="Calibri" w:hAnsi="Calibri" w:cs="Calibri"/>
    </w:rPr>
  </w:style>
  <w:style w:type="paragraph" w:customStyle="1" w:styleId="Emphasis1">
    <w:name w:val="Emphasis1"/>
    <w:basedOn w:val="Normal"/>
    <w:uiPriority w:val="7"/>
    <w:qFormat/>
    <w:rsid w:val="002F476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BalloonText">
    <w:name w:val="Balloon Text"/>
    <w:basedOn w:val="Normal"/>
    <w:link w:val="BalloonTextChar"/>
    <w:uiPriority w:val="99"/>
    <w:semiHidden/>
    <w:unhideWhenUsed/>
    <w:rsid w:val="002F47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76E"/>
    <w:rPr>
      <w:rFonts w:ascii="Segoe UI" w:hAnsi="Segoe UI" w:cs="Segoe UI"/>
      <w:sz w:val="18"/>
      <w:szCs w:val="18"/>
    </w:rPr>
  </w:style>
  <w:style w:type="paragraph" w:customStyle="1" w:styleId="Analytics">
    <w:name w:val="Analytics"/>
    <w:basedOn w:val="Heading4"/>
    <w:link w:val="AnalyticsChar"/>
    <w:uiPriority w:val="4"/>
    <w:qFormat/>
    <w:rsid w:val="002F476E"/>
    <w:pPr>
      <w:spacing w:before="120"/>
    </w:pPr>
    <w:rPr>
      <w:color w:val="C00000"/>
      <w:szCs w:val="28"/>
    </w:rPr>
  </w:style>
  <w:style w:type="character" w:customStyle="1" w:styleId="AnalyticsChar">
    <w:name w:val="Analytics Char"/>
    <w:basedOn w:val="DefaultParagraphFont"/>
    <w:link w:val="Analytics"/>
    <w:uiPriority w:val="4"/>
    <w:rsid w:val="002F476E"/>
    <w:rPr>
      <w:rFonts w:ascii="Calibri" w:eastAsiaTheme="majorEastAsia" w:hAnsi="Calibri" w:cstheme="majorBidi"/>
      <w:b/>
      <w:iCs/>
      <w:color w:val="C0000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copubs.org/doi/full/10.1200/jgo.2016.005363" TargetMode="External"/><Relationship Id="rId18" Type="http://schemas.openxmlformats.org/officeDocument/2006/relationships/hyperlink" Target="https://ascopubs.org/doi/full/10.1200/jgo.2016.005363" TargetMode="External"/><Relationship Id="rId26" Type="http://schemas.openxmlformats.org/officeDocument/2006/relationships/hyperlink" Target="https://ascopubs.org/doi/full/10.1200/jgo.2016.005363" TargetMode="External"/><Relationship Id="rId39" Type="http://schemas.openxmlformats.org/officeDocument/2006/relationships/hyperlink" Target="https://ascopubs.org/doi/full/10.1200/jgo.2016.005363" TargetMode="External"/><Relationship Id="rId21" Type="http://schemas.openxmlformats.org/officeDocument/2006/relationships/hyperlink" Target="https://ascopubs.org/doi/full/10.1200/jgo.2016.005363" TargetMode="External"/><Relationship Id="rId34" Type="http://schemas.openxmlformats.org/officeDocument/2006/relationships/hyperlink" Target="https://ascopubs.org/doi/full/10.1200/jgo.2016.005363" TargetMode="External"/><Relationship Id="rId42" Type="http://schemas.openxmlformats.org/officeDocument/2006/relationships/fontTable" Target="fontTable.xml"/><Relationship Id="rId7" Type="http://schemas.openxmlformats.org/officeDocument/2006/relationships/hyperlink" Target="https://essl.leeds.ac.uk/research-centre-business-law-practice" TargetMode="External"/><Relationship Id="rId2" Type="http://schemas.openxmlformats.org/officeDocument/2006/relationships/numbering" Target="numbering.xml"/><Relationship Id="rId16" Type="http://schemas.openxmlformats.org/officeDocument/2006/relationships/hyperlink" Target="https://ascopubs.org/doi/full/10.1200/jgo.2016.005363" TargetMode="External"/><Relationship Id="rId20" Type="http://schemas.openxmlformats.org/officeDocument/2006/relationships/hyperlink" Target="https://ascopubs.org/doi/full/10.1200/jgo.2016.005363" TargetMode="External"/><Relationship Id="rId29" Type="http://schemas.openxmlformats.org/officeDocument/2006/relationships/hyperlink" Target="https://ascopubs.org/doi/full/10.1200/jgo.2016.005363" TargetMode="External"/><Relationship Id="rId41" Type="http://schemas.openxmlformats.org/officeDocument/2006/relationships/hyperlink" Target="https://www.bbvaopenmind.com/en/articles/technological-wild-cards-existential-risk-and-a-changing-humanity/)//" TargetMode="External"/><Relationship Id="rId1" Type="http://schemas.openxmlformats.org/officeDocument/2006/relationships/customXml" Target="../customXml/item1.xml"/><Relationship Id="rId6" Type="http://schemas.openxmlformats.org/officeDocument/2006/relationships/hyperlink" Target="https://pubmed.ncbi.nlm.nih.gov/?term=Vanni+A&amp;cauthor_id=32048580" TargetMode="External"/><Relationship Id="rId11" Type="http://schemas.openxmlformats.org/officeDocument/2006/relationships/hyperlink" Target="https://journalofethics.ama-assn.org/article/intellectual-property-and-access-medicine-poor/2006-12" TargetMode="External"/><Relationship Id="rId24" Type="http://schemas.openxmlformats.org/officeDocument/2006/relationships/hyperlink" Target="https://ascopubs.org/doi/full/10.1200/jgo.2016.005363" TargetMode="External"/><Relationship Id="rId32" Type="http://schemas.openxmlformats.org/officeDocument/2006/relationships/hyperlink" Target="https://ascopubs.org/doi/full/10.1200/jgo.2016.005363" TargetMode="External"/><Relationship Id="rId37" Type="http://schemas.openxmlformats.org/officeDocument/2006/relationships/hyperlink" Target="https://ascopubs.org/doi/full/10.1200/jgo.2016.005363" TargetMode="External"/><Relationship Id="rId40" Type="http://schemas.openxmlformats.org/officeDocument/2006/relationships/hyperlink" Target="https://ascopubs.org/doi/full/10.1200/jgo.2016.005363" TargetMode="External"/><Relationship Id="rId5" Type="http://schemas.openxmlformats.org/officeDocument/2006/relationships/webSettings" Target="webSettings.xml"/><Relationship Id="rId15" Type="http://schemas.openxmlformats.org/officeDocument/2006/relationships/hyperlink" Target="https://ascopubs.org/doi/full/10.1200/jgo.2016.005363" TargetMode="External"/><Relationship Id="rId23" Type="http://schemas.openxmlformats.org/officeDocument/2006/relationships/hyperlink" Target="https://ascopubs.org/doi/full/10.1200/jgo.2016.005363" TargetMode="External"/><Relationship Id="rId28" Type="http://schemas.openxmlformats.org/officeDocument/2006/relationships/hyperlink" Target="https://ascopubs.org/doi/full/10.1200/jgo.2016.005363" TargetMode="External"/><Relationship Id="rId36" Type="http://schemas.openxmlformats.org/officeDocument/2006/relationships/hyperlink" Target="https://ascopubs.org/doi/full/10.1200/jgo.2016.005363" TargetMode="External"/><Relationship Id="rId10" Type="http://schemas.openxmlformats.org/officeDocument/2006/relationships/hyperlink" Target="https://journalofethics.ama-assn.org/article/patents-pricing-and-access-essential-medicines-developing-countries/2009-07" TargetMode="External"/><Relationship Id="rId19" Type="http://schemas.openxmlformats.org/officeDocument/2006/relationships/hyperlink" Target="https://ascopubs.org/doi/full/10.1200/jgo.2016.005363" TargetMode="External"/><Relationship Id="rId31" Type="http://schemas.openxmlformats.org/officeDocument/2006/relationships/hyperlink" Target="https://ascopubs.org/doi/full/10.1200/jgo.2016.005363" TargetMode="External"/><Relationship Id="rId4" Type="http://schemas.openxmlformats.org/officeDocument/2006/relationships/settings" Target="settings.xml"/><Relationship Id="rId9" Type="http://schemas.openxmlformats.org/officeDocument/2006/relationships/hyperlink" Target="https://journalofethics.ama-assn.org/article/overcoming-inequalities-affordable-care-act-and-cancer-treatment/2013-08" TargetMode="External"/><Relationship Id="rId14" Type="http://schemas.openxmlformats.org/officeDocument/2006/relationships/hyperlink" Target="https://ascopubs.org/doi/full/10.1200/jgo.2016.005363" TargetMode="External"/><Relationship Id="rId22" Type="http://schemas.openxmlformats.org/officeDocument/2006/relationships/hyperlink" Target="https://ascopubs.org/doi/full/10.1200/jgo.2016.005363" TargetMode="External"/><Relationship Id="rId27" Type="http://schemas.openxmlformats.org/officeDocument/2006/relationships/hyperlink" Target="https://ascopubs.org/doi/full/10.1200/jgo.2016.005363" TargetMode="External"/><Relationship Id="rId30" Type="http://schemas.openxmlformats.org/officeDocument/2006/relationships/hyperlink" Target="https://ascopubs.org/doi/full/10.1200/jgo.2016.005363" TargetMode="External"/><Relationship Id="rId35" Type="http://schemas.openxmlformats.org/officeDocument/2006/relationships/hyperlink" Target="https://ascopubs.org/doi/full/10.1200/jgo.2016.005363" TargetMode="External"/><Relationship Id="rId43" Type="http://schemas.openxmlformats.org/officeDocument/2006/relationships/theme" Target="theme/theme1.xml"/><Relationship Id="rId8" Type="http://schemas.openxmlformats.org/officeDocument/2006/relationships/hyperlink" Target="https://essl.leeds.ac.uk/research-centre-law-social-justice" TargetMode="External"/><Relationship Id="rId3" Type="http://schemas.openxmlformats.org/officeDocument/2006/relationships/styles" Target="styles.xml"/><Relationship Id="rId12" Type="http://schemas.openxmlformats.org/officeDocument/2006/relationships/hyperlink" Target="https://ascopubs.org/doi/full/10.1200/jgo.2016.005363" TargetMode="External"/><Relationship Id="rId17" Type="http://schemas.openxmlformats.org/officeDocument/2006/relationships/hyperlink" Target="https://ascopubs.org/doi/full/10.1200/jgo.2016.005363" TargetMode="External"/><Relationship Id="rId25" Type="http://schemas.openxmlformats.org/officeDocument/2006/relationships/hyperlink" Target="https://ascopubs.org/doi/full/10.1200/jgo.2016.005363" TargetMode="External"/><Relationship Id="rId33" Type="http://schemas.openxmlformats.org/officeDocument/2006/relationships/hyperlink" Target="https://ascopubs.org/doi/full/10.1200/jgo.2016.005363" TargetMode="External"/><Relationship Id="rId38" Type="http://schemas.openxmlformats.org/officeDocument/2006/relationships/hyperlink" Target="https://ascopubs.org/doi/full/10.1200/jgo.2016.0053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10655</Words>
  <Characters>60738</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2021-09-04T17:41:00Z</dcterms:created>
  <dcterms:modified xsi:type="dcterms:W3CDTF">2021-09-04T17:41:00Z</dcterms:modified>
</cp:coreProperties>
</file>