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2683E" w14:textId="77777777" w:rsidR="002A7F13" w:rsidRPr="004E660D" w:rsidRDefault="002A7F13" w:rsidP="002A7F13">
      <w:pPr>
        <w:pStyle w:val="Heading2"/>
        <w:rPr>
          <w:rFonts w:cs="Calibri"/>
        </w:rPr>
      </w:pPr>
      <w:r w:rsidRPr="004E660D">
        <w:rPr>
          <w:rFonts w:cs="Calibri"/>
        </w:rPr>
        <w:t>1AC</w:t>
      </w:r>
    </w:p>
    <w:p w14:paraId="7D55F3A1" w14:textId="77777777" w:rsidR="002A7F13" w:rsidRPr="004E660D" w:rsidRDefault="002A7F13" w:rsidP="002A7F13">
      <w:pPr>
        <w:pStyle w:val="Heading3"/>
        <w:rPr>
          <w:rFonts w:cs="Calibri"/>
        </w:rPr>
      </w:pPr>
      <w:r w:rsidRPr="004E660D">
        <w:rPr>
          <w:rFonts w:cs="Calibri"/>
        </w:rPr>
        <w:lastRenderedPageBreak/>
        <w:t>Plan</w:t>
      </w:r>
    </w:p>
    <w:p w14:paraId="657067EA" w14:textId="77777777" w:rsidR="002A7F13" w:rsidRPr="004E660D" w:rsidRDefault="002A7F13" w:rsidP="002A7F13">
      <w:pPr>
        <w:pStyle w:val="Heading4"/>
        <w:rPr>
          <w:rFonts w:cs="Calibri"/>
        </w:rPr>
      </w:pPr>
      <w:r w:rsidRPr="004E660D">
        <w:rPr>
          <w:rFonts w:cs="Calibri"/>
        </w:rPr>
        <w:t>The United States ought to recognize the unconditional right of workers to strike.</w:t>
      </w:r>
    </w:p>
    <w:p w14:paraId="244F62BD" w14:textId="77777777" w:rsidR="002A7F13" w:rsidRPr="004E660D" w:rsidRDefault="002A7F13" w:rsidP="002A7F13">
      <w:pPr>
        <w:rPr>
          <w:rFonts w:cs="Calibri"/>
        </w:rPr>
      </w:pPr>
    </w:p>
    <w:p w14:paraId="148BA143" w14:textId="77777777" w:rsidR="002A7F13" w:rsidRPr="004E660D" w:rsidRDefault="002A7F13" w:rsidP="002A7F13">
      <w:pPr>
        <w:pStyle w:val="Heading4"/>
        <w:rPr>
          <w:rFonts w:cs="Calibri"/>
        </w:rPr>
      </w:pPr>
      <w:r w:rsidRPr="004E660D">
        <w:rPr>
          <w:rFonts w:cs="Calibri"/>
        </w:rPr>
        <w:t>The plan enforces all relevant parts of the PRO Act that restores worker’s right to strike</w:t>
      </w:r>
    </w:p>
    <w:p w14:paraId="4BB64E72" w14:textId="77777777" w:rsidR="002A7F13" w:rsidRPr="004E660D" w:rsidRDefault="002A7F13" w:rsidP="002A7F13">
      <w:pPr>
        <w:rPr>
          <w:rFonts w:cs="Calibri"/>
          <w:b/>
          <w:bCs/>
          <w:sz w:val="26"/>
        </w:rPr>
      </w:pPr>
      <w:r w:rsidRPr="004E660D">
        <w:rPr>
          <w:rStyle w:val="Style13ptBold"/>
          <w:rFonts w:cs="Calibri"/>
        </w:rPr>
        <w:t xml:space="preserve">Rhinehart 21 </w:t>
      </w:r>
      <w:r w:rsidRPr="004E660D">
        <w:rPr>
          <w:rFonts w:cs="Calibri"/>
          <w:sz w:val="20"/>
          <w:szCs w:val="21"/>
        </w:rPr>
        <w:t>Posted February 26, 2021 at 12:09 pm by </w:t>
      </w:r>
      <w:hyperlink r:id="rId9" w:history="1">
        <w:r w:rsidRPr="004E660D">
          <w:rPr>
            <w:rStyle w:val="Hyperlink"/>
            <w:rFonts w:cs="Calibri"/>
            <w:b/>
            <w:bCs/>
            <w:sz w:val="20"/>
            <w:szCs w:val="21"/>
          </w:rPr>
          <w:t>Lynn Rhinehart</w:t>
        </w:r>
      </w:hyperlink>
      <w:r w:rsidRPr="004E660D">
        <w:rPr>
          <w:rFonts w:cs="Calibri"/>
          <w:sz w:val="20"/>
          <w:szCs w:val="21"/>
        </w:rPr>
        <w:t xml:space="preserve"> (J.D., Georgetown University Law Center</w:t>
      </w:r>
      <w:r w:rsidRPr="004E660D">
        <w:rPr>
          <w:rFonts w:cs="Calibri"/>
          <w:sz w:val="20"/>
          <w:szCs w:val="21"/>
        </w:rPr>
        <w:br/>
        <w:t xml:space="preserve">B.A., University of Michigan, Lynn Rhinehart is a senior fellow at EPI, where she works on labor and employment policy, with a focus on collective bargaining. )  </w:t>
      </w:r>
      <w:hyperlink r:id="rId10" w:history="1">
        <w:r w:rsidRPr="004E660D">
          <w:rPr>
            <w:rStyle w:val="Hyperlink"/>
            <w:rFonts w:cs="Calibri"/>
            <w:sz w:val="20"/>
            <w:szCs w:val="21"/>
          </w:rPr>
          <w:t>https://www.epi.org/blog/six-ways-the-protecting-the-right-to-organize-pro-act-restores-workers-bargaining-power/</w:t>
        </w:r>
      </w:hyperlink>
      <w:r w:rsidRPr="004E660D">
        <w:rPr>
          <w:rFonts w:cs="Calibri"/>
          <w:sz w:val="20"/>
          <w:szCs w:val="21"/>
        </w:rPr>
        <w:t xml:space="preserve"> </w:t>
      </w:r>
      <w:hyperlink r:id="rId11" w:history="1">
        <w:r w:rsidRPr="004E660D">
          <w:rPr>
            <w:rStyle w:val="Hyperlink"/>
            <w:rFonts w:cs="Calibri"/>
            <w:sz w:val="20"/>
            <w:szCs w:val="21"/>
          </w:rPr>
          <w:t>Working Economics Blog</w:t>
        </w:r>
      </w:hyperlink>
      <w:r w:rsidRPr="004E660D">
        <w:rPr>
          <w:rFonts w:cs="Calibri"/>
          <w:sz w:val="20"/>
          <w:szCs w:val="21"/>
        </w:rPr>
        <w:t>///(*ak)</w:t>
      </w:r>
    </w:p>
    <w:p w14:paraId="2BEC53B7" w14:textId="77777777" w:rsidR="002A7F13" w:rsidRPr="004E660D" w:rsidRDefault="002A7F13" w:rsidP="002A7F13">
      <w:pPr>
        <w:rPr>
          <w:rFonts w:cs="Calibri"/>
          <w:sz w:val="16"/>
        </w:rPr>
      </w:pPr>
      <w:r w:rsidRPr="004E660D">
        <w:rPr>
          <w:rFonts w:cs="Calibri"/>
          <w:sz w:val="16"/>
        </w:rPr>
        <w:t xml:space="preserve">When it was passed in 1935, the National Labor Relations Act declared that its purpose was to promote the practice of collective bargaining, where workers and their union sit down with their employer to negotiate over wages, safety, fairness, and other important issues. But over time, this promise has become hollow because weaknesses in the law have been exploited by </w:t>
      </w:r>
      <w:hyperlink r:id="rId12" w:tgtFrame="_blank" w:history="1">
        <w:r w:rsidRPr="004E660D">
          <w:rPr>
            <w:rStyle w:val="Hyperlink"/>
            <w:rFonts w:cs="Calibri"/>
            <w:sz w:val="16"/>
          </w:rPr>
          <w:t>employers and the courts</w:t>
        </w:r>
      </w:hyperlink>
      <w:r w:rsidRPr="004E660D">
        <w:rPr>
          <w:rFonts w:cs="Calibri"/>
          <w:sz w:val="16"/>
        </w:rPr>
        <w:t xml:space="preserve"> to undermine workers’ bargaining power. </w:t>
      </w:r>
      <w:r w:rsidRPr="004E660D">
        <w:rPr>
          <w:rStyle w:val="StyleUnderline"/>
          <w:rFonts w:cs="Calibri"/>
        </w:rPr>
        <w:t xml:space="preserve">Here are </w:t>
      </w:r>
      <w:r w:rsidRPr="004E660D">
        <w:rPr>
          <w:rStyle w:val="Emphasis"/>
        </w:rPr>
        <w:t xml:space="preserve">six ways </w:t>
      </w:r>
      <w:r w:rsidRPr="004E660D">
        <w:rPr>
          <w:rStyle w:val="Emphasis"/>
          <w:highlight w:val="green"/>
        </w:rPr>
        <w:t>the</w:t>
      </w:r>
      <w:r w:rsidRPr="004E660D">
        <w:rPr>
          <w:rStyle w:val="StyleUnderline"/>
          <w:rFonts w:cs="Calibri"/>
        </w:rPr>
        <w:t xml:space="preserve"> Protecting the Right to Organize </w:t>
      </w:r>
      <w:r w:rsidRPr="004E660D">
        <w:rPr>
          <w:rStyle w:val="Emphasis"/>
          <w:highlight w:val="green"/>
        </w:rPr>
        <w:t>(PRO) Act</w:t>
      </w:r>
      <w:r w:rsidRPr="004E660D">
        <w:rPr>
          <w:rStyle w:val="StyleUnderline"/>
          <w:rFonts w:cs="Calibri"/>
        </w:rPr>
        <w:t xml:space="preserve"> helps to level the playing field and </w:t>
      </w:r>
      <w:r w:rsidRPr="004E660D">
        <w:rPr>
          <w:rStyle w:val="Emphasis"/>
          <w:highlight w:val="green"/>
        </w:rPr>
        <w:t>restore workers’ bargaining power</w:t>
      </w:r>
      <w:r w:rsidRPr="004E660D">
        <w:rPr>
          <w:rStyle w:val="StyleUnderline"/>
          <w:rFonts w:cs="Calibri"/>
          <w:highlight w:val="green"/>
        </w:rPr>
        <w:t>:</w:t>
      </w:r>
      <w:r w:rsidRPr="004E660D">
        <w:rPr>
          <w:rStyle w:val="StyleUnderline"/>
          <w:rFonts w:cs="Calibri"/>
        </w:rPr>
        <w:t xml:space="preserve"> The </w:t>
      </w:r>
      <w:r w:rsidRPr="004E660D">
        <w:rPr>
          <w:rStyle w:val="Emphasis"/>
          <w:highlight w:val="green"/>
        </w:rPr>
        <w:t>PRO</w:t>
      </w:r>
      <w:r w:rsidRPr="004E660D">
        <w:rPr>
          <w:rStyle w:val="StyleUnderline"/>
          <w:rFonts w:cs="Calibri"/>
        </w:rPr>
        <w:t xml:space="preserve"> Act </w:t>
      </w:r>
      <w:r w:rsidRPr="004E660D">
        <w:rPr>
          <w:rStyle w:val="Emphasis"/>
          <w:highlight w:val="green"/>
        </w:rPr>
        <w:t>has a process for reaching a first collective bargaining agreement</w:t>
      </w:r>
      <w:r w:rsidRPr="004E660D">
        <w:rPr>
          <w:rStyle w:val="StyleUnderline"/>
          <w:rFonts w:cs="Calibri"/>
        </w:rPr>
        <w:t>.</w:t>
      </w:r>
      <w:r w:rsidRPr="004E660D">
        <w:rPr>
          <w:rFonts w:cs="Calibri"/>
          <w:sz w:val="16"/>
        </w:rPr>
        <w:t xml:space="preserve"> When workers first form a union, too often employers drag out the bargaining process and avoid reaching an initial agreement, because there are no monetary penalties in the law for bad faith bargaining. </w:t>
      </w:r>
      <w:r w:rsidRPr="004E660D">
        <w:rPr>
          <w:rStyle w:val="StyleUnderline"/>
          <w:rFonts w:cs="Calibri"/>
        </w:rPr>
        <w:t xml:space="preserve">A year after forming their union, </w:t>
      </w:r>
      <w:hyperlink r:id="rId13" w:tgtFrame="_blank" w:history="1">
        <w:r w:rsidRPr="004E660D">
          <w:rPr>
            <w:rStyle w:val="Emphasis"/>
            <w:highlight w:val="green"/>
          </w:rPr>
          <w:t>more than half</w:t>
        </w:r>
      </w:hyperlink>
      <w:r w:rsidRPr="004E660D">
        <w:rPr>
          <w:rStyle w:val="Emphasis"/>
          <w:highlight w:val="green"/>
        </w:rPr>
        <w:t xml:space="preserve"> of all workers do not</w:t>
      </w:r>
      <w:r w:rsidRPr="004E660D">
        <w:rPr>
          <w:rStyle w:val="StyleUnderline"/>
          <w:rFonts w:cs="Calibri"/>
        </w:rPr>
        <w:t xml:space="preserve"> yet </w:t>
      </w:r>
      <w:r w:rsidRPr="004E660D">
        <w:rPr>
          <w:rStyle w:val="Emphasis"/>
          <w:highlight w:val="green"/>
        </w:rPr>
        <w:t>have an initial bargaining agreement</w:t>
      </w:r>
      <w:r w:rsidRPr="004E660D">
        <w:rPr>
          <w:rStyle w:val="StyleUnderline"/>
          <w:rFonts w:cs="Calibri"/>
        </w:rPr>
        <w:t xml:space="preserve"> with their employer. This leads to worker frustration, which employers exploit to undermine the new union</w:t>
      </w:r>
      <w:r w:rsidRPr="004E660D">
        <w:rPr>
          <w:rFonts w:cs="Calibri"/>
          <w:sz w:val="16"/>
        </w:rPr>
        <w:t xml:space="preserve">. The PRO Act addresses this problem by establishing a mediation and arbitration process for reaching an initial agreement. </w:t>
      </w:r>
      <w:r w:rsidRPr="004E660D">
        <w:rPr>
          <w:rStyle w:val="StyleUnderline"/>
          <w:rFonts w:cs="Calibri"/>
        </w:rPr>
        <w:t xml:space="preserve">The </w:t>
      </w:r>
      <w:r w:rsidRPr="004E660D">
        <w:rPr>
          <w:rStyle w:val="Emphasis"/>
          <w:highlight w:val="green"/>
        </w:rPr>
        <w:t>PRO</w:t>
      </w:r>
      <w:r w:rsidRPr="004E660D">
        <w:rPr>
          <w:rStyle w:val="StyleUnderline"/>
          <w:rFonts w:cs="Calibri"/>
        </w:rPr>
        <w:t xml:space="preserve"> Act </w:t>
      </w:r>
      <w:r w:rsidRPr="004E660D">
        <w:rPr>
          <w:rStyle w:val="Emphasis"/>
          <w:highlight w:val="green"/>
        </w:rPr>
        <w:t>requires employers to continue bargaining instead of</w:t>
      </w:r>
      <w:r w:rsidRPr="004E660D">
        <w:rPr>
          <w:rStyle w:val="StyleUnderline"/>
          <w:rFonts w:cs="Calibri"/>
          <w:highlight w:val="green"/>
        </w:rPr>
        <w:t xml:space="preserve"> </w:t>
      </w:r>
      <w:r w:rsidRPr="004E660D">
        <w:rPr>
          <w:rStyle w:val="StyleUnderline"/>
          <w:rFonts w:cs="Calibri"/>
        </w:rPr>
        <w:t xml:space="preserve">taking </w:t>
      </w:r>
      <w:r w:rsidRPr="004E660D">
        <w:rPr>
          <w:rStyle w:val="Emphasis"/>
          <w:highlight w:val="green"/>
        </w:rPr>
        <w:t>unilateral action</w:t>
      </w:r>
      <w:r w:rsidRPr="004E660D">
        <w:rPr>
          <w:rStyle w:val="StyleUnderline"/>
          <w:rFonts w:cs="Calibri"/>
        </w:rPr>
        <w:t>. Current law gives employers too much power to force its position on workers by unilaterally declaring that the parties have reached an impasse in bargaining and then either locking out workers—</w:t>
      </w:r>
      <w:r w:rsidRPr="004E660D">
        <w:rPr>
          <w:rStyle w:val="Emphasis"/>
          <w:highlight w:val="green"/>
        </w:rPr>
        <w:t>preventing</w:t>
      </w:r>
      <w:r w:rsidRPr="004E660D">
        <w:rPr>
          <w:rStyle w:val="StyleUnderline"/>
          <w:rFonts w:cs="Calibri"/>
        </w:rPr>
        <w:t xml:space="preserve"> them from working and getting paid—or implementing the employer’s proposals. This power, either alone or combined with the restrictions on </w:t>
      </w:r>
      <w:r w:rsidRPr="004E660D">
        <w:rPr>
          <w:rStyle w:val="Emphasis"/>
          <w:highlight w:val="green"/>
        </w:rPr>
        <w:t>workers’ ability to strike</w:t>
      </w:r>
      <w:r w:rsidRPr="004E660D">
        <w:rPr>
          <w:rStyle w:val="StyleUnderline"/>
          <w:rFonts w:cs="Calibri"/>
        </w:rPr>
        <w:t xml:space="preserve"> or put other economic pressure on the employer, puts employers in the driver’s seat in bargaining and greatly undermines workers’ bargaining power.</w:t>
      </w:r>
      <w:r w:rsidRPr="004E660D">
        <w:rPr>
          <w:rStyle w:val="Style13ptBold"/>
          <w:rFonts w:cs="Calibri"/>
        </w:rPr>
        <w:t xml:space="preserve"> </w:t>
      </w:r>
      <w:r w:rsidRPr="004E660D">
        <w:rPr>
          <w:rFonts w:cs="Calibri"/>
          <w:sz w:val="16"/>
        </w:rPr>
        <w:t xml:space="preserve">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in to the employer’s demands. </w:t>
      </w:r>
      <w:r w:rsidRPr="004E660D">
        <w:rPr>
          <w:rStyle w:val="StyleUnderline"/>
          <w:rFonts w:cs="Calibri"/>
        </w:rPr>
        <w:t xml:space="preserve">The </w:t>
      </w:r>
      <w:r w:rsidRPr="004E660D">
        <w:rPr>
          <w:rStyle w:val="Emphasis"/>
          <w:highlight w:val="green"/>
        </w:rPr>
        <w:t>PRO</w:t>
      </w:r>
      <w:r w:rsidRPr="004E660D">
        <w:rPr>
          <w:rStyle w:val="StyleUnderline"/>
          <w:rFonts w:cs="Calibri"/>
        </w:rPr>
        <w:t xml:space="preserve"> Act gets the economic players to the bargaining table. Under current law, staffing firms, contractors, temporary agencies, and other employers try to evade their responsibility to bargain with workers and their union even when they have power over workers’ health and safety, schedules, wages, and other key issues.</w:t>
      </w:r>
      <w:r w:rsidRPr="004E660D">
        <w:rPr>
          <w:rStyle w:val="Style13ptBold"/>
          <w:rFonts w:cs="Calibri"/>
        </w:rPr>
        <w:t xml:space="preserve"> </w:t>
      </w:r>
      <w:r w:rsidRPr="004E660D">
        <w:rPr>
          <w:rFonts w:cs="Calibri"/>
        </w:rPr>
        <w:t>This leaves workers without the real economic players at the bargaining table.</w:t>
      </w:r>
      <w:r w:rsidRPr="004E660D">
        <w:rPr>
          <w:rStyle w:val="Style13ptBold"/>
          <w:rFonts w:cs="Calibri"/>
        </w:rPr>
        <w:t xml:space="preserve"> </w:t>
      </w:r>
      <w:r w:rsidRPr="004E660D">
        <w:rPr>
          <w:rStyle w:val="StyleUnderline"/>
          <w:rFonts w:cs="Calibri"/>
        </w:rPr>
        <w:t xml:space="preserve">The PRO Act </w:t>
      </w:r>
      <w:r w:rsidRPr="004E660D">
        <w:rPr>
          <w:rStyle w:val="Emphasis"/>
          <w:highlight w:val="green"/>
        </w:rPr>
        <w:t>fixes</w:t>
      </w:r>
      <w:r w:rsidRPr="004E660D">
        <w:rPr>
          <w:rStyle w:val="StyleUnderline"/>
          <w:rFonts w:cs="Calibri"/>
        </w:rPr>
        <w:t xml:space="preserve"> this problem by adopting a strong joint-employer standard that </w:t>
      </w:r>
      <w:r w:rsidRPr="004E660D">
        <w:rPr>
          <w:rStyle w:val="Emphasis"/>
          <w:highlight w:val="green"/>
        </w:rPr>
        <w:t>will bring employers with power</w:t>
      </w:r>
      <w:r w:rsidRPr="004E660D">
        <w:rPr>
          <w:rStyle w:val="StyleUnderline"/>
          <w:rFonts w:cs="Calibri"/>
        </w:rPr>
        <w:t xml:space="preserve"> over wages or working conditions </w:t>
      </w:r>
      <w:r w:rsidRPr="004E660D">
        <w:rPr>
          <w:rStyle w:val="Emphasis"/>
          <w:highlight w:val="green"/>
        </w:rPr>
        <w:t>to</w:t>
      </w:r>
      <w:r w:rsidRPr="004E660D">
        <w:rPr>
          <w:rStyle w:val="StyleUnderline"/>
          <w:rFonts w:cs="Calibri"/>
          <w:highlight w:val="green"/>
        </w:rPr>
        <w:t xml:space="preserve"> </w:t>
      </w:r>
      <w:r w:rsidRPr="004E660D">
        <w:rPr>
          <w:rStyle w:val="StyleUnderline"/>
          <w:rFonts w:cs="Calibri"/>
        </w:rPr>
        <w:t xml:space="preserve">the </w:t>
      </w:r>
      <w:r w:rsidRPr="004E660D">
        <w:rPr>
          <w:rStyle w:val="Emphasis"/>
          <w:highlight w:val="green"/>
        </w:rPr>
        <w:t>bargain</w:t>
      </w:r>
      <w:r w:rsidRPr="004E660D">
        <w:rPr>
          <w:rStyle w:val="StyleUnderline"/>
          <w:rFonts w:cs="Calibri"/>
        </w:rPr>
        <w:t xml:space="preserve">ing table. The </w:t>
      </w:r>
      <w:r w:rsidRPr="004E660D">
        <w:rPr>
          <w:rStyle w:val="Emphasis"/>
          <w:highlight w:val="green"/>
        </w:rPr>
        <w:t>PRO</w:t>
      </w:r>
      <w:r w:rsidRPr="004E660D">
        <w:rPr>
          <w:rStyle w:val="StyleUnderline"/>
          <w:rFonts w:cs="Calibri"/>
        </w:rPr>
        <w:t xml:space="preserve"> Act </w:t>
      </w:r>
      <w:r w:rsidRPr="004E660D">
        <w:rPr>
          <w:rStyle w:val="Emphasis"/>
          <w:highlight w:val="green"/>
        </w:rPr>
        <w:t>eliminates the ban on</w:t>
      </w:r>
      <w:r w:rsidRPr="004E660D">
        <w:rPr>
          <w:rStyle w:val="StyleUnderline"/>
          <w:rFonts w:cs="Calibri"/>
        </w:rPr>
        <w:t xml:space="preserve"> so-called </w:t>
      </w:r>
      <w:r w:rsidRPr="004E660D">
        <w:rPr>
          <w:rStyle w:val="Emphasis"/>
          <w:highlight w:val="green"/>
        </w:rPr>
        <w:t>“secondary” activity</w:t>
      </w:r>
      <w:r w:rsidRPr="004E660D">
        <w:rPr>
          <w:rStyle w:val="StyleUnderline"/>
          <w:rFonts w:cs="Calibri"/>
        </w:rPr>
        <w:t xml:space="preserve">. In order to win a wage increase, a voice on new technology, safety improvements, or other </w:t>
      </w:r>
      <w:r w:rsidRPr="004E660D">
        <w:rPr>
          <w:rStyle w:val="StyleUnderline"/>
          <w:rFonts w:cs="Calibri"/>
        </w:rPr>
        <w:lastRenderedPageBreak/>
        <w:t xml:space="preserve">bargaining priorities, </w:t>
      </w:r>
      <w:r w:rsidRPr="004E660D">
        <w:rPr>
          <w:rStyle w:val="Emphasis"/>
          <w:highlight w:val="green"/>
        </w:rPr>
        <w:t>workers need</w:t>
      </w:r>
      <w:r w:rsidRPr="004E660D">
        <w:rPr>
          <w:rStyle w:val="StyleUnderline"/>
          <w:rFonts w:cs="Calibri"/>
          <w:highlight w:val="green"/>
        </w:rPr>
        <w:t xml:space="preserve"> </w:t>
      </w:r>
      <w:r w:rsidRPr="004E660D">
        <w:rPr>
          <w:rStyle w:val="StyleUnderline"/>
          <w:rFonts w:cs="Calibri"/>
        </w:rPr>
        <w:t xml:space="preserve">leverage </w:t>
      </w:r>
      <w:r w:rsidRPr="004E660D">
        <w:rPr>
          <w:rStyle w:val="Emphasis"/>
          <w:highlight w:val="green"/>
        </w:rPr>
        <w:t>to put</w:t>
      </w:r>
      <w:r w:rsidRPr="004E660D">
        <w:rPr>
          <w:rStyle w:val="StyleUnderline"/>
          <w:rFonts w:cs="Calibri"/>
          <w:highlight w:val="green"/>
        </w:rPr>
        <w:t xml:space="preserve"> </w:t>
      </w:r>
      <w:r w:rsidRPr="004E660D">
        <w:rPr>
          <w:rStyle w:val="StyleUnderline"/>
          <w:rFonts w:cs="Calibri"/>
        </w:rPr>
        <w:t xml:space="preserve">economic </w:t>
      </w:r>
      <w:r w:rsidRPr="004E660D">
        <w:rPr>
          <w:rStyle w:val="Emphasis"/>
          <w:highlight w:val="green"/>
        </w:rPr>
        <w:t>pressure on their employer</w:t>
      </w:r>
      <w:r w:rsidRPr="004E660D">
        <w:rPr>
          <w:rStyle w:val="StyleUnderline"/>
          <w:rFonts w:cs="Calibri"/>
        </w:rPr>
        <w:t xml:space="preserve"> to accept their demands</w:t>
      </w:r>
      <w:r w:rsidRPr="004E660D">
        <w:rPr>
          <w:rFonts w:cs="Calibri"/>
          <w:sz w:val="16"/>
        </w:rPr>
        <w:t xml:space="preserve">.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w:t>
      </w:r>
      <w:hyperlink r:id="rId14" w:tgtFrame="_blank" w:history="1">
        <w:r w:rsidRPr="004E660D">
          <w:rPr>
            <w:rStyle w:val="Hyperlink"/>
            <w:rFonts w:cs="Calibri"/>
            <w:sz w:val="16"/>
          </w:rPr>
          <w:t>skyrocketed by 1,188%,</w:t>
        </w:r>
      </w:hyperlink>
      <w:r w:rsidRPr="004E660D">
        <w:rPr>
          <w:rFonts w:cs="Calibri"/>
          <w:sz w:val="16"/>
        </w:rPr>
        <w:t xml:space="preserve">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w:t>
      </w:r>
      <w:hyperlink r:id="rId15" w:tgtFrame="_blank" w:history="1">
        <w:r w:rsidRPr="004E660D">
          <w:rPr>
            <w:rStyle w:val="Hyperlink"/>
            <w:rFonts w:cs="Calibri"/>
            <w:sz w:val="16"/>
          </w:rPr>
          <w:t>unsuccessfully tried to argue</w:t>
        </w:r>
      </w:hyperlink>
      <w:r w:rsidRPr="004E660D">
        <w:rPr>
          <w:rFonts w:cs="Calibri"/>
          <w:sz w:val="16"/>
        </w:rPr>
        <w:t xml:space="preserve"> that floating an inflatable Scabby the Rat balloon at a labor protest was illegal secondary activity, even though courts have consistently said such protests are protected by the First Amendment. </w:t>
      </w:r>
      <w:r w:rsidRPr="004E660D">
        <w:rPr>
          <w:rStyle w:val="StyleUnderline"/>
          <w:rFonts w:cs="Calibri"/>
        </w:rPr>
        <w:t xml:space="preserve">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4E660D">
        <w:rPr>
          <w:rStyle w:val="Emphasis"/>
          <w:highlight w:val="green"/>
        </w:rPr>
        <w:t>PRO</w:t>
      </w:r>
      <w:r w:rsidRPr="004E660D">
        <w:rPr>
          <w:rStyle w:val="StyleUnderline"/>
          <w:rFonts w:cs="Calibri"/>
        </w:rPr>
        <w:t xml:space="preserve"> Act </w:t>
      </w:r>
      <w:r w:rsidRPr="004E660D">
        <w:rPr>
          <w:rStyle w:val="Emphasis"/>
          <w:highlight w:val="green"/>
        </w:rPr>
        <w:t>prohibits</w:t>
      </w:r>
      <w:r w:rsidRPr="004E660D">
        <w:rPr>
          <w:rStyle w:val="StyleUnderline"/>
          <w:rFonts w:cs="Calibri"/>
        </w:rPr>
        <w:t xml:space="preserve"> employers from </w:t>
      </w:r>
      <w:r w:rsidRPr="004E660D">
        <w:rPr>
          <w:rStyle w:val="Emphasis"/>
          <w:highlight w:val="green"/>
        </w:rPr>
        <w:t>permanently replacing strikers. Workers’ ultimate leverage</w:t>
      </w:r>
      <w:r w:rsidRPr="004E660D">
        <w:rPr>
          <w:rStyle w:val="StyleUnderline"/>
          <w:rFonts w:cs="Calibri"/>
        </w:rPr>
        <w:t xml:space="preserve"> in bargaining</w:t>
      </w:r>
      <w:r w:rsidRPr="004E660D">
        <w:rPr>
          <w:rStyle w:val="Emphasis"/>
          <w:highlight w:val="green"/>
        </w:rPr>
        <w:t xml:space="preserve"> is</w:t>
      </w:r>
      <w:r w:rsidRPr="004E660D">
        <w:rPr>
          <w:rStyle w:val="Emphasis"/>
        </w:rPr>
        <w:t xml:space="preserve"> </w:t>
      </w:r>
      <w:r w:rsidRPr="004E660D">
        <w:rPr>
          <w:rStyle w:val="StyleUnderline"/>
          <w:rFonts w:cs="Calibri"/>
        </w:rPr>
        <w:t>to withhold</w:t>
      </w:r>
      <w:r w:rsidRPr="004E660D">
        <w:rPr>
          <w:rStyle w:val="Emphasis"/>
        </w:rPr>
        <w:t xml:space="preserve"> </w:t>
      </w:r>
      <w:r w:rsidRPr="004E660D">
        <w:rPr>
          <w:rStyle w:val="Emphasis"/>
          <w:highlight w:val="green"/>
        </w:rPr>
        <w:t xml:space="preserve"> their labor</w:t>
      </w:r>
      <w:r w:rsidRPr="004E660D">
        <w:rPr>
          <w:rStyle w:val="StyleUnderline"/>
          <w:rFonts w:cs="Calibri"/>
        </w:rPr>
        <w:t xml:space="preserve">—in other words, to strike. The law technically protects workers from being fired when they go on a lawful strike, </w:t>
      </w:r>
      <w:r w:rsidRPr="004E660D">
        <w:rPr>
          <w:rStyle w:val="Emphasis"/>
          <w:highlight w:val="green"/>
        </w:rPr>
        <w:t>but this right has been gutted</w:t>
      </w:r>
      <w:r w:rsidRPr="004E660D">
        <w:rPr>
          <w:rStyle w:val="StyleUnderline"/>
          <w:rFonts w:cs="Calibri"/>
        </w:rPr>
        <w:t xml:space="preserve"> by a 1938 decision </w:t>
      </w:r>
      <w:r w:rsidRPr="004E660D">
        <w:rPr>
          <w:rStyle w:val="Emphasis"/>
          <w:highlight w:val="green"/>
        </w:rPr>
        <w:t>by the U.S. Supreme Court</w:t>
      </w:r>
      <w:r w:rsidRPr="004E660D">
        <w:rPr>
          <w:rStyle w:val="StyleUnderline"/>
          <w:rFonts w:cs="Calibri"/>
          <w:highlight w:val="green"/>
        </w:rPr>
        <w:t xml:space="preserve"> </w:t>
      </w:r>
      <w:r w:rsidRPr="004E660D">
        <w:rPr>
          <w:rStyle w:val="StyleUnderline"/>
          <w:rFonts w:cs="Calibri"/>
        </w:rPr>
        <w:t xml:space="preserve">that stated that employers can permanently replace, i.e., terminate, workers who are on strike over economic issues. Despite a slight increase in strike activity last year, the number of </w:t>
      </w:r>
      <w:r w:rsidRPr="004E660D">
        <w:rPr>
          <w:rStyle w:val="Emphasis"/>
          <w:highlight w:val="green"/>
        </w:rPr>
        <w:t xml:space="preserve"> strikes continues to be at a historic low</w:t>
      </w:r>
      <w:r w:rsidRPr="004E660D">
        <w:rPr>
          <w:rStyle w:val="StyleUnderline"/>
          <w:rFonts w:cs="Calibri"/>
        </w:rPr>
        <w:t xml:space="preserve"> in part </w:t>
      </w:r>
      <w:r w:rsidRPr="004E660D">
        <w:rPr>
          <w:rStyle w:val="Emphasis"/>
          <w:highlight w:val="green"/>
        </w:rPr>
        <w:t>because of this</w:t>
      </w:r>
      <w:r w:rsidRPr="004E660D">
        <w:rPr>
          <w:rStyle w:val="StyleUnderline"/>
          <w:rFonts w:cs="Calibri"/>
        </w:rPr>
        <w:t xml:space="preserve"> weakness in the law. The PRO Act restores the right to strike by prohibiting employers from permanently replacing economic strikers. The </w:t>
      </w:r>
      <w:r w:rsidRPr="004E660D">
        <w:rPr>
          <w:rStyle w:val="Emphasis"/>
          <w:highlight w:val="green"/>
        </w:rPr>
        <w:t>PRO</w:t>
      </w:r>
      <w:r w:rsidRPr="004E660D">
        <w:rPr>
          <w:rStyle w:val="StyleUnderline"/>
          <w:rFonts w:cs="Calibri"/>
        </w:rPr>
        <w:t xml:space="preserve"> Act </w:t>
      </w:r>
      <w:r w:rsidRPr="004E660D">
        <w:rPr>
          <w:rStyle w:val="Emphasis"/>
          <w:highlight w:val="green"/>
        </w:rPr>
        <w:t>overrides</w:t>
      </w:r>
      <w:r w:rsidRPr="004E660D">
        <w:rPr>
          <w:rStyle w:val="StyleUnderline"/>
          <w:rFonts w:cs="Calibri"/>
          <w:highlight w:val="green"/>
        </w:rPr>
        <w:t xml:space="preserve"> </w:t>
      </w:r>
      <w:r w:rsidRPr="004E660D">
        <w:rPr>
          <w:rStyle w:val="StyleUnderline"/>
          <w:rFonts w:cs="Calibri"/>
        </w:rPr>
        <w:t xml:space="preserve">state </w:t>
      </w:r>
      <w:r w:rsidRPr="004E660D">
        <w:rPr>
          <w:rStyle w:val="StyleUnderline"/>
          <w:rFonts w:cs="Calibri"/>
          <w:highlight w:val="green"/>
        </w:rPr>
        <w:t>“</w:t>
      </w:r>
      <w:r w:rsidRPr="004E660D">
        <w:rPr>
          <w:rStyle w:val="Emphasis"/>
          <w:highlight w:val="green"/>
        </w:rPr>
        <w:t>right-to-work” laws that weaken unions</w:t>
      </w:r>
      <w:r w:rsidRPr="004E660D">
        <w:rPr>
          <w:rStyle w:val="StyleUnderline"/>
          <w:rFonts w:cs="Calibri"/>
        </w:rPr>
        <w:t>.</w:t>
      </w:r>
      <w:r w:rsidRPr="004E660D">
        <w:rPr>
          <w:rFonts w:cs="Calibri"/>
          <w:sz w:val="16"/>
        </w:rPr>
        <w:t xml:space="preserve"> So-called right-to-work laws have nothing to do with getting or keeping a job—they are about weakening workers’ collective voice on the job. </w:t>
      </w:r>
      <w:r w:rsidRPr="004E660D">
        <w:rPr>
          <w:rStyle w:val="StyleUnderline"/>
          <w:rFonts w:cs="Calibri"/>
        </w:rPr>
        <w:t>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w:t>
      </w:r>
      <w:r w:rsidRPr="004E660D">
        <w:rPr>
          <w:rStyle w:val="Style13ptBold"/>
          <w:rFonts w:cs="Calibri"/>
        </w:rPr>
        <w:t xml:space="preserve"> </w:t>
      </w:r>
      <w:r w:rsidRPr="004E660D">
        <w:rPr>
          <w:rFonts w:cs="Calibri"/>
          <w:sz w:val="16"/>
        </w:rPr>
        <w:t>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24546754" w14:textId="77777777" w:rsidR="002A7F13" w:rsidRPr="004E660D" w:rsidRDefault="002A7F13" w:rsidP="002A7F13">
      <w:pPr>
        <w:pStyle w:val="Heading4"/>
        <w:rPr>
          <w:rFonts w:cs="Calibri"/>
        </w:rPr>
      </w:pPr>
      <w:r w:rsidRPr="004E660D">
        <w:rPr>
          <w:rFonts w:cs="Calibri"/>
        </w:rPr>
        <w:t>The right to strike is guaranteed by U.S. law but it’s conditionality depends on the status of the limitations placed on it.</w:t>
      </w:r>
    </w:p>
    <w:p w14:paraId="550CBECE" w14:textId="77777777" w:rsidR="002A7F13" w:rsidRPr="004E660D" w:rsidRDefault="002A7F13" w:rsidP="002A7F13">
      <w:pPr>
        <w:rPr>
          <w:rStyle w:val="Style13ptBold"/>
          <w:rFonts w:cs="Calibri"/>
        </w:rPr>
      </w:pPr>
      <w:r w:rsidRPr="004E660D">
        <w:rPr>
          <w:rStyle w:val="Style13ptBold"/>
          <w:rFonts w:cs="Calibri"/>
        </w:rPr>
        <w:t xml:space="preserve">NLRB ND </w:t>
      </w:r>
      <w:hyperlink r:id="rId16" w:history="1">
        <w:r w:rsidRPr="004E660D">
          <w:rPr>
            <w:rStyle w:val="Hyperlink"/>
            <w:rFonts w:cs="Calibri"/>
          </w:rPr>
          <w:t>https://www.nlrb.gov/strikes</w:t>
        </w:r>
      </w:hyperlink>
      <w:r w:rsidRPr="004E660D">
        <w:rPr>
          <w:rFonts w:cs="Calibri"/>
        </w:rPr>
        <w:t xml:space="preserve"> | </w:t>
      </w:r>
      <w:hyperlink r:id="rId17" w:tooltip="Home" w:history="1">
        <w:r w:rsidRPr="004E660D">
          <w:rPr>
            <w:rStyle w:val="Hyperlink"/>
            <w:rFonts w:cs="Calibri"/>
          </w:rPr>
          <w:t>National Labor Relations Board</w:t>
        </w:r>
      </w:hyperlink>
      <w:r w:rsidRPr="004E660D">
        <w:rPr>
          <w:rFonts w:cs="Calibri"/>
        </w:rPr>
        <w:t xml:space="preserve"> (The National Labor Relations Board (NLRB) is comprised of a team of professionals who work to assure fair labor practices and workplace democracy nationwide)///(*ak)</w:t>
      </w:r>
    </w:p>
    <w:p w14:paraId="6500D500" w14:textId="6D6464D8" w:rsidR="002A7F13" w:rsidRDefault="002A7F13" w:rsidP="002A7F13">
      <w:pPr>
        <w:pStyle w:val="NormalWeb"/>
        <w:shd w:val="clear" w:color="auto" w:fill="FFFFFF"/>
        <w:rPr>
          <w:rStyle w:val="StyleUnderline"/>
          <w:rFonts w:ascii="Calibri" w:hAnsi="Calibri" w:cs="Calibri"/>
        </w:rPr>
      </w:pPr>
      <w:r w:rsidRPr="004E660D">
        <w:rPr>
          <w:rStyle w:val="StyleUnderline"/>
          <w:rFonts w:ascii="Calibri" w:hAnsi="Calibri" w:cs="Calibri"/>
        </w:rPr>
        <w:t xml:space="preserve">Section 7 of the </w:t>
      </w:r>
      <w:hyperlink r:id="rId18" w:history="1">
        <w:r w:rsidRPr="004E660D">
          <w:rPr>
            <w:rStyle w:val="StyleUnderline"/>
            <w:rFonts w:ascii="Calibri" w:eastAsiaTheme="majorEastAsia" w:hAnsi="Calibri" w:cs="Calibri"/>
          </w:rPr>
          <w:t>National Labor Relations Act</w:t>
        </w:r>
      </w:hyperlink>
      <w:r w:rsidRPr="004E660D">
        <w:rPr>
          <w:rStyle w:val="StyleUnderline"/>
          <w:rFonts w:ascii="Calibri" w:hAnsi="Calibri" w:cs="Calibri"/>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w:t>
      </w:r>
      <w:r w:rsidRPr="004E660D">
        <w:rPr>
          <w:rStyle w:val="Emphasis"/>
          <w:highlight w:val="green"/>
        </w:rPr>
        <w:t>Nothing</w:t>
      </w:r>
      <w:r w:rsidRPr="004E660D">
        <w:rPr>
          <w:rStyle w:val="StyleUnderline"/>
          <w:rFonts w:ascii="Calibri" w:hAnsi="Calibri" w:cs="Calibri"/>
        </w:rPr>
        <w:t xml:space="preserve"> in this Act, except as specifically provided for herein, </w:t>
      </w:r>
      <w:r w:rsidRPr="004E660D">
        <w:rPr>
          <w:rStyle w:val="Emphasis"/>
          <w:highlight w:val="green"/>
        </w:rPr>
        <w:t>shall</w:t>
      </w:r>
      <w:r w:rsidRPr="004E660D">
        <w:rPr>
          <w:rStyle w:val="StyleUnderline"/>
          <w:rFonts w:ascii="Calibri" w:hAnsi="Calibri" w:cs="Calibri"/>
        </w:rPr>
        <w:t xml:space="preserve"> be construed so as either to </w:t>
      </w:r>
      <w:r w:rsidRPr="004E660D">
        <w:rPr>
          <w:rStyle w:val="Emphasis"/>
          <w:highlight w:val="green"/>
        </w:rPr>
        <w:t xml:space="preserve">interfere with or </w:t>
      </w:r>
      <w:r w:rsidRPr="004E660D">
        <w:rPr>
          <w:rStyle w:val="Emphasis"/>
          <w:highlight w:val="green"/>
        </w:rPr>
        <w:lastRenderedPageBreak/>
        <w:t>impede or diminish</w:t>
      </w:r>
      <w:r w:rsidRPr="004E660D">
        <w:rPr>
          <w:rStyle w:val="StyleUnderline"/>
          <w:rFonts w:ascii="Calibri" w:hAnsi="Calibri" w:cs="Calibri"/>
        </w:rPr>
        <w:t xml:space="preserve"> in any way </w:t>
      </w:r>
      <w:r w:rsidRPr="004E660D">
        <w:rPr>
          <w:rStyle w:val="Emphasis"/>
          <w:highlight w:val="green"/>
        </w:rPr>
        <w:t>the right to strike,</w:t>
      </w:r>
      <w:r w:rsidRPr="004E660D">
        <w:rPr>
          <w:rStyle w:val="StyleUnderline"/>
          <w:rFonts w:ascii="Calibri" w:hAnsi="Calibri" w:cs="Calibri"/>
        </w:rPr>
        <w:t xml:space="preserve"> or to affect the limitations or qualifications on that right. It is clear from a reading of these two provisions that: </w:t>
      </w:r>
      <w:r w:rsidRPr="004E660D">
        <w:rPr>
          <w:rStyle w:val="Emphasis"/>
          <w:highlight w:val="green"/>
        </w:rPr>
        <w:t>the law</w:t>
      </w:r>
      <w:r w:rsidRPr="004E660D">
        <w:rPr>
          <w:rStyle w:val="StyleUnderline"/>
          <w:rFonts w:ascii="Calibri" w:hAnsi="Calibri" w:cs="Calibri"/>
        </w:rPr>
        <w:t xml:space="preserve"> not only </w:t>
      </w:r>
      <w:r w:rsidRPr="004E660D">
        <w:rPr>
          <w:rStyle w:val="Emphasis"/>
          <w:highlight w:val="green"/>
        </w:rPr>
        <w:t>guarantees the right of employees to strike, but</w:t>
      </w:r>
      <w:r w:rsidRPr="004E660D">
        <w:rPr>
          <w:rStyle w:val="StyleUnderline"/>
          <w:rFonts w:ascii="Calibri" w:hAnsi="Calibri" w:cs="Calibri"/>
        </w:rPr>
        <w:t xml:space="preserve"> also </w:t>
      </w:r>
      <w:r w:rsidRPr="004E660D">
        <w:rPr>
          <w:rStyle w:val="Emphasis"/>
          <w:highlight w:val="green"/>
        </w:rPr>
        <w:t>places limitations and qualifications on</w:t>
      </w:r>
      <w:r w:rsidRPr="004E660D">
        <w:rPr>
          <w:rStyle w:val="StyleUnderline"/>
          <w:rFonts w:ascii="Calibri" w:hAnsi="Calibri" w:cs="Calibri"/>
        </w:rPr>
        <w:t xml:space="preserve"> the exercise of </w:t>
      </w:r>
      <w:r w:rsidRPr="004E660D">
        <w:rPr>
          <w:rStyle w:val="Emphasis"/>
          <w:highlight w:val="green"/>
        </w:rPr>
        <w:t>that right</w:t>
      </w:r>
      <w:r w:rsidRPr="004E660D">
        <w:rPr>
          <w:rStyle w:val="StyleUnderline"/>
          <w:rFonts w:ascii="Calibri" w:hAnsi="Calibri" w:cs="Calibri"/>
        </w:rPr>
        <w:t xml:space="preserve">. See for example, restrictions on strikes in health care institutions (set forth below). </w:t>
      </w:r>
    </w:p>
    <w:p w14:paraId="5081ED2B" w14:textId="77777777" w:rsidR="00C06D42" w:rsidRDefault="00C06D42" w:rsidP="00C06D42"/>
    <w:p w14:paraId="23745E18" w14:textId="32DAC0AC" w:rsidR="00C06D42" w:rsidRDefault="00C06D42" w:rsidP="00C06D42">
      <w:pPr>
        <w:pStyle w:val="Heading4"/>
      </w:pPr>
      <w:r>
        <w:t>The right to strike brings companies to the negotiating table</w:t>
      </w:r>
      <w:bookmarkStart w:id="0" w:name="_GoBack"/>
      <w:bookmarkEnd w:id="0"/>
    </w:p>
    <w:p w14:paraId="424A7F88" w14:textId="77777777" w:rsidR="00C06D42" w:rsidRDefault="00C06D42" w:rsidP="00C06D42">
      <w:pPr>
        <w:rPr>
          <w:color w:val="323232"/>
          <w:shd w:val="clear" w:color="auto" w:fill="FFFFFF"/>
        </w:rPr>
      </w:pPr>
      <w:r w:rsidRPr="00A14C6A">
        <w:rPr>
          <w:rStyle w:val="Style13ptBold"/>
        </w:rPr>
        <w:t>White 08</w:t>
      </w:r>
      <w:r>
        <w:t xml:space="preserve"> [</w:t>
      </w:r>
      <w:r>
        <w:rPr>
          <w:color w:val="323232"/>
          <w:shd w:val="clear" w:color="auto" w:fill="FFFFFF"/>
        </w:rPr>
        <w:t>White, Chris. </w:t>
      </w:r>
      <w:r>
        <w:rPr>
          <w:i/>
          <w:iCs/>
          <w:color w:val="323232"/>
        </w:rPr>
        <w:t>Firewalling the Right to Strike in Australia?</w:t>
      </w:r>
      <w:r>
        <w:rPr>
          <w:color w:val="323232"/>
          <w:shd w:val="clear" w:color="auto" w:fill="FFFFFF"/>
        </w:rPr>
        <w:t xml:space="preserve"> 10 Nov. 2008, </w:t>
      </w:r>
      <w:hyperlink r:id="rId19" w:history="1">
        <w:r w:rsidRPr="00635315">
          <w:rPr>
            <w:rStyle w:val="Hyperlink"/>
            <w:shd w:val="clear" w:color="auto" w:fill="FFFFFF"/>
          </w:rPr>
          <w:t>https://www.aph.gov.au/DocumentStore.ashx?id=9cf0ca0d-c2c1-4a77-8392-53536d1847c5</w:t>
        </w:r>
      </w:hyperlink>
      <w:r>
        <w:rPr>
          <w:color w:val="323232"/>
          <w:shd w:val="clear" w:color="auto" w:fill="FFFFFF"/>
        </w:rPr>
        <w:t xml:space="preserve">.] </w:t>
      </w:r>
      <w:r>
        <w:rPr>
          <w:i/>
          <w:iCs/>
          <w:color w:val="323232"/>
          <w:shd w:val="clear" w:color="auto" w:fill="FFFFFF"/>
        </w:rPr>
        <w:t>// thanks Strake Jesuit JW, recut CHS AD</w:t>
      </w:r>
    </w:p>
    <w:p w14:paraId="3F0B62D1" w14:textId="77777777" w:rsidR="00C06D42" w:rsidRPr="00065862" w:rsidRDefault="00C06D42" w:rsidP="00C06D42">
      <w:pPr>
        <w:rPr>
          <w:sz w:val="16"/>
        </w:rPr>
      </w:pPr>
      <w:r w:rsidRPr="0093147F">
        <w:rPr>
          <w:color w:val="323232"/>
          <w:sz w:val="16"/>
          <w:shd w:val="clear" w:color="auto" w:fill="FFFFFF"/>
        </w:rPr>
        <w:t>“</w:t>
      </w:r>
      <w:r w:rsidRPr="0093147F">
        <w:rPr>
          <w:rStyle w:val="StyleUnderline"/>
          <w:highlight w:val="green"/>
        </w:rPr>
        <w:t>Skilled industrial relations</w:t>
      </w:r>
      <w:r w:rsidRPr="0093147F">
        <w:rPr>
          <w:rStyle w:val="StyleUnderline"/>
        </w:rPr>
        <w:t xml:space="preserve"> </w:t>
      </w:r>
      <w:r w:rsidRPr="0093147F">
        <w:rPr>
          <w:rStyle w:val="StyleUnderline"/>
          <w:highlight w:val="green"/>
        </w:rPr>
        <w:t>advocates</w:t>
      </w:r>
      <w:r w:rsidRPr="0093147F">
        <w:rPr>
          <w:rStyle w:val="StyleUnderline"/>
        </w:rPr>
        <w:t xml:space="preserve"> </w:t>
      </w:r>
      <w:r w:rsidRPr="0093147F">
        <w:rPr>
          <w:rStyle w:val="StyleUnderline"/>
          <w:highlight w:val="green"/>
        </w:rPr>
        <w:t>settle collective bargaining</w:t>
      </w:r>
      <w:r w:rsidRPr="0093147F">
        <w:rPr>
          <w:rStyle w:val="StyleUnderline"/>
        </w:rPr>
        <w:t xml:space="preserve"> and workplace disputes </w:t>
      </w:r>
      <w:r w:rsidRPr="0093147F">
        <w:rPr>
          <w:rStyle w:val="StyleUnderline"/>
          <w:highlight w:val="green"/>
        </w:rPr>
        <w:t>by fair negotiation</w:t>
      </w:r>
      <w:r w:rsidRPr="0093147F">
        <w:rPr>
          <w:rStyle w:val="StyleUnderline"/>
        </w:rPr>
        <w:t xml:space="preserve"> and agreement </w:t>
      </w:r>
      <w:r w:rsidRPr="0093147F">
        <w:rPr>
          <w:rStyle w:val="StyleUnderline"/>
          <w:highlight w:val="green"/>
        </w:rPr>
        <w:t>without any</w:t>
      </w:r>
      <w:r w:rsidRPr="0093147F">
        <w:rPr>
          <w:rStyle w:val="StyleUnderline"/>
        </w:rPr>
        <w:t xml:space="preserve"> </w:t>
      </w:r>
      <w:r w:rsidRPr="0093147F">
        <w:rPr>
          <w:rStyle w:val="StyleUnderline"/>
          <w:highlight w:val="green"/>
        </w:rPr>
        <w:t>recourse</w:t>
      </w:r>
      <w:r w:rsidRPr="0093147F">
        <w:rPr>
          <w:rStyle w:val="StyleUnderline"/>
        </w:rPr>
        <w:t xml:space="preserve"> </w:t>
      </w:r>
      <w:r w:rsidRPr="0093147F">
        <w:rPr>
          <w:rStyle w:val="StyleUnderline"/>
          <w:highlight w:val="green"/>
        </w:rPr>
        <w:t>to</w:t>
      </w:r>
      <w:r w:rsidRPr="0093147F">
        <w:rPr>
          <w:rStyle w:val="StyleUnderline"/>
        </w:rPr>
        <w:t xml:space="preserve"> </w:t>
      </w:r>
      <w:r>
        <w:rPr>
          <w:rStyle w:val="StyleUnderline"/>
        </w:rPr>
        <w:t>[</w:t>
      </w:r>
      <w:r w:rsidRPr="0093147F">
        <w:rPr>
          <w:rStyle w:val="StyleUnderline"/>
          <w:highlight w:val="green"/>
        </w:rPr>
        <w:t>strikes</w:t>
      </w:r>
      <w:r>
        <w:rPr>
          <w:rStyle w:val="StyleUnderline"/>
        </w:rPr>
        <w:t xml:space="preserve">] </w:t>
      </w:r>
      <w:r w:rsidRPr="0093147F">
        <w:rPr>
          <w:rStyle w:val="StyleUnderline"/>
        </w:rPr>
        <w:t>industrial action.</w:t>
      </w:r>
      <w:r w:rsidRPr="0093147F">
        <w:rPr>
          <w:sz w:val="16"/>
        </w:rPr>
        <w:t xml:space="preserve"> </w:t>
      </w:r>
      <w:r w:rsidRPr="0093147F">
        <w:rPr>
          <w:rStyle w:val="StyleUnderline"/>
        </w:rPr>
        <w:t xml:space="preserve">So most </w:t>
      </w:r>
      <w:r w:rsidRPr="0093147F">
        <w:rPr>
          <w:rStyle w:val="StyleUnderline"/>
          <w:highlight w:val="green"/>
        </w:rPr>
        <w:t>HR managers are not afraid of the</w:t>
      </w:r>
      <w:r w:rsidRPr="0093147F">
        <w:rPr>
          <w:rStyle w:val="StyleUnderline"/>
        </w:rPr>
        <w:t xml:space="preserve"> </w:t>
      </w:r>
      <w:r w:rsidRPr="0093147F">
        <w:rPr>
          <w:sz w:val="16"/>
        </w:rPr>
        <w:t>firewall</w:t>
      </w:r>
      <w:r w:rsidRPr="0093147F">
        <w:rPr>
          <w:rStyle w:val="StyleUnderline"/>
        </w:rPr>
        <w:t xml:space="preserve"> </w:t>
      </w:r>
      <w:r w:rsidRPr="0093147F">
        <w:rPr>
          <w:rStyle w:val="StyleUnderline"/>
          <w:highlight w:val="green"/>
        </w:rPr>
        <w:t>right to strike</w:t>
      </w:r>
      <w:r w:rsidRPr="0093147F">
        <w:rPr>
          <w:rStyle w:val="StyleUnderline"/>
        </w:rPr>
        <w:t>.</w:t>
      </w:r>
      <w:r w:rsidRPr="0093147F">
        <w:rPr>
          <w:sz w:val="16"/>
        </w:rPr>
        <w:t xml:space="preserve"> For example, many employers accept the Australian Institute of Employment Rights AIER book Australian Charter of Employment Rights 2007 (pages 97-100). They have no issue e.g. with statements, such as by former Justice Munro:</w:t>
      </w:r>
      <w:r>
        <w:rPr>
          <w:sz w:val="16"/>
        </w:rPr>
        <w:t xml:space="preserve"> </w:t>
      </w:r>
      <w:r w:rsidRPr="0093147F">
        <w:rPr>
          <w:sz w:val="16"/>
        </w:rPr>
        <w:t>‘[9</w:t>
      </w:r>
      <w:r w:rsidRPr="0093147F">
        <w:rPr>
          <w:rStyle w:val="StyleUnderline"/>
        </w:rPr>
        <w:t xml:space="preserve">] </w:t>
      </w:r>
      <w:r w:rsidRPr="0093147F">
        <w:rPr>
          <w:sz w:val="16"/>
        </w:rPr>
        <w:t>Union membership: Every worker has the right to form and join a trade union for the protection of his or her occupational, social and economic interests. The worker has the right to require the relevant union to uphold its Constitution and Rules, to spend union funds and conduct activities, including affiliations, participation in community wide engagement and lawful industrial action in support of its interests, in accordance with the union’s rules free from employer and governmental interference.’</w:t>
      </w:r>
      <w:r>
        <w:rPr>
          <w:sz w:val="16"/>
        </w:rPr>
        <w:t xml:space="preserve"> </w:t>
      </w:r>
      <w:r w:rsidRPr="0093147F">
        <w:rPr>
          <w:sz w:val="16"/>
        </w:rPr>
        <w:t>‘[11] Collective bargaining and industrial action: Every worker has the right to bargain collectively in pursuit of an individual or collective agreement about the work relationship and, without being in breach of contract, and without threat of dismissal or discrimination, to take industrial action to protect their occupational or economic interests to secure agreement about matters that are or are reasonably related to work. Such industrial action should be taken in accordance with legislated procedures enabling exercise of the right in a manner consistent with the ILO standards to which Australia is bound.’</w:t>
      </w:r>
      <w:r>
        <w:rPr>
          <w:sz w:val="16"/>
        </w:rPr>
        <w:t xml:space="preserve"> </w:t>
      </w:r>
      <w:r w:rsidRPr="0093147F">
        <w:rPr>
          <w:sz w:val="16"/>
        </w:rPr>
        <w:t xml:space="preserve">In industrial relations practice, most HR managers do not resort to penal sanctions. </w:t>
      </w:r>
      <w:r w:rsidRPr="0093147F">
        <w:rPr>
          <w:rStyle w:val="StyleUnderline"/>
        </w:rPr>
        <w:t>The firewall protection is not too much for reasonable employers.</w:t>
      </w:r>
      <w:r>
        <w:rPr>
          <w:rStyle w:val="StyleUnderline"/>
        </w:rPr>
        <w:t xml:space="preserve"> </w:t>
      </w: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3F7D99CC" w14:textId="77777777" w:rsidR="00C06D42" w:rsidRPr="004E660D" w:rsidRDefault="00C06D42" w:rsidP="002A7F13">
      <w:pPr>
        <w:pStyle w:val="NormalWeb"/>
        <w:shd w:val="clear" w:color="auto" w:fill="FFFFFF"/>
        <w:rPr>
          <w:rStyle w:val="StyleUnderline"/>
          <w:rFonts w:ascii="Calibri" w:hAnsi="Calibri" w:cs="Calibri"/>
        </w:rPr>
      </w:pPr>
    </w:p>
    <w:p w14:paraId="6BF85DFA" w14:textId="77777777" w:rsidR="002A7F13" w:rsidRPr="004E660D" w:rsidRDefault="002A7F13" w:rsidP="002A7F13">
      <w:pPr>
        <w:rPr>
          <w:rFonts w:cs="Calibri"/>
        </w:rPr>
      </w:pPr>
    </w:p>
    <w:p w14:paraId="323A3F20" w14:textId="77777777" w:rsidR="002A7F13" w:rsidRPr="004E660D" w:rsidRDefault="002A7F13" w:rsidP="002A7F13">
      <w:pPr>
        <w:pStyle w:val="Heading3"/>
        <w:rPr>
          <w:rFonts w:cs="Calibri"/>
        </w:rPr>
      </w:pPr>
      <w:r w:rsidRPr="004E660D">
        <w:rPr>
          <w:rFonts w:cs="Calibri"/>
        </w:rPr>
        <w:lastRenderedPageBreak/>
        <w:t>ADV---Unions</w:t>
      </w:r>
    </w:p>
    <w:p w14:paraId="7F94797A" w14:textId="77777777" w:rsidR="002A7F13" w:rsidRPr="004E660D" w:rsidRDefault="002A7F13" w:rsidP="002A7F13">
      <w:pPr>
        <w:pStyle w:val="Heading4"/>
        <w:rPr>
          <w:rFonts w:cs="Calibri"/>
        </w:rPr>
      </w:pPr>
      <w:r w:rsidRPr="004E660D">
        <w:rPr>
          <w:rFonts w:cs="Calibri"/>
        </w:rPr>
        <w:t>Current strike protection is weak which decks unions---the AFF is key</w:t>
      </w:r>
    </w:p>
    <w:p w14:paraId="7E0528C4" w14:textId="77777777" w:rsidR="002A7F13" w:rsidRPr="004E660D" w:rsidRDefault="002A7F13" w:rsidP="002A7F13">
      <w:pPr>
        <w:rPr>
          <w:rFonts w:cs="Calibri"/>
          <w:b/>
          <w:bCs/>
          <w:sz w:val="26"/>
        </w:rPr>
      </w:pPr>
      <w:r w:rsidRPr="004E660D">
        <w:rPr>
          <w:rStyle w:val="Style13ptBold"/>
          <w:rFonts w:cs="Calibri"/>
        </w:rPr>
        <w:t xml:space="preserve">HRW 21 </w:t>
      </w:r>
      <w:r w:rsidRPr="004E660D">
        <w:rPr>
          <w:rFonts w:cs="Calibri"/>
          <w:color w:val="444444"/>
          <w:sz w:val="16"/>
          <w:szCs w:val="16"/>
        </w:rPr>
        <w:t xml:space="preserve">April 29, 2021 6:00AM EDT Why the US PRO Act Matters for the Right to Unionize: Questions and Answers | </w:t>
      </w:r>
      <w:hyperlink r:id="rId20" w:history="1">
        <w:r w:rsidRPr="004E660D">
          <w:rPr>
            <w:rStyle w:val="Hyperlink"/>
            <w:rFonts w:cs="Calibri"/>
            <w:sz w:val="16"/>
            <w:szCs w:val="16"/>
          </w:rPr>
          <w:t>https://www.hrw.org/news/2021/04/29/why-us-pro-act-matters-right-unionize-questions-and-answers</w:t>
        </w:r>
      </w:hyperlink>
      <w:r w:rsidRPr="004E660D">
        <w:rPr>
          <w:rFonts w:cs="Calibr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need.)///(*ak)</w:t>
      </w:r>
    </w:p>
    <w:p w14:paraId="26F9D354" w14:textId="77777777" w:rsidR="002A7F13" w:rsidRPr="004E660D" w:rsidRDefault="002A7F13" w:rsidP="002A7F13">
      <w:pPr>
        <w:rPr>
          <w:rFonts w:cs="Calibri"/>
          <w:sz w:val="16"/>
        </w:rPr>
      </w:pPr>
      <w:r w:rsidRPr="004E660D">
        <w:rPr>
          <w:rStyle w:val="StyleUnderline"/>
          <w:rFonts w:cs="Calibri"/>
        </w:rPr>
        <w:t xml:space="preserve">The </w:t>
      </w:r>
      <w:r w:rsidRPr="004E660D">
        <w:rPr>
          <w:rStyle w:val="StyleUnderline"/>
          <w:rFonts w:cs="Calibri"/>
          <w:highlight w:val="green"/>
        </w:rPr>
        <w:t>Covid-19</w:t>
      </w:r>
      <w:r w:rsidRPr="004E660D">
        <w:rPr>
          <w:rStyle w:val="StyleUnderline"/>
          <w:rFonts w:cs="Calibri"/>
        </w:rPr>
        <w:t xml:space="preserve"> pandemic has </w:t>
      </w:r>
      <w:r w:rsidRPr="004E660D">
        <w:rPr>
          <w:rStyle w:val="StyleUnderline"/>
          <w:rFonts w:cs="Calibri"/>
          <w:highlight w:val="green"/>
        </w:rPr>
        <w:t>exposed</w:t>
      </w:r>
      <w:r w:rsidRPr="004E660D">
        <w:rPr>
          <w:rStyle w:val="StyleUnderline"/>
          <w:rFonts w:cs="Calibri"/>
        </w:rPr>
        <w:t xml:space="preserve"> the </w:t>
      </w:r>
      <w:hyperlink r:id="rId21" w:history="1">
        <w:r w:rsidRPr="004E660D">
          <w:rPr>
            <w:rStyle w:val="StyleUnderline"/>
            <w:rFonts w:cs="Calibri"/>
          </w:rPr>
          <w:t>difficult economic and social realities</w:t>
        </w:r>
      </w:hyperlink>
      <w:r w:rsidRPr="004E660D">
        <w:rPr>
          <w:rStyle w:val="StyleUnderline"/>
          <w:rFonts w:cs="Calibri"/>
        </w:rPr>
        <w:t xml:space="preserve"> for many working people in the United States </w:t>
      </w:r>
      <w:r w:rsidRPr="004E660D">
        <w:rPr>
          <w:rStyle w:val="StyleUnderline"/>
          <w:rFonts w:cs="Calibri"/>
          <w:highlight w:val="green"/>
        </w:rPr>
        <w:t>and</w:t>
      </w:r>
      <w:r w:rsidRPr="004E660D">
        <w:rPr>
          <w:rStyle w:val="StyleUnderline"/>
          <w:rFonts w:cs="Calibri"/>
        </w:rPr>
        <w:t xml:space="preserve"> has </w:t>
      </w:r>
      <w:r w:rsidRPr="004E660D">
        <w:rPr>
          <w:rStyle w:val="StyleUnderline"/>
          <w:rFonts w:cs="Calibri"/>
          <w:highlight w:val="green"/>
        </w:rPr>
        <w:t>exacerbated</w:t>
      </w:r>
      <w:r w:rsidRPr="004E660D">
        <w:rPr>
          <w:rStyle w:val="StyleUnderline"/>
          <w:rFonts w:cs="Calibri"/>
        </w:rPr>
        <w:t xml:space="preserve"> pre-existing </w:t>
      </w:r>
      <w:r w:rsidRPr="004E660D">
        <w:rPr>
          <w:rStyle w:val="StyleUnderline"/>
          <w:rFonts w:cs="Calibri"/>
          <w:highlight w:val="green"/>
        </w:rPr>
        <w:t>inequalities</w:t>
      </w:r>
      <w:r w:rsidRPr="004E660D">
        <w:rPr>
          <w:rStyle w:val="StyleUnderline"/>
          <w:rFonts w:cs="Calibri"/>
        </w:rPr>
        <w:t>.</w:t>
      </w:r>
      <w:r w:rsidRPr="004E660D">
        <w:rPr>
          <w:rStyle w:val="Style13ptBold"/>
          <w:rFonts w:cs="Calibri"/>
        </w:rPr>
        <w:t xml:space="preserve"> </w:t>
      </w:r>
      <w:r w:rsidRPr="004E660D">
        <w:rPr>
          <w:rFonts w:cs="Calibri"/>
          <w:sz w:val="16"/>
        </w:rPr>
        <w:t>Low-wage workers, who are disproportionately women, migrants, and Black, Indigenous, and other people of color, have largely borne the brunt of the pandemic’s economic fallout.</w:t>
      </w:r>
    </w:p>
    <w:p w14:paraId="592CF530" w14:textId="77777777" w:rsidR="002A7F13" w:rsidRPr="004E660D" w:rsidRDefault="002A7F13" w:rsidP="002A7F13">
      <w:pPr>
        <w:rPr>
          <w:rFonts w:cs="Calibri"/>
          <w:sz w:val="16"/>
        </w:rPr>
      </w:pPr>
      <w:r w:rsidRPr="004E660D">
        <w:rPr>
          <w:rStyle w:val="StyleUnderline"/>
          <w:rFonts w:cs="Calibri"/>
        </w:rPr>
        <w:t xml:space="preserve">Weaknesses and deficiencies in US labor law have made the situation worse. </w:t>
      </w:r>
      <w:r w:rsidRPr="004E660D">
        <w:rPr>
          <w:rStyle w:val="StyleUnderline"/>
          <w:rFonts w:cs="Calibri"/>
          <w:highlight w:val="green"/>
        </w:rPr>
        <w:t>Workers face major obstacles to organize, unionize, and collectively bargain</w:t>
      </w:r>
      <w:r w:rsidRPr="004E660D">
        <w:rPr>
          <w:rStyle w:val="StyleUnderline"/>
          <w:rFonts w:cs="Calibri"/>
        </w:rPr>
        <w:t xml:space="preserve"> for </w:t>
      </w:r>
      <w:hyperlink r:id="rId22" w:history="1">
        <w:r w:rsidRPr="004E660D">
          <w:rPr>
            <w:rStyle w:val="StyleUnderline"/>
            <w:rFonts w:cs="Calibri"/>
          </w:rPr>
          <w:t>fair wages</w:t>
        </w:r>
      </w:hyperlink>
      <w:r w:rsidRPr="004E660D">
        <w:rPr>
          <w:rStyle w:val="StyleUnderline"/>
          <w:rFonts w:cs="Calibri"/>
        </w:rPr>
        <w:t>, decent benefits, and safe working conditions.</w:t>
      </w:r>
      <w:r w:rsidRPr="004E660D">
        <w:rPr>
          <w:rFonts w:cs="Calibri"/>
          <w:sz w:val="16"/>
        </w:rPr>
        <w:t xml:space="preserve"> On numerous fronts, US laws fall far short of international standards on freedom of association and collective bargaining.</w:t>
      </w:r>
    </w:p>
    <w:p w14:paraId="2CC70AB4" w14:textId="77777777" w:rsidR="002A7F13" w:rsidRPr="004E660D" w:rsidRDefault="002A7F13" w:rsidP="002A7F13">
      <w:pPr>
        <w:rPr>
          <w:rFonts w:cs="Calibri"/>
          <w:sz w:val="16"/>
        </w:rPr>
      </w:pPr>
      <w:r w:rsidRPr="004E660D">
        <w:rPr>
          <w:rFonts w:cs="Calibri"/>
          <w:sz w:val="16"/>
        </w:rPr>
        <w:t xml:space="preserve">Now there is an opportunity to strengthen US labor laws. </w:t>
      </w:r>
      <w:r w:rsidRPr="004E660D">
        <w:rPr>
          <w:rStyle w:val="StyleUnderline"/>
          <w:rFonts w:cs="Calibri"/>
          <w:highlight w:val="green"/>
        </w:rPr>
        <w:t>The Protecting the Right to Organize Act</w:t>
      </w:r>
      <w:r w:rsidRPr="004E660D">
        <w:rPr>
          <w:rStyle w:val="StyleUnderline"/>
          <w:rFonts w:cs="Calibri"/>
        </w:rPr>
        <w:t xml:space="preserve"> (the PRO Act), H.R. 842, S. 420 passed the US House of Representatives on March 9, 2021 with a bipartisan vote. If approved by the Senate, it </w:t>
      </w:r>
      <w:r w:rsidRPr="004E660D">
        <w:rPr>
          <w:rStyle w:val="StyleUnderline"/>
          <w:rFonts w:cs="Calibri"/>
          <w:highlight w:val="green"/>
        </w:rPr>
        <w:t>would significantly strengthen the ability of workers</w:t>
      </w:r>
      <w:r w:rsidRPr="004E660D">
        <w:rPr>
          <w:rStyle w:val="StyleUnderline"/>
          <w:rFonts w:cs="Calibri"/>
        </w:rPr>
        <w:t xml:space="preserve"> in the private sector </w:t>
      </w:r>
      <w:r w:rsidRPr="004E660D">
        <w:rPr>
          <w:rStyle w:val="StyleUnderline"/>
          <w:rFonts w:cs="Calibri"/>
          <w:highlight w:val="green"/>
        </w:rPr>
        <w:t xml:space="preserve">to form unions and </w:t>
      </w:r>
      <w:r w:rsidRPr="004E660D">
        <w:rPr>
          <w:rStyle w:val="StyleUnderline"/>
          <w:rFonts w:cs="Calibri"/>
        </w:rPr>
        <w:t xml:space="preserve">engage in collective </w:t>
      </w:r>
      <w:r w:rsidRPr="004E660D">
        <w:rPr>
          <w:rStyle w:val="StyleUnderline"/>
          <w:rFonts w:cs="Calibri"/>
          <w:highlight w:val="green"/>
        </w:rPr>
        <w:t>bargain</w:t>
      </w:r>
      <w:r w:rsidRPr="004E660D">
        <w:rPr>
          <w:rStyle w:val="StyleUnderline"/>
          <w:rFonts w:cs="Calibri"/>
        </w:rPr>
        <w:t>ing for better working conditions and fair wages.</w:t>
      </w:r>
      <w:r w:rsidRPr="004E660D">
        <w:rPr>
          <w:rStyle w:val="Style13ptBold"/>
          <w:rFonts w:cs="Calibri"/>
        </w:rPr>
        <w:t xml:space="preserve"> </w:t>
      </w:r>
      <w:r w:rsidRPr="004E660D">
        <w:rPr>
          <w:rFonts w:cs="Calibri"/>
          <w:sz w:val="16"/>
        </w:rPr>
        <w:t>If enacted into law, the PRO Act would be the most comprehensive worker empowerment legislation since the National Labor Relations Act (NLRA) of 1935.</w:t>
      </w:r>
    </w:p>
    <w:p w14:paraId="6AF2742E" w14:textId="77777777" w:rsidR="002A7F13" w:rsidRPr="004E660D" w:rsidRDefault="002A7F13" w:rsidP="002A7F13">
      <w:pPr>
        <w:rPr>
          <w:rFonts w:cs="Calibri"/>
          <w:sz w:val="14"/>
        </w:rPr>
      </w:pPr>
      <w:r w:rsidRPr="004E660D">
        <w:rPr>
          <w:rFonts w:cs="Calibr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4E660D">
        <w:rPr>
          <w:rStyle w:val="Style13ptBold"/>
          <w:rFonts w:cs="Calibri"/>
        </w:rPr>
        <w:t xml:space="preserve">. </w:t>
      </w:r>
      <w:r w:rsidRPr="004E660D">
        <w:rPr>
          <w:rStyle w:val="StyleUnderline"/>
          <w:rFonts w:cs="Calibri"/>
          <w:highlight w:val="green"/>
        </w:rPr>
        <w:t xml:space="preserve">Current US law excludes certain </w:t>
      </w:r>
      <w:r w:rsidRPr="004E660D">
        <w:rPr>
          <w:rStyle w:val="StyleUnderline"/>
          <w:rFonts w:cs="Calibri"/>
        </w:rPr>
        <w:t xml:space="preserve">categories of </w:t>
      </w:r>
      <w:r w:rsidRPr="004E660D">
        <w:rPr>
          <w:rStyle w:val="StyleUnderline"/>
          <w:rFonts w:cs="Calibri"/>
          <w:highlight w:val="green"/>
        </w:rPr>
        <w:t xml:space="preserve">workers, </w:t>
      </w:r>
      <w:r w:rsidRPr="004E660D">
        <w:rPr>
          <w:rStyle w:val="StyleUnderline"/>
          <w:rFonts w:cs="Calibri"/>
        </w:rPr>
        <w:t xml:space="preserve">makes it </w:t>
      </w:r>
      <w:r w:rsidRPr="004E660D">
        <w:rPr>
          <w:rStyle w:val="StyleUnderline"/>
          <w:rFonts w:cs="Calibri"/>
          <w:highlight w:val="green"/>
        </w:rPr>
        <w:t>difficult</w:t>
      </w:r>
      <w:r w:rsidRPr="004E660D">
        <w:rPr>
          <w:rStyle w:val="StyleUnderline"/>
          <w:rFonts w:cs="Calibri"/>
        </w:rPr>
        <w:t xml:space="preserve"> for workers</w:t>
      </w:r>
      <w:r w:rsidRPr="004E660D">
        <w:rPr>
          <w:rStyle w:val="StyleUnderline"/>
          <w:rFonts w:cs="Calibri"/>
          <w:highlight w:val="green"/>
        </w:rPr>
        <w:t xml:space="preserve"> to join unions, hamper</w:t>
      </w:r>
      <w:r w:rsidRPr="004E660D">
        <w:rPr>
          <w:rStyle w:val="StyleUnderline"/>
          <w:rFonts w:cs="Calibri"/>
        </w:rPr>
        <w:t xml:space="preserve">s the fight for </w:t>
      </w:r>
      <w:r w:rsidRPr="004E660D">
        <w:rPr>
          <w:rStyle w:val="StyleUnderline"/>
          <w:rFonts w:cs="Calibri"/>
          <w:highlight w:val="green"/>
        </w:rPr>
        <w:t>better working conditions,</w:t>
      </w:r>
      <w:r w:rsidRPr="004E660D">
        <w:rPr>
          <w:rStyle w:val="StyleUnderline"/>
          <w:rFonts w:cs="Calibri"/>
        </w:rPr>
        <w:t xml:space="preserve"> and has failed to keep up with the disruptive role of workplace technologies in organizing efforts.</w:t>
      </w:r>
      <w:r w:rsidRPr="004E660D">
        <w:rPr>
          <w:rStyle w:val="Style13ptBold"/>
          <w:rFonts w:cs="Calibri"/>
        </w:rPr>
        <w:t xml:space="preserve"> </w:t>
      </w:r>
      <w:r w:rsidRPr="004E660D">
        <w:rPr>
          <w:rFonts w:cs="Calibri"/>
          <w:sz w:val="14"/>
        </w:rPr>
        <w:t xml:space="preserve">Addressing these shortcomings could help to bring US law closer to international human rights standards, and slow or reverse decades of rising economic inequality. </w:t>
      </w:r>
    </w:p>
    <w:p w14:paraId="725FEBEA" w14:textId="77777777" w:rsidR="002A7F13" w:rsidRPr="004E660D" w:rsidRDefault="002A7F13" w:rsidP="002A7F13">
      <w:pPr>
        <w:rPr>
          <w:rFonts w:cs="Calibri"/>
        </w:rPr>
      </w:pPr>
    </w:p>
    <w:p w14:paraId="64EA5CBA" w14:textId="77777777" w:rsidR="002A7F13" w:rsidRPr="004E660D" w:rsidRDefault="002A7F13" w:rsidP="002A7F13">
      <w:pPr>
        <w:pStyle w:val="Heading4"/>
        <w:rPr>
          <w:rFonts w:cs="Calibri"/>
        </w:rPr>
      </w:pPr>
      <w:r w:rsidRPr="004E660D">
        <w:rPr>
          <w:rFonts w:cs="Calibri"/>
        </w:rPr>
        <w:t xml:space="preserve">The AFF resolves </w:t>
      </w:r>
      <w:r w:rsidRPr="004E660D">
        <w:rPr>
          <w:rFonts w:cs="Calibri"/>
          <w:u w:val="single"/>
        </w:rPr>
        <w:t>captive audience</w:t>
      </w:r>
      <w:r w:rsidRPr="004E660D">
        <w:rPr>
          <w:rFonts w:cs="Calibri"/>
        </w:rPr>
        <w:t xml:space="preserve"> AND </w:t>
      </w:r>
      <w:r w:rsidRPr="004E660D">
        <w:rPr>
          <w:rFonts w:cs="Calibri"/>
          <w:u w:val="single"/>
        </w:rPr>
        <w:t>permanent replacement</w:t>
      </w:r>
      <w:r w:rsidRPr="004E660D">
        <w:rPr>
          <w:rFonts w:cs="Calibri"/>
        </w:rPr>
        <w:t>---both substantively contributed to the trend against unions since the 70s</w:t>
      </w:r>
    </w:p>
    <w:p w14:paraId="0DF43AFE" w14:textId="77777777" w:rsidR="002A7F13" w:rsidRPr="004E660D" w:rsidRDefault="002A7F13" w:rsidP="002A7F13">
      <w:pPr>
        <w:rPr>
          <w:rFonts w:cs="Calibri"/>
        </w:rPr>
      </w:pPr>
      <w:r w:rsidRPr="004E660D">
        <w:rPr>
          <w:rStyle w:val="Style13ptBold"/>
          <w:rFonts w:cs="Calibri"/>
        </w:rPr>
        <w:t>Mishel &amp; Bivens 5-13</w:t>
      </w:r>
      <w:r w:rsidRPr="004E660D">
        <w:rPr>
          <w:rFonts w:cs="Calibri"/>
        </w:rPr>
        <w:t xml:space="preserve">, Lawrence Mishel is a distinguished fellow at EPI after serving as president from 2002–2017. Josh Bivens is the director of  research at the Economic Policy Institute (EPI). Before coming to EPI, he was an assistant professor of economics at Roosevelt University and provided consulting services to Oxfam America. He has a Ph.D. in economics from the New School for Social Research and a bachelor’s degree from the University of Maryland at College Park. EPI 2021. “Identifying the policy levers generating wage suppression and wage inequality” </w:t>
      </w:r>
      <w:hyperlink r:id="rId23" w:history="1">
        <w:r w:rsidRPr="004E660D">
          <w:rPr>
            <w:rStyle w:val="Hyperlink"/>
            <w:rFonts w:cs="Calibri"/>
          </w:rPr>
          <w:t>https://files.epi.org/pdf/215908.pdf</w:t>
        </w:r>
      </w:hyperlink>
      <w:r w:rsidRPr="004E660D">
        <w:rPr>
          <w:rFonts w:cs="Calibri"/>
        </w:rPr>
        <w:t xml:space="preserve"> brett</w:t>
      </w:r>
    </w:p>
    <w:p w14:paraId="6D87D991" w14:textId="77777777" w:rsidR="002A7F13" w:rsidRPr="004E660D" w:rsidRDefault="002A7F13" w:rsidP="002A7F13">
      <w:pPr>
        <w:rPr>
          <w:rFonts w:cs="Calibri"/>
          <w:sz w:val="16"/>
        </w:rPr>
      </w:pPr>
      <w:r w:rsidRPr="004E660D">
        <w:rPr>
          <w:rStyle w:val="StyleUnderline"/>
          <w:rFonts w:cs="Calibri"/>
        </w:rPr>
        <w:t>An</w:t>
      </w:r>
      <w:r w:rsidRPr="004E660D">
        <w:rPr>
          <w:rStyle w:val="Emphasis"/>
        </w:rPr>
        <w:t xml:space="preserve"> </w:t>
      </w:r>
      <w:r w:rsidRPr="004E660D">
        <w:rPr>
          <w:rStyle w:val="Emphasis"/>
          <w:highlight w:val="green"/>
        </w:rPr>
        <w:t>increasing volume of research demonstrates</w:t>
      </w:r>
      <w:r w:rsidRPr="004E660D">
        <w:rPr>
          <w:rFonts w:cs="Calibri"/>
          <w:sz w:val="16"/>
        </w:rPr>
        <w:t xml:space="preserve"> that </w:t>
      </w:r>
      <w:r w:rsidRPr="004E660D">
        <w:rPr>
          <w:rStyle w:val="Emphasis"/>
          <w:highlight w:val="green"/>
        </w:rPr>
        <w:t>erosion of worker</w:t>
      </w:r>
      <w:r w:rsidRPr="004E660D">
        <w:rPr>
          <w:rStyle w:val="Emphasis"/>
        </w:rPr>
        <w:t xml:space="preserve"> bargaining </w:t>
      </w:r>
      <w:r w:rsidRPr="004E660D">
        <w:rPr>
          <w:rStyle w:val="Emphasis"/>
          <w:highlight w:val="green"/>
        </w:rPr>
        <w:t>power</w:t>
      </w:r>
      <w:r w:rsidRPr="004E660D">
        <w:rPr>
          <w:rFonts w:cs="Calibri"/>
          <w:sz w:val="16"/>
        </w:rPr>
        <w:t xml:space="preserve"> and collective bargaining have </w:t>
      </w:r>
      <w:r w:rsidRPr="004E660D">
        <w:rPr>
          <w:rStyle w:val="StyleUnderline"/>
          <w:rFonts w:cs="Calibri"/>
          <w:highlight w:val="green"/>
        </w:rPr>
        <w:t>led to</w:t>
      </w:r>
      <w:r w:rsidRPr="004E660D">
        <w:rPr>
          <w:rStyle w:val="StyleUnderline"/>
          <w:rFonts w:cs="Calibri"/>
        </w:rPr>
        <w:t xml:space="preserve"> </w:t>
      </w:r>
      <w:r w:rsidRPr="004E660D">
        <w:rPr>
          <w:rStyle w:val="Emphasis"/>
          <w:highlight w:val="green"/>
        </w:rPr>
        <w:t>wage suppression</w:t>
      </w:r>
      <w:r w:rsidRPr="004E660D">
        <w:rPr>
          <w:rFonts w:cs="Calibri"/>
          <w:sz w:val="16"/>
        </w:rPr>
        <w:t xml:space="preserve"> </w:t>
      </w:r>
      <w:r w:rsidRPr="004E660D">
        <w:rPr>
          <w:rStyle w:val="StyleUnderline"/>
          <w:rFonts w:cs="Calibri"/>
          <w:highlight w:val="green"/>
        </w:rPr>
        <w:t>and</w:t>
      </w:r>
      <w:r w:rsidRPr="004E660D">
        <w:rPr>
          <w:rFonts w:cs="Calibri"/>
          <w:sz w:val="16"/>
        </w:rPr>
        <w:t xml:space="preserve"> the </w:t>
      </w:r>
      <w:r w:rsidRPr="004E660D">
        <w:rPr>
          <w:rStyle w:val="Emphasis"/>
          <w:highlight w:val="green"/>
        </w:rPr>
        <w:t>deterioration of labor’s share of income</w:t>
      </w:r>
      <w:r w:rsidRPr="004E660D">
        <w:rPr>
          <w:rFonts w:cs="Calibri"/>
          <w:sz w:val="16"/>
        </w:rPr>
        <w:t xml:space="preserve">. At the same time, bold and robust policy proposals to strengthen workers’ bargaining power have risen to a new level of priority for the center-left. President-elect Joe Biden has produced an extensive proposal to strengthen workers’ </w:t>
      </w:r>
      <w:r w:rsidRPr="004E660D">
        <w:rPr>
          <w:rFonts w:cs="Calibri"/>
          <w:sz w:val="16"/>
        </w:rPr>
        <w:lastRenderedPageBreak/>
        <w:t>ability to form unions, and a comprehensive reform of the National Labor Relations Act (NLRA) recently passed the U.S. House of Representatives.</w:t>
      </w:r>
    </w:p>
    <w:p w14:paraId="0FB291D4" w14:textId="77777777" w:rsidR="002A7F13" w:rsidRPr="004E660D" w:rsidRDefault="002A7F13" w:rsidP="002A7F13">
      <w:pPr>
        <w:rPr>
          <w:rFonts w:cs="Calibri"/>
          <w:sz w:val="16"/>
        </w:rPr>
      </w:pPr>
      <w:r w:rsidRPr="004E660D">
        <w:rPr>
          <w:rStyle w:val="StyleUnderline"/>
          <w:rFonts w:cs="Calibri"/>
        </w:rPr>
        <w:t>A full appreciation of the need for</w:t>
      </w:r>
      <w:r w:rsidRPr="004E660D">
        <w:rPr>
          <w:rFonts w:cs="Calibri"/>
          <w:sz w:val="16"/>
        </w:rPr>
        <w:t xml:space="preserve"> comprehensive </w:t>
      </w:r>
      <w:r w:rsidRPr="004E660D">
        <w:rPr>
          <w:rStyle w:val="Emphasis"/>
          <w:highlight w:val="green"/>
        </w:rPr>
        <w:t>labor law</w:t>
      </w:r>
      <w:r w:rsidRPr="004E660D">
        <w:rPr>
          <w:rStyle w:val="Emphasis"/>
        </w:rPr>
        <w:t xml:space="preserve"> reform</w:t>
      </w:r>
      <w:r w:rsidRPr="004E660D">
        <w:rPr>
          <w:rStyle w:val="StyleUnderline"/>
          <w:rFonts w:cs="Calibri"/>
        </w:rPr>
        <w:t xml:space="preserve"> </w:t>
      </w:r>
      <w:r w:rsidRPr="004E660D">
        <w:rPr>
          <w:rStyle w:val="StyleUnderline"/>
          <w:rFonts w:cs="Calibri"/>
          <w:highlight w:val="green"/>
        </w:rPr>
        <w:t>requires</w:t>
      </w:r>
      <w:r w:rsidRPr="004E660D">
        <w:rPr>
          <w:rStyle w:val="StyleUnderline"/>
          <w:rFonts w:cs="Calibri"/>
        </w:rPr>
        <w:t xml:space="preserve"> an </w:t>
      </w:r>
      <w:r w:rsidRPr="004E660D">
        <w:rPr>
          <w:rStyle w:val="StyleUnderline"/>
          <w:rFonts w:cs="Calibri"/>
          <w:highlight w:val="green"/>
        </w:rPr>
        <w:t>understanding</w:t>
      </w:r>
      <w:r w:rsidRPr="004E660D">
        <w:rPr>
          <w:rStyle w:val="StyleUnderline"/>
          <w:rFonts w:cs="Calibri"/>
        </w:rPr>
        <w:t xml:space="preserve"> of the serious </w:t>
      </w:r>
      <w:r w:rsidRPr="004E660D">
        <w:rPr>
          <w:rStyle w:val="StyleUnderline"/>
          <w:rFonts w:cs="Calibri"/>
          <w:highlight w:val="green"/>
        </w:rPr>
        <w:t>shortcomings</w:t>
      </w:r>
      <w:r w:rsidRPr="004E660D">
        <w:rPr>
          <w:rStyle w:val="StyleUnderline"/>
          <w:rFonts w:cs="Calibri"/>
        </w:rPr>
        <w:t xml:space="preserve"> in current law </w:t>
      </w:r>
      <w:r w:rsidRPr="004E660D">
        <w:rPr>
          <w:rStyle w:val="StyleUnderline"/>
          <w:rFonts w:cs="Calibri"/>
          <w:highlight w:val="green"/>
        </w:rPr>
        <w:t>and how they have been exploited</w:t>
      </w:r>
      <w:r w:rsidRPr="004E660D">
        <w:rPr>
          <w:rStyle w:val="StyleUnderline"/>
          <w:rFonts w:cs="Calibri"/>
        </w:rPr>
        <w:t xml:space="preserve"> over the years </w:t>
      </w:r>
      <w:r w:rsidRPr="004E660D">
        <w:rPr>
          <w:rStyle w:val="StyleUnderline"/>
          <w:rFonts w:cs="Calibri"/>
          <w:highlight w:val="green"/>
        </w:rPr>
        <w:t>by employers resisting efforts by</w:t>
      </w:r>
      <w:r w:rsidRPr="004E660D">
        <w:rPr>
          <w:rStyle w:val="StyleUnderline"/>
          <w:rFonts w:cs="Calibri"/>
        </w:rPr>
        <w:t xml:space="preserve"> their </w:t>
      </w:r>
      <w:r w:rsidRPr="004E660D">
        <w:rPr>
          <w:rStyle w:val="StyleUnderline"/>
          <w:rFonts w:cs="Calibri"/>
          <w:highlight w:val="green"/>
        </w:rPr>
        <w:t>workers to form unions</w:t>
      </w:r>
      <w:r w:rsidRPr="004E660D">
        <w:rPr>
          <w:rFonts w:cs="Calibri"/>
          <w:sz w:val="16"/>
        </w:rPr>
        <w:t xml:space="preserve">. Structural weaknesses in the law, exacerbated by anti-union </w:t>
      </w:r>
      <w:r w:rsidRPr="004E660D">
        <w:rPr>
          <w:rStyle w:val="StyleUnderline"/>
          <w:rFonts w:cs="Calibri"/>
        </w:rPr>
        <w:t>amendments to the NLRA in 1947</w:t>
      </w:r>
      <w:r w:rsidRPr="004E660D">
        <w:rPr>
          <w:rFonts w:cs="Calibri"/>
          <w:sz w:val="16"/>
        </w:rPr>
        <w:t xml:space="preserve"> and aided by a series of rulings by the National Labor Relations Board (NLRB) and courts, have </w:t>
      </w:r>
      <w:r w:rsidRPr="004E660D">
        <w:rPr>
          <w:rStyle w:val="StyleUnderline"/>
          <w:rFonts w:cs="Calibri"/>
        </w:rPr>
        <w:t>allowed employers to interfere in and defeat efforts by their workers to organize unions and to face no real consequences for doing so</w:t>
      </w:r>
      <w:r w:rsidRPr="004E660D">
        <w:rPr>
          <w:rFonts w:cs="Calibri"/>
          <w:sz w:val="16"/>
        </w:rPr>
        <w:t xml:space="preserve">. The full effect of </w:t>
      </w:r>
      <w:r w:rsidRPr="004E660D">
        <w:rPr>
          <w:rStyle w:val="StyleUnderline"/>
          <w:rFonts w:cs="Calibri"/>
        </w:rPr>
        <w:t xml:space="preserve">these </w:t>
      </w:r>
      <w:r w:rsidRPr="004E660D">
        <w:rPr>
          <w:rStyle w:val="StyleUnderline"/>
          <w:rFonts w:cs="Calibri"/>
          <w:highlight w:val="green"/>
        </w:rPr>
        <w:t>trends can be seen by analyzing how</w:t>
      </w:r>
      <w:r w:rsidRPr="004E660D">
        <w:rPr>
          <w:rStyle w:val="StyleUnderline"/>
          <w:rFonts w:cs="Calibri"/>
        </w:rPr>
        <w:t xml:space="preserve"> dramatically new </w:t>
      </w:r>
      <w:r w:rsidRPr="004E660D">
        <w:rPr>
          <w:rStyle w:val="StyleUnderline"/>
          <w:rFonts w:cs="Calibri"/>
          <w:highlight w:val="green"/>
        </w:rPr>
        <w:t>unionization fell</w:t>
      </w:r>
      <w:r w:rsidRPr="004E660D">
        <w:rPr>
          <w:rStyle w:val="StyleUnderline"/>
          <w:rFonts w:cs="Calibri"/>
        </w:rPr>
        <w:t xml:space="preserve"> in the 1970s—</w:t>
      </w:r>
      <w:r w:rsidRPr="004E660D">
        <w:rPr>
          <w:rStyle w:val="StyleUnderline"/>
          <w:rFonts w:cs="Calibri"/>
          <w:highlight w:val="green"/>
        </w:rPr>
        <w:t>a trajectory</w:t>
      </w:r>
      <w:r w:rsidRPr="004E660D">
        <w:rPr>
          <w:rStyle w:val="StyleUnderline"/>
          <w:rFonts w:cs="Calibri"/>
        </w:rPr>
        <w:t xml:space="preserve"> from which </w:t>
      </w:r>
      <w:r w:rsidRPr="004E660D">
        <w:rPr>
          <w:rStyle w:val="StyleUnderline"/>
          <w:rFonts w:cs="Calibri"/>
          <w:highlight w:val="green"/>
        </w:rPr>
        <w:t>the labor movement has never recovered</w:t>
      </w:r>
      <w:r w:rsidRPr="004E660D">
        <w:rPr>
          <w:rFonts w:cs="Calibri"/>
          <w:sz w:val="16"/>
        </w:rPr>
        <w:t>.</w:t>
      </w:r>
    </w:p>
    <w:p w14:paraId="5091391F" w14:textId="77777777" w:rsidR="002A7F13" w:rsidRPr="004E660D" w:rsidRDefault="002A7F13" w:rsidP="002A7F13">
      <w:pPr>
        <w:rPr>
          <w:rFonts w:cs="Calibri"/>
          <w:sz w:val="12"/>
          <w:szCs w:val="12"/>
        </w:rPr>
      </w:pPr>
      <w:r w:rsidRPr="004E660D">
        <w:rPr>
          <w:rFonts w:cs="Calibri"/>
          <w:sz w:val="12"/>
          <w:szCs w:val="12"/>
        </w:rPr>
        <w:t>This paper explains what happened to private-sector unionization in the 1970s by examining data on union elections and workers’ ability to achieve an initial collective bargaining agreement. After showing that a dramatically smaller percentage of workers have been successful at forming a union and winning a first contract, the paper examines the changes in employer anti-union behavior that contributed to this result.</w:t>
      </w:r>
    </w:p>
    <w:p w14:paraId="6E49428F" w14:textId="77777777" w:rsidR="002A7F13" w:rsidRPr="004E660D" w:rsidRDefault="002A7F13" w:rsidP="002A7F13">
      <w:pPr>
        <w:rPr>
          <w:rFonts w:cs="Calibri"/>
          <w:sz w:val="12"/>
          <w:szCs w:val="12"/>
        </w:rPr>
      </w:pPr>
      <w:r w:rsidRPr="004E660D">
        <w:rPr>
          <w:rFonts w:cs="Calibri"/>
          <w:sz w:val="12"/>
          <w:szCs w:val="12"/>
        </w:rPr>
        <w:t>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w:t>
      </w:r>
    </w:p>
    <w:p w14:paraId="0B8B6229" w14:textId="77777777" w:rsidR="002A7F13" w:rsidRPr="004E660D" w:rsidRDefault="002A7F13" w:rsidP="002A7F13">
      <w:pPr>
        <w:rPr>
          <w:rFonts w:cs="Calibri"/>
          <w:sz w:val="16"/>
        </w:rPr>
      </w:pPr>
      <w:r w:rsidRPr="004E660D">
        <w:rPr>
          <w:rFonts w:cs="Calibri"/>
          <w:sz w:val="16"/>
        </w:rPr>
        <w:t xml:space="preserve">In addition, by the 1970s </w:t>
      </w:r>
      <w:r w:rsidRPr="004E660D">
        <w:rPr>
          <w:rStyle w:val="StyleUnderline"/>
          <w:rFonts w:cs="Calibri"/>
        </w:rPr>
        <w:t>employers</w:t>
      </w:r>
      <w:r w:rsidRPr="004E660D">
        <w:rPr>
          <w:rFonts w:cs="Calibri"/>
          <w:sz w:val="16"/>
        </w:rPr>
        <w:t xml:space="preserve"> were charged with committing significantly more unfair labor practices (ULPs), such as </w:t>
      </w:r>
      <w:r w:rsidRPr="004E660D">
        <w:rPr>
          <w:rStyle w:val="StyleUnderline"/>
          <w:rFonts w:cs="Calibri"/>
        </w:rPr>
        <w:t>firing union activists during organizing campaigns</w:t>
      </w:r>
      <w:r w:rsidRPr="004E660D">
        <w:rPr>
          <w:rFonts w:cs="Calibri"/>
          <w:sz w:val="16"/>
        </w:rPr>
        <w:t xml:space="preserve">. ULP charges against employers rose sevenfold between 1950 and 1980. Starting in the 1970s, </w:t>
      </w:r>
      <w:r w:rsidRPr="004E660D">
        <w:rPr>
          <w:rStyle w:val="StyleUnderline"/>
          <w:rFonts w:cs="Calibri"/>
          <w:highlight w:val="green"/>
        </w:rPr>
        <w:t>employers</w:t>
      </w:r>
      <w:r w:rsidRPr="004E660D">
        <w:rPr>
          <w:rFonts w:cs="Calibri"/>
          <w:sz w:val="16"/>
        </w:rPr>
        <w:t xml:space="preserve"> also </w:t>
      </w:r>
      <w:r w:rsidRPr="004E660D">
        <w:rPr>
          <w:rStyle w:val="StyleUnderline"/>
          <w:rFonts w:cs="Calibri"/>
          <w:highlight w:val="green"/>
        </w:rPr>
        <w:t>made greater use of</w:t>
      </w:r>
      <w:r w:rsidRPr="004E660D">
        <w:rPr>
          <w:rFonts w:cs="Calibri"/>
          <w:sz w:val="16"/>
        </w:rPr>
        <w:t xml:space="preserve"> the “free speech” rights included in the Taft-Hartley amendments of 1947, holding </w:t>
      </w:r>
      <w:r w:rsidRPr="004E660D">
        <w:rPr>
          <w:rStyle w:val="StyleUnderline"/>
          <w:rFonts w:cs="Calibri"/>
        </w:rPr>
        <w:t>mandatory “</w:t>
      </w:r>
      <w:r w:rsidRPr="004E660D">
        <w:rPr>
          <w:rStyle w:val="Emphasis"/>
          <w:highlight w:val="green"/>
        </w:rPr>
        <w:t>captive audience”</w:t>
      </w:r>
      <w:r w:rsidRPr="004E660D">
        <w:rPr>
          <w:rStyle w:val="StyleUnderline"/>
          <w:rFonts w:cs="Calibri"/>
        </w:rPr>
        <w:t xml:space="preserve"> meetings </w:t>
      </w:r>
      <w:r w:rsidRPr="004E660D">
        <w:rPr>
          <w:rStyle w:val="StyleUnderline"/>
          <w:rFonts w:cs="Calibri"/>
          <w:highlight w:val="green"/>
        </w:rPr>
        <w:t>to</w:t>
      </w:r>
      <w:r w:rsidRPr="004E660D">
        <w:rPr>
          <w:rStyle w:val="StyleUnderline"/>
          <w:rFonts w:cs="Calibri"/>
        </w:rPr>
        <w:t xml:space="preserve"> voice opposition to unions and </w:t>
      </w:r>
      <w:r w:rsidRPr="004E660D">
        <w:rPr>
          <w:rStyle w:val="StyleUnderline"/>
          <w:rFonts w:cs="Calibri"/>
          <w:highlight w:val="green"/>
        </w:rPr>
        <w:t>make</w:t>
      </w:r>
      <w:r w:rsidRPr="004E660D">
        <w:rPr>
          <w:rFonts w:cs="Calibri"/>
          <w:sz w:val="16"/>
        </w:rPr>
        <w:t xml:space="preserve"> thinly veiled </w:t>
      </w:r>
      <w:r w:rsidRPr="004E660D">
        <w:rPr>
          <w:rStyle w:val="StyleUnderline"/>
          <w:rFonts w:cs="Calibri"/>
          <w:highlight w:val="green"/>
        </w:rPr>
        <w:t xml:space="preserve">threats about what could happen </w:t>
      </w:r>
      <w:r w:rsidRPr="004E660D">
        <w:rPr>
          <w:rStyle w:val="Emphasis"/>
          <w:highlight w:val="green"/>
        </w:rPr>
        <w:t>if workers organized</w:t>
      </w:r>
      <w:r w:rsidRPr="004E660D">
        <w:rPr>
          <w:rFonts w:cs="Calibri"/>
          <w:sz w:val="16"/>
        </w:rPr>
        <w:t>.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w:t>
      </w:r>
    </w:p>
    <w:p w14:paraId="7D417C42" w14:textId="77777777" w:rsidR="002A7F13" w:rsidRPr="004E660D" w:rsidRDefault="002A7F13" w:rsidP="002A7F13">
      <w:pPr>
        <w:rPr>
          <w:rFonts w:cs="Calibri"/>
          <w:sz w:val="16"/>
        </w:rPr>
      </w:pPr>
      <w:r w:rsidRPr="004E660D">
        <w:rPr>
          <w:rStyle w:val="StyleUnderline"/>
          <w:rFonts w:cs="Calibri"/>
          <w:highlight w:val="green"/>
        </w:rPr>
        <w:t>Employers</w:t>
      </w:r>
      <w:r w:rsidRPr="004E660D">
        <w:rPr>
          <w:rStyle w:val="StyleUnderline"/>
          <w:rFonts w:cs="Calibri"/>
        </w:rPr>
        <w:t xml:space="preserve"> were able to </w:t>
      </w:r>
      <w:r w:rsidRPr="004E660D">
        <w:rPr>
          <w:rStyle w:val="StyleUnderline"/>
          <w:rFonts w:cs="Calibri"/>
          <w:highlight w:val="green"/>
        </w:rPr>
        <w:t>defeat unions</w:t>
      </w:r>
      <w:r w:rsidRPr="004E660D">
        <w:rPr>
          <w:rFonts w:cs="Calibri"/>
          <w:sz w:val="16"/>
        </w:rPr>
        <w:t xml:space="preserve"> so </w:t>
      </w:r>
      <w:r w:rsidRPr="004E660D">
        <w:rPr>
          <w:rStyle w:val="StyleUnderline"/>
          <w:rFonts w:cs="Calibri"/>
        </w:rPr>
        <w:t xml:space="preserve">effectively </w:t>
      </w:r>
      <w:r w:rsidRPr="004E660D">
        <w:rPr>
          <w:rStyle w:val="StyleUnderline"/>
          <w:rFonts w:cs="Calibri"/>
          <w:highlight w:val="green"/>
        </w:rPr>
        <w:t>because</w:t>
      </w:r>
      <w:r w:rsidRPr="004E660D">
        <w:rPr>
          <w:rFonts w:cs="Calibri"/>
          <w:sz w:val="16"/>
        </w:rPr>
        <w:t xml:space="preserve">, over the years, </w:t>
      </w:r>
      <w:r w:rsidRPr="004E660D">
        <w:rPr>
          <w:rStyle w:val="StyleUnderline"/>
          <w:rFonts w:cs="Calibri"/>
        </w:rPr>
        <w:t xml:space="preserve">labor </w:t>
      </w:r>
      <w:r w:rsidRPr="004E660D">
        <w:rPr>
          <w:rStyle w:val="StyleUnderline"/>
          <w:rFonts w:cs="Calibri"/>
          <w:highlight w:val="green"/>
        </w:rPr>
        <w:t>law had</w:t>
      </w:r>
      <w:r w:rsidRPr="004E660D">
        <w:rPr>
          <w:rStyle w:val="StyleUnderline"/>
          <w:rFonts w:cs="Calibri"/>
        </w:rPr>
        <w:t xml:space="preserve"> become</w:t>
      </w:r>
      <w:r w:rsidRPr="004E660D">
        <w:rPr>
          <w:rFonts w:cs="Calibri"/>
          <w:sz w:val="16"/>
        </w:rPr>
        <w:t xml:space="preserve"> heavily </w:t>
      </w:r>
      <w:r w:rsidRPr="004E660D">
        <w:rPr>
          <w:rStyle w:val="Emphasis"/>
          <w:highlight w:val="green"/>
        </w:rPr>
        <w:t>tilted against workers</w:t>
      </w:r>
      <w:r w:rsidRPr="004E660D">
        <w:rPr>
          <w:rStyle w:val="StyleUnderline"/>
          <w:rFonts w:cs="Calibri"/>
        </w:rPr>
        <w:t xml:space="preserve"> and toward employers</w:t>
      </w:r>
      <w:r w:rsidRPr="004E660D">
        <w:rPr>
          <w:rFonts w:cs="Calibri"/>
          <w:sz w:val="16"/>
        </w:rPr>
        <w:t xml:space="preserve">.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w:t>
      </w:r>
      <w:r w:rsidRPr="004E660D">
        <w:rPr>
          <w:rStyle w:val="StyleUnderline"/>
          <w:rFonts w:cs="Calibri"/>
          <w:highlight w:val="green"/>
        </w:rPr>
        <w:t>employers</w:t>
      </w:r>
      <w:r w:rsidRPr="004E660D">
        <w:rPr>
          <w:rStyle w:val="StyleUnderline"/>
          <w:rFonts w:cs="Calibri"/>
        </w:rPr>
        <w:t xml:space="preserve"> </w:t>
      </w:r>
      <w:r w:rsidRPr="004E660D">
        <w:rPr>
          <w:rStyle w:val="StyleUnderline"/>
          <w:rFonts w:cs="Calibri"/>
          <w:highlight w:val="green"/>
        </w:rPr>
        <w:t>started</w:t>
      </w:r>
      <w:r w:rsidRPr="004E660D">
        <w:rPr>
          <w:rStyle w:val="StyleUnderline"/>
          <w:rFonts w:cs="Calibri"/>
        </w:rPr>
        <w:t xml:space="preserve"> making greater </w:t>
      </w:r>
      <w:r w:rsidRPr="004E660D">
        <w:rPr>
          <w:rStyle w:val="StyleUnderline"/>
          <w:rFonts w:cs="Calibri"/>
          <w:highlight w:val="green"/>
        </w:rPr>
        <w:t xml:space="preserve">use of </w:t>
      </w:r>
      <w:r w:rsidRPr="004E660D">
        <w:rPr>
          <w:rStyle w:val="Emphasis"/>
          <w:highlight w:val="green"/>
        </w:rPr>
        <w:t>replacement workers during strikes</w:t>
      </w:r>
      <w:r w:rsidRPr="004E660D">
        <w:rPr>
          <w:rFonts w:cs="Calibri"/>
          <w:sz w:val="16"/>
        </w:rPr>
        <w:t>—</w:t>
      </w:r>
      <w:r w:rsidRPr="004E660D">
        <w:rPr>
          <w:rStyle w:val="StyleUnderline"/>
          <w:rFonts w:cs="Calibri"/>
        </w:rPr>
        <w:t xml:space="preserve">a trend that grew </w:t>
      </w:r>
      <w:r w:rsidRPr="004E660D">
        <w:rPr>
          <w:rStyle w:val="StyleUnderline"/>
          <w:rFonts w:cs="Calibri"/>
          <w:highlight w:val="green"/>
        </w:rPr>
        <w:t>in the</w:t>
      </w:r>
      <w:r w:rsidRPr="004E660D">
        <w:rPr>
          <w:rFonts w:cs="Calibri"/>
          <w:sz w:val="16"/>
        </w:rPr>
        <w:t xml:space="preserve"> 19</w:t>
      </w:r>
      <w:r w:rsidRPr="004E660D">
        <w:rPr>
          <w:rStyle w:val="StyleUnderline"/>
          <w:rFonts w:cs="Calibri"/>
          <w:highlight w:val="green"/>
        </w:rPr>
        <w:t>70s</w:t>
      </w:r>
      <w:r w:rsidRPr="004E660D">
        <w:rPr>
          <w:rFonts w:cs="Calibri"/>
          <w:sz w:val="16"/>
        </w:rPr>
        <w:t xml:space="preserve"> </w:t>
      </w:r>
      <w:r w:rsidRPr="004E660D">
        <w:rPr>
          <w:rStyle w:val="StyleUnderline"/>
          <w:rFonts w:cs="Calibri"/>
          <w:highlight w:val="green"/>
        </w:rPr>
        <w:t>and</w:t>
      </w:r>
      <w:r w:rsidRPr="004E660D">
        <w:rPr>
          <w:rFonts w:cs="Calibri"/>
          <w:sz w:val="16"/>
        </w:rPr>
        <w:t xml:space="preserve"> 19</w:t>
      </w:r>
      <w:r w:rsidRPr="004E660D">
        <w:rPr>
          <w:rStyle w:val="StyleUnderline"/>
          <w:rFonts w:cs="Calibri"/>
          <w:highlight w:val="green"/>
        </w:rPr>
        <w:t>80s</w:t>
      </w:r>
      <w:r w:rsidRPr="004E660D">
        <w:rPr>
          <w:rFonts w:cs="Calibri"/>
          <w:sz w:val="16"/>
        </w:rPr>
        <w:t xml:space="preserve"> </w:t>
      </w:r>
      <w:r w:rsidRPr="004E660D">
        <w:rPr>
          <w:rStyle w:val="StyleUnderline"/>
          <w:rFonts w:cs="Calibri"/>
          <w:highlight w:val="green"/>
        </w:rPr>
        <w:t>and</w:t>
      </w:r>
      <w:r w:rsidRPr="004E660D">
        <w:rPr>
          <w:rStyle w:val="StyleUnderline"/>
          <w:rFonts w:cs="Calibri"/>
        </w:rPr>
        <w:t xml:space="preserve"> </w:t>
      </w:r>
      <w:r w:rsidRPr="004E660D">
        <w:rPr>
          <w:rStyle w:val="StyleUnderline"/>
          <w:rFonts w:cs="Calibri"/>
          <w:highlight w:val="green"/>
        </w:rPr>
        <w:t>significantly undermined</w:t>
      </w:r>
      <w:r w:rsidRPr="004E660D">
        <w:rPr>
          <w:rStyle w:val="StyleUnderline"/>
          <w:rFonts w:cs="Calibri"/>
        </w:rPr>
        <w:t xml:space="preserve"> </w:t>
      </w:r>
      <w:r w:rsidRPr="004E660D">
        <w:rPr>
          <w:rStyle w:val="Emphasis"/>
          <w:sz w:val="28"/>
          <w:szCs w:val="28"/>
          <w:highlight w:val="green"/>
        </w:rPr>
        <w:t>workers’ right to strike</w:t>
      </w:r>
      <w:r w:rsidRPr="004E660D">
        <w:rPr>
          <w:rFonts w:cs="Calibri"/>
          <w:sz w:val="16"/>
        </w:rPr>
        <w:t>. The cumulative impact of these factors meant that</w:t>
      </w:r>
      <w:r w:rsidRPr="004E660D">
        <w:rPr>
          <w:rStyle w:val="StyleUnderline"/>
          <w:rFonts w:cs="Calibri"/>
        </w:rPr>
        <w:t xml:space="preserve"> </w:t>
      </w:r>
      <w:r w:rsidRPr="004E660D">
        <w:rPr>
          <w:rStyle w:val="StyleUnderline"/>
          <w:rFonts w:cs="Calibri"/>
          <w:highlight w:val="green"/>
        </w:rPr>
        <w:t>by the</w:t>
      </w:r>
      <w:r w:rsidRPr="004E660D">
        <w:rPr>
          <w:rFonts w:cs="Calibri"/>
          <w:sz w:val="16"/>
        </w:rPr>
        <w:t xml:space="preserve"> 19</w:t>
      </w:r>
      <w:r w:rsidRPr="004E660D">
        <w:rPr>
          <w:rStyle w:val="StyleUnderline"/>
          <w:rFonts w:cs="Calibri"/>
          <w:highlight w:val="green"/>
        </w:rPr>
        <w:t>70s</w:t>
      </w:r>
      <w:r w:rsidRPr="004E660D">
        <w:rPr>
          <w:rFonts w:cs="Calibri"/>
          <w:sz w:val="16"/>
        </w:rPr>
        <w:t xml:space="preserve"> </w:t>
      </w:r>
      <w:r w:rsidRPr="004E660D">
        <w:rPr>
          <w:rStyle w:val="StyleUnderline"/>
          <w:rFonts w:cs="Calibri"/>
          <w:highlight w:val="green"/>
        </w:rPr>
        <w:t xml:space="preserve">the law </w:t>
      </w:r>
      <w:r w:rsidRPr="004E660D">
        <w:rPr>
          <w:rStyle w:val="StyleUnderline"/>
          <w:rFonts w:cs="Calibri"/>
        </w:rPr>
        <w:t xml:space="preserve">did not effectively protect workers’ bargaining power and </w:t>
      </w:r>
      <w:r w:rsidRPr="004E660D">
        <w:rPr>
          <w:rStyle w:val="StyleUnderline"/>
          <w:rFonts w:cs="Calibri"/>
          <w:highlight w:val="green"/>
        </w:rPr>
        <w:t xml:space="preserve">gave employers a wealth of tools to </w:t>
      </w:r>
      <w:r w:rsidRPr="004E660D">
        <w:rPr>
          <w:rStyle w:val="Emphasis"/>
          <w:highlight w:val="green"/>
        </w:rPr>
        <w:t>resist unionization</w:t>
      </w:r>
      <w:r w:rsidRPr="004E660D">
        <w:rPr>
          <w:rFonts w:cs="Calibri"/>
          <w:sz w:val="16"/>
        </w:rPr>
        <w:t>.</w:t>
      </w:r>
    </w:p>
    <w:p w14:paraId="5448E71D" w14:textId="77777777" w:rsidR="002A7F13" w:rsidRPr="004E660D" w:rsidRDefault="002A7F13" w:rsidP="002A7F13">
      <w:pPr>
        <w:rPr>
          <w:rFonts w:cs="Calibri"/>
          <w:sz w:val="16"/>
          <w:szCs w:val="16"/>
        </w:rPr>
      </w:pPr>
      <w:r w:rsidRPr="004E660D">
        <w:rPr>
          <w:rFonts w:cs="Calibri"/>
          <w:sz w:val="16"/>
          <w:szCs w:val="16"/>
        </w:rPr>
        <w:t>Legislative efforts to strengthen the law in the 1960s, 1970s, and 1990s were thwarted by an organized and united business community that stepped up to vigorously oppose and, through a filibuster by a minority of senators, defeat all attempts at legislative reform.</w:t>
      </w:r>
    </w:p>
    <w:p w14:paraId="0BD7162F" w14:textId="77777777" w:rsidR="002A7F13" w:rsidRPr="004E660D" w:rsidRDefault="002A7F13" w:rsidP="002A7F13">
      <w:pPr>
        <w:rPr>
          <w:rFonts w:cs="Calibri"/>
          <w:sz w:val="16"/>
        </w:rPr>
      </w:pPr>
      <w:r w:rsidRPr="004E660D">
        <w:rPr>
          <w:rFonts w:cs="Calibri"/>
          <w:sz w:val="16"/>
        </w:rPr>
        <w:t xml:space="preserve">By telling the story through statistics, labor history, and the law about the various factors that resulted in the decline of unionization, </w:t>
      </w:r>
      <w:r w:rsidRPr="004E660D">
        <w:rPr>
          <w:rStyle w:val="StyleUnderline"/>
          <w:rFonts w:cs="Calibri"/>
        </w:rPr>
        <w:t>this paper provides a more accurate accounting of the decline of unionization than do the frequent assertions of globalization or automation as the driving forces</w:t>
      </w:r>
      <w:r w:rsidRPr="004E660D">
        <w:rPr>
          <w:rFonts w:cs="Calibri"/>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erosion, and provide evidence of the </w:t>
      </w:r>
      <w:r w:rsidRPr="004E660D">
        <w:rPr>
          <w:rFonts w:cs="Calibri"/>
          <w:sz w:val="16"/>
        </w:rPr>
        <w:lastRenderedPageBreak/>
        <w:t xml:space="preserve">severe declines in union coverage in nonmanufacturing sectors (e.g., utilities, transportation, construction, mining, and communications) and in many nonmanufacturing industries (e.g., grocery stores, bus transportation, newspapers, metal ore mining, and building services). A review of </w:t>
      </w:r>
      <w:r w:rsidRPr="004E660D">
        <w:rPr>
          <w:rStyle w:val="StyleUnderline"/>
          <w:rFonts w:cs="Calibri"/>
        </w:rPr>
        <w:t>various analyses of wage determination</w:t>
      </w:r>
      <w:r w:rsidRPr="004E660D">
        <w:rPr>
          <w:rFonts w:cs="Calibri"/>
          <w:sz w:val="16"/>
        </w:rPr>
        <w:t xml:space="preserve"> also </w:t>
      </w:r>
      <w:r w:rsidRPr="004E660D">
        <w:rPr>
          <w:rStyle w:val="StyleUnderline"/>
          <w:rFonts w:cs="Calibri"/>
        </w:rPr>
        <w:t>casts doubt on a dominant role of automation and globalization on private-sector union decline</w:t>
      </w:r>
      <w:r w:rsidRPr="004E660D">
        <w:rPr>
          <w:rFonts w:cs="Calibri"/>
          <w:sz w:val="16"/>
        </w:rPr>
        <w:t>. Last</w:t>
      </w:r>
      <w:r w:rsidRPr="004E660D">
        <w:rPr>
          <w:rStyle w:val="StyleUnderline"/>
          <w:rFonts w:cs="Calibri"/>
        </w:rPr>
        <w:t>, an examination of international comparisons of union erosion also confirms a minor role for manufacturing decline</w:t>
      </w:r>
      <w:r w:rsidRPr="004E660D">
        <w:rPr>
          <w:rFonts w:cs="Calibri"/>
          <w:sz w:val="16"/>
        </w:rPr>
        <w:t>, finding that the pace, intensity, and timing of union decline does not correspond to manufacturing’s decline.</w:t>
      </w:r>
    </w:p>
    <w:p w14:paraId="557AC9F6" w14:textId="77777777" w:rsidR="002A7F13" w:rsidRPr="004E660D" w:rsidRDefault="002A7F13" w:rsidP="002A7F13">
      <w:pPr>
        <w:rPr>
          <w:rFonts w:cs="Calibri"/>
          <w:sz w:val="16"/>
        </w:rPr>
      </w:pPr>
      <w:r w:rsidRPr="004E660D">
        <w:rPr>
          <w:rFonts w:cs="Calibri"/>
          <w:sz w:val="16"/>
        </w:rPr>
        <w:t xml:space="preserve">Survey research confirms that </w:t>
      </w:r>
      <w:r w:rsidRPr="004E660D">
        <w:rPr>
          <w:rStyle w:val="StyleUnderline"/>
          <w:rFonts w:cs="Calibri"/>
        </w:rPr>
        <w:t>working people want unions</w:t>
      </w:r>
      <w:r w:rsidRPr="004E660D">
        <w:rPr>
          <w:rFonts w:cs="Calibri"/>
          <w:sz w:val="16"/>
        </w:rPr>
        <w:t xml:space="preserve">: Recent </w:t>
      </w:r>
      <w:r w:rsidRPr="004E660D">
        <w:rPr>
          <w:rStyle w:val="StyleUnderline"/>
          <w:rFonts w:cs="Calibri"/>
        </w:rPr>
        <w:t>polling shows</w:t>
      </w:r>
      <w:r w:rsidRPr="004E660D">
        <w:rPr>
          <w:rFonts w:cs="Calibri"/>
          <w:sz w:val="16"/>
        </w:rPr>
        <w:t xml:space="preserve"> that </w:t>
      </w:r>
      <w:r w:rsidRPr="004E660D">
        <w:rPr>
          <w:rStyle w:val="StyleUnderline"/>
          <w:rFonts w:cs="Calibri"/>
        </w:rPr>
        <w:t>nearly half of nonunion workers would vote to have union representation if given an opportunity</w:t>
      </w:r>
      <w:r w:rsidRPr="004E660D">
        <w:rPr>
          <w:rFonts w:cs="Calibri"/>
          <w:sz w:val="16"/>
        </w:rPr>
        <w:t xml:space="preserve"> to do so on their current job.</w:t>
      </w:r>
    </w:p>
    <w:p w14:paraId="62A2C7BE" w14:textId="77777777" w:rsidR="002A7F13" w:rsidRPr="004E660D" w:rsidRDefault="002A7F13" w:rsidP="002A7F13">
      <w:pPr>
        <w:rPr>
          <w:rFonts w:cs="Calibri"/>
          <w:sz w:val="16"/>
        </w:rPr>
      </w:pPr>
      <w:r w:rsidRPr="004E660D">
        <w:rPr>
          <w:rStyle w:val="StyleUnderline"/>
          <w:rFonts w:cs="Calibri"/>
        </w:rPr>
        <w:t>Labor law has not kept pace with workers’ interests</w:t>
      </w:r>
      <w:r w:rsidRPr="004E660D">
        <w:rPr>
          <w:rFonts w:cs="Calibri"/>
          <w:sz w:val="16"/>
        </w:rPr>
        <w:t xml:space="preserve"> and needs and provides a classic example of “policy drift,” the failure to update the law to reflect changing external circumstances, with the result that and the outcomes of the policy start to shift. </w:t>
      </w:r>
      <w:r w:rsidRPr="004E660D">
        <w:rPr>
          <w:rStyle w:val="StyleUnderline"/>
          <w:rFonts w:cs="Calibri"/>
        </w:rPr>
        <w:t>Labor law’s support for workers’ ability to pursue union organizing</w:t>
      </w:r>
      <w:r w:rsidRPr="004E660D">
        <w:rPr>
          <w:rFonts w:cs="Calibri"/>
          <w:sz w:val="16"/>
        </w:rPr>
        <w:t xml:space="preserve"> and collective bargaining </w:t>
      </w:r>
      <w:r w:rsidRPr="004E660D">
        <w:rPr>
          <w:rStyle w:val="StyleUnderline"/>
          <w:rFonts w:cs="Calibri"/>
        </w:rPr>
        <w:t>has declined over many decades</w:t>
      </w:r>
      <w:r w:rsidRPr="004E660D">
        <w:rPr>
          <w:rFonts w:cs="Calibri"/>
          <w:sz w:val="16"/>
        </w:rPr>
        <w:t>, and efforts to remedy this drift have been blocked by a minority of senators despite majority support in both houses of Congress and presidential support for reform.</w:t>
      </w:r>
    </w:p>
    <w:p w14:paraId="19D5BB03" w14:textId="77777777" w:rsidR="002A7F13" w:rsidRPr="004E660D" w:rsidRDefault="002A7F13" w:rsidP="002A7F13">
      <w:pPr>
        <w:rPr>
          <w:rFonts w:cs="Calibri"/>
          <w:sz w:val="16"/>
        </w:rPr>
      </w:pPr>
      <w:r w:rsidRPr="004E660D">
        <w:rPr>
          <w:rFonts w:cs="Calibri"/>
          <w:sz w:val="16"/>
        </w:rPr>
        <w:t xml:space="preserve">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w:t>
      </w:r>
      <w:r w:rsidRPr="004E660D">
        <w:rPr>
          <w:rStyle w:val="StyleUnderline"/>
          <w:rFonts w:cs="Calibri"/>
          <w:highlight w:val="green"/>
        </w:rPr>
        <w:t>shortcomings</w:t>
      </w:r>
      <w:r w:rsidRPr="004E660D">
        <w:rPr>
          <w:rFonts w:cs="Calibri"/>
          <w:sz w:val="16"/>
        </w:rPr>
        <w:t xml:space="preserve"> in current law that </w:t>
      </w:r>
      <w:r w:rsidRPr="004E660D">
        <w:rPr>
          <w:rStyle w:val="StyleUnderline"/>
          <w:rFonts w:cs="Calibri"/>
          <w:highlight w:val="green"/>
        </w:rPr>
        <w:t>need to be addressed</w:t>
      </w:r>
      <w:r w:rsidRPr="004E660D">
        <w:rPr>
          <w:rStyle w:val="StyleUnderline"/>
          <w:rFonts w:cs="Calibri"/>
        </w:rPr>
        <w:t xml:space="preserve"> if workers are to truly have the freedom to form and join unions</w:t>
      </w:r>
      <w:r w:rsidRPr="004E660D">
        <w:rPr>
          <w:rFonts w:cs="Calibri"/>
          <w:sz w:val="16"/>
        </w:rPr>
        <w:t>.</w:t>
      </w:r>
    </w:p>
    <w:p w14:paraId="377426A6" w14:textId="77777777" w:rsidR="002A7F13" w:rsidRPr="004E660D" w:rsidRDefault="002A7F13" w:rsidP="002A7F13">
      <w:pPr>
        <w:rPr>
          <w:rFonts w:cs="Calibri"/>
        </w:rPr>
      </w:pPr>
    </w:p>
    <w:p w14:paraId="7DFB8FDC" w14:textId="77777777" w:rsidR="002A7F13" w:rsidRPr="004E660D" w:rsidRDefault="002A7F13" w:rsidP="002A7F13">
      <w:pPr>
        <w:pStyle w:val="Heading4"/>
        <w:rPr>
          <w:rFonts w:cs="Calibri"/>
        </w:rPr>
      </w:pPr>
      <w:r w:rsidRPr="004E660D">
        <w:rPr>
          <w:rFonts w:cs="Calibri"/>
        </w:rPr>
        <w:t xml:space="preserve">Also removes restrictions on </w:t>
      </w:r>
      <w:r w:rsidRPr="004E660D">
        <w:rPr>
          <w:rFonts w:cs="Calibri"/>
          <w:u w:val="single"/>
        </w:rPr>
        <w:t>secondary strikes</w:t>
      </w:r>
      <w:r w:rsidRPr="004E660D">
        <w:rPr>
          <w:rFonts w:cs="Calibri"/>
        </w:rPr>
        <w:t>---that restores unions</w:t>
      </w:r>
    </w:p>
    <w:p w14:paraId="36CAD7CB" w14:textId="77777777" w:rsidR="002A7F13" w:rsidRPr="004E660D" w:rsidRDefault="002A7F13" w:rsidP="002A7F13">
      <w:pPr>
        <w:rPr>
          <w:rFonts w:cs="Calibri"/>
        </w:rPr>
      </w:pPr>
      <w:r w:rsidRPr="004E660D">
        <w:rPr>
          <w:rFonts w:eastAsiaTheme="majorEastAsia" w:cs="Calibri"/>
          <w:b/>
          <w:iCs/>
          <w:sz w:val="26"/>
        </w:rPr>
        <w:t>Bahn</w:t>
      </w:r>
      <w:r w:rsidRPr="004E660D">
        <w:rPr>
          <w:rFonts w:cs="Calibri"/>
          <w:i/>
          <w:iCs/>
        </w:rPr>
        <w:t>, Kate (</w:t>
      </w:r>
      <w:r w:rsidRPr="004E660D">
        <w:rPr>
          <w:rFonts w:eastAsiaTheme="majorEastAsia" w:cs="Calibri"/>
          <w:b/>
          <w:iCs/>
          <w:sz w:val="26"/>
        </w:rPr>
        <w:t>2019</w:t>
      </w:r>
      <w:r w:rsidRPr="004E660D">
        <w:rPr>
          <w:rFonts w:cs="Calibri"/>
          <w:i/>
          <w:iCs/>
        </w:rPr>
        <w:t>) The once and future role of strikes in ensuring U.S. worker power</w:t>
      </w:r>
      <w:r w:rsidRPr="004E660D">
        <w:rPr>
          <w:rFonts w:cs="Calibri"/>
        </w:rPr>
        <w:t xml:space="preserve">. Equitable Growth. (2019, August 28). https://equitablegrowth.org/the-once-and-future-role-of-strikes-in-ensuring-u-s-worker-power/. </w:t>
      </w:r>
    </w:p>
    <w:p w14:paraId="1EC55DBD" w14:textId="77777777" w:rsidR="002A7F13" w:rsidRPr="004E660D" w:rsidRDefault="002A7F13" w:rsidP="002A7F13">
      <w:pPr>
        <w:rPr>
          <w:rFonts w:cs="Calibri"/>
          <w:sz w:val="14"/>
          <w:szCs w:val="14"/>
        </w:rPr>
      </w:pPr>
      <w:r w:rsidRPr="004E660D">
        <w:rPr>
          <w:rFonts w:cs="Calibri"/>
          <w:sz w:val="14"/>
          <w:szCs w:val="14"/>
        </w:rPr>
        <w:t>Washington University in St. Louis sociologist Jake Rosenfeld examines the role of work stoppages in his recent book </w:t>
      </w:r>
      <w:hyperlink r:id="rId24" w:tgtFrame="_blank" w:history="1">
        <w:r w:rsidRPr="004E660D">
          <w:rPr>
            <w:rStyle w:val="Hyperlink"/>
            <w:rFonts w:cs="Calibri"/>
            <w:sz w:val="14"/>
            <w:szCs w:val="14"/>
          </w:rPr>
          <w:t>What Unions No Longer Do</w:t>
        </w:r>
      </w:hyperlink>
      <w:r w:rsidRPr="004E660D">
        <w:rPr>
          <w:rFonts w:cs="Calibri"/>
          <w:sz w:val="14"/>
          <w:szCs w:val="14"/>
        </w:rPr>
        <w:t>, and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w:t>
      </w:r>
    </w:p>
    <w:p w14:paraId="14A9F115" w14:textId="77777777" w:rsidR="002A7F13" w:rsidRPr="004E660D" w:rsidRDefault="002A7F13" w:rsidP="002A7F13">
      <w:pPr>
        <w:rPr>
          <w:rFonts w:cs="Calibri"/>
          <w:sz w:val="16"/>
        </w:rPr>
      </w:pPr>
      <w:r w:rsidRPr="004E660D">
        <w:rPr>
          <w:rStyle w:val="StyleUnderline"/>
          <w:rFonts w:cs="Calibri"/>
          <w:highlight w:val="green"/>
        </w:rPr>
        <w:t>The decline of strikes is a result of</w:t>
      </w:r>
      <w:r w:rsidRPr="004E660D">
        <w:rPr>
          <w:rFonts w:cs="Calibri"/>
          <w:sz w:val="16"/>
        </w:rPr>
        <w:t xml:space="preserve"> a variety of factors. One is the increased use of </w:t>
      </w:r>
      <w:r w:rsidRPr="004E660D">
        <w:rPr>
          <w:rStyle w:val="StyleUnderline"/>
          <w:rFonts w:cs="Calibri"/>
          <w:highlight w:val="green"/>
        </w:rPr>
        <w:t>replacement hires</w:t>
      </w:r>
      <w:r w:rsidRPr="004E660D">
        <w:rPr>
          <w:rFonts w:cs="Calibri"/>
          <w:sz w:val="16"/>
        </w:rPr>
        <w:t>, especially after </w:t>
      </w:r>
      <w:hyperlink r:id="rId25" w:tgtFrame="_blank" w:history="1">
        <w:r w:rsidRPr="004E660D">
          <w:rPr>
            <w:rStyle w:val="Hyperlink"/>
            <w:rFonts w:cs="Calibri"/>
            <w:sz w:val="16"/>
          </w:rPr>
          <w:t>the PATCO strike of 1981</w:t>
        </w:r>
      </w:hyperlink>
      <w:r w:rsidRPr="004E660D">
        <w:rPr>
          <w:rFonts w:cs="Calibri"/>
          <w:sz w:val="16"/>
        </w:rPr>
        <w:t>,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w:t>
      </w:r>
    </w:p>
    <w:p w14:paraId="569268CD" w14:textId="77777777" w:rsidR="002A7F13" w:rsidRPr="004E660D" w:rsidRDefault="002A7F13" w:rsidP="002A7F13">
      <w:pPr>
        <w:rPr>
          <w:rFonts w:cs="Calibri"/>
          <w:sz w:val="16"/>
        </w:rPr>
      </w:pPr>
      <w:r w:rsidRPr="004E660D">
        <w:rPr>
          <w:rFonts w:cs="Calibri"/>
          <w:sz w:val="16"/>
        </w:rPr>
        <w:t>But even before this historic turning point, </w:t>
      </w:r>
      <w:hyperlink r:id="rId26" w:tgtFrame="_blank" w:history="1">
        <w:r w:rsidRPr="004E660D">
          <w:rPr>
            <w:rStyle w:val="Hyperlink"/>
            <w:rFonts w:cs="Calibri"/>
            <w:sz w:val="16"/>
          </w:rPr>
          <w:t>the Taft-Hartley Act of 1947</w:t>
        </w:r>
      </w:hyperlink>
      <w:r w:rsidRPr="004E660D">
        <w:rPr>
          <w:rFonts w:cs="Calibri"/>
          <w:sz w:val="16"/>
        </w:rPr>
        <w:t xml:space="preserve"> limited the ability of workers to strike. This included </w:t>
      </w:r>
      <w:r w:rsidRPr="004E660D">
        <w:rPr>
          <w:rStyle w:val="StyleUnderline"/>
          <w:rFonts w:cs="Calibri"/>
          <w:highlight w:val="green"/>
        </w:rPr>
        <w:t>restrictions on </w:t>
      </w:r>
      <w:hyperlink r:id="rId27" w:tgtFrame="_blank" w:history="1">
        <w:r w:rsidRPr="004E660D">
          <w:rPr>
            <w:rStyle w:val="StyleUnderline"/>
            <w:rFonts w:cs="Calibri"/>
            <w:highlight w:val="green"/>
          </w:rPr>
          <w:t>secondary boycotts and picketing</w:t>
        </w:r>
      </w:hyperlink>
      <w:r w:rsidRPr="004E660D">
        <w:rPr>
          <w:rFonts w:cs="Calibri"/>
          <w:sz w:val="16"/>
        </w:rPr>
        <w:t>, both of which make striking especially difficult in today’s increasingly fissured workplace, where you cannot strike against the corporation that is at least partly responsible for your workplace conditions but not technically your direct employer. For example, workers at the franchises of McDonald’s Corporation who attempt to unionize are not protected by the Fair Labor Standards Act when picketing against McDonald’s because they are, most commonly, the employees of a franchisor, rather than of the main corporation.</w:t>
      </w:r>
    </w:p>
    <w:p w14:paraId="49CB66D3" w14:textId="77777777" w:rsidR="002A7F13" w:rsidRPr="004E660D" w:rsidRDefault="002A7F13" w:rsidP="002A7F13">
      <w:pPr>
        <w:rPr>
          <w:rFonts w:cs="Calibri"/>
          <w:sz w:val="16"/>
        </w:rPr>
      </w:pPr>
      <w:r w:rsidRPr="004E660D">
        <w:rPr>
          <w:rFonts w:cs="Calibri"/>
          <w:sz w:val="16"/>
        </w:rPr>
        <w:t>These factors, along with a general increasing </w:t>
      </w:r>
      <w:hyperlink r:id="rId28" w:tgtFrame="_blank" w:history="1">
        <w:r w:rsidRPr="004E660D">
          <w:rPr>
            <w:rStyle w:val="StyleUnderline"/>
            <w:rFonts w:cs="Calibri"/>
            <w:highlight w:val="green"/>
          </w:rPr>
          <w:t>business hostility toward unions</w:t>
        </w:r>
      </w:hyperlink>
      <w:r w:rsidRPr="004E660D">
        <w:rPr>
          <w:rStyle w:val="StyleUnderline"/>
          <w:rFonts w:cs="Calibri"/>
          <w:highlight w:val="green"/>
        </w:rPr>
        <w:t> and lack of enforcement of labor protections</w:t>
      </w:r>
      <w:r w:rsidRPr="004E660D">
        <w:rPr>
          <w:rFonts w:cs="Calibri"/>
          <w:sz w:val="16"/>
        </w:rPr>
        <w:t xml:space="preserve">, have ultimately </w:t>
      </w:r>
      <w:r w:rsidRPr="004E660D">
        <w:rPr>
          <w:rStyle w:val="StyleUnderline"/>
          <w:rFonts w:cs="Calibri"/>
          <w:highlight w:val="green"/>
        </w:rPr>
        <w:t>made strikes less effective</w:t>
      </w:r>
      <w:r w:rsidRPr="004E660D">
        <w:rPr>
          <w:rFonts w:cs="Calibri"/>
          <w:sz w:val="16"/>
        </w:rPr>
        <w:t xml:space="preserve"> as a tool for collective bargaining in the United States.</w:t>
      </w:r>
    </w:p>
    <w:p w14:paraId="1B348B24" w14:textId="77777777" w:rsidR="002A7F13" w:rsidRPr="004E660D" w:rsidRDefault="002A7F13" w:rsidP="002A7F13">
      <w:pPr>
        <w:rPr>
          <w:rFonts w:cs="Calibri"/>
          <w:sz w:val="16"/>
        </w:rPr>
      </w:pPr>
      <w:r w:rsidRPr="004E660D">
        <w:rPr>
          <w:rStyle w:val="StyleUnderline"/>
          <w:rFonts w:cs="Calibri"/>
          <w:highlight w:val="green"/>
        </w:rPr>
        <w:t>At the same time</w:t>
      </w:r>
      <w:r w:rsidRPr="004E660D">
        <w:rPr>
          <w:rFonts w:cs="Calibri"/>
          <w:sz w:val="16"/>
        </w:rPr>
        <w:t xml:space="preserve">, there is an increasing consensus today that </w:t>
      </w:r>
      <w:r w:rsidRPr="004E660D">
        <w:rPr>
          <w:rStyle w:val="StyleUnderline"/>
          <w:rFonts w:cs="Calibri"/>
          <w:highlight w:val="green"/>
        </w:rPr>
        <w:t>unions are a positive force for increasing worker power</w:t>
      </w:r>
      <w:r w:rsidRPr="004E660D">
        <w:rPr>
          <w:rFonts w:cs="Calibri"/>
          <w:sz w:val="16"/>
        </w:rPr>
        <w:t xml:space="preserve"> and </w:t>
      </w:r>
      <w:hyperlink r:id="rId29" w:history="1">
        <w:r w:rsidRPr="004E660D">
          <w:rPr>
            <w:rStyle w:val="Hyperlink"/>
            <w:rFonts w:cs="Calibri"/>
            <w:sz w:val="16"/>
          </w:rPr>
          <w:t>balancing against economic inequality</w:t>
        </w:r>
      </w:hyperlink>
      <w:r w:rsidRPr="004E660D">
        <w:rPr>
          <w:rFonts w:cs="Calibri"/>
          <w:sz w:val="16"/>
        </w:rPr>
        <w:t>. In polling of support for unions and specific aspects of collective bargaining, Equitable Growth grantee Alex Hertel-Fernandez of Columbia University, along with William Kimball and Thomas Kochan of the Massachusetts Institute of Technology, find that </w:t>
      </w:r>
      <w:hyperlink r:id="rId30" w:history="1">
        <w:r w:rsidRPr="004E660D">
          <w:rPr>
            <w:rStyle w:val="Hyperlink"/>
            <w:rFonts w:cs="Calibri"/>
            <w:sz w:val="16"/>
          </w:rPr>
          <w:t>support for unions</w:t>
        </w:r>
      </w:hyperlink>
      <w:r w:rsidRPr="004E660D">
        <w:rPr>
          <w:rFonts w:cs="Calibri"/>
          <w:sz w:val="16"/>
        </w:rPr>
        <w:t xml:space="preserve"> has grown overall, with nearly half of U.S. workers in 2018 saying they would vote for a union if given the opportunity. This is a significant increase from one-third of workers supporting </w:t>
      </w:r>
      <w:r w:rsidRPr="004E660D">
        <w:rPr>
          <w:rFonts w:cs="Calibri"/>
          <w:sz w:val="16"/>
        </w:rPr>
        <w:lastRenderedPageBreak/>
        <w:t>unionization in 1995. According to their research, workers primarily value unions’ role in collective bargaining and ensuring access to benefits such as healthcare, retirement, and unemployment insurance.</w:t>
      </w:r>
    </w:p>
    <w:p w14:paraId="49CA996D" w14:textId="77777777" w:rsidR="002A7F13" w:rsidRPr="004E660D" w:rsidRDefault="002A7F13" w:rsidP="002A7F13">
      <w:pPr>
        <w:rPr>
          <w:rFonts w:cs="Calibri"/>
          <w:sz w:val="16"/>
        </w:rPr>
      </w:pPr>
      <w:r w:rsidRPr="004E660D">
        <w:rPr>
          <w:rStyle w:val="StyleUnderline"/>
          <w:rFonts w:cs="Calibri"/>
          <w:highlight w:val="green"/>
        </w:rPr>
        <w:t>Strikes have</w:t>
      </w:r>
      <w:r w:rsidRPr="004E660D">
        <w:rPr>
          <w:rFonts w:cs="Calibri"/>
          <w:sz w:val="16"/>
        </w:rPr>
        <w:t xml:space="preserve"> historically </w:t>
      </w:r>
      <w:r w:rsidRPr="004E660D">
        <w:rPr>
          <w:rStyle w:val="StyleUnderline"/>
          <w:rFonts w:cs="Calibri"/>
          <w:highlight w:val="green"/>
        </w:rPr>
        <w:t>been one of the strongest tools used by unions to ensure they have power to engage in collective bargaining</w:t>
      </w:r>
      <w:r w:rsidRPr="004E660D">
        <w:rPr>
          <w:rFonts w:cs="Calibri"/>
          <w:sz w:val="16"/>
        </w:rPr>
        <w:t>.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w:t>
      </w:r>
    </w:p>
    <w:p w14:paraId="7C6CD105" w14:textId="77777777" w:rsidR="002A7F13" w:rsidRPr="004E660D" w:rsidRDefault="002A7F13" w:rsidP="002A7F13">
      <w:pPr>
        <w:rPr>
          <w:rFonts w:cs="Calibri"/>
          <w:sz w:val="14"/>
          <w:szCs w:val="14"/>
        </w:rPr>
      </w:pPr>
      <w:r w:rsidRPr="004E660D">
        <w:rPr>
          <w:rFonts w:cs="Calibri"/>
          <w:sz w:val="14"/>
          <w:szCs w:val="14"/>
        </w:rPr>
        <w:t>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w:t>
      </w:r>
    </w:p>
    <w:p w14:paraId="759BB8A1" w14:textId="77777777" w:rsidR="002A7F13" w:rsidRPr="004E660D" w:rsidRDefault="002A7F13" w:rsidP="002A7F13">
      <w:pPr>
        <w:rPr>
          <w:rFonts w:cs="Calibri"/>
        </w:rPr>
      </w:pPr>
      <w:hyperlink r:id="rId31" w:history="1">
        <w:r w:rsidRPr="004E660D">
          <w:rPr>
            <w:rStyle w:val="Hyperlink"/>
            <w:rFonts w:cs="Calibri"/>
            <w:sz w:val="14"/>
            <w:szCs w:val="14"/>
          </w:rPr>
          <w:t>Monopsony power</w:t>
        </w:r>
      </w:hyperlink>
      <w:r w:rsidRPr="004E660D">
        <w:rPr>
          <w:rFonts w:cs="Calibri"/>
          <w:sz w:val="14"/>
          <w:szCs w:val="14"/>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32" w:history="1">
        <w:r w:rsidRPr="004E660D">
          <w:rPr>
            <w:rStyle w:val="Hyperlink"/>
            <w:rFonts w:cs="Calibri"/>
            <w:sz w:val="14"/>
            <w:szCs w:val="14"/>
          </w:rPr>
          <w:t>working paper</w:t>
        </w:r>
      </w:hyperlink>
      <w:r w:rsidRPr="004E660D">
        <w:rPr>
          <w:rFonts w:cs="Calibri"/>
          <w:sz w:val="14"/>
          <w:szCs w:val="14"/>
        </w:rPr>
        <w:t> by Mark Paul of New College of Florida and Mark Stelzner of Connecticut College, the role of collective action in offsetting employer monopsony power is examined in the context of institutional support for labor. Paul and Stelzner construct an abstract model with the assumption of monopsonistic markets and follow the originator of monopsony theory Joan Robinson’s insight that unions can serve as a countervailing power against employer power.</w:t>
      </w:r>
    </w:p>
    <w:p w14:paraId="7206F697" w14:textId="77777777" w:rsidR="002A7F13" w:rsidRPr="004E660D" w:rsidRDefault="002A7F13" w:rsidP="002A7F13">
      <w:pPr>
        <w:rPr>
          <w:rFonts w:cs="Calibri"/>
          <w:sz w:val="16"/>
        </w:rPr>
      </w:pPr>
      <w:r w:rsidRPr="004E660D">
        <w:rPr>
          <w:rFonts w:cs="Calibri"/>
          <w:sz w:val="16"/>
        </w:rPr>
        <w:t xml:space="preserve">Their model shows that </w:t>
      </w:r>
      <w:r w:rsidRPr="004E660D">
        <w:rPr>
          <w:rStyle w:val="StyleUnderline"/>
          <w:rFonts w:cs="Calibri"/>
          <w:highlight w:val="green"/>
        </w:rPr>
        <w:t>institutional support for unions, such as legislation protecting the right to organize</w:t>
      </w:r>
      <w:r w:rsidRPr="004E660D">
        <w:rPr>
          <w:rFonts w:cs="Calibri"/>
          <w:sz w:val="16"/>
        </w:rPr>
        <w:t xml:space="preserve">, </w:t>
      </w:r>
      <w:r w:rsidRPr="004E660D">
        <w:rPr>
          <w:rStyle w:val="StyleUnderline"/>
          <w:rFonts w:cs="Calibri"/>
          <w:highlight w:val="green"/>
        </w:rPr>
        <w:t>is necessary for this dynamic process of balancing employers’ monopsony power</w:t>
      </w:r>
      <w:r w:rsidRPr="004E660D">
        <w:rPr>
          <w:rFonts w:cs="Calibri"/>
          <w:sz w:val="16"/>
        </w:rPr>
        <w:t>. In an accompanying </w:t>
      </w:r>
      <w:hyperlink r:id="rId33" w:history="1">
        <w:r w:rsidRPr="004E660D">
          <w:rPr>
            <w:rStyle w:val="Hyperlink"/>
            <w:rFonts w:cs="Calibri"/>
            <w:sz w:val="16"/>
          </w:rPr>
          <w:t>column</w:t>
        </w:r>
      </w:hyperlink>
      <w:r w:rsidRPr="004E660D">
        <w:rPr>
          <w:rFonts w:cs="Calibri"/>
          <w:sz w:val="16"/>
        </w:rPr>
        <w:t>, the two researchers write that they “find that a lack of institutional support will devastate unions’ ability to function as a balance to firms’ monopsony power, potentially with major consequences … In turn, labor market outcomes will be less socially efficient.”</w:t>
      </w:r>
    </w:p>
    <w:p w14:paraId="102EF3AC" w14:textId="77777777" w:rsidR="002A7F13" w:rsidRPr="004E660D" w:rsidRDefault="002A7F13" w:rsidP="002A7F13">
      <w:pPr>
        <w:rPr>
          <w:rFonts w:cs="Calibri"/>
          <w:sz w:val="16"/>
        </w:rPr>
      </w:pPr>
      <w:r w:rsidRPr="004E660D">
        <w:rPr>
          <w:rFonts w:cs="Calibri"/>
          <w:sz w:val="16"/>
        </w:rPr>
        <w:t xml:space="preserve">In short, </w:t>
      </w:r>
      <w:r w:rsidRPr="004E660D">
        <w:rPr>
          <w:rStyle w:val="StyleUnderline"/>
          <w:rFonts w:cs="Calibri"/>
          <w:highlight w:val="green"/>
        </w:rPr>
        <w:t>policies</w:t>
      </w:r>
      <w:r w:rsidRPr="004E660D">
        <w:rPr>
          <w:rFonts w:cs="Calibri"/>
          <w:sz w:val="16"/>
        </w:rPr>
        <w:t xml:space="preserve"> and enforcement </w:t>
      </w:r>
      <w:r w:rsidRPr="004E660D">
        <w:rPr>
          <w:rStyle w:val="StyleUnderline"/>
          <w:rFonts w:cs="Calibri"/>
          <w:highlight w:val="green"/>
        </w:rPr>
        <w:t>that support</w:t>
      </w:r>
      <w:r w:rsidRPr="004E660D">
        <w:rPr>
          <w:rFonts w:cs="Calibri"/>
          <w:sz w:val="16"/>
        </w:rPr>
        <w:t xml:space="preserve"> collective action such as </w:t>
      </w:r>
      <w:r w:rsidRPr="004E660D">
        <w:rPr>
          <w:rStyle w:val="StyleUnderline"/>
          <w:rFonts w:cs="Calibri"/>
          <w:highlight w:val="green"/>
        </w:rPr>
        <w:t>strikes not only creates benefits for workers directly but also addresses a larger problem of concentrated market power</w:t>
      </w:r>
      <w:r w:rsidRPr="004E660D">
        <w:rPr>
          <w:rFonts w:cs="Calibri"/>
          <w:sz w:val="16"/>
        </w:rPr>
        <w:t>.</w:t>
      </w:r>
    </w:p>
    <w:p w14:paraId="7446C7DA" w14:textId="77777777" w:rsidR="002A7F13" w:rsidRPr="004E660D" w:rsidRDefault="002A7F13" w:rsidP="002A7F13">
      <w:pPr>
        <w:rPr>
          <w:rFonts w:cs="Calibri"/>
          <w:sz w:val="12"/>
          <w:szCs w:val="12"/>
        </w:rPr>
      </w:pPr>
      <w:r w:rsidRPr="004E660D">
        <w:rPr>
          <w:rFonts w:cs="Calibri"/>
          <w:sz w:val="12"/>
          <w:szCs w:val="12"/>
        </w:rPr>
        <w:t>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34" w:tgtFrame="_blank" w:history="1">
        <w:r w:rsidRPr="004E660D">
          <w:rPr>
            <w:rStyle w:val="Hyperlink"/>
            <w:rFonts w:cs="Calibri"/>
            <w:sz w:val="12"/>
            <w:szCs w:val="12"/>
          </w:rPr>
          <w:t>significant gains</w:t>
        </w:r>
      </w:hyperlink>
      <w:r w:rsidRPr="004E660D">
        <w:rPr>
          <w:rFonts w:cs="Calibri"/>
          <w:sz w:val="12"/>
          <w:szCs w:val="12"/>
        </w:rPr>
        <w:t> for these public-sector workers through organizing against policymakers rather than direct management.</w:t>
      </w:r>
    </w:p>
    <w:p w14:paraId="5A6DE324" w14:textId="77777777" w:rsidR="002A7F13" w:rsidRPr="004E660D" w:rsidRDefault="002A7F13" w:rsidP="002A7F13">
      <w:pPr>
        <w:rPr>
          <w:rFonts w:cs="Calibri"/>
          <w:sz w:val="12"/>
          <w:szCs w:val="12"/>
        </w:rPr>
      </w:pPr>
      <w:r w:rsidRPr="004E660D">
        <w:rPr>
          <w:rFonts w:cs="Calibri"/>
          <w:sz w:val="12"/>
          <w:szCs w:val="12"/>
        </w:rPr>
        <w:t>Before Red for Ed, the “Fight for Fifteen” movement starting in 2012 and “OUR Walmart” starting in 2010 exemplified labor organizing in new mediums by conducting worker-led actions against large corporations that directly employ or control the employment (as in the franchisor-franchisee model) of low-wage workers. The efforts of </w:t>
      </w:r>
      <w:hyperlink r:id="rId35" w:tgtFrame="_blank" w:history="1">
        <w:r w:rsidRPr="004E660D">
          <w:rPr>
            <w:rStyle w:val="Hyperlink"/>
            <w:rFonts w:cs="Calibri"/>
            <w:sz w:val="12"/>
            <w:szCs w:val="12"/>
          </w:rPr>
          <w:t>Fight for Fifteen</w:t>
        </w:r>
      </w:hyperlink>
      <w:r w:rsidRPr="004E660D">
        <w:rPr>
          <w:rFonts w:cs="Calibri"/>
          <w:sz w:val="12"/>
          <w:szCs w:val="12"/>
        </w:rPr>
        <w:t> directly impacted New York state’s minimum wage increase to $15 per hour and has paved the way for a national movement for a higher minimum wage. OUR Walmart led </w:t>
      </w:r>
      <w:hyperlink r:id="rId36" w:tgtFrame="_blank" w:history="1">
        <w:r w:rsidRPr="004E660D">
          <w:rPr>
            <w:rStyle w:val="Hyperlink"/>
            <w:rFonts w:cs="Calibri"/>
            <w:sz w:val="12"/>
            <w:szCs w:val="12"/>
          </w:rPr>
          <w:t>walkouts and Black Friday protests</w:t>
        </w:r>
      </w:hyperlink>
      <w:r w:rsidRPr="004E660D">
        <w:rPr>
          <w:rFonts w:cs="Calibri"/>
          <w:sz w:val="12"/>
          <w:szCs w:val="12"/>
        </w:rPr>
        <w:t> in the years leading up to </w:t>
      </w:r>
      <w:hyperlink r:id="rId37" w:tgtFrame="_blank" w:history="1">
        <w:r w:rsidRPr="004E660D">
          <w:rPr>
            <w:rStyle w:val="Hyperlink"/>
            <w:rFonts w:cs="Calibri"/>
            <w:sz w:val="12"/>
            <w:szCs w:val="12"/>
          </w:rPr>
          <w:t>Walmart’s decision to increase wages</w:t>
        </w:r>
      </w:hyperlink>
      <w:r w:rsidRPr="004E660D">
        <w:rPr>
          <w:rFonts w:cs="Calibri"/>
          <w:sz w:val="12"/>
          <w:szCs w:val="12"/>
        </w:rPr>
        <w:t>.</w:t>
      </w:r>
    </w:p>
    <w:p w14:paraId="44AFBA1D" w14:textId="77777777" w:rsidR="002A7F13" w:rsidRPr="004E660D" w:rsidRDefault="002A7F13" w:rsidP="002A7F13">
      <w:pPr>
        <w:rPr>
          <w:rFonts w:cs="Calibri"/>
          <w:sz w:val="12"/>
          <w:szCs w:val="12"/>
        </w:rPr>
      </w:pPr>
      <w:r w:rsidRPr="004E660D">
        <w:rPr>
          <w:rFonts w:cs="Calibri"/>
          <w:sz w:val="12"/>
          <w:szCs w:val="12"/>
        </w:rPr>
        <w:t>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w:t>
      </w:r>
      <w:hyperlink r:id="rId38" w:tgtFrame="_blank" w:history="1">
        <w:r w:rsidRPr="004E660D">
          <w:rPr>
            <w:rStyle w:val="Hyperlink"/>
            <w:rFonts w:cs="Calibri"/>
            <w:sz w:val="12"/>
            <w:szCs w:val="12"/>
          </w:rPr>
          <w:t>describes these labor actions</w:t>
        </w:r>
      </w:hyperlink>
      <w:r w:rsidRPr="004E660D">
        <w:rPr>
          <w:rFonts w:cs="Calibri"/>
          <w:sz w:val="12"/>
          <w:szCs w:val="12"/>
        </w:rPr>
        <w:t> as similar to those that existed before the Fair Labor Standards Act of 1938 protected the right strike (before these rights were subsequently chipped away by the Taft-Hartley Act 20 years later) in order to unionize.</w:t>
      </w:r>
    </w:p>
    <w:p w14:paraId="2483C2CD" w14:textId="77777777" w:rsidR="002A7F13" w:rsidRPr="004E660D" w:rsidRDefault="002A7F13" w:rsidP="002A7F13">
      <w:pPr>
        <w:rPr>
          <w:rFonts w:cs="Calibri"/>
          <w:sz w:val="12"/>
          <w:szCs w:val="12"/>
        </w:rPr>
      </w:pPr>
      <w:r w:rsidRPr="004E660D">
        <w:rPr>
          <w:rFonts w:cs="Calibri"/>
          <w:sz w:val="12"/>
          <w:szCs w:val="12"/>
        </w:rPr>
        <w:t>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w:t>
      </w:r>
      <w:hyperlink r:id="rId39" w:tgtFrame="_blank" w:history="1">
        <w:r w:rsidRPr="004E660D">
          <w:rPr>
            <w:rStyle w:val="Hyperlink"/>
            <w:rFonts w:cs="Calibri"/>
            <w:sz w:val="12"/>
            <w:szCs w:val="12"/>
          </w:rPr>
          <w:t>looked at</w:t>
        </w:r>
      </w:hyperlink>
      <w:r w:rsidRPr="004E660D">
        <w:rPr>
          <w:rFonts w:cs="Calibri"/>
          <w:sz w:val="12"/>
          <w:szCs w:val="12"/>
        </w:rPr>
        <w: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w:t>
      </w:r>
    </w:p>
    <w:p w14:paraId="6DD50B43" w14:textId="77777777" w:rsidR="002A7F13" w:rsidRPr="004E660D" w:rsidRDefault="002A7F13" w:rsidP="002A7F13">
      <w:pPr>
        <w:rPr>
          <w:rFonts w:cs="Calibri"/>
          <w:sz w:val="12"/>
          <w:szCs w:val="12"/>
        </w:rPr>
      </w:pPr>
      <w:r w:rsidRPr="004E660D">
        <w:rPr>
          <w:rFonts w:cs="Calibri"/>
          <w:sz w:val="12"/>
          <w:szCs w:val="1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p>
    <w:p w14:paraId="211DEC8C" w14:textId="77777777" w:rsidR="002A7F13" w:rsidRPr="004E660D" w:rsidRDefault="002A7F13" w:rsidP="002A7F13">
      <w:pPr>
        <w:rPr>
          <w:rFonts w:cs="Calibri"/>
          <w:sz w:val="12"/>
          <w:szCs w:val="12"/>
        </w:rPr>
      </w:pPr>
      <w:r w:rsidRPr="004E660D">
        <w:rPr>
          <w:rFonts w:cs="Calibri"/>
          <w:sz w:val="12"/>
          <w:szCs w:val="12"/>
        </w:rPr>
        <w:t>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w:t>
      </w:r>
      <w:hyperlink r:id="rId40" w:tgtFrame="_blank" w:history="1">
        <w:r w:rsidRPr="004E660D">
          <w:rPr>
            <w:rStyle w:val="Hyperlink"/>
            <w:rFonts w:cs="Calibri"/>
            <w:sz w:val="12"/>
            <w:szCs w:val="12"/>
          </w:rPr>
          <w:t>Clean Slate Project</w:t>
        </w:r>
      </w:hyperlink>
      <w:r w:rsidRPr="004E660D">
        <w:rPr>
          <w:rFonts w:cs="Calibri"/>
          <w:sz w:val="12"/>
          <w:szCs w:val="1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14087D38" w14:textId="77777777" w:rsidR="002A7F13" w:rsidRPr="004E660D" w:rsidRDefault="002A7F13" w:rsidP="002A7F13">
      <w:pPr>
        <w:rPr>
          <w:rFonts w:cs="Calibri"/>
          <w:sz w:val="14"/>
        </w:rPr>
      </w:pPr>
      <w:r w:rsidRPr="004E660D">
        <w:rPr>
          <w:rFonts w:cs="Calibri"/>
          <w:sz w:val="14"/>
        </w:rPr>
        <w:t>Unions in the United States are at their </w:t>
      </w:r>
      <w:hyperlink r:id="rId41" w:tgtFrame="_blank" w:history="1">
        <w:r w:rsidRPr="004E660D">
          <w:rPr>
            <w:rStyle w:val="Hyperlink"/>
            <w:rFonts w:cs="Calibri"/>
            <w:sz w:val="14"/>
          </w:rPr>
          <w:t>lowest level of density</w:t>
        </w:r>
      </w:hyperlink>
      <w:r w:rsidRPr="004E660D">
        <w:rPr>
          <w:rFonts w:cs="Calibri"/>
          <w:sz w:val="14"/>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4E660D">
        <w:rPr>
          <w:rStyle w:val="StyleUnderline"/>
          <w:rFonts w:cs="Calibri"/>
          <w:highlight w:val="green"/>
        </w:rPr>
        <w:t>Strikes are a compelling tool for dealing with </w:t>
      </w:r>
      <w:hyperlink r:id="rId42" w:history="1">
        <w:r w:rsidRPr="004E660D">
          <w:rPr>
            <w:rStyle w:val="StyleUnderline"/>
            <w:rFonts w:cs="Calibri"/>
            <w:highlight w:val="green"/>
          </w:rPr>
          <w:t>rising U.S. income and wealth inequality</w:t>
        </w:r>
      </w:hyperlink>
      <w:r w:rsidRPr="004E660D">
        <w:rPr>
          <w:rFonts w:cs="Calibri"/>
          <w:sz w:val="14"/>
        </w:rPr>
        <w:t>—just as they were in an earlier era of economic inequality, when unions first gained their legal stature in the U.S. labor market.</w:t>
      </w:r>
    </w:p>
    <w:p w14:paraId="24B89653" w14:textId="77777777" w:rsidR="002A7F13" w:rsidRPr="004E660D" w:rsidRDefault="002A7F13" w:rsidP="002A7F13">
      <w:pPr>
        <w:rPr>
          <w:rFonts w:cs="Calibri"/>
          <w:sz w:val="14"/>
        </w:rPr>
      </w:pPr>
    </w:p>
    <w:p w14:paraId="586BC4D8" w14:textId="77777777" w:rsidR="002A7F13" w:rsidRPr="004E660D" w:rsidRDefault="002A7F13" w:rsidP="002A7F13">
      <w:pPr>
        <w:pStyle w:val="Heading4"/>
        <w:rPr>
          <w:rFonts w:cs="Calibri"/>
        </w:rPr>
      </w:pPr>
      <w:r w:rsidRPr="004E660D">
        <w:rPr>
          <w:rFonts w:cs="Calibri"/>
        </w:rPr>
        <w:lastRenderedPageBreak/>
        <w:t xml:space="preserve">Scenario 1 is </w:t>
      </w:r>
      <w:r w:rsidRPr="004E660D">
        <w:rPr>
          <w:rFonts w:cs="Calibri"/>
          <w:u w:val="single"/>
        </w:rPr>
        <w:t>the economy</w:t>
      </w:r>
      <w:r w:rsidRPr="004E660D">
        <w:rPr>
          <w:rFonts w:cs="Calibri"/>
        </w:rPr>
        <w:t>:</w:t>
      </w:r>
    </w:p>
    <w:p w14:paraId="396B7261" w14:textId="77777777" w:rsidR="002A7F13" w:rsidRPr="004E660D" w:rsidRDefault="002A7F13" w:rsidP="002A7F13">
      <w:pPr>
        <w:pStyle w:val="Heading4"/>
        <w:rPr>
          <w:rFonts w:cs="Calibri"/>
          <w:u w:val="single"/>
        </w:rPr>
      </w:pPr>
      <w:r w:rsidRPr="004E660D">
        <w:rPr>
          <w:rFonts w:cs="Calibri"/>
        </w:rPr>
        <w:t xml:space="preserve">Best evidence concludes AFF---decreasing worker power causes </w:t>
      </w:r>
      <w:r w:rsidRPr="004E660D">
        <w:rPr>
          <w:rFonts w:cs="Calibri"/>
          <w:u w:val="single"/>
        </w:rPr>
        <w:t>inequality</w:t>
      </w:r>
      <w:r w:rsidRPr="004E660D">
        <w:rPr>
          <w:rFonts w:cs="Calibri"/>
        </w:rPr>
        <w:t xml:space="preserve"> AND </w:t>
      </w:r>
      <w:r w:rsidRPr="004E660D">
        <w:rPr>
          <w:rFonts w:cs="Calibri"/>
          <w:u w:val="single"/>
        </w:rPr>
        <w:t>slow growth</w:t>
      </w:r>
    </w:p>
    <w:p w14:paraId="6A0FB9E5" w14:textId="77777777" w:rsidR="002A7F13" w:rsidRPr="004E660D" w:rsidRDefault="002A7F13" w:rsidP="002A7F13">
      <w:pPr>
        <w:rPr>
          <w:rFonts w:cs="Calibri"/>
        </w:rPr>
      </w:pPr>
      <w:r w:rsidRPr="004E660D">
        <w:rPr>
          <w:rStyle w:val="Style13ptBold"/>
          <w:rFonts w:cs="Calibri"/>
        </w:rPr>
        <w:t>Bivens &amp; Shierholz 18</w:t>
      </w:r>
      <w:r w:rsidRPr="004E660D">
        <w:rPr>
          <w:rFonts w:cs="Calibri"/>
        </w:rPr>
        <w:t xml:space="preserve">, Josh Bivens is the director of  research at the Economic Policy Institute (EPI). Heidi Shierholz leads EPI’s policy team, which monitors wage and employment policies coming out of Congress and the administration and advances a worker-first policy agenda. EPI (2018) “What labor market changes have generated inequality and wage suppression?” </w:t>
      </w:r>
      <w:hyperlink r:id="rId43" w:history="1">
        <w:r w:rsidRPr="004E660D">
          <w:rPr>
            <w:rStyle w:val="Hyperlink"/>
            <w:rFonts w:cs="Calibri"/>
          </w:rPr>
          <w:t>https://files.epi.org/pdf/148880.pdf</w:t>
        </w:r>
      </w:hyperlink>
      <w:r w:rsidRPr="004E660D">
        <w:rPr>
          <w:rFonts w:cs="Calibri"/>
        </w:rPr>
        <w:t xml:space="preserve"> brett</w:t>
      </w:r>
    </w:p>
    <w:p w14:paraId="785B6B0B" w14:textId="77777777" w:rsidR="002A7F13" w:rsidRPr="004E660D" w:rsidRDefault="002A7F13" w:rsidP="002A7F13">
      <w:pPr>
        <w:rPr>
          <w:rFonts w:cs="Calibri"/>
          <w:sz w:val="16"/>
        </w:rPr>
      </w:pPr>
      <w:r w:rsidRPr="004E660D">
        <w:rPr>
          <w:rStyle w:val="StyleUnderline"/>
          <w:rFonts w:cs="Calibri"/>
        </w:rPr>
        <w:t>Some</w:t>
      </w:r>
      <w:r w:rsidRPr="004E660D">
        <w:rPr>
          <w:rFonts w:cs="Calibri"/>
          <w:sz w:val="16"/>
        </w:rPr>
        <w:t xml:space="preserve"> economists and policymakers might </w:t>
      </w:r>
      <w:r w:rsidRPr="004E660D">
        <w:rPr>
          <w:rStyle w:val="StyleUnderline"/>
          <w:rFonts w:cs="Calibri"/>
        </w:rPr>
        <w:t>express unease at the view that</w:t>
      </w:r>
      <w:r w:rsidRPr="004E660D">
        <w:rPr>
          <w:rFonts w:cs="Calibri"/>
          <w:sz w:val="16"/>
        </w:rPr>
        <w:t xml:space="preserve"> the downsides of one deviation from “competitive” markets (either labor market frictions or market concentration or some other source of </w:t>
      </w:r>
      <w:r w:rsidRPr="004E660D">
        <w:rPr>
          <w:rStyle w:val="Emphasis"/>
        </w:rPr>
        <w:t>employer power</w:t>
      </w:r>
      <w:r w:rsidRPr="004E660D">
        <w:rPr>
          <w:rFonts w:cs="Calibri"/>
          <w:sz w:val="16"/>
          <w:szCs w:val="16"/>
        </w:rPr>
        <w:t xml:space="preserve">) </w:t>
      </w:r>
      <w:r w:rsidRPr="004E660D">
        <w:rPr>
          <w:rStyle w:val="Emphasis"/>
        </w:rPr>
        <w:t>should be countered</w:t>
      </w:r>
      <w:r w:rsidRPr="004E660D">
        <w:rPr>
          <w:rStyle w:val="StyleUnderline"/>
          <w:rFonts w:cs="Calibri"/>
        </w:rPr>
        <w:t xml:space="preserve"> by introducing</w:t>
      </w:r>
      <w:r w:rsidRPr="004E660D">
        <w:rPr>
          <w:rFonts w:cs="Calibri"/>
          <w:sz w:val="16"/>
        </w:rPr>
        <w:t xml:space="preserve"> another market imperfection (e.g., </w:t>
      </w:r>
      <w:r w:rsidRPr="004E660D">
        <w:rPr>
          <w:rStyle w:val="StyleUnderline"/>
          <w:rFonts w:cs="Calibri"/>
        </w:rPr>
        <w:t>unions</w:t>
      </w:r>
      <w:r w:rsidRPr="004E660D">
        <w:rPr>
          <w:rFonts w:cs="Calibri"/>
          <w:sz w:val="16"/>
        </w:rPr>
        <w:t xml:space="preserve"> or a binding minimum wage). But this unease is unwarranted. The “theory of the second best” clearly argues that </w:t>
      </w:r>
      <w:r w:rsidRPr="004E660D">
        <w:rPr>
          <w:rStyle w:val="StyleUnderline"/>
          <w:rFonts w:cs="Calibri"/>
        </w:rPr>
        <w:t>once markets depart</w:t>
      </w:r>
      <w:r w:rsidRPr="004E660D">
        <w:rPr>
          <w:rFonts w:cs="Calibri"/>
          <w:sz w:val="16"/>
        </w:rPr>
        <w:t xml:space="preserve"> at all </w:t>
      </w:r>
      <w:r w:rsidRPr="004E660D">
        <w:rPr>
          <w:rStyle w:val="StyleUnderline"/>
          <w:rFonts w:cs="Calibri"/>
        </w:rPr>
        <w:t>from perfect competition</w:t>
      </w:r>
      <w:r w:rsidRPr="004E660D">
        <w:rPr>
          <w:rFonts w:cs="Calibri"/>
          <w:sz w:val="16"/>
        </w:rPr>
        <w:t xml:space="preserve">, </w:t>
      </w:r>
      <w:r w:rsidRPr="004E660D">
        <w:rPr>
          <w:rStyle w:val="StyleUnderline"/>
          <w:rFonts w:cs="Calibri"/>
        </w:rPr>
        <w:t>efficiency may</w:t>
      </w:r>
      <w:r w:rsidRPr="004E660D">
        <w:rPr>
          <w:rFonts w:cs="Calibri"/>
          <w:sz w:val="16"/>
        </w:rPr>
        <w:t xml:space="preserve"> well </w:t>
      </w:r>
      <w:r w:rsidRPr="004E660D">
        <w:rPr>
          <w:rStyle w:val="StyleUnderline"/>
          <w:rFonts w:cs="Calibri"/>
        </w:rPr>
        <w:t>be increased by further departures</w:t>
      </w:r>
      <w:r w:rsidRPr="004E660D">
        <w:rPr>
          <w:rFonts w:cs="Calibri"/>
          <w:sz w:val="16"/>
        </w:rPr>
        <w:t xml:space="preserve">. For example, </w:t>
      </w:r>
      <w:r w:rsidRPr="004E660D">
        <w:rPr>
          <w:rStyle w:val="StyleUnderline"/>
          <w:rFonts w:cs="Calibri"/>
        </w:rPr>
        <w:t>in the case of</w:t>
      </w:r>
      <w:r w:rsidRPr="004E660D">
        <w:rPr>
          <w:rFonts w:cs="Calibri"/>
          <w:sz w:val="16"/>
        </w:rPr>
        <w:t xml:space="preserve"> monopsony </w:t>
      </w:r>
      <w:r w:rsidRPr="004E660D">
        <w:rPr>
          <w:rStyle w:val="StyleUnderline"/>
          <w:rFonts w:cs="Calibri"/>
        </w:rPr>
        <w:t>power in low-wage labor markets</w:t>
      </w:r>
      <w:r w:rsidRPr="004E660D">
        <w:rPr>
          <w:rFonts w:cs="Calibri"/>
          <w:sz w:val="16"/>
        </w:rPr>
        <w:t xml:space="preserve">, legislated minimum </w:t>
      </w:r>
      <w:r w:rsidRPr="004E660D">
        <w:rPr>
          <w:rStyle w:val="Emphasis"/>
        </w:rPr>
        <w:t>wage increases can</w:t>
      </w:r>
      <w:r w:rsidRPr="004E660D">
        <w:rPr>
          <w:rFonts w:cs="Calibri"/>
          <w:sz w:val="16"/>
        </w:rPr>
        <w:t xml:space="preserve"> potentially </w:t>
      </w:r>
      <w:r w:rsidRPr="004E660D">
        <w:rPr>
          <w:rStyle w:val="StyleUnderline"/>
          <w:rFonts w:cs="Calibri"/>
        </w:rPr>
        <w:t xml:space="preserve">move wages closer to </w:t>
      </w:r>
      <w:r w:rsidRPr="004E660D">
        <w:rPr>
          <w:rStyle w:val="Emphasis"/>
        </w:rPr>
        <w:t>efficient levels</w:t>
      </w:r>
      <w:r w:rsidRPr="004E660D">
        <w:rPr>
          <w:rStyle w:val="StyleUnderline"/>
          <w:rFonts w:cs="Calibri"/>
        </w:rPr>
        <w:t xml:space="preserve"> and </w:t>
      </w:r>
      <w:r w:rsidRPr="004E660D">
        <w:rPr>
          <w:rStyle w:val="Emphasis"/>
        </w:rPr>
        <w:t>increase employment</w:t>
      </w:r>
      <w:r w:rsidRPr="004E660D">
        <w:rPr>
          <w:rFonts w:cs="Calibri"/>
          <w:sz w:val="16"/>
        </w:rPr>
        <w:t>.</w:t>
      </w:r>
    </w:p>
    <w:p w14:paraId="66267191" w14:textId="77777777" w:rsidR="002A7F13" w:rsidRPr="004E660D" w:rsidRDefault="002A7F13" w:rsidP="002A7F13">
      <w:pPr>
        <w:rPr>
          <w:rFonts w:cs="Calibri"/>
          <w:sz w:val="16"/>
        </w:rPr>
      </w:pPr>
      <w:r w:rsidRPr="004E660D">
        <w:rPr>
          <w:rStyle w:val="StyleUnderline"/>
          <w:rFonts w:cs="Calibri"/>
        </w:rPr>
        <w:t>At the macroeconomic level</w:t>
      </w:r>
      <w:r w:rsidRPr="004E660D">
        <w:rPr>
          <w:rFonts w:cs="Calibri"/>
          <w:sz w:val="16"/>
        </w:rPr>
        <w:t xml:space="preserve">, this claim that </w:t>
      </w:r>
      <w:r w:rsidRPr="004E660D">
        <w:rPr>
          <w:rStyle w:val="StyleUnderline"/>
          <w:rFonts w:cs="Calibri"/>
          <w:highlight w:val="green"/>
        </w:rPr>
        <w:t>stripping away</w:t>
      </w:r>
      <w:r w:rsidRPr="004E660D">
        <w:rPr>
          <w:rFonts w:cs="Calibri"/>
          <w:sz w:val="16"/>
        </w:rPr>
        <w:t xml:space="preserve"> bulwarks to </w:t>
      </w:r>
      <w:r w:rsidRPr="004E660D">
        <w:rPr>
          <w:rStyle w:val="Emphasis"/>
          <w:highlight w:val="green"/>
        </w:rPr>
        <w:t>workers’ power</w:t>
      </w:r>
      <w:r w:rsidRPr="004E660D">
        <w:rPr>
          <w:rFonts w:cs="Calibri"/>
          <w:sz w:val="16"/>
        </w:rPr>
        <w:t xml:space="preserve"> has </w:t>
      </w:r>
      <w:r w:rsidRPr="004E660D">
        <w:rPr>
          <w:rStyle w:val="StyleUnderline"/>
          <w:rFonts w:cs="Calibri"/>
          <w:highlight w:val="green"/>
        </w:rPr>
        <w:t>failed to lead to efficiency gains</w:t>
      </w:r>
      <w:r w:rsidRPr="004E660D">
        <w:rPr>
          <w:rFonts w:cs="Calibri"/>
          <w:sz w:val="16"/>
        </w:rPr>
        <w:t xml:space="preserve"> seems </w:t>
      </w:r>
      <w:r w:rsidRPr="004E660D">
        <w:rPr>
          <w:rStyle w:val="Emphasis"/>
          <w:highlight w:val="green"/>
        </w:rPr>
        <w:t>extremely well supported</w:t>
      </w:r>
      <w:r w:rsidRPr="004E660D">
        <w:rPr>
          <w:rStyle w:val="StyleUnderline"/>
          <w:rFonts w:cs="Calibri"/>
          <w:highlight w:val="green"/>
        </w:rPr>
        <w:t xml:space="preserve"> by</w:t>
      </w:r>
      <w:r w:rsidRPr="004E660D">
        <w:rPr>
          <w:rFonts w:cs="Calibri"/>
          <w:sz w:val="16"/>
        </w:rPr>
        <w:t xml:space="preserve"> the </w:t>
      </w:r>
      <w:r w:rsidRPr="004E660D">
        <w:rPr>
          <w:rStyle w:val="StyleUnderline"/>
          <w:rFonts w:cs="Calibri"/>
          <w:highlight w:val="green"/>
        </w:rPr>
        <w:t>ev</w:t>
      </w:r>
      <w:r w:rsidRPr="004E660D">
        <w:rPr>
          <w:rStyle w:val="StyleUnderline"/>
          <w:rFonts w:cs="Calibri"/>
        </w:rPr>
        <w:t>idence</w:t>
      </w:r>
      <w:r w:rsidRPr="004E660D">
        <w:rPr>
          <w:rFonts w:cs="Calibri"/>
          <w:sz w:val="16"/>
        </w:rPr>
        <w:t xml:space="preserve">. </w:t>
      </w:r>
      <w:r w:rsidRPr="004E660D">
        <w:rPr>
          <w:rStyle w:val="StyleUnderline"/>
          <w:rFonts w:cs="Calibri"/>
        </w:rPr>
        <w:t>While many</w:t>
      </w:r>
      <w:r w:rsidRPr="004E660D">
        <w:rPr>
          <w:rFonts w:cs="Calibri"/>
          <w:sz w:val="16"/>
        </w:rPr>
        <w:t xml:space="preserve"> of the </w:t>
      </w:r>
      <w:r w:rsidRPr="004E660D">
        <w:rPr>
          <w:rStyle w:val="StyleUnderline"/>
          <w:rFonts w:cs="Calibri"/>
          <w:highlight w:val="green"/>
        </w:rPr>
        <w:t xml:space="preserve">policy </w:t>
      </w:r>
      <w:r w:rsidRPr="004E660D">
        <w:rPr>
          <w:rStyle w:val="StyleUnderline"/>
          <w:rFonts w:cs="Calibri"/>
        </w:rPr>
        <w:t xml:space="preserve">changes </w:t>
      </w:r>
      <w:r w:rsidRPr="004E660D">
        <w:rPr>
          <w:rStyle w:val="StyleUnderline"/>
          <w:rFonts w:cs="Calibri"/>
          <w:highlight w:val="green"/>
        </w:rPr>
        <w:t>that</w:t>
      </w:r>
      <w:r w:rsidRPr="004E660D">
        <w:rPr>
          <w:rFonts w:cs="Calibri"/>
          <w:sz w:val="16"/>
        </w:rPr>
        <w:t xml:space="preserve"> have </w:t>
      </w:r>
      <w:r w:rsidRPr="004E660D">
        <w:rPr>
          <w:rStyle w:val="StyleUnderline"/>
          <w:rFonts w:cs="Calibri"/>
          <w:highlight w:val="green"/>
        </w:rPr>
        <w:t>limited worker</w:t>
      </w:r>
      <w:r w:rsidRPr="004E660D">
        <w:rPr>
          <w:rStyle w:val="StyleUnderline"/>
          <w:rFonts w:cs="Calibri"/>
        </w:rPr>
        <w:t xml:space="preserve">s’ market </w:t>
      </w:r>
      <w:r w:rsidRPr="004E660D">
        <w:rPr>
          <w:rStyle w:val="StyleUnderline"/>
          <w:rFonts w:cs="Calibri"/>
          <w:highlight w:val="green"/>
        </w:rPr>
        <w:t>power</w:t>
      </w:r>
      <w:r w:rsidRPr="004E660D">
        <w:rPr>
          <w:rFonts w:cs="Calibri"/>
          <w:sz w:val="16"/>
        </w:rPr>
        <w:t xml:space="preserve"> </w:t>
      </w:r>
      <w:r w:rsidRPr="004E660D">
        <w:rPr>
          <w:rStyle w:val="StyleUnderline"/>
          <w:rFonts w:cs="Calibri"/>
          <w:highlight w:val="green"/>
        </w:rPr>
        <w:t>since the</w:t>
      </w:r>
      <w:r w:rsidRPr="004E660D">
        <w:rPr>
          <w:rFonts w:cs="Calibri"/>
          <w:sz w:val="16"/>
        </w:rPr>
        <w:t xml:space="preserve"> 19</w:t>
      </w:r>
      <w:r w:rsidRPr="004E660D">
        <w:rPr>
          <w:rStyle w:val="StyleUnderline"/>
          <w:rFonts w:cs="Calibri"/>
          <w:highlight w:val="green"/>
        </w:rPr>
        <w:t>70s</w:t>
      </w:r>
      <w:r w:rsidRPr="004E660D">
        <w:rPr>
          <w:rStyle w:val="StyleUnderline"/>
          <w:rFonts w:cs="Calibri"/>
        </w:rPr>
        <w:t xml:space="preserve"> were done explicitly in the name of efficiency</w:t>
      </w:r>
      <w:r w:rsidRPr="004E660D">
        <w:rPr>
          <w:rFonts w:cs="Calibri"/>
          <w:sz w:val="16"/>
        </w:rPr>
        <w:t xml:space="preserve">-seeking, </w:t>
      </w:r>
      <w:r w:rsidRPr="004E660D">
        <w:rPr>
          <w:rStyle w:val="StyleUnderline"/>
          <w:rFonts w:cs="Calibri"/>
        </w:rPr>
        <w:t xml:space="preserve">the rate of </w:t>
      </w:r>
      <w:r w:rsidRPr="004E660D">
        <w:rPr>
          <w:rStyle w:val="Emphasis"/>
        </w:rPr>
        <w:t xml:space="preserve">productivity </w:t>
      </w:r>
      <w:r w:rsidRPr="004E660D">
        <w:rPr>
          <w:rStyle w:val="Emphasis"/>
          <w:highlight w:val="green"/>
        </w:rPr>
        <w:t>growth</w:t>
      </w:r>
      <w:r w:rsidRPr="004E660D">
        <w:rPr>
          <w:rFonts w:cs="Calibri"/>
          <w:sz w:val="16"/>
        </w:rPr>
        <w:t xml:space="preserve"> (a measure of how much income is generated in an hour of work—the most common macroeconomic measure of economic efficiency) </w:t>
      </w:r>
      <w:r w:rsidRPr="004E660D">
        <w:rPr>
          <w:rStyle w:val="Emphasis"/>
          <w:highlight w:val="green"/>
        </w:rPr>
        <w:t>slowed radically</w:t>
      </w:r>
      <w:r w:rsidRPr="004E660D">
        <w:rPr>
          <w:rStyle w:val="StyleUnderline"/>
          <w:rFonts w:cs="Calibri"/>
        </w:rPr>
        <w:t xml:space="preserve"> in the years </w:t>
      </w:r>
      <w:r w:rsidRPr="004E660D">
        <w:rPr>
          <w:rStyle w:val="StyleUnderline"/>
          <w:rFonts w:cs="Calibri"/>
          <w:highlight w:val="green"/>
        </w:rPr>
        <w:t>after the</w:t>
      </w:r>
      <w:r w:rsidRPr="004E660D">
        <w:rPr>
          <w:rStyle w:val="StyleUnderline"/>
          <w:rFonts w:cs="Calibri"/>
        </w:rPr>
        <w:t xml:space="preserve"> mid-</w:t>
      </w:r>
      <w:r w:rsidRPr="004E660D">
        <w:rPr>
          <w:rFonts w:cs="Calibri"/>
          <w:sz w:val="16"/>
        </w:rPr>
        <w:t>19</w:t>
      </w:r>
      <w:r w:rsidRPr="004E660D">
        <w:rPr>
          <w:rStyle w:val="Emphasis"/>
          <w:highlight w:val="green"/>
        </w:rPr>
        <w:t>70s</w:t>
      </w:r>
      <w:r w:rsidRPr="004E660D">
        <w:rPr>
          <w:rFonts w:cs="Calibri"/>
          <w:sz w:val="16"/>
        </w:rPr>
        <w:t xml:space="preserve">, as seen in Figure B.13 This slowdown was briefly reversed in the late 1990s by the large investment in information and communications technologies associated with the widespread adoption of the internet and by a period of tighter labor markets (Bivens 2017b). But this brief surge soon failed and </w:t>
      </w:r>
      <w:r w:rsidRPr="004E660D">
        <w:rPr>
          <w:rStyle w:val="StyleUnderline"/>
          <w:rFonts w:cs="Calibri"/>
          <w:highlight w:val="green"/>
        </w:rPr>
        <w:t>productivity continued growing</w:t>
      </w:r>
      <w:r w:rsidRPr="004E660D">
        <w:rPr>
          <w:rStyle w:val="StyleUnderline"/>
          <w:rFonts w:cs="Calibri"/>
        </w:rPr>
        <w:t xml:space="preserve"> much </w:t>
      </w:r>
      <w:r w:rsidRPr="004E660D">
        <w:rPr>
          <w:rStyle w:val="StyleUnderline"/>
          <w:rFonts w:cs="Calibri"/>
          <w:highlight w:val="green"/>
        </w:rPr>
        <w:t>more slowly than</w:t>
      </w:r>
      <w:r w:rsidRPr="004E660D">
        <w:rPr>
          <w:rStyle w:val="StyleUnderline"/>
          <w:rFonts w:cs="Calibri"/>
        </w:rPr>
        <w:t xml:space="preserve"> in previous periods—</w:t>
      </w:r>
      <w:r w:rsidRPr="004E660D">
        <w:rPr>
          <w:rStyle w:val="StyleUnderline"/>
          <w:rFonts w:cs="Calibri"/>
          <w:highlight w:val="green"/>
        </w:rPr>
        <w:t>when policy</w:t>
      </w:r>
      <w:r w:rsidRPr="004E660D">
        <w:rPr>
          <w:rStyle w:val="StyleUnderline"/>
          <w:rFonts w:cs="Calibri"/>
        </w:rPr>
        <w:t xml:space="preserve"> had consciously </w:t>
      </w:r>
      <w:r w:rsidRPr="004E660D">
        <w:rPr>
          <w:rStyle w:val="StyleUnderline"/>
          <w:rFonts w:cs="Calibri"/>
          <w:highlight w:val="green"/>
        </w:rPr>
        <w:t xml:space="preserve">supported </w:t>
      </w:r>
      <w:r w:rsidRPr="004E660D">
        <w:rPr>
          <w:rStyle w:val="StyleUnderline"/>
          <w:rFonts w:cs="Calibri"/>
        </w:rPr>
        <w:t xml:space="preserve">the leverage of typical </w:t>
      </w:r>
      <w:r w:rsidRPr="004E660D">
        <w:rPr>
          <w:rStyle w:val="StyleUnderline"/>
          <w:rFonts w:cs="Calibri"/>
          <w:highlight w:val="green"/>
        </w:rPr>
        <w:t>workers</w:t>
      </w:r>
      <w:r w:rsidRPr="004E660D">
        <w:rPr>
          <w:rFonts w:cs="Calibri"/>
          <w:sz w:val="16"/>
        </w:rPr>
        <w:t xml:space="preserve">. In short, the policy movement </w:t>
      </w:r>
      <w:r w:rsidRPr="004E660D">
        <w:rPr>
          <w:rStyle w:val="Emphasis"/>
          <w:highlight w:val="green"/>
        </w:rPr>
        <w:t>to disempower workers</w:t>
      </w:r>
      <w:r w:rsidRPr="004E660D">
        <w:rPr>
          <w:rFonts w:cs="Calibri"/>
          <w:sz w:val="16"/>
        </w:rPr>
        <w:t xml:space="preserve"> not only </w:t>
      </w:r>
      <w:r w:rsidRPr="004E660D">
        <w:rPr>
          <w:rStyle w:val="Emphasis"/>
          <w:highlight w:val="green"/>
        </w:rPr>
        <w:t>led to less equal growth</w:t>
      </w:r>
      <w:r w:rsidRPr="004E660D">
        <w:rPr>
          <w:rStyle w:val="StyleUnderline"/>
          <w:rFonts w:cs="Calibri"/>
        </w:rPr>
        <w:t xml:space="preserve">, </w:t>
      </w:r>
      <w:r w:rsidRPr="004E660D">
        <w:rPr>
          <w:rStyle w:val="StyleUnderline"/>
          <w:rFonts w:cs="Calibri"/>
          <w:highlight w:val="green"/>
        </w:rPr>
        <w:t>but</w:t>
      </w:r>
      <w:r w:rsidRPr="004E660D">
        <w:rPr>
          <w:rFonts w:cs="Calibri"/>
          <w:sz w:val="16"/>
        </w:rPr>
        <w:t xml:space="preserve"> was </w:t>
      </w:r>
      <w:r w:rsidRPr="004E660D">
        <w:rPr>
          <w:rStyle w:val="StyleUnderline"/>
          <w:rFonts w:cs="Calibri"/>
          <w:highlight w:val="green"/>
        </w:rPr>
        <w:t>also</w:t>
      </w:r>
      <w:r w:rsidRPr="004E660D">
        <w:rPr>
          <w:rFonts w:cs="Calibri"/>
          <w:sz w:val="16"/>
        </w:rPr>
        <w:t xml:space="preserve"> associated with significantly </w:t>
      </w:r>
      <w:r w:rsidRPr="004E660D">
        <w:rPr>
          <w:rStyle w:val="Emphasis"/>
          <w:highlight w:val="green"/>
        </w:rPr>
        <w:t>slower growth</w:t>
      </w:r>
      <w:r w:rsidRPr="004E660D">
        <w:rPr>
          <w:rFonts w:cs="Calibri"/>
          <w:sz w:val="16"/>
        </w:rPr>
        <w:t>.</w:t>
      </w:r>
    </w:p>
    <w:p w14:paraId="6BDFA928" w14:textId="77777777" w:rsidR="002A7F13" w:rsidRPr="004E660D" w:rsidRDefault="002A7F13" w:rsidP="002A7F13">
      <w:pPr>
        <w:rPr>
          <w:rFonts w:cs="Calibri"/>
          <w:sz w:val="16"/>
        </w:rPr>
      </w:pPr>
      <w:r w:rsidRPr="004E660D">
        <w:rPr>
          <w:rFonts w:cs="Calibri"/>
          <w:sz w:val="16"/>
        </w:rPr>
        <w:t xml:space="preserve">When we assert that most of </w:t>
      </w:r>
      <w:r w:rsidRPr="004E660D">
        <w:rPr>
          <w:rStyle w:val="StyleUnderline"/>
          <w:rFonts w:cs="Calibri"/>
        </w:rPr>
        <w:t>the policy change that led to inequality and slower growth was focused on disempowering workers</w:t>
      </w:r>
      <w:r w:rsidRPr="004E660D">
        <w:rPr>
          <w:rFonts w:cs="Calibri"/>
          <w:sz w:val="16"/>
        </w:rPr>
        <w:t xml:space="preserve">—and that </w:t>
      </w:r>
      <w:r w:rsidRPr="004E660D">
        <w:rPr>
          <w:rStyle w:val="StyleUnderline"/>
          <w:rFonts w:cs="Calibri"/>
          <w:highlight w:val="green"/>
        </w:rPr>
        <w:t>policy</w:t>
      </w:r>
      <w:r w:rsidRPr="004E660D">
        <w:rPr>
          <w:rFonts w:cs="Calibri"/>
          <w:sz w:val="16"/>
        </w:rPr>
        <w:t xml:space="preserve"> going forward </w:t>
      </w:r>
      <w:r w:rsidRPr="004E660D">
        <w:rPr>
          <w:rStyle w:val="StyleUnderline"/>
          <w:rFonts w:cs="Calibri"/>
          <w:highlight w:val="green"/>
        </w:rPr>
        <w:t>needs to</w:t>
      </w:r>
      <w:r w:rsidRPr="004E660D">
        <w:rPr>
          <w:rFonts w:cs="Calibri"/>
          <w:sz w:val="16"/>
        </w:rPr>
        <w:t xml:space="preserve"> work to </w:t>
      </w:r>
      <w:r w:rsidRPr="004E660D">
        <w:rPr>
          <w:rStyle w:val="StyleUnderline"/>
          <w:rFonts w:cs="Calibri"/>
        </w:rPr>
        <w:t>reempower workers</w:t>
      </w:r>
      <w:r w:rsidRPr="004E660D">
        <w:rPr>
          <w:rFonts w:cs="Calibri"/>
          <w:sz w:val="16"/>
        </w:rPr>
        <w:t xml:space="preserve">—we certainly do not mean to imply one should ignore potential policy opportunities that could erode employer power (e.g., through more robust antitrust enforcement). But </w:t>
      </w:r>
      <w:r w:rsidRPr="004E660D">
        <w:rPr>
          <w:rStyle w:val="StyleUnderline"/>
          <w:rFonts w:cs="Calibri"/>
        </w:rPr>
        <w:t xml:space="preserve">the larger opportunities are likely those that </w:t>
      </w:r>
      <w:r w:rsidRPr="004E660D">
        <w:rPr>
          <w:rStyle w:val="StyleUnderline"/>
          <w:rFonts w:cs="Calibri"/>
          <w:highlight w:val="green"/>
        </w:rPr>
        <w:t>lead to</w:t>
      </w:r>
      <w:r w:rsidRPr="004E660D">
        <w:rPr>
          <w:rStyle w:val="StyleUnderline"/>
          <w:rFonts w:cs="Calibri"/>
        </w:rPr>
        <w:t xml:space="preserve"> more labor market </w:t>
      </w:r>
      <w:r w:rsidRPr="004E660D">
        <w:rPr>
          <w:rStyle w:val="StyleUnderline"/>
          <w:rFonts w:cs="Calibri"/>
          <w:highlight w:val="green"/>
        </w:rPr>
        <w:t>balance</w:t>
      </w:r>
      <w:r w:rsidRPr="004E660D">
        <w:rPr>
          <w:rStyle w:val="StyleUnderline"/>
          <w:rFonts w:cs="Calibri"/>
        </w:rPr>
        <w:t xml:space="preserve"> in the power between employers and workers </w:t>
      </w:r>
      <w:r w:rsidRPr="004E660D">
        <w:rPr>
          <w:rStyle w:val="StyleUnderline"/>
          <w:rFonts w:cs="Calibri"/>
          <w:highlight w:val="green"/>
        </w:rPr>
        <w:t>by</w:t>
      </w:r>
      <w:r w:rsidRPr="004E660D">
        <w:rPr>
          <w:rStyle w:val="StyleUnderline"/>
          <w:rFonts w:cs="Calibri"/>
        </w:rPr>
        <w:t xml:space="preserve"> </w:t>
      </w:r>
      <w:r w:rsidRPr="004E660D">
        <w:rPr>
          <w:rStyle w:val="Emphasis"/>
          <w:highlight w:val="green"/>
        </w:rPr>
        <w:t>increasing worker power</w:t>
      </w:r>
      <w:r w:rsidRPr="004E660D">
        <w:rPr>
          <w:rFonts w:cs="Calibri"/>
          <w:sz w:val="16"/>
        </w:rPr>
        <w:t>—not trying to move the labor market toward a competitive ideal that is not attainable.</w:t>
      </w:r>
    </w:p>
    <w:p w14:paraId="7E69496E" w14:textId="77777777" w:rsidR="002A7F13" w:rsidRPr="004E660D" w:rsidRDefault="002A7F13" w:rsidP="002A7F13">
      <w:pPr>
        <w:rPr>
          <w:rFonts w:cs="Calibri"/>
          <w:sz w:val="16"/>
        </w:rPr>
      </w:pPr>
    </w:p>
    <w:p w14:paraId="08BE7E8F" w14:textId="77777777" w:rsidR="002A7F13" w:rsidRPr="004E660D" w:rsidRDefault="002A7F13" w:rsidP="002A7F13">
      <w:pPr>
        <w:rPr>
          <w:rFonts w:cs="Calibri"/>
        </w:rPr>
      </w:pPr>
    </w:p>
    <w:p w14:paraId="0F09EE19" w14:textId="77777777" w:rsidR="002A7F13" w:rsidRPr="004E660D" w:rsidRDefault="002A7F13" w:rsidP="002A7F13">
      <w:pPr>
        <w:pStyle w:val="Heading4"/>
        <w:rPr>
          <w:rFonts w:cs="Calibri"/>
        </w:rPr>
      </w:pPr>
      <w:r w:rsidRPr="004E660D">
        <w:rPr>
          <w:rFonts w:cs="Calibri"/>
        </w:rPr>
        <w:t>Scenario 2 is democracy:</w:t>
      </w:r>
    </w:p>
    <w:p w14:paraId="0AFFE6C3" w14:textId="77777777" w:rsidR="002A7F13" w:rsidRPr="004E660D" w:rsidRDefault="002A7F13" w:rsidP="002A7F13">
      <w:pPr>
        <w:rPr>
          <w:rFonts w:cs="Calibri"/>
        </w:rPr>
      </w:pPr>
    </w:p>
    <w:p w14:paraId="16448ABA" w14:textId="77777777" w:rsidR="002A7F13" w:rsidRPr="004E660D" w:rsidRDefault="002A7F13" w:rsidP="002A7F13">
      <w:pPr>
        <w:pStyle w:val="Heading4"/>
        <w:rPr>
          <w:rFonts w:cs="Calibri"/>
          <w:u w:val="single"/>
        </w:rPr>
      </w:pPr>
      <w:r w:rsidRPr="004E660D">
        <w:rPr>
          <w:rFonts w:cs="Calibri"/>
        </w:rPr>
        <w:lastRenderedPageBreak/>
        <w:t xml:space="preserve">Unions are key to it AND the link is </w:t>
      </w:r>
      <w:r w:rsidRPr="004E660D">
        <w:rPr>
          <w:rFonts w:cs="Calibri"/>
          <w:u w:val="single"/>
        </w:rPr>
        <w:t>reverse causal</w:t>
      </w:r>
    </w:p>
    <w:p w14:paraId="5E8ACAC6" w14:textId="77777777" w:rsidR="002A7F13" w:rsidRPr="004E660D" w:rsidRDefault="002A7F13" w:rsidP="002A7F13">
      <w:pPr>
        <w:rPr>
          <w:rFonts w:cs="Calibri"/>
        </w:rPr>
      </w:pPr>
      <w:r w:rsidRPr="004E660D">
        <w:rPr>
          <w:rStyle w:val="Style13ptBold"/>
          <w:rFonts w:cs="Calibri"/>
        </w:rPr>
        <w:t>Levitz, 19</w:t>
      </w:r>
      <w:r w:rsidRPr="004E660D">
        <w:rPr>
          <w:rFonts w:cs="Calibri"/>
        </w:rPr>
        <w:t xml:space="preserve"> (Eric, “Democracy Dies When Labor Unions Do,” New York: Intelligencer, 9/18/19, </w:t>
      </w:r>
      <w:hyperlink r:id="rId44" w:history="1">
        <w:r w:rsidRPr="004E660D">
          <w:rPr>
            <w:rStyle w:val="Hyperlink"/>
            <w:rFonts w:cs="Calibri"/>
          </w:rPr>
          <w:t>https://nymag.com/intelligencer/2019/09/democracy-dies-when-labor-unions-do.html</w:t>
        </w:r>
      </w:hyperlink>
      <w:r w:rsidRPr="004E660D">
        <w:rPr>
          <w:rFonts w:cs="Calibri"/>
        </w:rPr>
        <w:t>)</w:t>
      </w:r>
    </w:p>
    <w:p w14:paraId="0D91F988" w14:textId="77777777" w:rsidR="002A7F13" w:rsidRPr="004E660D" w:rsidRDefault="002A7F13" w:rsidP="002A7F13">
      <w:pPr>
        <w:rPr>
          <w:rFonts w:cs="Calibri"/>
          <w:u w:val="single"/>
        </w:rPr>
      </w:pPr>
      <w:r w:rsidRPr="004E660D">
        <w:rPr>
          <w:rFonts w:cs="Calibri"/>
          <w:sz w:val="16"/>
        </w:rPr>
        <w:t xml:space="preserve">But these facts say less about the deficiencies of democracy than they do about about the insufficiency of elections — by themselves — to produce popular self-rule. The alternative to naive faith in the omnicompetence of the individual voter need not be an equally naive faith in that of unelected technocrats. </w:t>
      </w:r>
      <w:r w:rsidRPr="004E660D">
        <w:rPr>
          <w:rFonts w:cs="Calibri"/>
          <w:highlight w:val="green"/>
          <w:u w:val="single"/>
        </w:rPr>
        <w:t>The most vital</w:t>
      </w:r>
      <w:r w:rsidRPr="004E660D">
        <w:rPr>
          <w:rFonts w:cs="Calibri"/>
          <w:u w:val="single"/>
        </w:rPr>
        <w:t xml:space="preserve"> mediating </w:t>
      </w:r>
      <w:r w:rsidRPr="004E660D">
        <w:rPr>
          <w:rFonts w:cs="Calibri"/>
          <w:highlight w:val="green"/>
          <w:u w:val="single"/>
        </w:rPr>
        <w:t>institutions in a liberal democracy are</w:t>
      </w:r>
      <w:r w:rsidRPr="004E660D">
        <w:rPr>
          <w:rFonts w:cs="Calibri"/>
          <w:sz w:val="16"/>
        </w:rPr>
        <w:t xml:space="preserve"> not those formed by elites to check the irrational appetites of ordinary voters, but rather, </w:t>
      </w:r>
      <w:r w:rsidRPr="004E660D">
        <w:rPr>
          <w:rFonts w:cs="Calibri"/>
          <w:highlight w:val="green"/>
          <w:u w:val="single"/>
        </w:rPr>
        <w:t>those formed by ordinary voters to check</w:t>
      </w:r>
      <w:r w:rsidRPr="004E660D">
        <w:rPr>
          <w:rFonts w:cs="Calibri"/>
          <w:u w:val="single"/>
        </w:rPr>
        <w:t xml:space="preserve"> the avarice of </w:t>
      </w:r>
      <w:r w:rsidRPr="004E660D">
        <w:rPr>
          <w:rFonts w:cs="Calibri"/>
          <w:highlight w:val="green"/>
          <w:u w:val="single"/>
        </w:rPr>
        <w:t>elites</w:t>
      </w:r>
      <w:r w:rsidRPr="004E660D">
        <w:rPr>
          <w:rFonts w:cs="Calibri"/>
          <w:u w:val="single"/>
        </w:rPr>
        <w:t>.</w:t>
      </w:r>
      <w:r w:rsidRPr="004E660D">
        <w:rPr>
          <w:rFonts w:cs="Calibri"/>
          <w:sz w:val="16"/>
        </w:rPr>
        <w:t xml:space="preserve"> Democracy asks too much of the individual. But </w:t>
      </w:r>
      <w:r w:rsidRPr="004E660D">
        <w:rPr>
          <w:rFonts w:cs="Calibri"/>
          <w:highlight w:val="green"/>
          <w:u w:val="single"/>
        </w:rPr>
        <w:t>if individuals organize collectively, they can force democracy to give them a better deal</w:t>
      </w:r>
      <w:r w:rsidRPr="004E660D">
        <w:rPr>
          <w:rFonts w:cs="Calibri"/>
          <w:u w:val="single"/>
        </w:rPr>
        <w:t>.</w:t>
      </w:r>
    </w:p>
    <w:p w14:paraId="341E8397" w14:textId="77777777" w:rsidR="002A7F13" w:rsidRPr="004E660D" w:rsidRDefault="002A7F13" w:rsidP="002A7F13">
      <w:pPr>
        <w:rPr>
          <w:rFonts w:cs="Calibri"/>
          <w:u w:val="single"/>
        </w:rPr>
      </w:pPr>
      <w:r w:rsidRPr="004E660D">
        <w:rPr>
          <w:rFonts w:cs="Calibri"/>
          <w:u w:val="single"/>
        </w:rPr>
        <w:t xml:space="preserve">Which is a fancy way of saying: </w:t>
      </w:r>
      <w:r w:rsidRPr="004E660D">
        <w:rPr>
          <w:rFonts w:cs="Calibri"/>
          <w:highlight w:val="green"/>
          <w:u w:val="single"/>
        </w:rPr>
        <w:t>To repair American democracy</w:t>
      </w:r>
      <w:r w:rsidRPr="004E660D">
        <w:rPr>
          <w:rFonts w:cs="Calibri"/>
          <w:u w:val="single"/>
        </w:rPr>
        <w:t xml:space="preserve"> — and fortify it against future threats — Democrats </w:t>
      </w:r>
      <w:r w:rsidRPr="004E660D">
        <w:rPr>
          <w:rFonts w:cs="Calibri"/>
          <w:highlight w:val="green"/>
          <w:u w:val="single"/>
        </w:rPr>
        <w:t>must</w:t>
      </w:r>
      <w:r w:rsidRPr="004E660D">
        <w:rPr>
          <w:rFonts w:cs="Calibri"/>
          <w:u w:val="single"/>
        </w:rPr>
        <w:t xml:space="preserve"> not only </w:t>
      </w:r>
      <w:r w:rsidRPr="004E660D">
        <w:rPr>
          <w:rFonts w:cs="Calibri"/>
          <w:highlight w:val="green"/>
          <w:u w:val="single"/>
        </w:rPr>
        <w:t>bring</w:t>
      </w:r>
      <w:r w:rsidRPr="004E660D">
        <w:rPr>
          <w:rFonts w:cs="Calibri"/>
          <w:u w:val="single"/>
        </w:rPr>
        <w:t xml:space="preserve"> more Americans into the electorate, but also, </w:t>
      </w:r>
      <w:r w:rsidRPr="004E660D">
        <w:rPr>
          <w:rFonts w:cs="Calibri"/>
          <w:highlight w:val="green"/>
          <w:u w:val="single"/>
        </w:rPr>
        <w:t>more American workers into labor unions</w:t>
      </w:r>
      <w:r w:rsidRPr="004E660D">
        <w:rPr>
          <w:rFonts w:cs="Calibri"/>
          <w:u w:val="single"/>
        </w:rPr>
        <w:t>.</w:t>
      </w:r>
    </w:p>
    <w:p w14:paraId="11AAFFA4" w14:textId="77777777" w:rsidR="002A7F13" w:rsidRPr="004E660D" w:rsidRDefault="002A7F13" w:rsidP="002A7F13">
      <w:pPr>
        <w:rPr>
          <w:rFonts w:cs="Calibri"/>
          <w:sz w:val="16"/>
        </w:rPr>
      </w:pPr>
      <w:r w:rsidRPr="004E660D">
        <w:rPr>
          <w:rFonts w:cs="Calibri"/>
          <w:sz w:val="16"/>
        </w:rPr>
        <w:t>Democracy begins at work.</w:t>
      </w:r>
    </w:p>
    <w:p w14:paraId="681DEA80" w14:textId="77777777" w:rsidR="002A7F13" w:rsidRPr="004E660D" w:rsidRDefault="002A7F13" w:rsidP="002A7F13">
      <w:pPr>
        <w:rPr>
          <w:rFonts w:cs="Calibri"/>
          <w:u w:val="single"/>
        </w:rPr>
      </w:pPr>
      <w:r w:rsidRPr="004E660D">
        <w:rPr>
          <w:rFonts w:cs="Calibri"/>
          <w:sz w:val="16"/>
        </w:rPr>
        <w:t xml:space="preserve">There’s a strong argument that </w:t>
      </w:r>
      <w:r w:rsidRPr="004E660D">
        <w:rPr>
          <w:rFonts w:cs="Calibri"/>
          <w:highlight w:val="green"/>
          <w:u w:val="single"/>
        </w:rPr>
        <w:t>giving</w:t>
      </w:r>
      <w:r w:rsidRPr="004E660D">
        <w:rPr>
          <w:rFonts w:cs="Calibri"/>
          <w:u w:val="single"/>
        </w:rPr>
        <w:t xml:space="preserve"> ordinary </w:t>
      </w:r>
      <w:r w:rsidRPr="004E660D">
        <w:rPr>
          <w:rFonts w:cs="Calibri"/>
          <w:highlight w:val="green"/>
          <w:u w:val="single"/>
        </w:rPr>
        <w:t>Americans a say over how their workplaces are governed is</w:t>
      </w:r>
      <w:r w:rsidRPr="004E660D">
        <w:rPr>
          <w:rFonts w:cs="Calibri"/>
          <w:u w:val="single"/>
        </w:rPr>
        <w:t xml:space="preserve"> just as </w:t>
      </w:r>
      <w:r w:rsidRPr="004E660D">
        <w:rPr>
          <w:rStyle w:val="Emphasis"/>
          <w:highlight w:val="green"/>
        </w:rPr>
        <w:t>fundamental to democracy</w:t>
      </w:r>
      <w:r w:rsidRPr="004E660D">
        <w:rPr>
          <w:rFonts w:cs="Calibri"/>
          <w:u w:val="single"/>
        </w:rPr>
        <w:t xml:space="preserve"> as giving them the ballot.</w:t>
      </w:r>
    </w:p>
    <w:p w14:paraId="5EBA2BFB" w14:textId="77777777" w:rsidR="002A7F13" w:rsidRPr="004E660D" w:rsidRDefault="002A7F13" w:rsidP="002A7F13">
      <w:pPr>
        <w:rPr>
          <w:rFonts w:cs="Calibri"/>
          <w:sz w:val="16"/>
        </w:rPr>
      </w:pPr>
      <w:r w:rsidRPr="004E660D">
        <w:rPr>
          <w:rFonts w:cs="Calibri"/>
          <w:sz w:val="16"/>
        </w:rPr>
        <w:t xml:space="preserve">These days, political liberty is often defined narrowly as the freedom to vote in fair elections. But in earlier eras of American history, genuine political freedom was thought to have a material component: </w:t>
      </w:r>
      <w:r w:rsidRPr="004E660D">
        <w:rPr>
          <w:rFonts w:cs="Calibri"/>
          <w:u w:val="single"/>
        </w:rPr>
        <w:t xml:space="preserve">To truly participate in self-government, </w:t>
      </w:r>
      <w:r w:rsidRPr="004E660D">
        <w:rPr>
          <w:rFonts w:cs="Calibri"/>
          <w:highlight w:val="green"/>
          <w:u w:val="single"/>
        </w:rPr>
        <w:t>one need</w:t>
      </w:r>
      <w:r w:rsidRPr="004E660D">
        <w:rPr>
          <w:rFonts w:cs="Calibri"/>
          <w:u w:val="single"/>
        </w:rPr>
        <w:t xml:space="preserve">ed not only </w:t>
      </w:r>
      <w:r w:rsidRPr="004E660D">
        <w:rPr>
          <w:rFonts w:cs="Calibri"/>
          <w:highlight w:val="green"/>
          <w:u w:val="single"/>
        </w:rPr>
        <w:t>a voice in public affairs</w:t>
      </w:r>
      <w:r w:rsidRPr="004E660D">
        <w:rPr>
          <w:rFonts w:cs="Calibri"/>
          <w:u w:val="single"/>
        </w:rPr>
        <w:t xml:space="preserve">, but </w:t>
      </w:r>
      <w:r w:rsidRPr="004E660D">
        <w:rPr>
          <w:rFonts w:cs="Calibri"/>
          <w:highlight w:val="green"/>
          <w:u w:val="single"/>
        </w:rPr>
        <w:t>also</w:t>
      </w:r>
      <w:r w:rsidRPr="004E660D">
        <w:rPr>
          <w:rFonts w:cs="Calibri"/>
          <w:u w:val="single"/>
        </w:rPr>
        <w:t xml:space="preserve"> a modicum of power </w:t>
      </w:r>
      <w:r w:rsidRPr="004E660D">
        <w:rPr>
          <w:rFonts w:cs="Calibri"/>
          <w:highlight w:val="green"/>
          <w:u w:val="single"/>
        </w:rPr>
        <w:t>in one’s economic life</w:t>
      </w:r>
      <w:r w:rsidRPr="004E660D">
        <w:rPr>
          <w:rFonts w:cs="Calibri"/>
          <w:u w:val="single"/>
        </w:rPr>
        <w:t>.</w:t>
      </w:r>
      <w:r w:rsidRPr="004E660D">
        <w:rPr>
          <w:rFonts w:cs="Calibri"/>
          <w:sz w:val="16"/>
        </w:rPr>
        <w:t xml:space="preserve"> Franklin Roosevelt articulated this principle when introducing his economic bill of rights in 1944, telling Congress, “We have come to a clear realization of the fact that true individual freedom cannot exist without economic security and independence.” This sentiment might have struck some of FDR’s fellow “economic royalists” as un-American. But the notion that self-government is impossible without a degree of economic autonomy was common among our republic’s founding generation. The historian Terry Bouton writes of America’s original grassroots revolutionaries:</w:t>
      </w:r>
    </w:p>
    <w:p w14:paraId="27362336" w14:textId="77777777" w:rsidR="002A7F13" w:rsidRPr="004E660D" w:rsidRDefault="002A7F13" w:rsidP="002A7F13">
      <w:pPr>
        <w:rPr>
          <w:rFonts w:cs="Calibri"/>
          <w:sz w:val="8"/>
          <w:szCs w:val="14"/>
        </w:rPr>
      </w:pPr>
      <w:r w:rsidRPr="004E660D">
        <w:rPr>
          <w:rFonts w:cs="Calibri"/>
          <w:sz w:val="8"/>
          <w:szCs w:val="14"/>
        </w:rPr>
        <w:t>[M]any Pennsylvanians believed that economic equality was what made political equality possible. They were convinced that “the people” would never have political liberty until citizens had the economic wherewithal to protect their rights. To them, concentrations of wealth and power led to corruption and tyrannical rulers, while widely dispersed political and economic power promoted good government.</w:t>
      </w:r>
    </w:p>
    <w:p w14:paraId="62F19F17" w14:textId="77777777" w:rsidR="002A7F13" w:rsidRPr="004E660D" w:rsidRDefault="002A7F13" w:rsidP="002A7F13">
      <w:pPr>
        <w:rPr>
          <w:rFonts w:cs="Calibri"/>
          <w:sz w:val="8"/>
          <w:szCs w:val="14"/>
        </w:rPr>
      </w:pPr>
      <w:r w:rsidRPr="004E660D">
        <w:rPr>
          <w:rFonts w:cs="Calibri"/>
          <w:sz w:val="8"/>
          <w:szCs w:val="14"/>
        </w:rPr>
        <w:t>… Farmers and artisans declared that the Revolution was about “the freemen of this Country” stating that “they do not esteem it the sole end of Government to protect the rich &amp; powerful.” … [G]overnment should promote the interests of “the mechanicks and farmers [who] constitute ninety-nine out of a hundred of the people of America.” In short, the objective of the Revolution was bringing “gentlemen men … down to our level” and ensuring that “all ranks and conditions would come in for their just share of the wealth.”</w:t>
      </w:r>
    </w:p>
    <w:p w14:paraId="6A711257" w14:textId="77777777" w:rsidR="002A7F13" w:rsidRPr="004E660D" w:rsidRDefault="002A7F13" w:rsidP="002A7F13">
      <w:pPr>
        <w:rPr>
          <w:rFonts w:cs="Calibri"/>
          <w:sz w:val="8"/>
          <w:szCs w:val="14"/>
        </w:rPr>
      </w:pPr>
      <w:r w:rsidRPr="004E660D">
        <w:rPr>
          <w:rFonts w:cs="Calibri"/>
          <w:sz w:val="8"/>
          <w:szCs w:val="14"/>
        </w:rPr>
        <w:t>The revolution’s elite architects had other objectives. But while they typically did not believe that all white men (let alone, all people) were entitled to political liberty, they agreed that one needed economic power to exercise such freedom. As Alexander Hamilton wrote in the Federalist Papers, “</w:t>
      </w:r>
      <w:hyperlink r:id="rId45" w:history="1">
        <w:r w:rsidRPr="004E660D">
          <w:rPr>
            <w:rStyle w:val="Hyperlink"/>
            <w:rFonts w:cs="Calibri"/>
            <w:sz w:val="8"/>
            <w:szCs w:val="14"/>
          </w:rPr>
          <w:t>A power over man’s subsistence amounts to a power over his will.”</w:t>
        </w:r>
      </w:hyperlink>
    </w:p>
    <w:p w14:paraId="0ED97D68" w14:textId="77777777" w:rsidR="002A7F13" w:rsidRPr="004E660D" w:rsidRDefault="002A7F13" w:rsidP="002A7F13">
      <w:pPr>
        <w:rPr>
          <w:rFonts w:cs="Calibri"/>
          <w:sz w:val="16"/>
        </w:rPr>
      </w:pPr>
      <w:r w:rsidRPr="004E660D">
        <w:rPr>
          <w:rFonts w:cs="Calibri"/>
          <w:sz w:val="16"/>
        </w:rPr>
        <w:t xml:space="preserve">If we accept our founders’ premises, then the true measure of a democracy — which is to say, a system of government in which all citizens enjoy political liberty — cannot merely be how many offices its people get to vote on. Rather, </w:t>
      </w:r>
      <w:r w:rsidRPr="004E660D">
        <w:rPr>
          <w:rFonts w:cs="Calibri"/>
          <w:highlight w:val="green"/>
          <w:u w:val="single"/>
        </w:rPr>
        <w:t>to gauge how democratic a society is, one must examine how much power ordinary citizens have over</w:t>
      </w:r>
      <w:r w:rsidRPr="004E660D">
        <w:rPr>
          <w:rFonts w:cs="Calibri"/>
          <w:u w:val="single"/>
        </w:rPr>
        <w:t xml:space="preserve"> the terms of </w:t>
      </w:r>
      <w:r w:rsidRPr="004E660D">
        <w:rPr>
          <w:rFonts w:cs="Calibri"/>
          <w:highlight w:val="green"/>
          <w:u w:val="single"/>
        </w:rPr>
        <w:t>their own subsistence, and how evenly economic resources are dispersed</w:t>
      </w:r>
      <w:r w:rsidRPr="004E660D">
        <w:rPr>
          <w:rFonts w:cs="Calibri"/>
          <w:u w:val="single"/>
        </w:rPr>
        <w:t xml:space="preserve"> across the demos.</w:t>
      </w:r>
      <w:r w:rsidRPr="004E660D">
        <w:rPr>
          <w:rFonts w:cs="Calibri"/>
          <w:sz w:val="16"/>
        </w:rPr>
        <w:t xml:space="preserve"> Judged on these terms, it is clear that the contemporary United States is the </w:t>
      </w:r>
      <w:hyperlink r:id="rId46" w:history="1">
        <w:r w:rsidRPr="004E660D">
          <w:rPr>
            <w:rStyle w:val="Hyperlink"/>
            <w:rFonts w:cs="Calibri"/>
            <w:sz w:val="16"/>
          </w:rPr>
          <w:t>opposite of “excessively democratic”</w:t>
        </w:r>
      </w:hyperlink>
      <w:r w:rsidRPr="004E660D">
        <w:rPr>
          <w:rFonts w:cs="Calibri"/>
          <w:sz w:val="16"/>
        </w:rPr>
        <w:t> — and that it will remain so, absent a revival of its labor movement.</w:t>
      </w:r>
    </w:p>
    <w:p w14:paraId="48ACC48A" w14:textId="77777777" w:rsidR="002A7F13" w:rsidRPr="004E660D" w:rsidRDefault="002A7F13" w:rsidP="002A7F13">
      <w:pPr>
        <w:rPr>
          <w:rFonts w:cs="Calibri"/>
          <w:sz w:val="16"/>
        </w:rPr>
      </w:pPr>
      <w:r w:rsidRPr="004E660D">
        <w:rPr>
          <w:rFonts w:cs="Calibri"/>
          <w:sz w:val="16"/>
        </w:rPr>
        <w:t xml:space="preserve">In the founding era, classical republicans imagined that the great masses of ordinary (white male) Americans could attain the economic autonomy necessary for political liberty by becoming small landholders, or independent artisans. But the industrial revolution rendered that vision obsolete. </w:t>
      </w:r>
      <w:r w:rsidRPr="004E660D">
        <w:rPr>
          <w:rFonts w:cs="Calibri"/>
          <w:u w:val="single"/>
        </w:rPr>
        <w:t xml:space="preserve">Today, the vast majority of Americans are not self-employed, and spend the bulk of their waking hours answering to bosses who have power over their subsistence. In this context, </w:t>
      </w:r>
      <w:r w:rsidRPr="004E660D">
        <w:rPr>
          <w:rFonts w:cs="Calibri"/>
          <w:highlight w:val="green"/>
          <w:u w:val="single"/>
        </w:rPr>
        <w:t>most workers can only secure</w:t>
      </w:r>
      <w:r w:rsidRPr="004E660D">
        <w:rPr>
          <w:rFonts w:cs="Calibri"/>
          <w:u w:val="single"/>
        </w:rPr>
        <w:t xml:space="preserve"> a degree of </w:t>
      </w:r>
      <w:r w:rsidRPr="004E660D">
        <w:rPr>
          <w:rFonts w:cs="Calibri"/>
          <w:highlight w:val="green"/>
          <w:u w:val="single"/>
        </w:rPr>
        <w:t>control over their economic lives by organizing collectively to check</w:t>
      </w:r>
      <w:r w:rsidRPr="004E660D">
        <w:rPr>
          <w:rFonts w:cs="Calibri"/>
          <w:u w:val="single"/>
        </w:rPr>
        <w:t xml:space="preserve"> the power of their </w:t>
      </w:r>
      <w:r w:rsidRPr="004E660D">
        <w:rPr>
          <w:rFonts w:cs="Calibri"/>
          <w:highlight w:val="green"/>
          <w:u w:val="single"/>
        </w:rPr>
        <w:t>employers</w:t>
      </w:r>
      <w:r w:rsidRPr="004E660D">
        <w:rPr>
          <w:rFonts w:cs="Calibri"/>
          <w:u w:val="single"/>
        </w:rPr>
        <w:t xml:space="preserve">. Which is to say, they can only do so </w:t>
      </w:r>
      <w:r w:rsidRPr="004E660D">
        <w:rPr>
          <w:rFonts w:cs="Calibri"/>
          <w:highlight w:val="green"/>
          <w:u w:val="single"/>
        </w:rPr>
        <w:t>by forming unions.</w:t>
      </w:r>
    </w:p>
    <w:p w14:paraId="26FCC018" w14:textId="77777777" w:rsidR="002A7F13" w:rsidRPr="004E660D" w:rsidRDefault="002A7F13" w:rsidP="002A7F13">
      <w:pPr>
        <w:rPr>
          <w:rFonts w:cs="Calibri"/>
          <w:sz w:val="16"/>
        </w:rPr>
      </w:pPr>
      <w:r w:rsidRPr="004E660D">
        <w:rPr>
          <w:rFonts w:cs="Calibri"/>
          <w:sz w:val="16"/>
        </w:rPr>
        <w:t>That trade unions do, in fact, increase their members’ power over their own working lives is confirmed by the </w:t>
      </w:r>
      <w:hyperlink r:id="rId47" w:history="1">
        <w:r w:rsidRPr="004E660D">
          <w:rPr>
            <w:rStyle w:val="Hyperlink"/>
            <w:rFonts w:cs="Calibri"/>
            <w:sz w:val="16"/>
          </w:rPr>
          <w:t>wage and benefits premiums</w:t>
        </w:r>
      </w:hyperlink>
      <w:r w:rsidRPr="004E660D">
        <w:rPr>
          <w:rFonts w:cs="Calibri"/>
          <w:sz w:val="16"/>
        </w:rPr>
        <w:t> that unionized workforces enjoy. But organized labor does not merely democratize individual firms; it also democratizes economic power throughout the economy. As America’s </w:t>
      </w:r>
      <w:hyperlink r:id="rId48" w:history="1">
        <w:r w:rsidRPr="004E660D">
          <w:rPr>
            <w:rStyle w:val="Hyperlink"/>
            <w:rFonts w:cs="Calibri"/>
            <w:sz w:val="16"/>
          </w:rPr>
          <w:t>private-sector unionization rate</w:t>
        </w:r>
      </w:hyperlink>
      <w:r w:rsidRPr="004E660D">
        <w:rPr>
          <w:rFonts w:cs="Calibri"/>
          <w:sz w:val="16"/>
        </w:rPr>
        <w:t> collapsed over the past half century, the middle-class’ share of productivity gains went down with it. And </w:t>
      </w:r>
      <w:hyperlink r:id="rId49" w:history="1">
        <w:r w:rsidRPr="004E660D">
          <w:rPr>
            <w:rStyle w:val="Hyperlink"/>
            <w:rFonts w:cs="Calibri"/>
            <w:sz w:val="16"/>
          </w:rPr>
          <w:t>a large body of economic research</w:t>
        </w:r>
      </w:hyperlink>
      <w:r w:rsidRPr="004E660D">
        <w:rPr>
          <w:rFonts w:cs="Calibri"/>
          <w:sz w:val="16"/>
        </w:rPr>
        <w:t xml:space="preserve"> confirms that this is no mere </w:t>
      </w:r>
      <w:r w:rsidRPr="004E660D">
        <w:rPr>
          <w:rFonts w:cs="Calibri"/>
          <w:sz w:val="16"/>
        </w:rPr>
        <w:lastRenderedPageBreak/>
        <w:t xml:space="preserve">correlation. </w:t>
      </w:r>
      <w:r w:rsidRPr="004E660D">
        <w:rPr>
          <w:rFonts w:cs="Calibri"/>
          <w:highlight w:val="green"/>
          <w:u w:val="single"/>
        </w:rPr>
        <w:t>When workers organize, they secure a voice within the “</w:t>
      </w:r>
      <w:hyperlink r:id="rId50" w:history="1">
        <w:r w:rsidRPr="004E660D">
          <w:rPr>
            <w:rStyle w:val="Hyperlink"/>
            <w:rFonts w:cs="Calibri"/>
            <w:highlight w:val="green"/>
            <w:u w:val="single"/>
          </w:rPr>
          <w:t>private governments</w:t>
        </w:r>
      </w:hyperlink>
      <w:r w:rsidRPr="004E660D">
        <w:rPr>
          <w:rFonts w:cs="Calibri"/>
          <w:u w:val="single"/>
        </w:rPr>
        <w:t xml:space="preserve">” that rule their economic lives, and they (typically) use that voice to rationally advance their own material interests — </w:t>
      </w:r>
      <w:r w:rsidRPr="004E660D">
        <w:rPr>
          <w:rFonts w:cs="Calibri"/>
          <w:highlight w:val="green"/>
          <w:u w:val="single"/>
        </w:rPr>
        <w:t>which</w:t>
      </w:r>
      <w:r w:rsidRPr="004E660D">
        <w:rPr>
          <w:rFonts w:cs="Calibri"/>
          <w:u w:val="single"/>
        </w:rPr>
        <w:t xml:space="preserve">, most of the time, also </w:t>
      </w:r>
      <w:r w:rsidRPr="004E660D">
        <w:rPr>
          <w:rFonts w:cs="Calibri"/>
          <w:highlight w:val="green"/>
          <w:u w:val="single"/>
        </w:rPr>
        <w:t>advances the self-interest of most Americans</w:t>
      </w:r>
      <w:r w:rsidRPr="004E660D">
        <w:rPr>
          <w:rFonts w:cs="Calibri"/>
          <w:sz w:val="16"/>
        </w:rPr>
        <w:t xml:space="preserve"> (a.k.a. the public interest). In other words, by forming trade unions, ordinary citizens achieve much of what critics of democracy insist it can’t deliver.</w:t>
      </w:r>
    </w:p>
    <w:p w14:paraId="49622A04" w14:textId="77777777" w:rsidR="002A7F13" w:rsidRPr="004E660D" w:rsidRDefault="002A7F13" w:rsidP="002A7F13">
      <w:pPr>
        <w:rPr>
          <w:rFonts w:cs="Calibri"/>
          <w:sz w:val="16"/>
        </w:rPr>
      </w:pPr>
      <w:r w:rsidRPr="004E660D">
        <w:rPr>
          <w:rFonts w:cs="Calibri"/>
          <w:sz w:val="16"/>
        </w:rPr>
        <w:t xml:space="preserve">Thus, </w:t>
      </w:r>
      <w:r w:rsidRPr="004E660D">
        <w:rPr>
          <w:rFonts w:cs="Calibri"/>
          <w:u w:val="single"/>
        </w:rPr>
        <w:t xml:space="preserve">even if </w:t>
      </w:r>
      <w:r w:rsidRPr="004E660D">
        <w:rPr>
          <w:rFonts w:cs="Calibri"/>
          <w:highlight w:val="green"/>
          <w:u w:val="single"/>
        </w:rPr>
        <w:t>organized labor</w:t>
      </w:r>
      <w:r w:rsidRPr="004E660D">
        <w:rPr>
          <w:rFonts w:cs="Calibri"/>
          <w:u w:val="single"/>
        </w:rPr>
        <w:t xml:space="preserve"> did nothing to increase voter participation, or the responsiveness of elected officials to popular demands, it </w:t>
      </w:r>
      <w:r w:rsidRPr="004E660D">
        <w:rPr>
          <w:rFonts w:cs="Calibri"/>
          <w:highlight w:val="green"/>
          <w:u w:val="single"/>
        </w:rPr>
        <w:t>would</w:t>
      </w:r>
      <w:r w:rsidRPr="004E660D">
        <w:rPr>
          <w:rFonts w:cs="Calibri"/>
          <w:u w:val="single"/>
        </w:rPr>
        <w:t xml:space="preserve"> still </w:t>
      </w:r>
      <w:r w:rsidRPr="004E660D">
        <w:rPr>
          <w:rFonts w:cs="Calibri"/>
          <w:highlight w:val="green"/>
          <w:u w:val="single"/>
        </w:rPr>
        <w:t>serve an indispensable democratic function by fostering the material preconditions for</w:t>
      </w:r>
      <w:r w:rsidRPr="004E660D">
        <w:rPr>
          <w:rFonts w:cs="Calibri"/>
          <w:u w:val="single"/>
        </w:rPr>
        <w:t xml:space="preserve"> popular </w:t>
      </w:r>
      <w:r w:rsidRPr="004E660D">
        <w:rPr>
          <w:rFonts w:cs="Calibri"/>
          <w:highlight w:val="green"/>
          <w:u w:val="single"/>
        </w:rPr>
        <w:t>self-government</w:t>
      </w:r>
      <w:r w:rsidRPr="004E660D">
        <w:rPr>
          <w:rFonts w:cs="Calibri"/>
          <w:u w:val="single"/>
        </w:rPr>
        <w:t>.</w:t>
      </w:r>
    </w:p>
    <w:p w14:paraId="55F2B85D" w14:textId="77777777" w:rsidR="002A7F13" w:rsidRPr="004E660D" w:rsidRDefault="002A7F13" w:rsidP="002A7F13">
      <w:pPr>
        <w:rPr>
          <w:rFonts w:cs="Calibri"/>
          <w:u w:val="single"/>
        </w:rPr>
      </w:pPr>
      <w:r w:rsidRPr="004E660D">
        <w:rPr>
          <w:rFonts w:cs="Calibri"/>
          <w:u w:val="single"/>
        </w:rPr>
        <w:t>Unions make electorates more representative.</w:t>
      </w:r>
    </w:p>
    <w:p w14:paraId="5B97AA9D" w14:textId="77777777" w:rsidR="002A7F13" w:rsidRPr="004E660D" w:rsidRDefault="002A7F13" w:rsidP="002A7F13">
      <w:pPr>
        <w:rPr>
          <w:rFonts w:cs="Calibri"/>
          <w:sz w:val="16"/>
        </w:rPr>
      </w:pPr>
      <w:r w:rsidRPr="004E660D">
        <w:rPr>
          <w:rFonts w:cs="Calibri"/>
          <w:sz w:val="16"/>
        </w:rPr>
        <w:t>Many items on the Democratic Party’s democracy reform agenda are aimed at making the American electorate look more like the American people. Automatic voter registration, a federal Election Day holiday, and felon enfranchisement are all aimed at reducing class and racial disparities in voter participation. And such reforms are laudable. But no plan for lifting America’s low voter turnout rates is complete without a plan for boosting its </w:t>
      </w:r>
      <w:hyperlink r:id="rId51" w:history="1">
        <w:r w:rsidRPr="004E660D">
          <w:rPr>
            <w:rStyle w:val="Hyperlink"/>
            <w:rFonts w:cs="Calibri"/>
            <w:sz w:val="16"/>
          </w:rPr>
          <w:t>piddling rate of unionization. </w:t>
        </w:r>
      </w:hyperlink>
    </w:p>
    <w:p w14:paraId="64793947" w14:textId="77777777" w:rsidR="002A7F13" w:rsidRPr="004E660D" w:rsidRDefault="002A7F13" w:rsidP="002A7F13">
      <w:pPr>
        <w:rPr>
          <w:rFonts w:cs="Calibri"/>
          <w:sz w:val="16"/>
        </w:rPr>
      </w:pPr>
      <w:r w:rsidRPr="004E660D">
        <w:rPr>
          <w:rFonts w:cs="Calibri"/>
          <w:sz w:val="16"/>
        </w:rPr>
        <w:t>As the Center for American Progress (CAP) </w:t>
      </w:r>
      <w:hyperlink r:id="rId52" w:history="1">
        <w:r w:rsidRPr="004E660D">
          <w:rPr>
            <w:rStyle w:val="Hyperlink"/>
            <w:rFonts w:cs="Calibri"/>
            <w:sz w:val="16"/>
          </w:rPr>
          <w:t>has noted</w:t>
        </w:r>
      </w:hyperlink>
      <w:r w:rsidRPr="004E660D">
        <w:rPr>
          <w:rFonts w:cs="Calibri"/>
          <w:sz w:val="16"/>
        </w:rPr>
        <w:t xml:space="preserve">, the </w:t>
      </w:r>
      <w:r w:rsidRPr="004E660D">
        <w:rPr>
          <w:rFonts w:cs="Calibri"/>
          <w:u w:val="single"/>
        </w:rPr>
        <w:t xml:space="preserve">U.S. </w:t>
      </w:r>
      <w:r w:rsidRPr="004E660D">
        <w:rPr>
          <w:rFonts w:cs="Calibri"/>
          <w:highlight w:val="green"/>
          <w:u w:val="single"/>
        </w:rPr>
        <w:t>states with the highest unionization rates</w:t>
      </w:r>
      <w:r w:rsidRPr="004E660D">
        <w:rPr>
          <w:rFonts w:cs="Calibri"/>
          <w:u w:val="single"/>
        </w:rPr>
        <w:t xml:space="preserve"> also </w:t>
      </w:r>
      <w:r w:rsidRPr="004E660D">
        <w:rPr>
          <w:rFonts w:cs="Calibri"/>
          <w:highlight w:val="green"/>
          <w:u w:val="single"/>
        </w:rPr>
        <w:t>have the highest rates of voter turnout</w:t>
      </w:r>
      <w:r w:rsidRPr="004E660D">
        <w:rPr>
          <w:rFonts w:cs="Calibri"/>
          <w:u w:val="single"/>
        </w:rPr>
        <w:t xml:space="preserve">, and the same correlation holds between nations. </w:t>
      </w:r>
      <w:r w:rsidRPr="004E660D">
        <w:rPr>
          <w:rFonts w:cs="Calibri"/>
          <w:sz w:val="16"/>
        </w:rPr>
        <w:t>And the political science literature suggests this is not coincidental. As David Madland and Nick Bunker wrote for CAP in 2012:</w:t>
      </w:r>
    </w:p>
    <w:p w14:paraId="19973662" w14:textId="77777777" w:rsidR="002A7F13" w:rsidRPr="004E660D" w:rsidRDefault="002A7F13" w:rsidP="002A7F13">
      <w:pPr>
        <w:rPr>
          <w:rFonts w:cs="Calibri"/>
          <w:sz w:val="4"/>
          <w:szCs w:val="10"/>
        </w:rPr>
      </w:pPr>
      <w:r w:rsidRPr="004E660D">
        <w:rPr>
          <w:rFonts w:cs="Calibri"/>
          <w:sz w:val="4"/>
          <w:szCs w:val="10"/>
        </w:rPr>
        <w:t>A 1 percentage point increase in union density in a state increases voter turnout rates by 0.2 to 0.25 percentage points according to</w:t>
      </w:r>
      <w:hyperlink r:id="rId53" w:history="1">
        <w:r w:rsidRPr="004E660D">
          <w:rPr>
            <w:rStyle w:val="Hyperlink"/>
            <w:rFonts w:cs="Calibri"/>
            <w:sz w:val="4"/>
            <w:szCs w:val="10"/>
          </w:rPr>
          <w:t> analysis</w:t>
        </w:r>
      </w:hyperlink>
      <w:r w:rsidRPr="004E660D">
        <w:rPr>
          <w:rFonts w:cs="Calibri"/>
          <w:sz w:val="4"/>
          <w:szCs w:val="10"/>
        </w:rPr>
        <w:t> by Benjamin Radcliff and Patricia Davis, political scientists at the University of Notre Dame and the State Department, respectively. In other words</w:t>
      </w:r>
      <w:r w:rsidRPr="004E660D">
        <w:rPr>
          <w:rFonts w:cs="Calibri"/>
          <w:sz w:val="10"/>
          <w:szCs w:val="10"/>
          <w:u w:val="single"/>
        </w:rPr>
        <w:t>, if unionization were 10 percentage points higher during the 2008 presidential election, 2.6 million to 3.2 million more Americans would have voted.</w:t>
      </w:r>
    </w:p>
    <w:p w14:paraId="590DFC0E" w14:textId="77777777" w:rsidR="002A7F13" w:rsidRPr="004E660D" w:rsidRDefault="002A7F13" w:rsidP="002A7F13">
      <w:pPr>
        <w:rPr>
          <w:rFonts w:cs="Calibri"/>
          <w:sz w:val="10"/>
          <w:szCs w:val="10"/>
          <w:u w:val="single"/>
        </w:rPr>
      </w:pPr>
      <w:r w:rsidRPr="004E660D">
        <w:rPr>
          <w:rFonts w:cs="Calibri"/>
          <w:sz w:val="4"/>
          <w:szCs w:val="10"/>
        </w:rPr>
        <w:t>Similarly,</w:t>
      </w:r>
      <w:hyperlink r:id="rId54" w:history="1">
        <w:r w:rsidRPr="004E660D">
          <w:rPr>
            <w:rStyle w:val="Hyperlink"/>
            <w:rFonts w:cs="Calibri"/>
            <w:sz w:val="4"/>
            <w:szCs w:val="10"/>
          </w:rPr>
          <w:t> research</w:t>
        </w:r>
      </w:hyperlink>
      <w:r w:rsidRPr="004E660D">
        <w:rPr>
          <w:rFonts w:cs="Calibri"/>
          <w:sz w:val="4"/>
          <w:szCs w:val="10"/>
        </w:rPr>
        <w:t xml:space="preserve"> by Roland Zullo, a labor studies professor at the University of Michigan, shows that self-described working-class citizens — whether unionized or not — are just as likely to vote as other citizens are when unions run campaigns in their congressional district. Yet </w:t>
      </w:r>
      <w:r w:rsidRPr="004E660D">
        <w:rPr>
          <w:rFonts w:cs="Calibri"/>
          <w:sz w:val="10"/>
          <w:szCs w:val="10"/>
          <w:u w:val="single"/>
        </w:rPr>
        <w:t>when unions don’t run campaigns, working-class citizens are 10.4 percent less likely to vote than other citizens.</w:t>
      </w:r>
    </w:p>
    <w:p w14:paraId="088B969B" w14:textId="77777777" w:rsidR="002A7F13" w:rsidRPr="004E660D" w:rsidRDefault="002A7F13" w:rsidP="002A7F13">
      <w:pPr>
        <w:rPr>
          <w:rFonts w:cs="Calibri"/>
          <w:sz w:val="4"/>
          <w:szCs w:val="10"/>
        </w:rPr>
      </w:pPr>
      <w:r w:rsidRPr="004E660D">
        <w:rPr>
          <w:rFonts w:cs="Calibri"/>
          <w:sz w:val="4"/>
          <w:szCs w:val="10"/>
        </w:rPr>
        <w:t>A similar pattern holds for communities of color. Voters of color are just as likely to vote as white voters in districts with union campaigns but are 9.3 percent less likely to vote in districts without campaigns.</w:t>
      </w:r>
    </w:p>
    <w:p w14:paraId="6E1D72E6" w14:textId="77777777" w:rsidR="002A7F13" w:rsidRPr="004E660D" w:rsidRDefault="002A7F13" w:rsidP="002A7F13">
      <w:pPr>
        <w:rPr>
          <w:rFonts w:cs="Calibri"/>
          <w:sz w:val="4"/>
          <w:szCs w:val="10"/>
        </w:rPr>
      </w:pPr>
      <w:r w:rsidRPr="004E660D">
        <w:rPr>
          <w:rFonts w:cs="Calibri"/>
          <w:sz w:val="4"/>
          <w:szCs w:val="10"/>
        </w:rPr>
        <w:t>A </w:t>
      </w:r>
      <w:hyperlink r:id="rId55" w:history="1">
        <w:r w:rsidRPr="004E660D">
          <w:rPr>
            <w:rStyle w:val="Hyperlink"/>
            <w:rFonts w:cs="Calibri"/>
            <w:sz w:val="4"/>
            <w:szCs w:val="10"/>
          </w:rPr>
          <w:t>2018 study</w:t>
        </w:r>
      </w:hyperlink>
      <w:r w:rsidRPr="004E660D">
        <w:rPr>
          <w:rFonts w:cs="Calibri"/>
          <w:sz w:val="4"/>
          <w:szCs w:val="10"/>
        </w:rPr>
        <w:t> of the electoral impacts of so-called “right to work” (RTW) laws lend credence to these findings. Such laws undermine organized labor by allowing workers who join a unionized workplace to enjoy the benefits of a collective bargaining agreement without paying dues to the union that negotiated it. This encourages other workers to skirt their dues, which can then drain a union of the funds it needs to survive. On the plus side, such state-level right to work laws provided political scientists at Boston University, Columbia, and the Brookings Institution with a natural experiment to test the relationship between unionization and electoral outcomes. By examining how voter turnout changed before and after the passage of RTW in a given state’s border counties — and comparing those shifts to the control group of adjacent counties in non-RTW states — researchers found that right to work laws are associated with 2 to 3 percent reduction in voter participation.</w:t>
      </w:r>
    </w:p>
    <w:p w14:paraId="7ACDE367" w14:textId="77777777" w:rsidR="002A7F13" w:rsidRPr="004E660D" w:rsidRDefault="002A7F13" w:rsidP="002A7F13">
      <w:pPr>
        <w:rPr>
          <w:rFonts w:cs="Calibri"/>
          <w:sz w:val="10"/>
          <w:szCs w:val="10"/>
          <w:u w:val="single"/>
        </w:rPr>
      </w:pPr>
      <w:r w:rsidRPr="004E660D">
        <w:rPr>
          <w:rFonts w:cs="Calibri"/>
          <w:sz w:val="4"/>
          <w:szCs w:val="10"/>
        </w:rPr>
        <w:t xml:space="preserve">Separately, unions also appear to facilitate the kind of cross-racial civic solidarity that scholars like Rosenberg fear our species may be evolutionarily ill-equipped to achieve. Although the American labor movement has often been a bastion of white supremacy — one that channeled the “economic anxiety” of white male workers into causes like the Chinese Exclusion Act — it was also at the forefront of the Civil Rights Movement, and helped to keep the bulk of white workers in the Midwest in a partisan coalition with African-Americans for decades after backlash politics painted the non-union South red. According to that 2018 study, </w:t>
      </w:r>
      <w:r w:rsidRPr="004E660D">
        <w:rPr>
          <w:rFonts w:cs="Calibri"/>
          <w:sz w:val="10"/>
          <w:szCs w:val="10"/>
          <w:u w:val="single"/>
        </w:rPr>
        <w:t>the passage of right to work laws is associated with </w:t>
      </w:r>
      <w:hyperlink r:id="rId56" w:history="1">
        <w:r w:rsidRPr="004E660D">
          <w:rPr>
            <w:rStyle w:val="Hyperlink"/>
            <w:rFonts w:cs="Calibri"/>
            <w:sz w:val="10"/>
            <w:szCs w:val="10"/>
            <w:u w:val="single"/>
          </w:rPr>
          <w:t>a 3.5 percent drop in the Democratic Party’s share of the presidential vote</w:t>
        </w:r>
      </w:hyperlink>
      <w:r w:rsidRPr="004E660D">
        <w:rPr>
          <w:rFonts w:cs="Calibri"/>
          <w:sz w:val="10"/>
          <w:szCs w:val="10"/>
          <w:u w:val="single"/>
        </w:rPr>
        <w:t>.</w:t>
      </w:r>
      <w:r w:rsidRPr="004E660D">
        <w:rPr>
          <w:rFonts w:cs="Calibri"/>
          <w:sz w:val="4"/>
          <w:szCs w:val="10"/>
        </w:rPr>
        <w:t xml:space="preserve"> Which is to say: </w:t>
      </w:r>
      <w:r w:rsidRPr="004E660D">
        <w:rPr>
          <w:rFonts w:cs="Calibri"/>
          <w:sz w:val="10"/>
          <w:szCs w:val="10"/>
          <w:u w:val="single"/>
        </w:rPr>
        <w:t>Had tea party governments not passed such measures in Wisconsin and Michigan, it’s plausible that the union movements in those states would have kept a critical mass of white non-college voters from chasing the siren song of white identity politics in 2016.</w:t>
      </w:r>
    </w:p>
    <w:p w14:paraId="4799DE61" w14:textId="77777777" w:rsidR="002A7F13" w:rsidRPr="004E660D" w:rsidRDefault="002A7F13" w:rsidP="002A7F13">
      <w:pPr>
        <w:rPr>
          <w:rFonts w:cs="Calibri"/>
          <w:sz w:val="4"/>
          <w:szCs w:val="10"/>
        </w:rPr>
      </w:pPr>
      <w:r w:rsidRPr="004E660D">
        <w:rPr>
          <w:rFonts w:cs="Calibri"/>
          <w:sz w:val="4"/>
          <w:szCs w:val="10"/>
        </w:rPr>
        <w:t>The proletariat needs lobbyists, too.</w:t>
      </w:r>
    </w:p>
    <w:p w14:paraId="74F501BB" w14:textId="77777777" w:rsidR="002A7F13" w:rsidRPr="004E660D" w:rsidRDefault="002A7F13" w:rsidP="002A7F13">
      <w:pPr>
        <w:rPr>
          <w:rFonts w:cs="Calibri"/>
          <w:sz w:val="4"/>
          <w:szCs w:val="10"/>
        </w:rPr>
      </w:pPr>
      <w:r w:rsidRPr="004E660D">
        <w:rPr>
          <w:rFonts w:cs="Calibri"/>
          <w:sz w:val="4"/>
          <w:szCs w:val="10"/>
        </w:rPr>
        <w:t>One testament to American democracy’s dysfunction is the cartoonish incompetence of its commander-in-chief. A less conspicuous — but more consequential — one is the chasm between popular preferences and public policy. The Trump administration’s decision to prioritize tax relief for corporate shareholders over new spending on infrastructure, public education, health-insurance subsidies, or addiction treatment </w:t>
      </w:r>
      <w:hyperlink r:id="rId57" w:history="1">
        <w:r w:rsidRPr="004E660D">
          <w:rPr>
            <w:rStyle w:val="Hyperlink"/>
            <w:rFonts w:cs="Calibri"/>
            <w:sz w:val="4"/>
            <w:szCs w:val="10"/>
          </w:rPr>
          <w:t>in the middle of a historic drug overdose epidemic</w:t>
        </w:r>
      </w:hyperlink>
      <w:r w:rsidRPr="004E660D">
        <w:rPr>
          <w:rFonts w:cs="Calibri"/>
          <w:sz w:val="4"/>
          <w:szCs w:val="10"/>
        </w:rPr>
        <w:t> didn’t merely buck majoritarian opinion among Americans writ large, but also,</w:t>
      </w:r>
      <w:hyperlink r:id="rId58" w:history="1">
        <w:r w:rsidRPr="004E660D">
          <w:rPr>
            <w:rStyle w:val="Hyperlink"/>
            <w:rFonts w:cs="Calibri"/>
            <w:sz w:val="4"/>
            <w:szCs w:val="10"/>
          </w:rPr>
          <w:t> among self-identified Republicans</w:t>
        </w:r>
      </w:hyperlink>
      <w:r w:rsidRPr="004E660D">
        <w:rPr>
          <w:rFonts w:cs="Calibri"/>
          <w:sz w:val="4"/>
          <w:szCs w:val="10"/>
        </w:rPr>
        <w:t>. And the same can be said of the White House’s prioritization of various polluters’ profit margins </w:t>
      </w:r>
      <w:hyperlink r:id="rId59" w:history="1">
        <w:r w:rsidRPr="004E660D">
          <w:rPr>
            <w:rStyle w:val="Hyperlink"/>
            <w:rFonts w:cs="Calibri"/>
            <w:sz w:val="4"/>
            <w:szCs w:val="10"/>
          </w:rPr>
          <w:t>over the cleanliness of America’s air and water</w:t>
        </w:r>
      </w:hyperlink>
      <w:r w:rsidRPr="004E660D">
        <w:rPr>
          <w:rFonts w:cs="Calibri"/>
          <w:sz w:val="4"/>
          <w:szCs w:val="10"/>
        </w:rPr>
        <w:t>, or Congress’ perennial prioritization of the </w:t>
      </w:r>
      <w:hyperlink r:id="rId60" w:history="1">
        <w:r w:rsidRPr="004E660D">
          <w:rPr>
            <w:rStyle w:val="Hyperlink"/>
            <w:rFonts w:cs="Calibri"/>
            <w:sz w:val="4"/>
            <w:szCs w:val="10"/>
          </w:rPr>
          <w:t>pharmaceutical industry’s profitability</w:t>
        </w:r>
      </w:hyperlink>
      <w:r w:rsidRPr="004E660D">
        <w:rPr>
          <w:rFonts w:cs="Calibri"/>
          <w:sz w:val="4"/>
          <w:szCs w:val="10"/>
        </w:rPr>
        <w:t> over the affordability of prescription drugs, or the myriad other ways that well-heeled interest groups overrule the bipartisan consensus of ordinary Americans in opinion polls.</w:t>
      </w:r>
    </w:p>
    <w:p w14:paraId="7650629C" w14:textId="77777777" w:rsidR="002A7F13" w:rsidRPr="004E660D" w:rsidRDefault="002A7F13" w:rsidP="002A7F13">
      <w:pPr>
        <w:rPr>
          <w:rFonts w:cs="Calibri"/>
          <w:sz w:val="4"/>
          <w:szCs w:val="10"/>
        </w:rPr>
      </w:pPr>
      <w:r w:rsidRPr="004E660D">
        <w:rPr>
          <w:rFonts w:cs="Calibri"/>
          <w:sz w:val="4"/>
          <w:szCs w:val="10"/>
        </w:rPr>
        <w:t>One could attribute such policy outcomes to the median voter’s failure to meet democracy’s heavy demands; her struggle to sift through large amounts of information, and refusal to sacrifice her limited free time to the obligations of civic engagement. But the average American worker — and typical American CEO — are each working with the same archaic evolutionary hardware. The fact that the latter has proven so much more adept at using democratic freedoms to advance her interest is a function of resources, not psychobiology.</w:t>
      </w:r>
    </w:p>
    <w:p w14:paraId="04E3E84C" w14:textId="77777777" w:rsidR="002A7F13" w:rsidRPr="004E660D" w:rsidRDefault="002A7F13" w:rsidP="002A7F13">
      <w:pPr>
        <w:rPr>
          <w:rFonts w:cs="Calibri"/>
          <w:sz w:val="4"/>
          <w:szCs w:val="10"/>
        </w:rPr>
      </w:pPr>
      <w:r w:rsidRPr="004E660D">
        <w:rPr>
          <w:rFonts w:cs="Calibri"/>
          <w:sz w:val="4"/>
          <w:szCs w:val="10"/>
        </w:rPr>
        <w:t>Influencing elections and legislative processes requires investments of time, money, and attention. Wealthy individuals and corporations can easily shoulder such expenses; ordinary voters can’t.  For this reason, if the average House member betrays the interests of the oil company based in her district, she will see her voice-mail box fill up, and campaign coffers empty out; if she betrays her median constituent’s avowed desire to see carbon pollution more tightly regulated, by contrast, said voter probably won’t even notice.</w:t>
      </w:r>
    </w:p>
    <w:p w14:paraId="36535532" w14:textId="77777777" w:rsidR="002A7F13" w:rsidRPr="004E660D" w:rsidRDefault="002A7F13" w:rsidP="002A7F13">
      <w:pPr>
        <w:rPr>
          <w:rFonts w:cs="Calibri"/>
          <w:u w:val="single"/>
        </w:rPr>
      </w:pPr>
      <w:r w:rsidRPr="004E660D">
        <w:rPr>
          <w:rFonts w:cs="Calibri"/>
          <w:sz w:val="16"/>
        </w:rPr>
        <w:t xml:space="preserve">This simple reality — that </w:t>
      </w:r>
      <w:r w:rsidRPr="004E660D">
        <w:rPr>
          <w:rFonts w:cs="Calibri"/>
          <w:u w:val="single"/>
        </w:rPr>
        <w:t xml:space="preserve">economic power is easily converted into the political variety — is an inherent constraint on popular sovereignty in all capitalist democracies. But trade </w:t>
      </w:r>
      <w:r w:rsidRPr="004E660D">
        <w:rPr>
          <w:rFonts w:cs="Calibri"/>
          <w:highlight w:val="green"/>
          <w:u w:val="single"/>
        </w:rPr>
        <w:t>unions</w:t>
      </w:r>
      <w:r w:rsidRPr="004E660D">
        <w:rPr>
          <w:rFonts w:cs="Calibri"/>
          <w:u w:val="single"/>
        </w:rPr>
        <w:t xml:space="preserve"> help to mitigate it, both by </w:t>
      </w:r>
      <w:r w:rsidRPr="004E660D">
        <w:rPr>
          <w:rFonts w:cs="Calibri"/>
          <w:highlight w:val="green"/>
          <w:u w:val="single"/>
        </w:rPr>
        <w:t>reduc</w:t>
      </w:r>
      <w:r w:rsidRPr="004E660D">
        <w:rPr>
          <w:rFonts w:cs="Calibri"/>
          <w:u w:val="single"/>
        </w:rPr>
        <w:t xml:space="preserve">ing </w:t>
      </w:r>
      <w:r w:rsidRPr="004E660D">
        <w:rPr>
          <w:rFonts w:cs="Calibri"/>
          <w:highlight w:val="green"/>
          <w:u w:val="single"/>
        </w:rPr>
        <w:t>inequalities in economic power</w:t>
      </w:r>
      <w:r w:rsidRPr="004E660D">
        <w:rPr>
          <w:rFonts w:cs="Calibri"/>
          <w:sz w:val="16"/>
        </w:rPr>
        <w:t xml:space="preserve"> (as we’ve already seen), </w:t>
      </w:r>
      <w:r w:rsidRPr="004E660D">
        <w:rPr>
          <w:rFonts w:cs="Calibri"/>
          <w:u w:val="single"/>
        </w:rPr>
        <w:t xml:space="preserve">and </w:t>
      </w:r>
      <w:r w:rsidRPr="004E660D">
        <w:rPr>
          <w:rFonts w:cs="Calibri"/>
          <w:highlight w:val="green"/>
          <w:u w:val="single"/>
        </w:rPr>
        <w:t>by enabling working-class</w:t>
      </w:r>
      <w:r w:rsidRPr="004E660D">
        <w:rPr>
          <w:rFonts w:cs="Calibri"/>
          <w:u w:val="single"/>
        </w:rPr>
        <w:t xml:space="preserve"> voters </w:t>
      </w:r>
      <w:r w:rsidRPr="004E660D">
        <w:rPr>
          <w:rFonts w:cs="Calibri"/>
          <w:highlight w:val="green"/>
          <w:u w:val="single"/>
        </w:rPr>
        <w:t>to collectivize the costs of political engagement</w:t>
      </w:r>
      <w:r w:rsidRPr="004E660D">
        <w:rPr>
          <w:rFonts w:cs="Calibri"/>
          <w:u w:val="single"/>
        </w:rPr>
        <w:t>.</w:t>
      </w:r>
    </w:p>
    <w:p w14:paraId="35F831BC" w14:textId="77777777" w:rsidR="002A7F13" w:rsidRPr="004E660D" w:rsidRDefault="002A7F13" w:rsidP="002A7F13">
      <w:pPr>
        <w:rPr>
          <w:rFonts w:cs="Calibri"/>
        </w:rPr>
      </w:pPr>
    </w:p>
    <w:p w14:paraId="0D98D995" w14:textId="77777777" w:rsidR="002A7F13" w:rsidRPr="004E660D" w:rsidRDefault="002A7F13" w:rsidP="002A7F13">
      <w:pPr>
        <w:pStyle w:val="Heading4"/>
        <w:rPr>
          <w:rFonts w:cs="Calibri"/>
        </w:rPr>
      </w:pPr>
      <w:r w:rsidRPr="004E660D">
        <w:rPr>
          <w:rFonts w:cs="Calibri"/>
        </w:rPr>
        <w:t xml:space="preserve">Strikes </w:t>
      </w:r>
      <w:r w:rsidRPr="004E660D">
        <w:rPr>
          <w:rFonts w:cs="Calibri"/>
          <w:u w:val="single"/>
        </w:rPr>
        <w:t>increase</w:t>
      </w:r>
      <w:r w:rsidRPr="004E660D">
        <w:rPr>
          <w:rFonts w:cs="Calibri"/>
        </w:rPr>
        <w:t xml:space="preserve"> democratic participation which </w:t>
      </w:r>
      <w:r w:rsidRPr="004E660D">
        <w:rPr>
          <w:rFonts w:cs="Calibri"/>
          <w:u w:val="single"/>
        </w:rPr>
        <w:t>reinvigorates democracy</w:t>
      </w:r>
      <w:r w:rsidRPr="004E660D">
        <w:rPr>
          <w:rFonts w:cs="Calibri"/>
        </w:rPr>
        <w:t>.</w:t>
      </w:r>
    </w:p>
    <w:p w14:paraId="3BDFEC44" w14:textId="77777777" w:rsidR="002A7F13" w:rsidRPr="004E660D" w:rsidRDefault="002A7F13" w:rsidP="002A7F13">
      <w:pPr>
        <w:rPr>
          <w:rFonts w:cs="Calibri"/>
        </w:rPr>
      </w:pPr>
      <w:r w:rsidRPr="004E660D">
        <w:rPr>
          <w:rStyle w:val="Style13ptBold"/>
          <w:rFonts w:cs="Calibri"/>
        </w:rPr>
        <w:t>McElwee 15</w:t>
      </w:r>
      <w:r w:rsidRPr="004E660D">
        <w:rPr>
          <w:rFonts w:cs="Calibri"/>
        </w:rPr>
        <w:t xml:space="preserve"> [Sean; Research Associate at Demos; “How Unions Boost Democratic Participation,” The American Prospect; 9/16/15; https://prospect.org/labor/unions-boost-democratic-participation/] </w:t>
      </w:r>
    </w:p>
    <w:p w14:paraId="1877BCF4" w14:textId="77777777" w:rsidR="002A7F13" w:rsidRPr="004E660D" w:rsidRDefault="002A7F13" w:rsidP="002A7F13">
      <w:pPr>
        <w:rPr>
          <w:rFonts w:cs="Calibri"/>
          <w:u w:val="single"/>
        </w:rPr>
      </w:pPr>
      <w:r w:rsidRPr="004E660D">
        <w:rPr>
          <w:rFonts w:cs="Calibri"/>
          <w:sz w:val="16"/>
        </w:rPr>
        <w:t>Labor organizer Helen Marot once observed, "</w:t>
      </w:r>
      <w:r w:rsidRPr="004E660D">
        <w:rPr>
          <w:rFonts w:cs="Calibri"/>
          <w:u w:val="single"/>
        </w:rPr>
        <w:t xml:space="preserve">The </w:t>
      </w:r>
      <w:r w:rsidRPr="004E660D">
        <w:rPr>
          <w:rFonts w:cs="Calibri"/>
          <w:highlight w:val="green"/>
          <w:u w:val="single"/>
        </w:rPr>
        <w:t xml:space="preserve">labor unions are </w:t>
      </w:r>
      <w:r w:rsidRPr="004E660D">
        <w:rPr>
          <w:rStyle w:val="Emphasis"/>
          <w:highlight w:val="green"/>
        </w:rPr>
        <w:t>group efforts in</w:t>
      </w:r>
      <w:r w:rsidRPr="004E660D">
        <w:rPr>
          <w:rStyle w:val="Emphasis"/>
        </w:rPr>
        <w:t xml:space="preserve"> the </w:t>
      </w:r>
      <w:r w:rsidRPr="004E660D">
        <w:rPr>
          <w:rStyle w:val="Emphasis"/>
          <w:highlight w:val="green"/>
        </w:rPr>
        <w:t>direction of democracy</w:t>
      </w:r>
      <w:r w:rsidRPr="004E660D">
        <w:rPr>
          <w:rFonts w:cs="Calibri"/>
          <w:sz w:val="16"/>
        </w:rPr>
        <w:t xml:space="preserve">." </w:t>
      </w:r>
      <w:r w:rsidRPr="004E660D">
        <w:rPr>
          <w:rFonts w:cs="Calibri"/>
          <w:u w:val="single"/>
        </w:rPr>
        <w:t xml:space="preserve">What she meant is that more than simply vehicles for the economic interests of workers </w:t>
      </w:r>
      <w:r w:rsidRPr="004E660D">
        <w:rPr>
          <w:rFonts w:cs="Calibri"/>
          <w:sz w:val="16"/>
        </w:rPr>
        <w:t xml:space="preserve">(which they certainly are), </w:t>
      </w:r>
      <w:r w:rsidRPr="004E660D">
        <w:rPr>
          <w:rFonts w:cs="Calibri"/>
          <w:highlight w:val="green"/>
          <w:u w:val="single"/>
        </w:rPr>
        <w:t>labor unions</w:t>
      </w:r>
      <w:r w:rsidRPr="004E660D">
        <w:rPr>
          <w:rFonts w:cs="Calibri"/>
          <w:u w:val="single"/>
        </w:rPr>
        <w:t xml:space="preserve"> also </w:t>
      </w:r>
      <w:r w:rsidRPr="004E660D">
        <w:rPr>
          <w:rFonts w:cs="Calibri"/>
          <w:highlight w:val="green"/>
          <w:u w:val="single"/>
        </w:rPr>
        <w:t xml:space="preserve">foster </w:t>
      </w:r>
      <w:r w:rsidRPr="004E660D">
        <w:rPr>
          <w:rStyle w:val="Emphasis"/>
          <w:highlight w:val="green"/>
        </w:rPr>
        <w:t>civic participation</w:t>
      </w:r>
      <w:r w:rsidRPr="004E660D">
        <w:rPr>
          <w:rFonts w:cs="Calibri"/>
          <w:u w:val="single"/>
        </w:rPr>
        <w:t xml:space="preserve"> for workers. And </w:t>
      </w:r>
      <w:r w:rsidRPr="004E660D">
        <w:rPr>
          <w:rStyle w:val="Emphasis"/>
        </w:rPr>
        <w:t>nowhere is this clearer</w:t>
      </w:r>
      <w:r w:rsidRPr="004E660D">
        <w:rPr>
          <w:rFonts w:cs="Calibri"/>
          <w:u w:val="single"/>
        </w:rPr>
        <w:t xml:space="preserve"> than in </w:t>
      </w:r>
      <w:r w:rsidRPr="004E660D">
        <w:rPr>
          <w:rStyle w:val="Emphasis"/>
          <w:highlight w:val="green"/>
        </w:rPr>
        <w:t>voter turnout</w:t>
      </w:r>
      <w:r w:rsidRPr="004E660D">
        <w:rPr>
          <w:rFonts w:cs="Calibri"/>
          <w:sz w:val="16"/>
        </w:rPr>
        <w:t xml:space="preserve">, </w:t>
      </w:r>
      <w:r w:rsidRPr="004E660D">
        <w:rPr>
          <w:rFonts w:cs="Calibri"/>
          <w:u w:val="single"/>
        </w:rPr>
        <w:t xml:space="preserve">which has </w:t>
      </w:r>
      <w:r w:rsidRPr="004E660D">
        <w:rPr>
          <w:rFonts w:cs="Calibri"/>
          <w:highlight w:val="green"/>
          <w:u w:val="single"/>
        </w:rPr>
        <w:t>suffered</w:t>
      </w:r>
      <w:r w:rsidRPr="004E660D">
        <w:rPr>
          <w:rFonts w:cs="Calibri"/>
          <w:u w:val="single"/>
        </w:rPr>
        <w:t xml:space="preserve"> in recent years </w:t>
      </w:r>
      <w:r w:rsidRPr="004E660D">
        <w:rPr>
          <w:rFonts w:cs="Calibri"/>
          <w:highlight w:val="green"/>
          <w:u w:val="single"/>
        </w:rPr>
        <w:t>along with union membership</w:t>
      </w:r>
      <w:r w:rsidRPr="004E660D">
        <w:rPr>
          <w:rFonts w:cs="Calibri"/>
          <w:sz w:val="16"/>
        </w:rPr>
        <w:t xml:space="preserve">. Indeed, new data from the Census Bureau and a new analysis of American National Election Studies data support the case that </w:t>
      </w:r>
      <w:r w:rsidRPr="004E660D">
        <w:rPr>
          <w:rFonts w:cs="Calibri"/>
          <w:highlight w:val="green"/>
          <w:u w:val="single"/>
        </w:rPr>
        <w:t>unions' declining influence</w:t>
      </w:r>
      <w:r w:rsidRPr="004E660D">
        <w:rPr>
          <w:rFonts w:cs="Calibri"/>
          <w:u w:val="single"/>
        </w:rPr>
        <w:t xml:space="preserve"> has also </w:t>
      </w:r>
      <w:r w:rsidRPr="004E660D">
        <w:rPr>
          <w:rStyle w:val="Emphasis"/>
          <w:highlight w:val="green"/>
        </w:rPr>
        <w:t>deeply harmed democracy</w:t>
      </w:r>
      <w:r w:rsidRPr="004E660D">
        <w:rPr>
          <w:rFonts w:cs="Calibri"/>
          <w:u w:val="single"/>
        </w:rPr>
        <w:t>.</w:t>
      </w:r>
    </w:p>
    <w:p w14:paraId="4498A4B9" w14:textId="77777777" w:rsidR="002A7F13" w:rsidRPr="004E660D" w:rsidRDefault="002A7F13" w:rsidP="002A7F13">
      <w:pPr>
        <w:rPr>
          <w:rFonts w:cs="Calibri"/>
          <w:sz w:val="16"/>
        </w:rPr>
      </w:pPr>
      <w:r w:rsidRPr="004E660D">
        <w:rPr>
          <w:rFonts w:cs="Calibri"/>
          <w:u w:val="single"/>
        </w:rPr>
        <w:lastRenderedPageBreak/>
        <w:t xml:space="preserve">In 2014, voter turnout was </w:t>
      </w:r>
      <w:r w:rsidRPr="004E660D">
        <w:rPr>
          <w:rStyle w:val="Emphasis"/>
        </w:rPr>
        <w:t>abysmal</w:t>
      </w:r>
      <w:r w:rsidRPr="004E660D">
        <w:rPr>
          <w:rFonts w:cs="Calibri"/>
          <w:u w:val="single"/>
        </w:rPr>
        <w:t>, even for a midterm</w:t>
      </w:r>
      <w:r w:rsidRPr="004E660D">
        <w:rPr>
          <w:rFonts w:cs="Calibri"/>
          <w:sz w:val="16"/>
        </w:rPr>
        <w:t xml:space="preserve">. Census data suggest that </w:t>
      </w:r>
      <w:r w:rsidRPr="004E660D">
        <w:rPr>
          <w:rFonts w:cs="Calibri"/>
          <w:u w:val="single"/>
        </w:rPr>
        <w:t xml:space="preserve">only </w:t>
      </w:r>
      <w:r w:rsidRPr="004E660D">
        <w:rPr>
          <w:rStyle w:val="Emphasis"/>
        </w:rPr>
        <w:t>41.9 percent of the citizen population</w:t>
      </w:r>
      <w:r w:rsidRPr="004E660D">
        <w:rPr>
          <w:rFonts w:cs="Calibri"/>
          <w:u w:val="single"/>
        </w:rPr>
        <w:t xml:space="preserve"> over 18 turned out to vote</w:t>
      </w:r>
      <w:r w:rsidRPr="004E660D">
        <w:rPr>
          <w:rFonts w:cs="Calibri"/>
          <w:sz w:val="16"/>
        </w:rPr>
        <w:t xml:space="preserve">. However, as I note in my new Demos report Why Voting Matters, </w:t>
      </w:r>
      <w:r w:rsidRPr="004E660D">
        <w:rPr>
          <w:rFonts w:cs="Calibri"/>
          <w:u w:val="single"/>
        </w:rPr>
        <w:t xml:space="preserve">there are </w:t>
      </w:r>
      <w:r w:rsidRPr="004E660D">
        <w:rPr>
          <w:rStyle w:val="Emphasis"/>
        </w:rPr>
        <w:t>dispiriting gaps in turnout</w:t>
      </w:r>
      <w:r w:rsidRPr="004E660D">
        <w:rPr>
          <w:rFonts w:cs="Calibri"/>
          <w:u w:val="single"/>
        </w:rPr>
        <w:t xml:space="preserve"> across </w:t>
      </w:r>
      <w:r w:rsidRPr="004E660D">
        <w:rPr>
          <w:rStyle w:val="Emphasis"/>
        </w:rPr>
        <w:t>class</w:t>
      </w:r>
      <w:r w:rsidRPr="004E660D">
        <w:rPr>
          <w:rFonts w:cs="Calibri"/>
          <w:u w:val="single"/>
        </w:rPr>
        <w:t xml:space="preserve">, </w:t>
      </w:r>
      <w:r w:rsidRPr="004E660D">
        <w:rPr>
          <w:rStyle w:val="Emphasis"/>
        </w:rPr>
        <w:t>race</w:t>
      </w:r>
      <w:r w:rsidRPr="004E660D">
        <w:rPr>
          <w:rFonts w:cs="Calibri"/>
          <w:u w:val="single"/>
        </w:rPr>
        <w:t xml:space="preserve">, and </w:t>
      </w:r>
      <w:r w:rsidRPr="004E660D">
        <w:rPr>
          <w:rStyle w:val="Emphasis"/>
        </w:rPr>
        <w:t>age</w:t>
      </w:r>
      <w:r w:rsidRPr="004E660D">
        <w:rPr>
          <w:rFonts w:cs="Calibri"/>
          <w:u w:val="single"/>
        </w:rPr>
        <w:t xml:space="preserve">. To examine how unions might affect policy, I performed a </w:t>
      </w:r>
      <w:r w:rsidRPr="004E660D">
        <w:rPr>
          <w:rStyle w:val="Emphasis"/>
        </w:rPr>
        <w:t>new analysis</w:t>
      </w:r>
      <w:r w:rsidRPr="004E660D">
        <w:rPr>
          <w:rFonts w:cs="Calibri"/>
          <w:u w:val="single"/>
        </w:rPr>
        <w:t xml:space="preserve"> of both Census Bureau and American National Election Studies data. The data below, from the 2014 election, show the </w:t>
      </w:r>
      <w:r w:rsidRPr="004E660D">
        <w:rPr>
          <w:rStyle w:val="Emphasis"/>
        </w:rPr>
        <w:t>differences in voter turnout</w:t>
      </w:r>
      <w:r w:rsidRPr="004E660D">
        <w:rPr>
          <w:rFonts w:cs="Calibri"/>
          <w:u w:val="single"/>
        </w:rPr>
        <w:t xml:space="preserve"> between union and non-union workers</w:t>
      </w:r>
      <w:r w:rsidRPr="004E660D">
        <w:rPr>
          <w:rFonts w:cs="Calibri"/>
          <w:sz w:val="16"/>
        </w:rPr>
        <w:t xml:space="preserve"> (the sample only includes individuals who were employed, and does not include self-employed workers). While only 39 percent of non-union workers voted in 2014, fully 52 percent of union workers did.</w:t>
      </w:r>
    </w:p>
    <w:p w14:paraId="2EF41D02" w14:textId="77777777" w:rsidR="002A7F13" w:rsidRPr="004E660D" w:rsidRDefault="002A7F13" w:rsidP="002A7F13">
      <w:pPr>
        <w:rPr>
          <w:rFonts w:cs="Calibri"/>
          <w:sz w:val="16"/>
        </w:rPr>
      </w:pPr>
      <w:r w:rsidRPr="004E660D">
        <w:rPr>
          <w:rFonts w:cs="Calibri"/>
          <w:sz w:val="16"/>
        </w:rPr>
        <w:t xml:space="preserve">As part of ongoing research, </w:t>
      </w:r>
      <w:r w:rsidRPr="004E660D">
        <w:rPr>
          <w:rFonts w:cs="Calibri"/>
          <w:u w:val="single"/>
        </w:rPr>
        <w:t xml:space="preserve">James Feigenbaum, an economics PhD candidate at Harvard, ran a regression using American National Election Studies data suggesting that </w:t>
      </w:r>
      <w:r w:rsidRPr="004E660D">
        <w:rPr>
          <w:rStyle w:val="Emphasis"/>
        </w:rPr>
        <w:t xml:space="preserve">union members are about 4 percentage points more likely to vote </w:t>
      </w:r>
      <w:r w:rsidRPr="004E660D">
        <w:rPr>
          <w:rFonts w:cs="Calibri"/>
          <w:u w:val="single"/>
        </w:rPr>
        <w:t xml:space="preserve">and </w:t>
      </w:r>
      <w:r w:rsidRPr="004E660D">
        <w:rPr>
          <w:rStyle w:val="Emphasis"/>
        </w:rPr>
        <w:t>3 points more likely to register</w:t>
      </w:r>
      <w:r w:rsidRPr="004E660D">
        <w:rPr>
          <w:rFonts w:cs="Calibri"/>
          <w:sz w:val="16"/>
        </w:rPr>
        <w:t xml:space="preserve"> (after controlling for demographic factors) and individuals living in a union household are 2.5 points more likely to vote and register. This is largely in line with the earlier estimates of Richard Freeman.</w:t>
      </w:r>
    </w:p>
    <w:p w14:paraId="66099A5C" w14:textId="77777777" w:rsidR="002A7F13" w:rsidRPr="004E660D" w:rsidRDefault="002A7F13" w:rsidP="002A7F13">
      <w:pPr>
        <w:rPr>
          <w:rFonts w:cs="Calibri"/>
          <w:u w:val="single"/>
        </w:rPr>
      </w:pPr>
      <w:r w:rsidRPr="004E660D">
        <w:rPr>
          <w:rFonts w:cs="Calibri"/>
          <w:u w:val="single"/>
        </w:rPr>
        <w:t>These numbers may appear modest, but in a close national election they could be enough to change the result.</w:t>
      </w:r>
    </w:p>
    <w:p w14:paraId="1973A3F3" w14:textId="77777777" w:rsidR="002A7F13" w:rsidRPr="004E660D" w:rsidRDefault="002A7F13" w:rsidP="002A7F13">
      <w:pPr>
        <w:rPr>
          <w:rFonts w:cs="Calibri"/>
          <w:u w:val="single"/>
        </w:rPr>
      </w:pPr>
      <w:r w:rsidRPr="004E660D">
        <w:rPr>
          <w:rFonts w:cs="Calibri"/>
          <w:sz w:val="16"/>
        </w:rPr>
        <w:t xml:space="preserve">Other </w:t>
      </w:r>
      <w:r w:rsidRPr="004E660D">
        <w:rPr>
          <w:rFonts w:cs="Calibri"/>
          <w:highlight w:val="green"/>
          <w:u w:val="single"/>
        </w:rPr>
        <w:t>research has found</w:t>
      </w:r>
      <w:r w:rsidRPr="004E660D">
        <w:rPr>
          <w:rFonts w:cs="Calibri"/>
          <w:u w:val="single"/>
        </w:rPr>
        <w:t xml:space="preserve"> an </w:t>
      </w:r>
      <w:r w:rsidRPr="004E660D">
        <w:rPr>
          <w:rStyle w:val="Emphasis"/>
        </w:rPr>
        <w:t>even stronger turnout effect from unions</w:t>
      </w:r>
      <w:r w:rsidRPr="004E660D">
        <w:rPr>
          <w:rFonts w:cs="Calibri"/>
          <w:sz w:val="16"/>
        </w:rPr>
        <w:t xml:space="preserve">. Daniel Stegmueller and Michael Becher find that after applying numerous demographic controls, </w:t>
      </w:r>
      <w:r w:rsidRPr="004E660D">
        <w:rPr>
          <w:rFonts w:cs="Calibri"/>
          <w:highlight w:val="green"/>
          <w:u w:val="single"/>
        </w:rPr>
        <w:t xml:space="preserve">union members are </w:t>
      </w:r>
      <w:r w:rsidRPr="004E660D">
        <w:rPr>
          <w:rStyle w:val="Emphasis"/>
          <w:highlight w:val="green"/>
        </w:rPr>
        <w:t>10 points more likely to vote</w:t>
      </w:r>
      <w:r w:rsidRPr="004E660D">
        <w:rPr>
          <w:rFonts w:cs="Calibri"/>
          <w:u w:val="single"/>
        </w:rPr>
        <w:t>.</w:t>
      </w:r>
    </w:p>
    <w:p w14:paraId="046563AB" w14:textId="77777777" w:rsidR="002A7F13" w:rsidRPr="004E660D" w:rsidRDefault="002A7F13" w:rsidP="002A7F13">
      <w:pPr>
        <w:rPr>
          <w:rFonts w:cs="Calibri"/>
          <w:sz w:val="16"/>
        </w:rPr>
      </w:pPr>
      <w:r w:rsidRPr="004E660D">
        <w:rPr>
          <w:rFonts w:cs="Calibri"/>
          <w:u w:val="single"/>
        </w:rPr>
        <w:t>What's particularly important is that unions boost turnout among low- and middle-income individuals</w:t>
      </w:r>
      <w:r w:rsidRPr="004E660D">
        <w:rPr>
          <w:rFonts w:cs="Calibri"/>
          <w:sz w:val="16"/>
        </w:rPr>
        <w:t>. In a 2006 study, political scientists Jan Leighley and Jonathan Nagler found that, "</w:t>
      </w:r>
      <w:r w:rsidRPr="004E660D">
        <w:rPr>
          <w:rFonts w:cs="Calibri"/>
          <w:u w:val="single"/>
        </w:rPr>
        <w:t xml:space="preserve">the </w:t>
      </w:r>
      <w:r w:rsidRPr="004E660D">
        <w:rPr>
          <w:rStyle w:val="Emphasis"/>
          <w:highlight w:val="green"/>
        </w:rPr>
        <w:t>decline</w:t>
      </w:r>
      <w:r w:rsidRPr="004E660D">
        <w:rPr>
          <w:rFonts w:cs="Calibri"/>
          <w:highlight w:val="green"/>
          <w:u w:val="single"/>
        </w:rPr>
        <w:t xml:space="preserve"> in union membership</w:t>
      </w:r>
      <w:r w:rsidRPr="004E660D">
        <w:rPr>
          <w:rFonts w:cs="Calibri"/>
          <w:u w:val="single"/>
        </w:rPr>
        <w:t xml:space="preserve"> since 1964 has </w:t>
      </w:r>
      <w:r w:rsidRPr="004E660D">
        <w:rPr>
          <w:rStyle w:val="Emphasis"/>
          <w:highlight w:val="green"/>
        </w:rPr>
        <w:t>affected</w:t>
      </w:r>
      <w:r w:rsidRPr="004E660D">
        <w:rPr>
          <w:rFonts w:cs="Calibri"/>
          <w:u w:val="single"/>
        </w:rPr>
        <w:t xml:space="preserve"> the </w:t>
      </w:r>
      <w:r w:rsidRPr="004E660D">
        <w:rPr>
          <w:rStyle w:val="Emphasis"/>
          <w:highlight w:val="green"/>
        </w:rPr>
        <w:t xml:space="preserve">aggregate turnout </w:t>
      </w:r>
      <w:r w:rsidRPr="004E660D">
        <w:rPr>
          <w:rStyle w:val="Emphasis"/>
        </w:rPr>
        <w:t>of both low and middle-income individuals</w:t>
      </w:r>
      <w:r w:rsidRPr="004E660D">
        <w:rPr>
          <w:rFonts w:cs="Calibri"/>
          <w:u w:val="single"/>
        </w:rPr>
        <w:t xml:space="preserve"> more than the aggregate turnout of high-income individuals</w:t>
      </w:r>
      <w:r w:rsidRPr="004E660D">
        <w:rPr>
          <w:rFonts w:cs="Calibri"/>
          <w:sz w:val="16"/>
        </w:rPr>
        <w:t xml:space="preserve">." In 2014, </w:t>
      </w:r>
      <w:r w:rsidRPr="004E660D">
        <w:rPr>
          <w:rFonts w:cs="Calibri"/>
          <w:u w:val="single"/>
        </w:rPr>
        <w:t xml:space="preserve">the </w:t>
      </w:r>
      <w:r w:rsidRPr="004E660D">
        <w:rPr>
          <w:rStyle w:val="Emphasis"/>
          <w:highlight w:val="green"/>
        </w:rPr>
        <w:t>gap</w:t>
      </w:r>
      <w:r w:rsidRPr="004E660D">
        <w:rPr>
          <w:rFonts w:cs="Calibri"/>
          <w:u w:val="single"/>
        </w:rPr>
        <w:t xml:space="preserve"> between unions and non-union workers shrunk at the highest rung of the income ladder. </w:t>
      </w:r>
      <w:r w:rsidRPr="004E660D">
        <w:rPr>
          <w:rFonts w:cs="Calibri"/>
          <w:highlight w:val="green"/>
          <w:u w:val="single"/>
        </w:rPr>
        <w:t xml:space="preserve">There was a </w:t>
      </w:r>
      <w:r w:rsidRPr="004E660D">
        <w:rPr>
          <w:rStyle w:val="Emphasis"/>
          <w:highlight w:val="green"/>
        </w:rPr>
        <w:t>15-point gap among those earning less than $25,000</w:t>
      </w:r>
      <w:r w:rsidRPr="004E660D">
        <w:rPr>
          <w:rFonts w:cs="Calibri"/>
          <w:sz w:val="16"/>
        </w:rPr>
        <w:t xml:space="preserve"> (40 percent turnout for union workers, </w:t>
      </w:r>
      <w:r w:rsidRPr="004E660D">
        <w:rPr>
          <w:rFonts w:cs="Calibri"/>
          <w:u w:val="single"/>
        </w:rPr>
        <w:t>and 25 percent turnout for non-union workers).</w:t>
      </w:r>
      <w:r w:rsidRPr="004E660D">
        <w:rPr>
          <w:rFonts w:cs="Calibri"/>
          <w:sz w:val="16"/>
        </w:rPr>
        <w:t xml:space="preserve"> Among those earning more than $100,000, the gap was far smaller (49 percent for non-union workers and 52 percent for union workers).</w:t>
      </w:r>
    </w:p>
    <w:p w14:paraId="40AD480D" w14:textId="77777777" w:rsidR="002A7F13" w:rsidRPr="004E660D" w:rsidRDefault="002A7F13" w:rsidP="002A7F13">
      <w:pPr>
        <w:rPr>
          <w:rFonts w:cs="Calibri"/>
          <w:sz w:val="16"/>
        </w:rPr>
      </w:pPr>
      <w:r w:rsidRPr="004E660D">
        <w:rPr>
          <w:rFonts w:cs="Calibr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2B1E5A6" w14:textId="77777777" w:rsidR="002A7F13" w:rsidRPr="004E660D" w:rsidRDefault="002A7F13" w:rsidP="002A7F13">
      <w:pPr>
        <w:rPr>
          <w:rFonts w:cs="Calibri"/>
          <w:sz w:val="16"/>
        </w:rPr>
      </w:pPr>
      <w:r w:rsidRPr="004E660D">
        <w:rPr>
          <w:rFonts w:cs="Calibri"/>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DC403B9" w14:textId="77777777" w:rsidR="002A7F13" w:rsidRPr="004E660D" w:rsidRDefault="002A7F13" w:rsidP="002A7F13">
      <w:pPr>
        <w:rPr>
          <w:rFonts w:cs="Calibri"/>
          <w:sz w:val="16"/>
        </w:rPr>
      </w:pPr>
      <w:r w:rsidRPr="004E660D">
        <w:rPr>
          <w:rFonts w:cs="Calibri"/>
          <w:sz w:val="16"/>
        </w:rPr>
        <w:t xml:space="preserve">A 2013 study by Jasmine Kerrissey and Evan Schofer finds that </w:t>
      </w:r>
      <w:r w:rsidRPr="004E660D">
        <w:rPr>
          <w:rFonts w:cs="Calibri"/>
          <w:highlight w:val="green"/>
          <w:u w:val="single"/>
        </w:rPr>
        <w:t>union members are</w:t>
      </w:r>
      <w:r w:rsidRPr="004E660D">
        <w:rPr>
          <w:rFonts w:cs="Calibri"/>
          <w:u w:val="single"/>
        </w:rPr>
        <w:t xml:space="preserve"> </w:t>
      </w:r>
      <w:r w:rsidRPr="004E660D">
        <w:rPr>
          <w:rStyle w:val="Emphasis"/>
        </w:rPr>
        <w:t xml:space="preserve">not only </w:t>
      </w:r>
      <w:r w:rsidRPr="004E660D">
        <w:rPr>
          <w:rFonts w:cs="Calibri"/>
          <w:u w:val="single"/>
        </w:rPr>
        <w:t xml:space="preserve">more likely to vote, but </w:t>
      </w:r>
      <w:r w:rsidRPr="004E660D">
        <w:rPr>
          <w:rFonts w:cs="Calibri"/>
          <w:highlight w:val="green"/>
          <w:u w:val="single"/>
        </w:rPr>
        <w:t xml:space="preserve">also </w:t>
      </w:r>
      <w:r w:rsidRPr="004E660D">
        <w:rPr>
          <w:rStyle w:val="Emphasis"/>
          <w:highlight w:val="green"/>
        </w:rPr>
        <w:t>more likely to belong to</w:t>
      </w:r>
      <w:r w:rsidRPr="004E660D">
        <w:rPr>
          <w:rStyle w:val="Emphasis"/>
        </w:rPr>
        <w:t xml:space="preserve"> other </w:t>
      </w:r>
      <w:r w:rsidRPr="004E660D">
        <w:rPr>
          <w:rStyle w:val="Emphasis"/>
          <w:highlight w:val="green"/>
        </w:rPr>
        <w:t>associations</w:t>
      </w:r>
      <w:r w:rsidRPr="004E660D">
        <w:rPr>
          <w:rFonts w:cs="Calibri"/>
          <w:highlight w:val="green"/>
          <w:u w:val="single"/>
        </w:rPr>
        <w:t>, and</w:t>
      </w:r>
      <w:r w:rsidRPr="004E660D">
        <w:rPr>
          <w:rFonts w:cs="Calibri"/>
          <w:u w:val="single"/>
        </w:rPr>
        <w:t xml:space="preserve"> to </w:t>
      </w:r>
      <w:r w:rsidRPr="004E660D">
        <w:rPr>
          <w:rFonts w:cs="Calibri"/>
          <w:highlight w:val="green"/>
          <w:u w:val="single"/>
        </w:rPr>
        <w:t>protest</w:t>
      </w:r>
      <w:r w:rsidRPr="004E660D">
        <w:rPr>
          <w:rFonts w:cs="Calibri"/>
          <w:sz w:val="16"/>
        </w:rPr>
        <w:t xml:space="preserve">. </w:t>
      </w:r>
      <w:r w:rsidRPr="004E660D">
        <w:rPr>
          <w:rFonts w:cs="Calibri"/>
          <w:u w:val="single"/>
        </w:rPr>
        <w:t xml:space="preserve">They also find that these </w:t>
      </w:r>
      <w:r w:rsidRPr="004E660D">
        <w:rPr>
          <w:rStyle w:val="Emphasis"/>
        </w:rPr>
        <w:t>effects</w:t>
      </w:r>
      <w:r w:rsidRPr="004E660D">
        <w:rPr>
          <w:rFonts w:cs="Calibri"/>
          <w:u w:val="single"/>
        </w:rPr>
        <w:t xml:space="preserve"> are strongest among people with </w:t>
      </w:r>
      <w:r w:rsidRPr="004E660D">
        <w:rPr>
          <w:rStyle w:val="Emphasis"/>
        </w:rPr>
        <w:t>lower levels of education</w:t>
      </w:r>
      <w:r w:rsidRPr="004E660D">
        <w:rPr>
          <w:rFonts w:cs="Calibri"/>
          <w:u w:val="single"/>
        </w:rPr>
        <w:t xml:space="preserve">, suggesting that </w:t>
      </w:r>
      <w:r w:rsidRPr="004E660D">
        <w:rPr>
          <w:rFonts w:cs="Calibri"/>
          <w:highlight w:val="green"/>
          <w:u w:val="single"/>
        </w:rPr>
        <w:t>unions may</w:t>
      </w:r>
      <w:r w:rsidRPr="004E660D">
        <w:rPr>
          <w:rFonts w:cs="Calibri"/>
          <w:u w:val="single"/>
        </w:rPr>
        <w:t xml:space="preserve"> help </w:t>
      </w:r>
      <w:r w:rsidRPr="004E660D">
        <w:rPr>
          <w:rFonts w:cs="Calibri"/>
          <w:highlight w:val="green"/>
          <w:u w:val="single"/>
        </w:rPr>
        <w:t xml:space="preserve">mobilize the </w:t>
      </w:r>
      <w:r w:rsidRPr="004E660D">
        <w:rPr>
          <w:rStyle w:val="Emphasis"/>
          <w:highlight w:val="green"/>
        </w:rPr>
        <w:t>least politically active</w:t>
      </w:r>
      <w:r w:rsidRPr="004E660D">
        <w:rPr>
          <w:rStyle w:val="Emphasis"/>
        </w:rPr>
        <w:t xml:space="preserve"> groups</w:t>
      </w:r>
      <w:r w:rsidRPr="004E660D">
        <w:rPr>
          <w:rFonts w:cs="Calibri"/>
          <w:sz w:val="16"/>
        </w:rPr>
        <w:t>. A recent study of European countries finds union members vote more and identifies those aspects of union membership that contribute to the higher turnout.</w:t>
      </w:r>
    </w:p>
    <w:p w14:paraId="33CF91B2" w14:textId="77777777" w:rsidR="002A7F13" w:rsidRPr="004E660D" w:rsidRDefault="002A7F13" w:rsidP="002A7F13">
      <w:pPr>
        <w:rPr>
          <w:rFonts w:cs="Calibri"/>
          <w:sz w:val="16"/>
        </w:rPr>
      </w:pPr>
      <w:r w:rsidRPr="004E660D">
        <w:rPr>
          <w:rFonts w:cs="Calibri"/>
          <w:sz w:val="16"/>
        </w:rPr>
        <w:lastRenderedPageBreak/>
        <w:t xml:space="preserve">The strongest factor is that </w:t>
      </w:r>
      <w:r w:rsidRPr="004E660D">
        <w:rPr>
          <w:rFonts w:cs="Calibri"/>
          <w:highlight w:val="green"/>
          <w:u w:val="single"/>
        </w:rPr>
        <w:t>workers who engage in</w:t>
      </w:r>
      <w:r w:rsidRPr="004E660D">
        <w:rPr>
          <w:rFonts w:cs="Calibri"/>
          <w:u w:val="single"/>
        </w:rPr>
        <w:t xml:space="preserve"> </w:t>
      </w:r>
      <w:r w:rsidRPr="004E660D">
        <w:rPr>
          <w:rStyle w:val="Emphasis"/>
        </w:rPr>
        <w:t>democratic organizations</w:t>
      </w:r>
      <w:r w:rsidRPr="004E660D">
        <w:rPr>
          <w:rFonts w:cs="Calibri"/>
          <w:u w:val="single"/>
        </w:rPr>
        <w:t xml:space="preserve"> in the workplace (via </w:t>
      </w:r>
      <w:r w:rsidRPr="004E660D">
        <w:rPr>
          <w:rStyle w:val="Emphasis"/>
          <w:highlight w:val="green"/>
        </w:rPr>
        <w:t>collective bargaining</w:t>
      </w:r>
      <w:r w:rsidRPr="004E660D">
        <w:rPr>
          <w:rFonts w:cs="Calibri"/>
          <w:highlight w:val="green"/>
          <w:u w:val="single"/>
        </w:rPr>
        <w:t xml:space="preserve">) are </w:t>
      </w:r>
      <w:r w:rsidRPr="004E660D">
        <w:rPr>
          <w:rStyle w:val="Emphasis"/>
          <w:highlight w:val="green"/>
        </w:rPr>
        <w:t>more likely to engage in democracy</w:t>
      </w:r>
      <w:r w:rsidRPr="004E660D">
        <w:rPr>
          <w:rStyle w:val="Emphasis"/>
        </w:rPr>
        <w:t xml:space="preserve"> more broadly</w:t>
      </w:r>
      <w:r w:rsidRPr="004E660D">
        <w:rPr>
          <w:rFonts w:cs="Calibri"/>
          <w:u w:val="single"/>
        </w:rPr>
        <w:t xml:space="preserve"> by, for instance, voting.</w:t>
      </w:r>
    </w:p>
    <w:p w14:paraId="3D152A10" w14:textId="77777777" w:rsidR="002A7F13" w:rsidRPr="004E660D" w:rsidRDefault="002A7F13" w:rsidP="002A7F13">
      <w:pPr>
        <w:rPr>
          <w:rFonts w:cs="Calibri"/>
          <w:u w:val="single"/>
        </w:rPr>
      </w:pPr>
      <w:r w:rsidRPr="004E660D">
        <w:rPr>
          <w:rFonts w:cs="Calibri"/>
          <w:sz w:val="16"/>
        </w:rPr>
        <w:t xml:space="preserve">Other </w:t>
      </w:r>
      <w:r w:rsidRPr="004E660D">
        <w:rPr>
          <w:rFonts w:cs="Calibri"/>
          <w:u w:val="single"/>
        </w:rPr>
        <w:t xml:space="preserve">studies support the idea that </w:t>
      </w:r>
      <w:r w:rsidRPr="004E660D">
        <w:rPr>
          <w:rFonts w:cs="Calibri"/>
          <w:highlight w:val="green"/>
          <w:u w:val="single"/>
        </w:rPr>
        <w:t>civic participation creates a feedback loop</w:t>
      </w:r>
      <w:r w:rsidRPr="004E660D">
        <w:rPr>
          <w:rFonts w:cs="Calibri"/>
          <w:u w:val="single"/>
        </w:rPr>
        <w:t xml:space="preserve"> that leads to higher voting rates. Another factor is that </w:t>
      </w:r>
      <w:r w:rsidRPr="004E660D">
        <w:rPr>
          <w:rFonts w:cs="Calibri"/>
          <w:highlight w:val="green"/>
          <w:u w:val="single"/>
        </w:rPr>
        <w:t>union members make more money</w:t>
      </w:r>
      <w:r w:rsidRPr="004E660D">
        <w:rPr>
          <w:rFonts w:cs="Calibri"/>
          <w:u w:val="single"/>
        </w:rPr>
        <w:t>, and higher income is correlated with voting behavior</w:t>
      </w:r>
      <w:r w:rsidRPr="004E660D">
        <w:rPr>
          <w:rFonts w:cs="Calibri"/>
          <w:sz w:val="16"/>
        </w:rPr>
        <w:t xml:space="preserve">. Finally, </w:t>
      </w:r>
      <w:r w:rsidRPr="004E660D">
        <w:rPr>
          <w:rFonts w:cs="Calibri"/>
          <w:u w:val="single"/>
        </w:rPr>
        <w:t xml:space="preserve">union members </w:t>
      </w:r>
      <w:r w:rsidRPr="004E660D">
        <w:rPr>
          <w:rFonts w:cs="Calibri"/>
          <w:highlight w:val="green"/>
          <w:u w:val="single"/>
        </w:rPr>
        <w:t>are encouraged by peers</w:t>
      </w:r>
      <w:r w:rsidRPr="004E660D">
        <w:rPr>
          <w:rFonts w:cs="Calibri"/>
          <w:u w:val="single"/>
        </w:rPr>
        <w:t xml:space="preserve"> and the union </w:t>
      </w:r>
      <w:r w:rsidRPr="004E660D">
        <w:rPr>
          <w:rFonts w:cs="Calibri"/>
          <w:highlight w:val="green"/>
          <w:u w:val="single"/>
        </w:rPr>
        <w:t>to engage in politics</w:t>
      </w:r>
      <w:r w:rsidRPr="004E660D">
        <w:rPr>
          <w:rFonts w:cs="Calibri"/>
          <w:u w:val="single"/>
        </w:rPr>
        <w:t>, which also contributes to higher levels of turnout.</w:t>
      </w:r>
    </w:p>
    <w:p w14:paraId="6FFB7DD4" w14:textId="77777777" w:rsidR="002A7F13" w:rsidRPr="004E660D" w:rsidRDefault="002A7F13" w:rsidP="002A7F13">
      <w:pPr>
        <w:rPr>
          <w:rFonts w:cs="Calibri"/>
          <w:u w:val="single"/>
        </w:rPr>
      </w:pPr>
      <w:r w:rsidRPr="004E660D">
        <w:rPr>
          <w:rFonts w:cs="Calibri"/>
          <w:sz w:val="16"/>
        </w:rPr>
        <w:t xml:space="preserve">It's not entirely surprising that politicians who savage unions often share a similar contempt for the right to vote. </w:t>
      </w:r>
      <w:r w:rsidRPr="004E660D">
        <w:rPr>
          <w:rFonts w:cs="Calibri"/>
          <w:highlight w:val="green"/>
          <w:u w:val="single"/>
        </w:rPr>
        <w:t>Democracy in the workplace leads to democracy</w:t>
      </w:r>
      <w:r w:rsidRPr="004E660D">
        <w:rPr>
          <w:rFonts w:cs="Calibri"/>
          <w:u w:val="single"/>
        </w:rPr>
        <w:t xml:space="preserve"> </w:t>
      </w:r>
      <w:r w:rsidRPr="004E660D">
        <w:rPr>
          <w:rStyle w:val="Emphasis"/>
        </w:rPr>
        <w:t xml:space="preserve">more </w:t>
      </w:r>
      <w:r w:rsidRPr="004E660D">
        <w:rPr>
          <w:rStyle w:val="Emphasis"/>
          <w:highlight w:val="green"/>
        </w:rPr>
        <w:t>broadly</w:t>
      </w:r>
      <w:r w:rsidRPr="004E660D">
        <w:rPr>
          <w:rStyle w:val="Emphasis"/>
        </w:rPr>
        <w:t xml:space="preserve"> throughout society</w:t>
      </w:r>
      <w:r w:rsidRPr="004E660D">
        <w:rPr>
          <w:rFonts w:cs="Calibri"/>
          <w:u w:val="single"/>
        </w:rPr>
        <w:t>. Workers with more democratic workplaces are more likely to democratically engage in in society</w:t>
      </w:r>
      <w:r w:rsidRPr="004E660D">
        <w:rPr>
          <w:rFonts w:cs="Calibri"/>
          <w:sz w:val="16"/>
        </w:rPr>
        <w:t xml:space="preserve">. Further, </w:t>
      </w:r>
      <w:r w:rsidRPr="004E660D">
        <w:rPr>
          <w:rFonts w:cs="Calibri"/>
          <w:highlight w:val="green"/>
          <w:u w:val="single"/>
        </w:rPr>
        <w:t xml:space="preserve">when </w:t>
      </w:r>
      <w:r w:rsidRPr="004E660D">
        <w:rPr>
          <w:rStyle w:val="Emphasis"/>
          <w:highlight w:val="green"/>
        </w:rPr>
        <w:t>unions</w:t>
      </w:r>
      <w:r w:rsidRPr="004E660D">
        <w:rPr>
          <w:rFonts w:cs="Calibri"/>
          <w:u w:val="single"/>
        </w:rPr>
        <w:t xml:space="preserve"> and </w:t>
      </w:r>
      <w:r w:rsidRPr="004E660D">
        <w:rPr>
          <w:rStyle w:val="Emphasis"/>
        </w:rPr>
        <w:t>progressives</w:t>
      </w:r>
      <w:r w:rsidRPr="004E660D">
        <w:rPr>
          <w:rFonts w:cs="Calibri"/>
          <w:u w:val="single"/>
        </w:rPr>
        <w:t xml:space="preserve"> </w:t>
      </w:r>
      <w:r w:rsidRPr="004E660D">
        <w:rPr>
          <w:rFonts w:cs="Calibri"/>
          <w:highlight w:val="green"/>
          <w:u w:val="single"/>
        </w:rPr>
        <w:t>demonstrate</w:t>
      </w:r>
      <w:r w:rsidRPr="004E660D">
        <w:rPr>
          <w:rFonts w:cs="Calibri"/>
          <w:u w:val="single"/>
        </w:rPr>
        <w:t xml:space="preserve"> that </w:t>
      </w:r>
      <w:r w:rsidRPr="004E660D">
        <w:rPr>
          <w:rFonts w:cs="Calibri"/>
          <w:highlight w:val="green"/>
          <w:u w:val="single"/>
        </w:rPr>
        <w:t>government can benefit them, Americans</w:t>
      </w:r>
      <w:r w:rsidRPr="004E660D">
        <w:rPr>
          <w:rFonts w:cs="Calibri"/>
          <w:u w:val="single"/>
        </w:rPr>
        <w:t xml:space="preserve"> are </w:t>
      </w:r>
      <w:r w:rsidRPr="004E660D">
        <w:rPr>
          <w:rFonts w:cs="Calibri"/>
          <w:highlight w:val="green"/>
          <w:u w:val="single"/>
        </w:rPr>
        <w:t>more likely to</w:t>
      </w:r>
      <w:r w:rsidRPr="004E660D">
        <w:rPr>
          <w:rFonts w:cs="Calibri"/>
          <w:u w:val="single"/>
        </w:rPr>
        <w:t xml:space="preserve"> </w:t>
      </w:r>
      <w:r w:rsidRPr="004E660D">
        <w:rPr>
          <w:rStyle w:val="Emphasis"/>
        </w:rPr>
        <w:t xml:space="preserve">want to </w:t>
      </w:r>
      <w:r w:rsidRPr="004E660D">
        <w:rPr>
          <w:rStyle w:val="Emphasis"/>
          <w:highlight w:val="green"/>
        </w:rPr>
        <w:t>participate</w:t>
      </w:r>
      <w:r w:rsidRPr="004E660D">
        <w:rPr>
          <w:rStyle w:val="Emphasis"/>
        </w:rPr>
        <w:t xml:space="preserve"> in decision-making</w:t>
      </w:r>
      <w:r w:rsidRPr="004E660D">
        <w:rPr>
          <w:rFonts w:cs="Calibri"/>
          <w:u w:val="single"/>
        </w:rPr>
        <w:t>.</w:t>
      </w:r>
      <w:r w:rsidRPr="004E660D">
        <w:rPr>
          <w:rFonts w:cs="Calibri"/>
          <w:sz w:val="16"/>
        </w:rPr>
        <w:t xml:space="preserve"> For all these reasons, unions play a unique and indispensable role in the progressive project. As Larry Summers, certainly not a leftist, recently argued, "the </w:t>
      </w:r>
      <w:r w:rsidRPr="004E660D">
        <w:rPr>
          <w:rFonts w:cs="Calibri"/>
          <w:u w:val="single"/>
        </w:rPr>
        <w:t xml:space="preserve">weakness of unions leaves a broad swath of the middle class largely </w:t>
      </w:r>
      <w:r w:rsidRPr="004E660D">
        <w:rPr>
          <w:rStyle w:val="Emphasis"/>
        </w:rPr>
        <w:t>unrepresented</w:t>
      </w:r>
      <w:r w:rsidRPr="004E660D">
        <w:rPr>
          <w:rFonts w:cs="Calibri"/>
          <w:u w:val="single"/>
        </w:rPr>
        <w:t xml:space="preserve"> in the political process."</w:t>
      </w:r>
    </w:p>
    <w:p w14:paraId="1E171BF0" w14:textId="77777777" w:rsidR="002A7F13" w:rsidRPr="004E660D" w:rsidRDefault="002A7F13" w:rsidP="002A7F13">
      <w:pPr>
        <w:rPr>
          <w:rFonts w:cs="Calibri"/>
          <w:u w:val="single"/>
        </w:rPr>
      </w:pPr>
    </w:p>
    <w:p w14:paraId="59DE5C53" w14:textId="77777777" w:rsidR="002A7F13" w:rsidRPr="004E660D" w:rsidRDefault="002A7F13" w:rsidP="002A7F13">
      <w:pPr>
        <w:pStyle w:val="Heading4"/>
        <w:rPr>
          <w:rFonts w:cs="Calibri"/>
        </w:rPr>
      </w:pPr>
      <w:r w:rsidRPr="004E660D">
        <w:rPr>
          <w:rFonts w:cs="Calibri"/>
        </w:rPr>
        <w:t xml:space="preserve">Strong US democracy is vital to </w:t>
      </w:r>
      <w:r w:rsidRPr="004E660D">
        <w:rPr>
          <w:rFonts w:cs="Calibri"/>
          <w:u w:val="single"/>
        </w:rPr>
        <w:t xml:space="preserve">global stability </w:t>
      </w:r>
      <w:r w:rsidRPr="004E660D">
        <w:rPr>
          <w:rFonts w:cs="Calibri"/>
        </w:rPr>
        <w:t xml:space="preserve"> and </w:t>
      </w:r>
      <w:r w:rsidRPr="004E660D">
        <w:rPr>
          <w:rFonts w:cs="Calibri"/>
          <w:u w:val="single"/>
        </w:rPr>
        <w:t>human rights</w:t>
      </w:r>
    </w:p>
    <w:p w14:paraId="4288C4D4" w14:textId="77777777" w:rsidR="002A7F13" w:rsidRPr="004E660D" w:rsidRDefault="002A7F13" w:rsidP="002A7F13">
      <w:pPr>
        <w:rPr>
          <w:rFonts w:cs="Calibri"/>
        </w:rPr>
      </w:pPr>
      <w:r w:rsidRPr="004E660D">
        <w:rPr>
          <w:rStyle w:val="Style13ptBold"/>
          <w:rFonts w:cs="Calibri"/>
        </w:rPr>
        <w:t>Kasparov 17</w:t>
      </w:r>
      <w:r w:rsidRPr="004E660D">
        <w:rPr>
          <w:rFonts w:cs="Calibri"/>
        </w:rPr>
        <w:t xml:space="preserve">, Chairman of the Human Rights Foundation, 2/16/2017 Garry, “Democracy and Human Rights: The Case for U.S. Leadership” </w:t>
      </w:r>
      <w:hyperlink r:id="rId61" w:history="1">
        <w:r w:rsidRPr="004E660D">
          <w:rPr>
            <w:rStyle w:val="Hyperlink"/>
            <w:rFonts w:cs="Calibri"/>
          </w:rPr>
          <w:t>http://www.foreign.senate.gov/imo/media/doc/021617_Kasparov_%20Testimony.pdf</w:t>
        </w:r>
      </w:hyperlink>
    </w:p>
    <w:p w14:paraId="13F3C957" w14:textId="77777777" w:rsidR="002A7F13" w:rsidRPr="004E660D" w:rsidRDefault="002A7F13" w:rsidP="002A7F13">
      <w:pPr>
        <w:shd w:val="clear" w:color="auto" w:fill="FFFFFF"/>
        <w:rPr>
          <w:rFonts w:cs="Calibri"/>
          <w:color w:val="222222"/>
          <w:sz w:val="14"/>
        </w:rPr>
      </w:pPr>
      <w:r w:rsidRPr="004E660D">
        <w:rPr>
          <w:rFonts w:cs="Calibri"/>
          <w:color w:val="222222"/>
          <w:sz w:val="14"/>
        </w:rPr>
        <w:t>The Soviet Union was an existential threat, and this focused the attention of the world, and the American people. </w:t>
      </w:r>
      <w:r w:rsidRPr="004E660D">
        <w:rPr>
          <w:rStyle w:val="m4841727538114946087gmail-styleunderline"/>
          <w:rFonts w:cs="Calibri"/>
          <w:color w:val="222222"/>
          <w:sz w:val="14"/>
        </w:rPr>
        <w:t>There existential threat today is not found on a map, but it is very real.</w:t>
      </w:r>
      <w:r w:rsidRPr="004E660D">
        <w:rPr>
          <w:rFonts w:cs="Calibri"/>
          <w:color w:val="222222"/>
          <w:sz w:val="14"/>
        </w:rPr>
        <w:t> </w:t>
      </w:r>
      <w:r w:rsidRPr="004E660D">
        <w:rPr>
          <w:rStyle w:val="StyleUnderline"/>
          <w:rFonts w:cs="Calibri"/>
        </w:rPr>
        <w:t>The forces of the past are making steady progress against the modern world order.</w:t>
      </w:r>
      <w:r w:rsidRPr="004E660D">
        <w:rPr>
          <w:rFonts w:cs="Calibri"/>
          <w:color w:val="222222"/>
          <w:u w:val="single"/>
          <w:shd w:val="clear" w:color="auto" w:fill="00FFFF"/>
        </w:rPr>
        <w:t> </w:t>
      </w:r>
      <w:r w:rsidRPr="004E660D">
        <w:rPr>
          <w:rStyle w:val="Emphasis"/>
          <w:color w:val="222222"/>
          <w:highlight w:val="green"/>
          <w:shd w:val="clear" w:color="auto" w:fill="00FFFF"/>
        </w:rPr>
        <w:t>Terrorist movements</w:t>
      </w:r>
      <w:r w:rsidRPr="004E660D">
        <w:rPr>
          <w:rFonts w:cs="Calibri"/>
          <w:color w:val="222222"/>
          <w:sz w:val="14"/>
        </w:rPr>
        <w:t> </w:t>
      </w:r>
      <w:r w:rsidRPr="004E660D">
        <w:rPr>
          <w:rStyle w:val="m4841727538114946087gmail-styleunderline"/>
          <w:rFonts w:cs="Calibri"/>
          <w:color w:val="222222"/>
          <w:sz w:val="14"/>
        </w:rPr>
        <w:t>in the Middle East</w:t>
      </w:r>
      <w:r w:rsidRPr="004E660D">
        <w:rPr>
          <w:rFonts w:cs="Calibri"/>
          <w:color w:val="222222"/>
          <w:sz w:val="14"/>
        </w:rPr>
        <w:t>, </w:t>
      </w:r>
      <w:r w:rsidRPr="004E660D">
        <w:rPr>
          <w:rStyle w:val="Emphasis"/>
          <w:color w:val="222222"/>
          <w:highlight w:val="green"/>
          <w:shd w:val="clear" w:color="auto" w:fill="00FFFF"/>
        </w:rPr>
        <w:t>extremist parties</w:t>
      </w:r>
      <w:r w:rsidRPr="004E660D">
        <w:rPr>
          <w:rFonts w:cs="Calibri"/>
          <w:color w:val="222222"/>
          <w:sz w:val="14"/>
        </w:rPr>
        <w:t> </w:t>
      </w:r>
      <w:r w:rsidRPr="004E660D">
        <w:rPr>
          <w:rStyle w:val="m4841727538114946087gmail-styleunderline"/>
          <w:rFonts w:cs="Calibri"/>
          <w:color w:val="222222"/>
          <w:sz w:val="14"/>
        </w:rPr>
        <w:t>across Europe, a paranoid tyrant in </w:t>
      </w:r>
      <w:r w:rsidRPr="004E660D">
        <w:rPr>
          <w:rStyle w:val="Emphasis"/>
          <w:color w:val="222222"/>
          <w:highlight w:val="green"/>
          <w:shd w:val="clear" w:color="auto" w:fill="00FFFF"/>
        </w:rPr>
        <w:t>North Korea</w:t>
      </w:r>
      <w:r w:rsidRPr="004E660D">
        <w:rPr>
          <w:rFonts w:cs="Calibri"/>
          <w:color w:val="222222"/>
          <w:sz w:val="14"/>
        </w:rPr>
        <w:t> </w:t>
      </w:r>
      <w:r w:rsidRPr="004E660D">
        <w:rPr>
          <w:rStyle w:val="Emphasis"/>
          <w:color w:val="222222"/>
        </w:rPr>
        <w:t>threatening nuclear blackmail</w:t>
      </w:r>
      <w:r w:rsidRPr="004E660D">
        <w:rPr>
          <w:rFonts w:cs="Calibri"/>
          <w:color w:val="222222"/>
          <w:sz w:val="14"/>
        </w:rPr>
        <w:t>, </w:t>
      </w:r>
      <w:r w:rsidRPr="004E660D">
        <w:rPr>
          <w:rStyle w:val="m4841727538114946087gmail-styleunderline"/>
          <w:rFonts w:cs="Calibri"/>
          <w:color w:val="222222"/>
          <w:sz w:val="14"/>
        </w:rPr>
        <w:t>and</w:t>
      </w:r>
      <w:r w:rsidRPr="004E660D">
        <w:rPr>
          <w:rFonts w:cs="Calibri"/>
          <w:color w:val="222222"/>
          <w:sz w:val="14"/>
        </w:rPr>
        <w:t>, at the center of the web, an aggressive KGB dictator in </w:t>
      </w:r>
      <w:r w:rsidRPr="004E660D">
        <w:rPr>
          <w:rStyle w:val="Emphasis"/>
          <w:color w:val="222222"/>
          <w:highlight w:val="green"/>
          <w:shd w:val="clear" w:color="auto" w:fill="00FFFF"/>
        </w:rPr>
        <w:t>Russia</w:t>
      </w:r>
      <w:r w:rsidRPr="004E660D">
        <w:rPr>
          <w:rStyle w:val="m4841727538114946087gmail-styleunderline"/>
          <w:rFonts w:cs="Calibri"/>
          <w:color w:val="222222"/>
          <w:sz w:val="14"/>
        </w:rPr>
        <w:t>. They all want to </w:t>
      </w:r>
      <w:r w:rsidRPr="004E660D">
        <w:rPr>
          <w:rStyle w:val="Emphasis"/>
          <w:color w:val="222222"/>
        </w:rPr>
        <w:t xml:space="preserve">turn the world back to a dark past </w:t>
      </w:r>
      <w:r w:rsidRPr="004E660D">
        <w:rPr>
          <w:rStyle w:val="Emphasis"/>
        </w:rPr>
        <w:t>because their</w:t>
      </w:r>
      <w:r w:rsidRPr="004E660D">
        <w:rPr>
          <w:rStyle w:val="Emphasis"/>
          <w:color w:val="222222"/>
          <w:shd w:val="clear" w:color="auto" w:fill="00FFFF"/>
        </w:rPr>
        <w:t xml:space="preserve"> </w:t>
      </w:r>
      <w:r w:rsidRPr="004E660D">
        <w:rPr>
          <w:rStyle w:val="Emphasis"/>
          <w:color w:val="222222"/>
          <w:highlight w:val="green"/>
          <w:shd w:val="clear" w:color="auto" w:fill="00FFFF"/>
        </w:rPr>
        <w:t xml:space="preserve">survival is threatened by </w:t>
      </w:r>
      <w:r w:rsidRPr="004E660D">
        <w:rPr>
          <w:rStyle w:val="Emphasis"/>
        </w:rPr>
        <w:t>the values of</w:t>
      </w:r>
      <w:r w:rsidRPr="004E660D">
        <w:rPr>
          <w:rStyle w:val="Emphasis"/>
          <w:color w:val="222222"/>
          <w:highlight w:val="green"/>
          <w:shd w:val="clear" w:color="auto" w:fill="00FFFF"/>
        </w:rPr>
        <w:t xml:space="preserve"> the free world</w:t>
      </w:r>
      <w:r w:rsidRPr="004E660D">
        <w:rPr>
          <w:rStyle w:val="Emphasis"/>
          <w:color w:val="222222"/>
          <w:highlight w:val="green"/>
        </w:rPr>
        <w:t>,</w:t>
      </w:r>
      <w:r w:rsidRPr="004E660D">
        <w:rPr>
          <w:rFonts w:cs="Calibri"/>
          <w:color w:val="222222"/>
          <w:sz w:val="14"/>
        </w:rPr>
        <w:t> </w:t>
      </w:r>
      <w:r w:rsidRPr="004E660D">
        <w:rPr>
          <w:rStyle w:val="m4841727538114946087gmail-styleunderline"/>
          <w:rFonts w:cs="Calibri"/>
          <w:color w:val="222222"/>
          <w:sz w:val="14"/>
        </w:rPr>
        <w:t>epitomized by the United States</w:t>
      </w:r>
      <w:r w:rsidRPr="004E660D">
        <w:rPr>
          <w:rFonts w:cs="Calibri"/>
          <w:color w:val="222222"/>
          <w:sz w:val="14"/>
        </w:rPr>
        <w:t>. </w:t>
      </w:r>
      <w:r w:rsidRPr="004E660D">
        <w:rPr>
          <w:rStyle w:val="StyleUnderline"/>
          <w:rFonts w:cs="Calibri"/>
        </w:rPr>
        <w:t>And they are thriving as the U.S. has retreated</w:t>
      </w:r>
      <w:r w:rsidRPr="004E660D">
        <w:rPr>
          <w:rStyle w:val="m4841727538114946087gmail-styleunderline"/>
          <w:rFonts w:cs="Calibri"/>
          <w:color w:val="222222"/>
          <w:sz w:val="14"/>
        </w:rPr>
        <w:t>.</w:t>
      </w:r>
      <w:r w:rsidRPr="004E660D">
        <w:rPr>
          <w:rFonts w:cs="Calibri"/>
          <w:color w:val="222222"/>
          <w:sz w:val="14"/>
        </w:rPr>
        <w:t>The global freedom index has declined for ten consecutive years. No one like to talk about the United States as a global policeman, but this is what happens when there is no cop on the beat. </w:t>
      </w:r>
      <w:r w:rsidRPr="004E660D">
        <w:rPr>
          <w:rStyle w:val="m4841727538114946087gmail-styleunderline"/>
          <w:rFonts w:cs="Calibri"/>
          <w:color w:val="222222"/>
          <w:sz w:val="14"/>
        </w:rPr>
        <w:t>American</w:t>
      </w:r>
      <w:r w:rsidRPr="004E660D">
        <w:rPr>
          <w:rFonts w:cs="Calibri"/>
          <w:color w:val="222222"/>
          <w:sz w:val="14"/>
        </w:rPr>
        <w:t> </w:t>
      </w:r>
      <w:r w:rsidRPr="004E660D">
        <w:rPr>
          <w:rStyle w:val="m4841727538114946087gmail-styleunderline"/>
          <w:rFonts w:cs="Calibri"/>
          <w:color w:val="222222"/>
          <w:sz w:val="14"/>
        </w:rPr>
        <w:t>leadership </w:t>
      </w:r>
      <w:r w:rsidRPr="004E660D">
        <w:rPr>
          <w:rStyle w:val="Emphasis"/>
          <w:color w:val="222222"/>
        </w:rPr>
        <w:t>begins at home</w:t>
      </w:r>
      <w:r w:rsidRPr="004E660D">
        <w:rPr>
          <w:rFonts w:cs="Calibri"/>
          <w:color w:val="222222"/>
          <w:sz w:val="14"/>
        </w:rPr>
        <w:t>, right here. </w:t>
      </w:r>
      <w:r w:rsidRPr="004E660D">
        <w:rPr>
          <w:rStyle w:val="m4841727538114946087gmail-styleunderline"/>
          <w:rFonts w:cs="Calibri"/>
          <w:color w:val="222222"/>
          <w:highlight w:val="green"/>
          <w:u w:val="single"/>
          <w:shd w:val="clear" w:color="auto" w:fill="00FFFF"/>
        </w:rPr>
        <w:t>America cannot lead</w:t>
      </w:r>
      <w:r w:rsidRPr="004E660D">
        <w:rPr>
          <w:rStyle w:val="m4841727538114946087gmail-styleunderline"/>
          <w:rFonts w:cs="Calibri"/>
          <w:color w:val="222222"/>
          <w:u w:val="single"/>
        </w:rPr>
        <w:t> the world </w:t>
      </w:r>
      <w:r w:rsidRPr="004E660D">
        <w:rPr>
          <w:rStyle w:val="m4841727538114946087gmail-styleunderline"/>
          <w:rFonts w:cs="Calibri"/>
          <w:color w:val="222222"/>
          <w:highlight w:val="green"/>
          <w:u w:val="single"/>
          <w:shd w:val="clear" w:color="auto" w:fill="00FFFF"/>
        </w:rPr>
        <w:t>on democracy</w:t>
      </w:r>
      <w:r w:rsidRPr="004E660D">
        <w:rPr>
          <w:rFonts w:cs="Calibri"/>
          <w:color w:val="222222"/>
          <w:highlight w:val="green"/>
          <w:u w:val="single"/>
        </w:rPr>
        <w:t> </w:t>
      </w:r>
      <w:r w:rsidRPr="004E660D">
        <w:rPr>
          <w:rStyle w:val="StyleUnderline"/>
          <w:rFonts w:cs="Calibri"/>
        </w:rPr>
        <w:t>and human rights</w:t>
      </w:r>
      <w:r w:rsidRPr="004E660D">
        <w:rPr>
          <w:rFonts w:cs="Calibri"/>
          <w:color w:val="222222"/>
          <w:highlight w:val="green"/>
          <w:u w:val="single"/>
        </w:rPr>
        <w:t> </w:t>
      </w:r>
      <w:r w:rsidRPr="004E660D">
        <w:rPr>
          <w:rStyle w:val="Emphasis"/>
          <w:color w:val="222222"/>
          <w:highlight w:val="green"/>
          <w:shd w:val="clear" w:color="auto" w:fill="00FFFF"/>
        </w:rPr>
        <w:t xml:space="preserve">if there is no unity </w:t>
      </w:r>
      <w:r w:rsidRPr="004E660D">
        <w:rPr>
          <w:rStyle w:val="StyleUnderline"/>
          <w:rFonts w:cs="Calibri"/>
        </w:rPr>
        <w:t>on the meaning and importance of these things</w:t>
      </w:r>
      <w:r w:rsidRPr="004E660D">
        <w:rPr>
          <w:rFonts w:cs="Calibri"/>
          <w:color w:val="222222"/>
          <w:sz w:val="14"/>
        </w:rPr>
        <w:t>. </w:t>
      </w:r>
      <w:r w:rsidRPr="004E660D">
        <w:rPr>
          <w:rStyle w:val="m4841727538114946087gmail-styleunderline"/>
          <w:rFonts w:cs="Calibri"/>
          <w:color w:val="222222"/>
          <w:sz w:val="14"/>
        </w:rPr>
        <w:t>Leadership is required to make that case clearly and</w:t>
      </w:r>
      <w:r w:rsidRPr="004E660D">
        <w:rPr>
          <w:rFonts w:cs="Calibri"/>
          <w:color w:val="222222"/>
          <w:sz w:val="14"/>
        </w:rPr>
        <w:t> po</w:t>
      </w:r>
      <w:r w:rsidRPr="004E660D">
        <w:rPr>
          <w:rStyle w:val="m4841727538114946087gmail-styleunderline"/>
          <w:rFonts w:cs="Calibri"/>
          <w:color w:val="222222"/>
          <w:sz w:val="14"/>
        </w:rPr>
        <w:t>werfull</w:t>
      </w:r>
      <w:r w:rsidRPr="004E660D">
        <w:rPr>
          <w:rFonts w:cs="Calibri"/>
          <w:color w:val="222222"/>
          <w:sz w:val="14"/>
        </w:rPr>
        <w:t>y. Right now, </w:t>
      </w:r>
      <w:r w:rsidRPr="004E660D">
        <w:rPr>
          <w:rStyle w:val="m4841727538114946087gmail-styleunderline"/>
          <w:rFonts w:cs="Calibri"/>
          <w:color w:val="222222"/>
          <w:sz w:val="14"/>
        </w:rPr>
        <w:t>Americans</w:t>
      </w:r>
      <w:r w:rsidRPr="004E660D">
        <w:rPr>
          <w:rFonts w:cs="Calibri"/>
          <w:color w:val="222222"/>
          <w:sz w:val="14"/>
        </w:rPr>
        <w:t> are </w:t>
      </w:r>
      <w:r w:rsidRPr="004E660D">
        <w:rPr>
          <w:rStyle w:val="m4841727538114946087gmail-styleunderline"/>
          <w:rFonts w:cs="Calibri"/>
          <w:color w:val="222222"/>
          <w:sz w:val="14"/>
        </w:rPr>
        <w:t>engaged in politics</w:t>
      </w:r>
      <w:r w:rsidRPr="004E660D">
        <w:rPr>
          <w:rFonts w:cs="Calibri"/>
          <w:color w:val="222222"/>
          <w:sz w:val="14"/>
        </w:rPr>
        <w:t> at a level not seen in decades. It is </w:t>
      </w:r>
      <w:r w:rsidRPr="004E660D">
        <w:rPr>
          <w:rStyle w:val="m4841727538114946087gmail-styleunderline"/>
          <w:rFonts w:cs="Calibri"/>
          <w:color w:val="222222"/>
          <w:sz w:val="14"/>
        </w:rPr>
        <w:t>an opportunity for them to rediscover that making America great begins with believing America can be great.</w:t>
      </w:r>
      <w:r w:rsidRPr="004E660D">
        <w:rPr>
          <w:rFonts w:cs="Calibri"/>
          <w:color w:val="222222"/>
          <w:sz w:val="14"/>
        </w:rPr>
        <w:t> </w:t>
      </w:r>
      <w:r w:rsidRPr="004E660D">
        <w:rPr>
          <w:rStyle w:val="m4841727538114946087gmail-styleunderline"/>
          <w:rFonts w:cs="Calibri"/>
          <w:color w:val="222222"/>
          <w:sz w:val="14"/>
        </w:rPr>
        <w:t>The Cold War was won on American values that were shared by both parties and nearly every American</w:t>
      </w:r>
      <w:r w:rsidRPr="004E660D">
        <w:rPr>
          <w:rFonts w:cs="Calibri"/>
          <w:color w:val="222222"/>
          <w:sz w:val="14"/>
        </w:rPr>
        <w:t>. </w:t>
      </w:r>
      <w:r w:rsidRPr="004E660D">
        <w:rPr>
          <w:rStyle w:val="m4841727538114946087gmail-styleunderline"/>
          <w:rFonts w:cs="Calibri"/>
          <w:color w:val="222222"/>
          <w:sz w:val="14"/>
        </w:rPr>
        <w:t>Institutions that were created by a Democrat, Truman, were triumphant forty years</w:t>
      </w:r>
      <w:r w:rsidRPr="004E660D">
        <w:rPr>
          <w:rFonts w:cs="Calibri"/>
          <w:color w:val="222222"/>
          <w:sz w:val="14"/>
        </w:rPr>
        <w:t> later thanks to the courage of a Republican, Reagan. This </w:t>
      </w:r>
      <w:r w:rsidRPr="004E660D">
        <w:rPr>
          <w:rStyle w:val="m4841727538114946087gmail-styleunderline"/>
          <w:rFonts w:cs="Calibri"/>
          <w:color w:val="222222"/>
          <w:sz w:val="14"/>
        </w:rPr>
        <w:t>bipartisan consistency created the decades of </w:t>
      </w:r>
      <w:r w:rsidRPr="004E660D">
        <w:rPr>
          <w:rStyle w:val="StyleUnderline"/>
          <w:rFonts w:cs="Calibri"/>
        </w:rPr>
        <w:t>strategic stability that is</w:t>
      </w:r>
      <w:r w:rsidRPr="004E660D">
        <w:rPr>
          <w:rStyle w:val="Emphasis"/>
          <w:color w:val="222222"/>
          <w:highlight w:val="green"/>
          <w:shd w:val="clear" w:color="auto" w:fill="00FFFF"/>
        </w:rPr>
        <w:t xml:space="preserve"> the great strength of democracies</w:t>
      </w:r>
      <w:r w:rsidRPr="004E660D">
        <w:rPr>
          <w:rStyle w:val="StyleUnderline"/>
          <w:rFonts w:cs="Calibri"/>
        </w:rPr>
        <w:t>. </w:t>
      </w:r>
      <w:r w:rsidRPr="004E660D">
        <w:rPr>
          <w:rStyle w:val="StyleUnderline"/>
          <w:rFonts w:cs="Calibri"/>
          <w:highlight w:val="green"/>
        </w:rPr>
        <w:t>Strong</w:t>
      </w:r>
      <w:r w:rsidRPr="004E660D">
        <w:rPr>
          <w:rStyle w:val="m4841727538114946087gmail-styleunderline"/>
          <w:rFonts w:cs="Calibri"/>
          <w:color w:val="222222"/>
          <w:highlight w:val="green"/>
          <w:u w:val="single"/>
          <w:shd w:val="clear" w:color="auto" w:fill="00FFFF"/>
        </w:rPr>
        <w:t xml:space="preserve"> institutions</w:t>
      </w:r>
      <w:r w:rsidRPr="004E660D">
        <w:rPr>
          <w:rStyle w:val="m4841727538114946087gmail-styleunderline"/>
          <w:rFonts w:cs="Calibri"/>
          <w:color w:val="222222"/>
          <w:u w:val="single"/>
        </w:rPr>
        <w:t> that outlast politicians </w:t>
      </w:r>
      <w:r w:rsidRPr="004E660D">
        <w:rPr>
          <w:rStyle w:val="Emphasis"/>
          <w:color w:val="222222"/>
          <w:highlight w:val="green"/>
          <w:shd w:val="clear" w:color="auto" w:fill="00FFFF"/>
        </w:rPr>
        <w:t xml:space="preserve">allow </w:t>
      </w:r>
      <w:r w:rsidRPr="004E660D">
        <w:rPr>
          <w:rStyle w:val="StyleUnderline"/>
          <w:rFonts w:cs="Calibri"/>
        </w:rPr>
        <w:t>for</w:t>
      </w:r>
      <w:r w:rsidRPr="004E660D">
        <w:rPr>
          <w:rStyle w:val="Emphasis"/>
          <w:color w:val="222222"/>
          <w:highlight w:val="green"/>
          <w:shd w:val="clear" w:color="auto" w:fill="00FFFF"/>
        </w:rPr>
        <w:t xml:space="preserve"> long-range planning</w:t>
      </w:r>
      <w:r w:rsidRPr="004E660D">
        <w:rPr>
          <w:rFonts w:cs="Calibri"/>
          <w:color w:val="222222"/>
          <w:sz w:val="14"/>
        </w:rPr>
        <w:t>. In contrast, </w:t>
      </w:r>
      <w:r w:rsidRPr="004E660D">
        <w:rPr>
          <w:rStyle w:val="m4841727538114946087gmail-styleunderline"/>
          <w:rFonts w:cs="Calibri"/>
          <w:color w:val="222222"/>
          <w:highlight w:val="green"/>
          <w:u w:val="single"/>
          <w:shd w:val="clear" w:color="auto" w:fill="00FFFF"/>
        </w:rPr>
        <w:t>dictators</w:t>
      </w:r>
      <w:r w:rsidRPr="004E660D">
        <w:rPr>
          <w:rStyle w:val="m4841727538114946087gmail-styleunderline"/>
          <w:rFonts w:cs="Calibri"/>
          <w:color w:val="222222"/>
          <w:u w:val="single"/>
        </w:rPr>
        <w:t> </w:t>
      </w:r>
      <w:r w:rsidRPr="004E660D">
        <w:rPr>
          <w:rStyle w:val="m4841727538114946087gmail-styleunderline"/>
          <w:rFonts w:cs="Calibri"/>
          <w:color w:val="222222"/>
          <w:sz w:val="14"/>
        </w:rPr>
        <w:t>can operate only tactically, not strategically, because they are not constrained by the balance of powers</w:t>
      </w:r>
      <w:r w:rsidRPr="004E660D">
        <w:rPr>
          <w:rStyle w:val="Emphasis"/>
          <w:color w:val="222222"/>
        </w:rPr>
        <w:t>, but </w:t>
      </w:r>
      <w:r w:rsidRPr="004E660D">
        <w:rPr>
          <w:rStyle w:val="Emphasis"/>
          <w:color w:val="222222"/>
          <w:highlight w:val="green"/>
          <w:shd w:val="clear" w:color="auto" w:fill="00FFFF"/>
        </w:rPr>
        <w:t xml:space="preserve">cannot afford to think beyond </w:t>
      </w:r>
      <w:r w:rsidRPr="004E660D">
        <w:rPr>
          <w:rStyle w:val="StyleUnderline"/>
          <w:rFonts w:cs="Calibri"/>
        </w:rPr>
        <w:t>their own</w:t>
      </w:r>
      <w:r w:rsidRPr="004E660D">
        <w:rPr>
          <w:rStyle w:val="Emphasis"/>
          <w:color w:val="222222"/>
          <w:highlight w:val="green"/>
          <w:shd w:val="clear" w:color="auto" w:fill="00FFFF"/>
        </w:rPr>
        <w:t xml:space="preserve"> survival</w:t>
      </w:r>
      <w:r w:rsidRPr="004E660D">
        <w:rPr>
          <w:rFonts w:cs="Calibri"/>
          <w:color w:val="222222"/>
          <w:sz w:val="14"/>
        </w:rPr>
        <w:t>. </w:t>
      </w:r>
      <w:r w:rsidRPr="004E660D">
        <w:rPr>
          <w:rStyle w:val="m4841727538114946087gmail-styleunderline"/>
          <w:rFonts w:cs="Calibri"/>
          <w:color w:val="222222"/>
          <w:sz w:val="14"/>
        </w:rPr>
        <w:t>This is why a dictator like Putin has an advantage in chaos</w:t>
      </w:r>
      <w:r w:rsidRPr="004E660D">
        <w:rPr>
          <w:rFonts w:cs="Calibri"/>
          <w:color w:val="222222"/>
          <w:sz w:val="14"/>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sidRPr="004E660D">
        <w:rPr>
          <w:rStyle w:val="m4841727538114946087gmail-styleunderline"/>
          <w:rFonts w:cs="Calibri"/>
          <w:color w:val="222222"/>
          <w:sz w:val="14"/>
        </w:rPr>
        <w:t>. The spread of </w:t>
      </w:r>
      <w:r w:rsidRPr="004E660D">
        <w:rPr>
          <w:rStyle w:val="m4841727538114946087gmail-styleunderline"/>
          <w:rFonts w:cs="Calibri"/>
          <w:color w:val="222222"/>
          <w:highlight w:val="green"/>
          <w:u w:val="single"/>
          <w:shd w:val="clear" w:color="auto" w:fill="00FFFF"/>
        </w:rPr>
        <w:t>democracy is the </w:t>
      </w:r>
      <w:r w:rsidRPr="004E660D">
        <w:rPr>
          <w:rStyle w:val="Emphasis"/>
          <w:color w:val="222222"/>
          <w:highlight w:val="green"/>
          <w:shd w:val="clear" w:color="auto" w:fill="00FFFF"/>
        </w:rPr>
        <w:t xml:space="preserve">only </w:t>
      </w:r>
      <w:r w:rsidRPr="004E660D">
        <w:rPr>
          <w:rStyle w:val="StyleUnderline"/>
          <w:rFonts w:cs="Calibri"/>
        </w:rPr>
        <w:t>proven</w:t>
      </w:r>
      <w:r w:rsidRPr="004E660D">
        <w:rPr>
          <w:rStyle w:val="Emphasis"/>
          <w:color w:val="222222"/>
          <w:highlight w:val="green"/>
          <w:shd w:val="clear" w:color="auto" w:fill="00FFFF"/>
        </w:rPr>
        <w:t xml:space="preserve"> remedy for </w:t>
      </w:r>
      <w:r w:rsidRPr="004E660D">
        <w:rPr>
          <w:rStyle w:val="StyleUnderline"/>
          <w:rFonts w:cs="Calibri"/>
        </w:rPr>
        <w:t>nearly</w:t>
      </w:r>
      <w:r w:rsidRPr="004E660D">
        <w:rPr>
          <w:rFonts w:cs="Calibri"/>
        </w:rPr>
        <w:t xml:space="preserve"> </w:t>
      </w:r>
      <w:r w:rsidRPr="004E660D">
        <w:rPr>
          <w:rStyle w:val="Emphasis"/>
          <w:color w:val="222222"/>
          <w:highlight w:val="green"/>
          <w:shd w:val="clear" w:color="auto" w:fill="00FFFF"/>
        </w:rPr>
        <w:t xml:space="preserve">every crisis that plagues the world today. War, </w:t>
      </w:r>
      <w:r w:rsidRPr="004E660D">
        <w:rPr>
          <w:rStyle w:val="Emphasis"/>
          <w:color w:val="222222"/>
          <w:highlight w:val="green"/>
          <w:shd w:val="clear" w:color="auto" w:fill="00FFFF"/>
        </w:rPr>
        <w:lastRenderedPageBreak/>
        <w:t>famine, poverty, terrorism</w:t>
      </w:r>
      <w:r w:rsidRPr="004E660D">
        <w:rPr>
          <w:rFonts w:cs="Calibri"/>
          <w:color w:val="222222"/>
          <w:sz w:val="14"/>
        </w:rPr>
        <w:t>–</w:t>
      </w:r>
      <w:r w:rsidRPr="004E660D">
        <w:rPr>
          <w:rStyle w:val="StyleUnderline"/>
          <w:rFonts w:cs="Calibri"/>
        </w:rPr>
        <w:t>all are generated and exacerbated by authoritarian regimes</w:t>
      </w:r>
      <w:r w:rsidRPr="004E660D">
        <w:rPr>
          <w:rFonts w:cs="Calibri"/>
          <w:color w:val="222222"/>
          <w:sz w:val="14"/>
        </w:rPr>
        <w:t>. A policy of America First inevitably puts American security last.</w:t>
      </w:r>
      <w:r w:rsidRPr="004E660D">
        <w:rPr>
          <w:rStyle w:val="m4841727538114946087gmail-styleunderline"/>
          <w:rFonts w:cs="Calibri"/>
          <w:color w:val="222222"/>
          <w:sz w:val="14"/>
        </w:rPr>
        <w:t>American leadership is required because there is no one else</w:t>
      </w:r>
      <w:r w:rsidRPr="004E660D">
        <w:rPr>
          <w:rFonts w:cs="Calibri"/>
          <w:color w:val="222222"/>
          <w:sz w:val="14"/>
        </w:rPr>
        <w:t>, and because it is good for America. </w:t>
      </w:r>
      <w:r w:rsidRPr="004E660D">
        <w:rPr>
          <w:rStyle w:val="m4841727538114946087gmail-styleunderline"/>
          <w:rFonts w:cs="Calibri"/>
          <w:color w:val="222222"/>
          <w:highlight w:val="green"/>
          <w:u w:val="single"/>
          <w:shd w:val="clear" w:color="auto" w:fill="00FFFF"/>
        </w:rPr>
        <w:t>There is no weapon</w:t>
      </w:r>
      <w:r w:rsidRPr="004E660D">
        <w:rPr>
          <w:rStyle w:val="m4841727538114946087gmail-styleunderline"/>
          <w:rFonts w:cs="Calibri"/>
          <w:color w:val="222222"/>
          <w:u w:val="single"/>
        </w:rPr>
        <w:t> or wall that is </w:t>
      </w:r>
      <w:r w:rsidRPr="004E660D">
        <w:rPr>
          <w:rStyle w:val="m4841727538114946087gmail-styleunderline"/>
          <w:rFonts w:cs="Calibri"/>
          <w:color w:val="222222"/>
          <w:highlight w:val="green"/>
          <w:u w:val="single"/>
          <w:shd w:val="clear" w:color="auto" w:fill="00FFFF"/>
        </w:rPr>
        <w:t>more powerful</w:t>
      </w:r>
      <w:r w:rsidRPr="004E660D">
        <w:rPr>
          <w:rStyle w:val="m4841727538114946087gmail-styleunderline"/>
          <w:rFonts w:cs="Calibri"/>
          <w:color w:val="222222"/>
          <w:u w:val="single"/>
        </w:rPr>
        <w:t xml:space="preserve"> for security </w:t>
      </w:r>
      <w:r w:rsidRPr="004E660D">
        <w:rPr>
          <w:rStyle w:val="m4841727538114946087gmail-styleunderline"/>
          <w:rFonts w:cs="Calibri"/>
          <w:color w:val="222222"/>
          <w:highlight w:val="green"/>
          <w:u w:val="single"/>
          <w:shd w:val="clear" w:color="auto" w:fill="00FFFF"/>
        </w:rPr>
        <w:t>than America </w:t>
      </w:r>
      <w:r w:rsidRPr="004E660D">
        <w:rPr>
          <w:rStyle w:val="Emphasis"/>
          <w:b w:val="0"/>
          <w:bCs/>
          <w:color w:val="222222"/>
          <w:highlight w:val="green"/>
          <w:shd w:val="clear" w:color="auto" w:fill="00FFFF"/>
        </w:rPr>
        <w:t>being</w:t>
      </w:r>
      <w:r w:rsidRPr="004E660D">
        <w:rPr>
          <w:rStyle w:val="Emphasis"/>
          <w:color w:val="222222"/>
          <w:shd w:val="clear" w:color="auto" w:fill="00FFFF"/>
        </w:rPr>
        <w:t xml:space="preserve"> </w:t>
      </w:r>
      <w:r w:rsidRPr="004E660D">
        <w:rPr>
          <w:rStyle w:val="StyleUnderline"/>
          <w:rFonts w:cs="Calibri"/>
        </w:rPr>
        <w:t>envied,</w:t>
      </w:r>
      <w:r w:rsidRPr="004E660D">
        <w:rPr>
          <w:rStyle w:val="Emphasis"/>
          <w:color w:val="222222"/>
          <w:shd w:val="clear" w:color="auto" w:fill="00FFFF"/>
        </w:rPr>
        <w:t xml:space="preserve"> </w:t>
      </w:r>
      <w:r w:rsidRPr="004E660D">
        <w:rPr>
          <w:rStyle w:val="Emphasis"/>
          <w:color w:val="222222"/>
          <w:highlight w:val="green"/>
          <w:shd w:val="clear" w:color="auto" w:fill="00FFFF"/>
        </w:rPr>
        <w:t>imitated, and admired</w:t>
      </w:r>
      <w:r w:rsidRPr="004E660D">
        <w:rPr>
          <w:rStyle w:val="Emphasis"/>
          <w:color w:val="222222"/>
        </w:rPr>
        <w:t> around the world</w:t>
      </w:r>
      <w:r w:rsidRPr="004E660D">
        <w:rPr>
          <w:rFonts w:cs="Calibri"/>
          <w:color w:val="222222"/>
          <w:sz w:val="14"/>
        </w:rPr>
        <w:t>. </w:t>
      </w:r>
      <w:r w:rsidRPr="004E660D">
        <w:rPr>
          <w:rStyle w:val="m4841727538114946087gmail-styleunderline"/>
          <w:rFonts w:cs="Calibri"/>
          <w:color w:val="222222"/>
          <w:sz w:val="14"/>
        </w:rPr>
        <w:t>Admired not for being perfect, but for having the exceptional courage to always try to be better</w:t>
      </w:r>
      <w:r w:rsidRPr="004E660D">
        <w:rPr>
          <w:rFonts w:cs="Calibri"/>
          <w:color w:val="222222"/>
          <w:sz w:val="14"/>
        </w:rPr>
        <w:t>. Thank you.</w:t>
      </w:r>
    </w:p>
    <w:p w14:paraId="0A7FDDA9" w14:textId="77777777" w:rsidR="002A7F13" w:rsidRPr="004E660D" w:rsidRDefault="002A7F13" w:rsidP="002A7F13">
      <w:pPr>
        <w:shd w:val="clear" w:color="auto" w:fill="FFFFFF"/>
        <w:rPr>
          <w:rFonts w:cs="Calibri"/>
          <w:color w:val="222222"/>
          <w:sz w:val="14"/>
        </w:rPr>
      </w:pPr>
    </w:p>
    <w:p w14:paraId="00C9B658" w14:textId="77777777" w:rsidR="0059254D" w:rsidRDefault="0059254D" w:rsidP="0059254D">
      <w:pPr>
        <w:pStyle w:val="Heading3"/>
      </w:pPr>
      <w:r>
        <w:lastRenderedPageBreak/>
        <w:t>FW</w:t>
      </w:r>
    </w:p>
    <w:p w14:paraId="55650E8E" w14:textId="77777777" w:rsidR="0059254D" w:rsidRDefault="0059254D" w:rsidP="0059254D">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 xml:space="preserve">—our impacts are bad because </w:t>
      </w:r>
      <w:r>
        <w:rPr>
          <w:u w:val="single"/>
        </w:rPr>
        <w:t>as far as we know</w:t>
      </w:r>
      <w:r>
        <w:t xml:space="preserve">, it would cause death. </w:t>
      </w:r>
    </w:p>
    <w:p w14:paraId="20EC4D75" w14:textId="77777777" w:rsidR="0059254D" w:rsidRDefault="0059254D" w:rsidP="0059254D">
      <w:pPr>
        <w:pStyle w:val="Heading4"/>
      </w:pPr>
      <w:r>
        <w:t>Prefer:</w:t>
      </w:r>
    </w:p>
    <w:p w14:paraId="246447B7" w14:textId="77777777" w:rsidR="0059254D" w:rsidRPr="00247689" w:rsidRDefault="0059254D" w:rsidP="0059254D">
      <w:pPr>
        <w:pStyle w:val="Heading4"/>
        <w:rPr>
          <w:rFonts w:cs="Calibri"/>
          <w:bCs w:val="0"/>
        </w:rPr>
      </w:pPr>
      <w:r>
        <w:t>1</w:t>
      </w:r>
      <w:r w:rsidRPr="00247689">
        <w:t xml:space="preserve">] </w:t>
      </w:r>
      <w:r w:rsidRPr="00247689">
        <w:rPr>
          <w:rFonts w:cs="Calibri"/>
        </w:rPr>
        <w:t xml:space="preserve">Actor spec—governments must use util because they </w:t>
      </w:r>
      <w:r w:rsidRPr="00247689">
        <w:rPr>
          <w:rFonts w:cs="Calibri"/>
          <w:u w:val="single"/>
        </w:rPr>
        <w:t>don’t have intentions</w:t>
      </w:r>
      <w:r w:rsidRPr="00247689">
        <w:rPr>
          <w:rFonts w:cs="Calibri"/>
        </w:rPr>
        <w:t xml:space="preserve"> and are </w:t>
      </w:r>
      <w:r w:rsidRPr="00247689">
        <w:rPr>
          <w:rFonts w:cs="Calibri"/>
          <w:u w:val="single"/>
        </w:rPr>
        <w:t>constantly</w:t>
      </w:r>
      <w:r w:rsidRPr="00247689">
        <w:rPr>
          <w:rFonts w:cs="Calibri"/>
        </w:rPr>
        <w:t xml:space="preserve"> dealing with tradeoffs—outweighs since different agents have different obligations—takes out calc indicts since they are empirically denied. </w:t>
      </w:r>
    </w:p>
    <w:p w14:paraId="361FF286" w14:textId="77777777" w:rsidR="0059254D" w:rsidRPr="00247689" w:rsidRDefault="0059254D" w:rsidP="0059254D">
      <w:pPr>
        <w:pStyle w:val="Heading4"/>
      </w:pPr>
      <w:r>
        <w:t>2</w:t>
      </w:r>
      <w:r w:rsidRPr="00247689">
        <w:t xml:space="preserve">] Only consequentialism explains degrees of wrongness—if I break a promise to meet up for lunch, that is not as bad as breaking a promise to </w:t>
      </w:r>
      <w:r>
        <w:t>not kill</w:t>
      </w:r>
      <w:r w:rsidRPr="00247689">
        <w:t xml:space="preserve">. Only the consequences of breaking the promise explain why the second one is much worse than the first which is the most intuitive. </w:t>
      </w:r>
    </w:p>
    <w:p w14:paraId="02A7DD9E" w14:textId="77777777" w:rsidR="0059254D" w:rsidRPr="00F81E13" w:rsidRDefault="0059254D" w:rsidP="0059254D">
      <w:pPr>
        <w:pStyle w:val="Heading4"/>
        <w:rPr>
          <w:rFonts w:asciiTheme="minorHAnsi" w:hAnsiTheme="minorHAnsi" w:cstheme="minorHAnsi"/>
        </w:rPr>
      </w:pPr>
      <w:r>
        <w:rPr>
          <w:rFonts w:asciiTheme="minorHAnsi" w:hAnsiTheme="minorHAnsi" w:cstheme="minorHAnsi"/>
        </w:rPr>
        <w:t>3]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7CEDAF31" w14:textId="77777777" w:rsidR="0059254D" w:rsidRPr="00F81E13" w:rsidRDefault="0059254D" w:rsidP="0059254D">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6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4566DEDE" w14:textId="77777777" w:rsidR="0059254D" w:rsidRPr="00AD509D" w:rsidRDefault="0059254D" w:rsidP="0059254D">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w:t>
      </w:r>
      <w:r w:rsidRPr="00AD509D">
        <w:rPr>
          <w:sz w:val="8"/>
        </w:rPr>
        <w:lastRenderedPageBreak/>
        <w:t xml:space="preserve">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w:t>
      </w:r>
      <w:r w:rsidRPr="00AD509D">
        <w:rPr>
          <w:sz w:val="8"/>
        </w:rPr>
        <w:lastRenderedPageBreak/>
        <w:t>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9D10150" w14:textId="77777777" w:rsidR="00E42E4C" w:rsidRPr="004E660D" w:rsidRDefault="00E42E4C" w:rsidP="00F601E6">
      <w:pPr>
        <w:rPr>
          <w:rFonts w:cs="Calibri"/>
        </w:rPr>
      </w:pPr>
    </w:p>
    <w:sectPr w:rsidR="00E42E4C" w:rsidRPr="004E66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41346B"/>
    <w:multiLevelType w:val="hybridMultilevel"/>
    <w:tmpl w:val="C8285DA2"/>
    <w:lvl w:ilvl="0" w:tplc="F3B4F03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C6F98"/>
    <w:multiLevelType w:val="hybridMultilevel"/>
    <w:tmpl w:val="BF70C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6D5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76D5D"/>
    <w:rsid w:val="00182655"/>
    <w:rsid w:val="001840F2"/>
    <w:rsid w:val="00185134"/>
    <w:rsid w:val="001856C6"/>
    <w:rsid w:val="00191B5F"/>
    <w:rsid w:val="00192487"/>
    <w:rsid w:val="00193416"/>
    <w:rsid w:val="00195073"/>
    <w:rsid w:val="0019668D"/>
    <w:rsid w:val="001A25FD"/>
    <w:rsid w:val="001A5371"/>
    <w:rsid w:val="001A72C7"/>
    <w:rsid w:val="001B1A3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F1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60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DFC"/>
    <w:rsid w:val="00577C12"/>
    <w:rsid w:val="00580BFC"/>
    <w:rsid w:val="00581048"/>
    <w:rsid w:val="00581203"/>
    <w:rsid w:val="0058349C"/>
    <w:rsid w:val="00585FBE"/>
    <w:rsid w:val="005870E8"/>
    <w:rsid w:val="0058789C"/>
    <w:rsid w:val="0059254D"/>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D4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95607"/>
  <w14:defaultImageDpi w14:val="300"/>
  <w15:docId w15:val="{5D9536AA-B813-794E-9093-854BB220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7F1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76D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76D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176D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176D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6D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6D5D"/>
  </w:style>
  <w:style w:type="character" w:customStyle="1" w:styleId="Heading1Char">
    <w:name w:val="Heading 1 Char"/>
    <w:aliases w:val="Pocket Char"/>
    <w:basedOn w:val="DefaultParagraphFont"/>
    <w:link w:val="Heading1"/>
    <w:rsid w:val="00176D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76D5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2,Index Headers Char,Bold Cite Char,Citation Char Char Char,Heading 3 Char1 Char Char Char,Citation Char Char Char Char Char,Citation Char1 Char Char Char"/>
    <w:basedOn w:val="DefaultParagraphFont"/>
    <w:link w:val="Heading3"/>
    <w:uiPriority w:val="2"/>
    <w:rsid w:val="00176D5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176D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6D5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176D5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176D5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76D5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76D5D"/>
    <w:rPr>
      <w:color w:val="auto"/>
      <w:u w:val="none"/>
    </w:rPr>
  </w:style>
  <w:style w:type="paragraph" w:styleId="DocumentMap">
    <w:name w:val="Document Map"/>
    <w:basedOn w:val="Normal"/>
    <w:link w:val="DocumentMapChar"/>
    <w:uiPriority w:val="99"/>
    <w:semiHidden/>
    <w:unhideWhenUsed/>
    <w:rsid w:val="00176D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6D5D"/>
    <w:rPr>
      <w:rFonts w:ascii="Lucida Grande" w:hAnsi="Lucida Grande" w:cs="Lucida Grande"/>
    </w:rPr>
  </w:style>
  <w:style w:type="character" w:styleId="UnresolvedMention">
    <w:name w:val="Unresolved Mention"/>
    <w:basedOn w:val="DefaultParagraphFont"/>
    <w:uiPriority w:val="99"/>
    <w:semiHidden/>
    <w:unhideWhenUsed/>
    <w:rsid w:val="002A7F13"/>
    <w:rPr>
      <w:color w:val="605E5C"/>
      <w:shd w:val="clear" w:color="auto" w:fill="E1DFDD"/>
    </w:rPr>
  </w:style>
  <w:style w:type="paragraph" w:customStyle="1" w:styleId="textbold">
    <w:name w:val="text bold"/>
    <w:basedOn w:val="Normal"/>
    <w:link w:val="Emphasis"/>
    <w:uiPriority w:val="7"/>
    <w:qFormat/>
    <w:rsid w:val="002A7F13"/>
    <w:pPr>
      <w:pBdr>
        <w:top w:val="single" w:sz="8" w:space="0" w:color="auto"/>
        <w:left w:val="single" w:sz="8" w:space="0" w:color="auto"/>
        <w:bottom w:val="single" w:sz="8" w:space="0" w:color="auto"/>
        <w:right w:val="single" w:sz="8" w:space="0" w:color="auto"/>
      </w:pBdr>
      <w:spacing w:line="256" w:lineRule="auto"/>
      <w:ind w:left="720"/>
    </w:pPr>
    <w:rPr>
      <w:rFonts w:eastAsiaTheme="minorEastAsia" w:cs="Calibri"/>
      <w:b/>
      <w:iCs/>
      <w:sz w:val="26"/>
      <w:szCs w:val="24"/>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ca"/>
    <w:basedOn w:val="Heading1"/>
    <w:link w:val="Hyperlink"/>
    <w:autoRedefine/>
    <w:uiPriority w:val="99"/>
    <w:qFormat/>
    <w:rsid w:val="002A7F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2A7F13"/>
    <w:pPr>
      <w:spacing w:after="0" w:line="240" w:lineRule="auto"/>
    </w:pPr>
    <w:rPr>
      <w:sz w:val="20"/>
      <w:szCs w:val="20"/>
    </w:rPr>
  </w:style>
  <w:style w:type="character" w:customStyle="1" w:styleId="FootnoteTextChar">
    <w:name w:val="Footnote Text Char"/>
    <w:basedOn w:val="DefaultParagraphFont"/>
    <w:link w:val="FootnoteText"/>
    <w:uiPriority w:val="99"/>
    <w:rsid w:val="002A7F13"/>
    <w:rPr>
      <w:rFonts w:ascii="Calibri" w:eastAsiaTheme="minorHAns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2A7F13"/>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2A7F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2A7F13"/>
    <w:rPr>
      <w:rFonts w:ascii="Times New Roman" w:eastAsia="Times New Roman" w:hAnsi="Times New Roman" w:cs="Times New Roman"/>
    </w:rPr>
  </w:style>
  <w:style w:type="character" w:customStyle="1" w:styleId="cit">
    <w:name w:val="cit"/>
    <w:basedOn w:val="DefaultParagraphFont"/>
    <w:rsid w:val="002A7F13"/>
  </w:style>
  <w:style w:type="character" w:customStyle="1" w:styleId="fm-vol-iss-date">
    <w:name w:val="fm-vol-iss-date"/>
    <w:basedOn w:val="DefaultParagraphFont"/>
    <w:rsid w:val="002A7F13"/>
  </w:style>
  <w:style w:type="character" w:customStyle="1" w:styleId="doi">
    <w:name w:val="doi"/>
    <w:basedOn w:val="DefaultParagraphFont"/>
    <w:rsid w:val="002A7F13"/>
  </w:style>
  <w:style w:type="paragraph" w:customStyle="1" w:styleId="Emphasis1">
    <w:name w:val="Emphasis1"/>
    <w:basedOn w:val="Normal"/>
    <w:autoRedefine/>
    <w:uiPriority w:val="20"/>
    <w:qFormat/>
    <w:rsid w:val="002A7F1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34"/>
    <w:qFormat/>
    <w:rsid w:val="002A7F13"/>
    <w:pPr>
      <w:ind w:left="720"/>
      <w:contextualSpacing/>
    </w:pPr>
  </w:style>
  <w:style w:type="character" w:styleId="IntenseEmphasis">
    <w:name w:val="Intense Emphasis"/>
    <w:aliases w:val="Minimized Char,Intense Emphasis31,Heading 3 Char Char Char1,Title Cha,Intense Emphasis11111,Heading 3 Char Char Char Char Char,Intense Emphasi,9.5 pt,Box Out,Italic,Intense Emphasis5,Cite Char1,Char Char Char1"/>
    <w:basedOn w:val="DefaultParagraphFont"/>
    <w:uiPriority w:val="1"/>
    <w:qFormat/>
    <w:rsid w:val="002A7F13"/>
    <w:rPr>
      <w:u w:val="single"/>
    </w:rPr>
  </w:style>
  <w:style w:type="character" w:customStyle="1" w:styleId="m4841727538114946087gmail-styleunderline">
    <w:name w:val="m_4841727538114946087gmail-styleunderline"/>
    <w:basedOn w:val="DefaultParagraphFont"/>
    <w:rsid w:val="002A7F13"/>
  </w:style>
  <w:style w:type="character" w:customStyle="1" w:styleId="m5577519854659992616gmail-styleunderline">
    <w:name w:val="m_5577519854659992616gmail-styleunderline"/>
    <w:basedOn w:val="DefaultParagraphFont"/>
    <w:rsid w:val="002A7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bp235/" TargetMode="External"/><Relationship Id="rId18" Type="http://schemas.openxmlformats.org/officeDocument/2006/relationships/hyperlink" Target="https://www.nlrb.gov/how-we-work/national-labor-relations-act" TargetMode="External"/><Relationship Id="rId26" Type="http://schemas.openxmlformats.org/officeDocument/2006/relationships/hyperlink" Target="https://www.nlrb.gov/about-nlrb/who-we-are/our-history/1947-taft-hartley-passage-and-nlrb-structural-changes" TargetMode="External"/><Relationship Id="rId39" Type="http://schemas.openxmlformats.org/officeDocument/2006/relationships/hyperlink" Target="https://onlabor.org/polling-the-teacher-walkouts-strong-support-for-the-teachers-unions-and-future-labor-action/" TargetMode="External"/><Relationship Id="rId21" Type="http://schemas.openxmlformats.org/officeDocument/2006/relationships/hyperlink" Target="https://www.hrw.org/news/2021/03/02/united-states-pandemic-impact-people-poverty" TargetMode="External"/><Relationship Id="rId34" Type="http://schemas.openxmlformats.org/officeDocument/2006/relationships/hyperlink" Target="https://www.cnn.com/2018/05/29/us/what-teachers-won-and-lost/index.html" TargetMode="External"/><Relationship Id="rId42" Type="http://schemas.openxmlformats.org/officeDocument/2006/relationships/hyperlink" Target="https://equitablegrowth.org/the-federal-reserves-new-distributional-financial-accounts-provide-telling-data-on-growing-u-s-wealth-and-income-inequality/" TargetMode="External"/><Relationship Id="rId47" Type="http://schemas.openxmlformats.org/officeDocument/2006/relationships/hyperlink" Target="http://laborcenter.berkeley.edu/union-effect-in-california-1/" TargetMode="External"/><Relationship Id="rId50" Type="http://schemas.openxmlformats.org/officeDocument/2006/relationships/hyperlink" Target="https://www.vox.com/the-big-idea/2017/7/17/15973478/bosses-dictators-workplace-rights-free-markets-unions" TargetMode="External"/><Relationship Id="rId55" Type="http://schemas.openxmlformats.org/officeDocument/2006/relationships/hyperlink" Target="https://jamesfeigenbaum.github.io/research/pdf/fhw_rtw_jan2018.pdf"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lrb.gov/strikes" TargetMode="External"/><Relationship Id="rId29" Type="http://schemas.openxmlformats.org/officeDocument/2006/relationships/hyperlink" Target="https://equitablegrowth.org/examining-the-links-between-rising-wage-inequality-and-the-decline-of-unions/" TargetMode="External"/><Relationship Id="rId11" Type="http://schemas.openxmlformats.org/officeDocument/2006/relationships/hyperlink" Target="https://www.epi.org/blog" TargetMode="External"/><Relationship Id="rId24" Type="http://schemas.openxmlformats.org/officeDocument/2006/relationships/hyperlink" Target="https://www.hup.harvard.edu/catalog.php?isbn=9780674725119" TargetMode="External"/><Relationship Id="rId32" Type="http://schemas.openxmlformats.org/officeDocument/2006/relationships/hyperlink" Target="https://equitablegrowth.org/working-papers/how-does-market-power-affect-wages-monopsony-and-collective-action-in-an-institutional-context/" TargetMode="External"/><Relationship Id="rId37" Type="http://schemas.openxmlformats.org/officeDocument/2006/relationships/hyperlink" Target="https://finance.yahoo.com/news/walmarts-hourly-wages-for-employees-will-go-beyond-15-probably-over-time-ceo-doug-mc-millon-160008612.html" TargetMode="External"/><Relationship Id="rId40" Type="http://schemas.openxmlformats.org/officeDocument/2006/relationships/hyperlink" Target="https://lwp.law.harvard.edu/clean-slate-project" TargetMode="External"/><Relationship Id="rId45" Type="http://schemas.openxmlformats.org/officeDocument/2006/relationships/hyperlink" Target="http://avalon.law.yale.edu/18th_century/fed79.asp" TargetMode="External"/><Relationship Id="rId53" Type="http://schemas.openxmlformats.org/officeDocument/2006/relationships/hyperlink" Target="http://www.jstor.org/pss/2669299" TargetMode="External"/><Relationship Id="rId58" Type="http://schemas.openxmlformats.org/officeDocument/2006/relationships/hyperlink" Target="https://www.vox.com/policy-and-politics/2017/9/28/16375174/tax-cut-poll" TargetMode="External"/><Relationship Id="rId5" Type="http://schemas.openxmlformats.org/officeDocument/2006/relationships/numbering" Target="numbering.xml"/><Relationship Id="rId61" Type="http://schemas.openxmlformats.org/officeDocument/2006/relationships/hyperlink" Target="http://www.foreign.senate.gov/imo/media/doc/021617_Kasparov_%20Testimony.pdf" TargetMode="External"/><Relationship Id="rId19" Type="http://schemas.openxmlformats.org/officeDocument/2006/relationships/hyperlink" Target="https://www.aph.gov.au/DocumentStore.ashx?id=9cf0ca0d-c2c1-4a77-8392-53536d1847c5" TargetMode="External"/><Relationship Id="rId14" Type="http://schemas.openxmlformats.org/officeDocument/2006/relationships/hyperlink" Target="https://www.epi.org/unequalpower/publications/private-sector-unions-corporate-legal-erosion/" TargetMode="External"/><Relationship Id="rId22" Type="http://schemas.openxmlformats.org/officeDocument/2006/relationships/hyperlink" Target="https://www.ilo.org/legacy/english/inwork/cb-policy-guide/declarationofPhiladelphia1944.pdf" TargetMode="External"/><Relationship Id="rId27" Type="http://schemas.openxmlformats.org/officeDocument/2006/relationships/hyperlink" Target="https://www.nlrb.gov/rights-we-protect/whats-law/unions/secondary-boycotts-section-8b4" TargetMode="External"/><Relationship Id="rId30" Type="http://schemas.openxmlformats.org/officeDocument/2006/relationships/hyperlink" Target="https://equitablegrowth.org/what-kind-of-labor-organizations-do-u-s-workers-want/" TargetMode="External"/><Relationship Id="rId35" Type="http://schemas.openxmlformats.org/officeDocument/2006/relationships/hyperlink" Target="https://www.nytimes.com/2018/12/31/nyregion/15-minimum-wage-new-york.html" TargetMode="External"/><Relationship Id="rId43" Type="http://schemas.openxmlformats.org/officeDocument/2006/relationships/hyperlink" Target="https://files.epi.org/pdf/148880.pdf" TargetMode="External"/><Relationship Id="rId48" Type="http://schemas.openxmlformats.org/officeDocument/2006/relationships/hyperlink" Target="http://nymag.com/daily/intelligencer/2018/01/democrats-paid-a-huge-price-for-letting-unions-die.html" TargetMode="External"/><Relationship Id="rId56" Type="http://schemas.openxmlformats.org/officeDocument/2006/relationships/hyperlink" Target="http://nymag.com/intelligencer/2018/01/democrats-paid-a-huge-price-for-letting-unions-die.html"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nymag.com/intelligencer/2019/09/democrats-unions-2020-labor.html" TargetMode="External"/><Relationship Id="rId3" Type="http://schemas.openxmlformats.org/officeDocument/2006/relationships/customXml" Target="../customXml/item3.xml"/><Relationship Id="rId12" Type="http://schemas.openxmlformats.org/officeDocument/2006/relationships/hyperlink" Target="https://www.epi.org/unequalpower/publications/private-sector-unions-corporate-legal-erosion/" TargetMode="External"/><Relationship Id="rId17" Type="http://schemas.openxmlformats.org/officeDocument/2006/relationships/hyperlink" Target="https://www.nlrb.gov/" TargetMode="External"/><Relationship Id="rId25" Type="http://schemas.openxmlformats.org/officeDocument/2006/relationships/hyperlink" Target="https://www.politico.com/story/2017/08/05/reagan-fires-11-000-striking-air-traffic-controllers-aug-5-1981-241252" TargetMode="External"/><Relationship Id="rId33" Type="http://schemas.openxmlformats.org/officeDocument/2006/relationships/hyperlink" Target="https://equitablegrowth.org/rethinking-collective-action-and-u-s-labor-laws-in-a-monopsonistic-economy/" TargetMode="External"/><Relationship Id="rId38" Type="http://schemas.openxmlformats.org/officeDocument/2006/relationships/hyperlink" Target="https://www.gc.cuny.edu/CUNY_GC/media/LISCenter/2019%20Inequality%20by%20the%20Numbers/Instructor%20Readings/Milkman-2.pdf" TargetMode="External"/><Relationship Id="rId46" Type="http://schemas.openxmlformats.org/officeDocument/2006/relationships/hyperlink" Target="http://nymag.com/intelligencer/2017/12/inequality-is-rising-globally-and-soaring-in-the-u-s.html" TargetMode="External"/><Relationship Id="rId59" Type="http://schemas.openxmlformats.org/officeDocument/2006/relationships/hyperlink" Target="http://nymag.com/intelligencer/2019/05/democrats-are-ignoring-their-partys-strongest-2020-issue.html" TargetMode="External"/><Relationship Id="rId20" Type="http://schemas.openxmlformats.org/officeDocument/2006/relationships/hyperlink" Target="https://www.hrw.org/news/2021/04/29/why-us-pro-act-matters-right-unionize-questions-and-answers" TargetMode="External"/><Relationship Id="rId41" Type="http://schemas.openxmlformats.org/officeDocument/2006/relationships/hyperlink" Target="https://www.hamiltonproject.org/papers/the_shift_in_private_sector_union_participation_explanations_and_effects" TargetMode="External"/><Relationship Id="rId54" Type="http://schemas.openxmlformats.org/officeDocument/2006/relationships/hyperlink" Target="http://lera.press.illinois.edu/proceedings2006/zullo.html" TargetMode="External"/><Relationship Id="rId62"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uffpost.com/entry/biden-labor-appointee-frees-scabby-the-rat-from-legal-peril_n_6022e83dc5b6c56a89a4fa6a" TargetMode="External"/><Relationship Id="rId23" Type="http://schemas.openxmlformats.org/officeDocument/2006/relationships/hyperlink" Target="https://files.epi.org/pdf/215908.pdf" TargetMode="External"/><Relationship Id="rId28" Type="http://schemas.openxmlformats.org/officeDocument/2006/relationships/hyperlink" Target="https://onlabor.org/captive-audience-meetings-a-backgrounder/" TargetMode="External"/><Relationship Id="rId36" Type="http://schemas.openxmlformats.org/officeDocument/2006/relationships/hyperlink" Target="https://www.thenation.com/article/great-walmart-walkout/" TargetMode="External"/><Relationship Id="rId49" Type="http://schemas.openxmlformats.org/officeDocument/2006/relationships/hyperlink" Target="http://nymag.com/intelligencer/2018/05/unions-are-not-a-special-interest-group.html" TargetMode="External"/><Relationship Id="rId57" Type="http://schemas.openxmlformats.org/officeDocument/2006/relationships/hyperlink" Target="http://nymag.com/intelligencer/2017/10/the-opioid-crisis-is-an-emergency-for-american-conservatism.html" TargetMode="External"/><Relationship Id="rId10" Type="http://schemas.openxmlformats.org/officeDocument/2006/relationships/hyperlink" Target="https://www.epi.org/blog/six-ways-the-protecting-the-right-to-organize-pro-act-restores-workers-bargaining-power/" TargetMode="External"/><Relationship Id="rId31" Type="http://schemas.openxmlformats.org/officeDocument/2006/relationships/hyperlink" Target="https://equitablegrowth.org/understanding-the-importance-of-monopsony-power-in-the-u-s-labor-market/" TargetMode="External"/><Relationship Id="rId44" Type="http://schemas.openxmlformats.org/officeDocument/2006/relationships/hyperlink" Target="https://nymag.com/intelligencer/2019/09/democracy-dies-when-labor-unions-do.html" TargetMode="External"/><Relationship Id="rId52" Type="http://schemas.openxmlformats.org/officeDocument/2006/relationships/hyperlink" Target="https://www.americanprogressaction.org/issues/economy/reports/2012/01/25/10913/unions-make-democracy-work-for-the-middle-class/" TargetMode="External"/><Relationship Id="rId60" Type="http://schemas.openxmlformats.org/officeDocument/2006/relationships/hyperlink" Target="http://nymag.com/intelligencer/2019/08/poll-marijuana-legalization-data-for-progress-radical-ideas-popular-aoc.html" TargetMode="External"/><Relationship Id="rId4" Type="http://schemas.openxmlformats.org/officeDocument/2006/relationships/customXml" Target="../customXml/item4.xml"/><Relationship Id="rId9" Type="http://schemas.openxmlformats.org/officeDocument/2006/relationships/hyperlink" Target="https://www.epi.org/people/lynn-rhineha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D71450-FC5B-7C42-A471-BC2FE2A8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14602</Words>
  <Characters>83234</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2021-12-11T17:14:00Z</dcterms:created>
  <dcterms:modified xsi:type="dcterms:W3CDTF">2021-12-11T17:42:00Z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