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3B56E" w14:textId="77777777" w:rsidR="00AD0E10" w:rsidRPr="00A315D6" w:rsidRDefault="00AD0E10" w:rsidP="00AD0E10">
      <w:pPr>
        <w:pStyle w:val="Heading1"/>
        <w:rPr>
          <w:rFonts w:cs="Calibri"/>
        </w:rPr>
      </w:pPr>
      <w:bookmarkStart w:id="0" w:name="_Hlk81724180"/>
      <w:r w:rsidRPr="00A315D6">
        <w:rPr>
          <w:rFonts w:cs="Calibri"/>
        </w:rPr>
        <w:t>Loyola R5 Neg vs Millard North NL</w:t>
      </w:r>
    </w:p>
    <w:bookmarkEnd w:id="0"/>
    <w:p w14:paraId="41A421F7" w14:textId="77777777" w:rsidR="00AD0E10" w:rsidRDefault="00AD0E10" w:rsidP="00AD0E10">
      <w:pPr>
        <w:pStyle w:val="Heading1"/>
      </w:pPr>
      <w:r>
        <w:t>1NC</w:t>
      </w:r>
    </w:p>
    <w:p w14:paraId="50B7D4E0" w14:textId="77777777" w:rsidR="00AD0E10" w:rsidRPr="000F27F4" w:rsidRDefault="00AD0E10" w:rsidP="00AD0E10"/>
    <w:p w14:paraId="376E6E8A" w14:textId="77777777" w:rsidR="00AD0E10" w:rsidRDefault="00AD0E10" w:rsidP="00AD0E10">
      <w:pPr>
        <w:pStyle w:val="Heading3"/>
      </w:pPr>
      <w:r>
        <w:t>1</w:t>
      </w:r>
    </w:p>
    <w:p w14:paraId="229383D2" w14:textId="77777777" w:rsidR="00AD0E10" w:rsidRDefault="00AD0E10" w:rsidP="00AD0E10">
      <w:pPr>
        <w:pStyle w:val="Heading4"/>
      </w:pPr>
      <w:r w:rsidRPr="00FB3283">
        <w:rPr>
          <w:u w:val="single"/>
        </w:rPr>
        <w:t>Bipartisan antitrust bills passing now</w:t>
      </w:r>
      <w:r>
        <w:t xml:space="preserve"> but continued PC </w:t>
      </w:r>
      <w:r w:rsidRPr="00FB3283">
        <w:rPr>
          <w:u w:val="single"/>
        </w:rPr>
        <w:t>needed</w:t>
      </w:r>
      <w:r>
        <w:t xml:space="preserve"> to pacify republicans.</w:t>
      </w:r>
    </w:p>
    <w:p w14:paraId="1034C10B" w14:textId="77777777" w:rsidR="00AD0E10" w:rsidRPr="00FB3283" w:rsidRDefault="00AD0E10" w:rsidP="00AD0E10">
      <w:r w:rsidRPr="00FB3283">
        <w:rPr>
          <w:rStyle w:val="Style13ptBold"/>
        </w:rPr>
        <w:t>Perlman 9/3</w:t>
      </w:r>
      <w:r>
        <w:t xml:space="preserve"> [Matthew; 9/3/21; “</w:t>
      </w:r>
      <w:r w:rsidRPr="00FB3283">
        <w:rPr>
          <w:i/>
          <w:iCs/>
        </w:rPr>
        <w:t>Interest Groups Back Big Tech Antitrust Bills In House</w:t>
      </w:r>
      <w:r>
        <w:rPr>
          <w:i/>
          <w:iCs/>
        </w:rPr>
        <w:t>,</w:t>
      </w:r>
      <w:r>
        <w:t xml:space="preserve">” LAW360, </w:t>
      </w:r>
      <w:hyperlink r:id="rId6" w:history="1">
        <w:r w:rsidRPr="00297C2F">
          <w:rPr>
            <w:rStyle w:val="Hyperlink"/>
          </w:rPr>
          <w:t>https://www.law360.com/competition/articles/1418789/interest-groups-back-big-tech-antitrust-bills-in-house</w:t>
        </w:r>
      </w:hyperlink>
      <w:r>
        <w:t>] Justin</w:t>
      </w:r>
    </w:p>
    <w:p w14:paraId="52DE8DD9" w14:textId="77777777" w:rsidR="00AD0E10" w:rsidRPr="00FB3283" w:rsidRDefault="00AD0E10" w:rsidP="00AD0E10">
      <w:pPr>
        <w:rPr>
          <w:u w:val="single"/>
        </w:rPr>
      </w:pPr>
      <w:r w:rsidRPr="00FB3283">
        <w:t xml:space="preserve">Law360 (September 3, 2021, 7:25 PM EDT) -- A contingent of public interest groups are urging leaders of the U.S. House of Representatives to advance a package of legislation aimed at reining in Big Tech companies through updates and changes to antitrust law, though free market advocates have been jeering many of the bills. A total of 58 public interest and consumer advocacy groups signed on to a letter Thursday asking </w:t>
      </w:r>
      <w:r w:rsidRPr="00FB3283">
        <w:rPr>
          <w:highlight w:val="green"/>
          <w:u w:val="single"/>
        </w:rPr>
        <w:t>House leaders</w:t>
      </w:r>
      <w:r w:rsidRPr="00FB3283">
        <w:rPr>
          <w:u w:val="single"/>
        </w:rPr>
        <w:t xml:space="preserve"> to swiftly </w:t>
      </w:r>
      <w:r w:rsidRPr="00FB3283">
        <w:rPr>
          <w:rStyle w:val="Emphasis"/>
          <w:highlight w:val="green"/>
        </w:rPr>
        <w:t>pass</w:t>
      </w:r>
      <w:r w:rsidRPr="00FB3283">
        <w:rPr>
          <w:rStyle w:val="Emphasis"/>
        </w:rPr>
        <w:t xml:space="preserve"> the package of six </w:t>
      </w:r>
      <w:r w:rsidRPr="00FB3283">
        <w:rPr>
          <w:rStyle w:val="Emphasis"/>
          <w:highlight w:val="green"/>
        </w:rPr>
        <w:t>antitrust bills that</w:t>
      </w:r>
      <w:r w:rsidRPr="00FB3283">
        <w:rPr>
          <w:rStyle w:val="Emphasis"/>
        </w:rPr>
        <w:t xml:space="preserve"> the </w:t>
      </w:r>
      <w:r w:rsidRPr="00FB3283">
        <w:rPr>
          <w:rStyle w:val="Emphasis"/>
          <w:highlight w:val="green"/>
        </w:rPr>
        <w:t>Judiciary Committee approved</w:t>
      </w:r>
      <w:r w:rsidRPr="00FB3283">
        <w:rPr>
          <w:rStyle w:val="Emphasis"/>
        </w:rPr>
        <w:t xml:space="preserve"> in late June after a marathon markup session</w:t>
      </w:r>
      <w:r w:rsidRPr="00FB3283">
        <w:rPr>
          <w:u w:val="single"/>
        </w:rPr>
        <w:t xml:space="preserve">. The proposals include </w:t>
      </w:r>
      <w:r w:rsidRPr="00FB3283">
        <w:rPr>
          <w:rStyle w:val="Emphasis"/>
        </w:rPr>
        <w:t>legislation prohibiting large platform companies from acquiring competitive</w:t>
      </w:r>
      <w:r w:rsidRPr="00FB3283">
        <w:rPr>
          <w:u w:val="single"/>
        </w:rPr>
        <w:t xml:space="preserve"> </w:t>
      </w:r>
      <w:r w:rsidRPr="00FB3283">
        <w:rPr>
          <w:rStyle w:val="Emphasis"/>
        </w:rPr>
        <w:t>threats</w:t>
      </w:r>
      <w:r w:rsidRPr="00FB3283">
        <w:t xml:space="preserve">, </w:t>
      </w:r>
      <w:r w:rsidRPr="00FB3283">
        <w:rPr>
          <w:u w:val="single"/>
        </w:rPr>
        <w:t xml:space="preserve">preferencing their </w:t>
      </w:r>
      <w:r w:rsidRPr="00FB3283">
        <w:rPr>
          <w:rStyle w:val="Emphasis"/>
        </w:rPr>
        <w:t>own services</w:t>
      </w:r>
      <w:r w:rsidRPr="00FB3283">
        <w:rPr>
          <w:u w:val="single"/>
        </w:rPr>
        <w:t xml:space="preserve"> and using their control of </w:t>
      </w:r>
      <w:r w:rsidRPr="00FB3283">
        <w:rPr>
          <w:rStyle w:val="Emphasis"/>
        </w:rPr>
        <w:t>multiple business lines to disadvantage competitors in other ways</w:t>
      </w:r>
      <w:r w:rsidRPr="00FB3283">
        <w:t xml:space="preserve">. The proposals would also </w:t>
      </w:r>
      <w:r w:rsidRPr="00FB3283">
        <w:rPr>
          <w:u w:val="single"/>
        </w:rPr>
        <w:t xml:space="preserve">impose </w:t>
      </w:r>
      <w:r w:rsidRPr="00FB3283">
        <w:rPr>
          <w:rStyle w:val="Emphasis"/>
        </w:rPr>
        <w:t>interoperability</w:t>
      </w:r>
      <w:r w:rsidRPr="00FB3283">
        <w:rPr>
          <w:u w:val="single"/>
        </w:rPr>
        <w:t xml:space="preserve"> and </w:t>
      </w:r>
      <w:r w:rsidRPr="00FB3283">
        <w:rPr>
          <w:rStyle w:val="Emphasis"/>
        </w:rPr>
        <w:t>data portability requirements</w:t>
      </w:r>
      <w:r w:rsidRPr="00FB3283">
        <w:rPr>
          <w:u w:val="single"/>
        </w:rPr>
        <w:t xml:space="preserve"> on large tech platforms, increase </w:t>
      </w:r>
      <w:r w:rsidRPr="00FB3283">
        <w:rPr>
          <w:rStyle w:val="Emphasis"/>
        </w:rPr>
        <w:t>merger filing fees</w:t>
      </w:r>
      <w:r w:rsidRPr="00FB3283">
        <w:rPr>
          <w:u w:val="single"/>
        </w:rPr>
        <w:t xml:space="preserve"> and </w:t>
      </w:r>
      <w:r w:rsidRPr="00FB3283">
        <w:rPr>
          <w:rStyle w:val="Emphasis"/>
        </w:rPr>
        <w:t>boost enforcement</w:t>
      </w:r>
      <w:r w:rsidRPr="00FB3283">
        <w:rPr>
          <w:u w:val="single"/>
        </w:rPr>
        <w:t xml:space="preserve"> by state attorneys general</w:t>
      </w:r>
      <w:r w:rsidRPr="00FB3283">
        <w:t xml:space="preserve">. Charlotte </w:t>
      </w:r>
      <w:proofErr w:type="spellStart"/>
      <w:r w:rsidRPr="00FB3283">
        <w:t>Slaiman</w:t>
      </w:r>
      <w:proofErr w:type="spellEnd"/>
      <w:r w:rsidRPr="00FB3283">
        <w:t xml:space="preserve">, competition policy director for Public Knowledge, which signed on to the letter, said in a statement Thursday that the </w:t>
      </w:r>
      <w:r w:rsidRPr="00FB3283">
        <w:rPr>
          <w:u w:val="single"/>
        </w:rPr>
        <w:t xml:space="preserve">package </w:t>
      </w:r>
      <w:r w:rsidRPr="00FB3283">
        <w:rPr>
          <w:rStyle w:val="Emphasis"/>
          <w:highlight w:val="green"/>
        </w:rPr>
        <w:t>charts a path toward</w:t>
      </w:r>
      <w:r w:rsidRPr="00FB3283">
        <w:rPr>
          <w:highlight w:val="green"/>
          <w:u w:val="single"/>
        </w:rPr>
        <w:t xml:space="preserve"> putting "</w:t>
      </w:r>
      <w:r w:rsidRPr="00FB3283">
        <w:rPr>
          <w:rStyle w:val="Emphasis"/>
          <w:highlight w:val="green"/>
        </w:rPr>
        <w:t>people</w:t>
      </w:r>
      <w:r w:rsidRPr="00FB3283">
        <w:rPr>
          <w:rStyle w:val="Emphasis"/>
        </w:rPr>
        <w:t xml:space="preserve"> back </w:t>
      </w:r>
      <w:r w:rsidRPr="00FB3283">
        <w:rPr>
          <w:rStyle w:val="Emphasis"/>
          <w:highlight w:val="green"/>
        </w:rPr>
        <w:t>in control of</w:t>
      </w:r>
      <w:r w:rsidRPr="00FB3283">
        <w:rPr>
          <w:rStyle w:val="Emphasis"/>
        </w:rPr>
        <w:t xml:space="preserve"> the </w:t>
      </w:r>
      <w:r w:rsidRPr="00FB3283">
        <w:rPr>
          <w:rStyle w:val="Emphasis"/>
          <w:highlight w:val="green"/>
        </w:rPr>
        <w:t>digital economy.</w:t>
      </w:r>
      <w:r w:rsidRPr="00FB3283">
        <w:rPr>
          <w:highlight w:val="green"/>
          <w:u w:val="single"/>
        </w:rPr>
        <w:t>"</w:t>
      </w:r>
      <w:r w:rsidRPr="00FB3283">
        <w:rPr>
          <w:u w:val="single"/>
        </w:rPr>
        <w:t xml:space="preserve"> "The </w:t>
      </w:r>
      <w:r w:rsidRPr="00FB3283">
        <w:rPr>
          <w:highlight w:val="green"/>
          <w:u w:val="single"/>
        </w:rPr>
        <w:t xml:space="preserve">broad range of groups </w:t>
      </w:r>
      <w:r w:rsidRPr="00FB3283">
        <w:rPr>
          <w:rStyle w:val="Emphasis"/>
          <w:highlight w:val="green"/>
        </w:rPr>
        <w:t>support</w:t>
      </w:r>
      <w:r w:rsidRPr="00FB3283">
        <w:rPr>
          <w:rStyle w:val="Emphasis"/>
        </w:rPr>
        <w:t xml:space="preserve">ing </w:t>
      </w:r>
      <w:r w:rsidRPr="00FB3283">
        <w:rPr>
          <w:rStyle w:val="Emphasis"/>
          <w:highlight w:val="green"/>
        </w:rPr>
        <w:t>this package</w:t>
      </w:r>
      <w:r w:rsidRPr="00FB3283">
        <w:rPr>
          <w:rStyle w:val="Emphasis"/>
        </w:rPr>
        <w:t xml:space="preserve"> shows just how widespread the problem of Big Tech dominance</w:t>
      </w:r>
      <w:r w:rsidRPr="00FB3283">
        <w:rPr>
          <w:u w:val="single"/>
        </w:rPr>
        <w:t xml:space="preserve"> is, and that these bills deserve </w:t>
      </w:r>
      <w:r w:rsidRPr="00FB3283">
        <w:rPr>
          <w:rStyle w:val="Emphasis"/>
        </w:rPr>
        <w:t>a full vote in the House imminently</w:t>
      </w:r>
      <w:r w:rsidRPr="00FB3283">
        <w:rPr>
          <w:u w:val="single"/>
        </w:rPr>
        <w:t>,"</w:t>
      </w:r>
      <w:r w:rsidRPr="00FB3283">
        <w:t xml:space="preserve"> </w:t>
      </w:r>
      <w:proofErr w:type="spellStart"/>
      <w:r w:rsidRPr="00FB3283">
        <w:t>Slaiman</w:t>
      </w:r>
      <w:proofErr w:type="spellEnd"/>
      <w:r w:rsidRPr="00FB3283">
        <w:t xml:space="preserve"> said. The letter contends that </w:t>
      </w:r>
      <w:r w:rsidRPr="00FB3283">
        <w:rPr>
          <w:u w:val="single"/>
        </w:rPr>
        <w:t xml:space="preserve">America has a </w:t>
      </w:r>
      <w:r w:rsidRPr="00FB3283">
        <w:rPr>
          <w:rStyle w:val="Emphasis"/>
        </w:rPr>
        <w:t xml:space="preserve">monopoly problem that is resulting in lower wages, reduced </w:t>
      </w:r>
      <w:proofErr w:type="gramStart"/>
      <w:r w:rsidRPr="00FB3283">
        <w:rPr>
          <w:rStyle w:val="Emphasis"/>
        </w:rPr>
        <w:t>innovation</w:t>
      </w:r>
      <w:proofErr w:type="gramEnd"/>
      <w:r w:rsidRPr="00FB3283">
        <w:rPr>
          <w:rStyle w:val="Emphasis"/>
        </w:rPr>
        <w:t xml:space="preserve"> and increased inequality</w:t>
      </w:r>
      <w:r w:rsidRPr="00FB3283">
        <w:rPr>
          <w:u w:val="single"/>
        </w:rPr>
        <w:t>, while also undermining the free press and perpetuating "</w:t>
      </w:r>
      <w:r w:rsidRPr="00FB3283">
        <w:rPr>
          <w:rStyle w:val="Emphasis"/>
        </w:rPr>
        <w:t>racial, gender and class dominance</w:t>
      </w:r>
      <w:r w:rsidRPr="00FB3283">
        <w:rPr>
          <w:u w:val="single"/>
        </w:rPr>
        <w:t xml:space="preserve">." "Big Tech monopolies are at the </w:t>
      </w:r>
      <w:r w:rsidRPr="00FB3283">
        <w:rPr>
          <w:rStyle w:val="Emphasis"/>
        </w:rPr>
        <w:t>center</w:t>
      </w:r>
      <w:r w:rsidRPr="00FB3283">
        <w:rPr>
          <w:u w:val="single"/>
        </w:rPr>
        <w:t xml:space="preserve"> of many of these problems,"</w:t>
      </w:r>
      <w:r w:rsidRPr="00FB3283">
        <w:t xml:space="preserve"> the letter said. "Reining in these companies is an essential first step to reverse the damage of concentrated corporate power throughout our economy." </w:t>
      </w:r>
      <w:r w:rsidRPr="00FB3283">
        <w:rPr>
          <w:u w:val="single"/>
        </w:rPr>
        <w:t xml:space="preserve">The proposals followed a </w:t>
      </w:r>
      <w:r w:rsidRPr="00FB3283">
        <w:rPr>
          <w:rStyle w:val="Emphasis"/>
        </w:rPr>
        <w:t xml:space="preserve">16-month </w:t>
      </w:r>
      <w:r w:rsidRPr="00FB3283">
        <w:rPr>
          <w:rStyle w:val="Emphasis"/>
          <w:highlight w:val="green"/>
        </w:rPr>
        <w:t>investigation</w:t>
      </w:r>
      <w:r w:rsidRPr="00FB3283">
        <w:rPr>
          <w:rStyle w:val="Emphasis"/>
        </w:rPr>
        <w:t xml:space="preserve"> by the House antitrust subcommittee into Amazon, Apple, </w:t>
      </w:r>
      <w:proofErr w:type="gramStart"/>
      <w:r w:rsidRPr="00FB3283">
        <w:rPr>
          <w:rStyle w:val="Emphasis"/>
        </w:rPr>
        <w:t>Facebook</w:t>
      </w:r>
      <w:proofErr w:type="gramEnd"/>
      <w:r w:rsidRPr="00FB3283">
        <w:rPr>
          <w:rStyle w:val="Emphasis"/>
        </w:rPr>
        <w:t xml:space="preserve"> and Google that </w:t>
      </w:r>
      <w:r w:rsidRPr="00FB3283">
        <w:rPr>
          <w:rStyle w:val="Emphasis"/>
          <w:highlight w:val="green"/>
        </w:rPr>
        <w:t>resulted in</w:t>
      </w:r>
      <w:r w:rsidRPr="00FB3283">
        <w:rPr>
          <w:rStyle w:val="Emphasis"/>
        </w:rPr>
        <w:t xml:space="preserve"> a sprawling report from </w:t>
      </w:r>
      <w:r w:rsidRPr="00FB3283">
        <w:rPr>
          <w:rStyle w:val="Emphasis"/>
          <w:highlight w:val="green"/>
        </w:rPr>
        <w:t>Democrat</w:t>
      </w:r>
      <w:r w:rsidRPr="00FB3283">
        <w:rPr>
          <w:rStyle w:val="Emphasis"/>
        </w:rPr>
        <w:t xml:space="preserve">ic members </w:t>
      </w:r>
      <w:r w:rsidRPr="00FB3283">
        <w:rPr>
          <w:rStyle w:val="Emphasis"/>
          <w:highlight w:val="green"/>
        </w:rPr>
        <w:t>calling for</w:t>
      </w:r>
      <w:r w:rsidRPr="00FB3283">
        <w:rPr>
          <w:rStyle w:val="Emphasis"/>
        </w:rPr>
        <w:t xml:space="preserve"> a range of </w:t>
      </w:r>
      <w:r w:rsidRPr="00FB3283">
        <w:rPr>
          <w:rStyle w:val="Emphasis"/>
          <w:highlight w:val="green"/>
        </w:rPr>
        <w:t>reform</w:t>
      </w:r>
      <w:r w:rsidRPr="00FB3283">
        <w:t xml:space="preserve"> measures to rein in the dominance of the companies. While consumer advocacy groups have largely supported the measures, the tech companies themselves and other interest </w:t>
      </w:r>
      <w:r w:rsidRPr="00FB3283">
        <w:rPr>
          <w:u w:val="single"/>
        </w:rPr>
        <w:t xml:space="preserve">groups have been highly critical, including a coalition of more than 25 </w:t>
      </w:r>
      <w:r w:rsidRPr="00FB3283">
        <w:rPr>
          <w:rStyle w:val="Emphasis"/>
          <w:highlight w:val="green"/>
        </w:rPr>
        <w:t>right-leaning groups</w:t>
      </w:r>
      <w:r w:rsidRPr="00FB3283">
        <w:rPr>
          <w:rStyle w:val="Emphasis"/>
        </w:rPr>
        <w:t xml:space="preserve"> that sent a letter to Congress ahead of the markup hearing. The letter </w:t>
      </w:r>
      <w:r w:rsidRPr="00FB3283">
        <w:rPr>
          <w:rStyle w:val="Emphasis"/>
          <w:highlight w:val="green"/>
        </w:rPr>
        <w:t>called the bills a "Trojan horse</w:t>
      </w:r>
      <w:r w:rsidRPr="00FB3283">
        <w:rPr>
          <w:rStyle w:val="Emphasis"/>
        </w:rPr>
        <w:t xml:space="preserve"> package</w:t>
      </w:r>
      <w:r w:rsidRPr="00FB3283">
        <w:rPr>
          <w:rStyle w:val="Emphasis"/>
          <w:highlight w:val="green"/>
        </w:rPr>
        <w:t>"</w:t>
      </w:r>
      <w:r w:rsidRPr="00FB3283">
        <w:rPr>
          <w:rStyle w:val="Emphasis"/>
        </w:rPr>
        <w:t xml:space="preserve"> aimed at cynically using conservative anger over Big Tech</w:t>
      </w:r>
      <w:r w:rsidRPr="00FB3283">
        <w:t xml:space="preserve">, particularly at perceived censorship by social media platforms, </w:t>
      </w:r>
      <w:r w:rsidRPr="00FB3283">
        <w:rPr>
          <w:u w:val="single"/>
        </w:rPr>
        <w:t xml:space="preserve">to </w:t>
      </w:r>
      <w:r w:rsidRPr="00FB3283">
        <w:rPr>
          <w:highlight w:val="green"/>
          <w:u w:val="single"/>
        </w:rPr>
        <w:t xml:space="preserve">seek </w:t>
      </w:r>
      <w:r w:rsidRPr="00FB3283">
        <w:rPr>
          <w:rStyle w:val="Emphasis"/>
          <w:highlight w:val="green"/>
        </w:rPr>
        <w:t>bipartisan support</w:t>
      </w:r>
      <w:r w:rsidRPr="00FB3283">
        <w:rPr>
          <w:u w:val="single"/>
        </w:rPr>
        <w:t xml:space="preserve"> for "European-style over-regulation."</w:t>
      </w:r>
      <w:r w:rsidRPr="00FB3283">
        <w:t xml:space="preserve"> For its part, Facebook has called the proposals a "poison pill for America's tech industry at a time our economy can least afford it" and said the bills underestimate the fierce competition the U.S. companies face from abroad. Apple and Google also raised concerns about the impact the bills would have on innovation, as well as on privacy and security. And Amazon has warned about the potential consequences of the proposals for both small businesses that sell on its platform and the consumers who use it to shop. Ending Platform Monopolies Act Thursday's letter said that the Ending Platform Monopolies Act would address "the most problematic aspects of the Big Tech companies" by allowing enforcers to break-up or separate pieces of the businesses when they create conflicts of interest that give the platforms an advantage over potential competitors and business users. A fact sheet from Public Knowledge accompanying the letter said that the bill is an important tool to help the antitrust agencies "protect consumers from mammoth platforms and to ensure compliance with other parts of the package." But during the markup hearing, ranking </w:t>
      </w:r>
      <w:r w:rsidRPr="00FB3283">
        <w:rPr>
          <w:rStyle w:val="Emphasis"/>
          <w:highlight w:val="green"/>
        </w:rPr>
        <w:t>Republican committee</w:t>
      </w:r>
      <w:r w:rsidRPr="00FB3283">
        <w:rPr>
          <w:rStyle w:val="Emphasis"/>
        </w:rPr>
        <w:t xml:space="preserve"> member Rep. Jim Jordan</w:t>
      </w:r>
      <w:r w:rsidRPr="00FB3283">
        <w:rPr>
          <w:u w:val="single"/>
        </w:rPr>
        <w:t xml:space="preserve"> of Ohio </w:t>
      </w:r>
      <w:r w:rsidRPr="00FB3283">
        <w:rPr>
          <w:highlight w:val="green"/>
          <w:u w:val="single"/>
        </w:rPr>
        <w:t>blasted</w:t>
      </w:r>
      <w:r w:rsidRPr="00FB3283">
        <w:rPr>
          <w:u w:val="single"/>
        </w:rPr>
        <w:t xml:space="preserve"> the </w:t>
      </w:r>
      <w:r w:rsidRPr="00FB3283">
        <w:rPr>
          <w:rStyle w:val="Emphasis"/>
          <w:highlight w:val="green"/>
        </w:rPr>
        <w:t>bill as</w:t>
      </w:r>
      <w:r w:rsidRPr="00FB3283">
        <w:rPr>
          <w:rStyle w:val="Emphasis"/>
        </w:rPr>
        <w:t xml:space="preserve"> a </w:t>
      </w:r>
      <w:r w:rsidRPr="00FB3283">
        <w:rPr>
          <w:rStyle w:val="Emphasis"/>
          <w:highlight w:val="green"/>
        </w:rPr>
        <w:t>regulatory overreach</w:t>
      </w:r>
      <w:r w:rsidRPr="00FB3283">
        <w:rPr>
          <w:rStyle w:val="Emphasis"/>
        </w:rPr>
        <w:t>, calling it "quite literally central planning" and arguing that it has significant ambiguities, which is bad for business</w:t>
      </w:r>
      <w:r w:rsidRPr="00FB3283">
        <w:t xml:space="preserve">. The Competitive Enterprise Institute argued in a June statement that the bill "kills the goose that lays the golden egg," and would </w:t>
      </w:r>
      <w:proofErr w:type="gramStart"/>
      <w:r w:rsidRPr="00FB3283">
        <w:t>actually result</w:t>
      </w:r>
      <w:proofErr w:type="gramEnd"/>
      <w:r w:rsidRPr="00FB3283">
        <w:t xml:space="preserve"> in small businesses being unable to access the large platforms, which in turn would focus on their own offerings instead. The Chamber of Progress has warned that the proposal could bar Amazon from offering its Prime services and its Amazon Basics private label products, since they would compete against other sellers on the platform. Other groups have also warned it could also force tech companies to divest popular apps, including Google's Maps and YouTube, Facebook's WhatsApp and Instagram and Apple's iMessage and FaceTime. American Innovation and Choice Online Act </w:t>
      </w:r>
      <w:proofErr w:type="gramStart"/>
      <w:r w:rsidRPr="00FB3283">
        <w:t>The</w:t>
      </w:r>
      <w:proofErr w:type="gramEnd"/>
      <w:r w:rsidRPr="00FB3283">
        <w:t xml:space="preserve"> American Innovation and Choice Online Act is aimed at barring the platform companies from preferencing their own products and services over those of rival businesses and from excluding or discriminating against rivals. Thursday's letter said this proposal would "promote innovation and competition" by preventing the platforms from protecting their monopolies. </w:t>
      </w:r>
      <w:r w:rsidRPr="00FB3283">
        <w:rPr>
          <w:u w:val="single"/>
        </w:rPr>
        <w:t xml:space="preserve">The </w:t>
      </w:r>
      <w:r w:rsidRPr="00FB3283">
        <w:rPr>
          <w:rStyle w:val="Emphasis"/>
        </w:rPr>
        <w:t>right-leaning think tank American Enterprise Institute</w:t>
      </w:r>
      <w:r w:rsidRPr="00FB3283">
        <w:rPr>
          <w:u w:val="single"/>
        </w:rPr>
        <w:t xml:space="preserve"> and others have argued that </w:t>
      </w:r>
      <w:r w:rsidRPr="00FB3283">
        <w:rPr>
          <w:rStyle w:val="Emphasis"/>
        </w:rPr>
        <w:t>the bill could prevent Apple from pre-installing certain apps on its mobile phones</w:t>
      </w:r>
      <w:r w:rsidRPr="00FB3283">
        <w:rPr>
          <w:u w:val="single"/>
        </w:rPr>
        <w:t xml:space="preserve">, since that would advantage it over competing app developers. It could also </w:t>
      </w:r>
      <w:r w:rsidRPr="00FB3283">
        <w:rPr>
          <w:rStyle w:val="Emphasis"/>
        </w:rPr>
        <w:t>prevent Google from integrating maps or customer reviews</w:t>
      </w:r>
      <w:r w:rsidRPr="00FB3283">
        <w:rPr>
          <w:u w:val="single"/>
        </w:rPr>
        <w:t xml:space="preserve"> into search results, among other things.</w:t>
      </w:r>
      <w:r w:rsidRPr="00FB3283">
        <w:t xml:space="preserve"> "At a minimum, the act would significantly disrupt these platforms' business models in ways that undermine consumer value," Daniel Lyons, a senior fellow for the group wrote in a blog post in June. Platform Competition and Opportunity Act </w:t>
      </w:r>
      <w:proofErr w:type="gramStart"/>
      <w:r w:rsidRPr="00FB3283">
        <w:t>The</w:t>
      </w:r>
      <w:proofErr w:type="gramEnd"/>
      <w:r w:rsidRPr="00FB3283">
        <w:t xml:space="preserve"> Platform Competition and Opportunity Act is aimed at preventing platform companies from acquiring potential or nascent competitors and its supporters argued in Thursday's letter that it would prevent the tech giants from enhancing or maintaining their market power. The bill would presumably have blocked Facebook's purchases of WhatsApp, </w:t>
      </w:r>
      <w:proofErr w:type="gramStart"/>
      <w:r w:rsidRPr="00FB3283">
        <w:t>Instagram</w:t>
      </w:r>
      <w:proofErr w:type="gramEnd"/>
      <w:r w:rsidRPr="00FB3283">
        <w:t xml:space="preserve"> and other services it has acquired, as well as a slew of deals by Google over the past two decades. Detractors have contended that this bill would limit investments in startups because it restricts their ability to be acquired by the larger technology firms, which they say is a </w:t>
      </w:r>
      <w:proofErr w:type="gramStart"/>
      <w:r w:rsidRPr="00FB3283">
        <w:t>key way</w:t>
      </w:r>
      <w:proofErr w:type="gramEnd"/>
      <w:r w:rsidRPr="00FB3283">
        <w:t xml:space="preserve"> for founders to benefit from their success. An American Enterprise Institute blog post from June argues that "opportunities for acquisition have been important drivers of innovation in tech" </w:t>
      </w:r>
      <w:proofErr w:type="gramStart"/>
      <w:r w:rsidRPr="00FB3283">
        <w:t>and also</w:t>
      </w:r>
      <w:proofErr w:type="gramEnd"/>
      <w:r w:rsidRPr="00FB3283">
        <w:t xml:space="preserve"> said the bill would prevent the tech companies from entering new areas of business to compete with each other. ACCESS Act </w:t>
      </w:r>
      <w:proofErr w:type="gramStart"/>
      <w:r w:rsidRPr="00FB3283">
        <w:t>The</w:t>
      </w:r>
      <w:proofErr w:type="gramEnd"/>
      <w:r w:rsidRPr="00FB3283">
        <w:t xml:space="preserve"> Augmenting Compatibility and Competition by Enabling Service Switching, or ACCESS Act, imposes requirements for the tech companies to make user data portable and able to be used by competing services. The bill's supporters argued in Thursday's letter that this prevents the tech giants from locking users into their services, since users can take their data with them and use it on other networks. </w:t>
      </w:r>
      <w:r w:rsidRPr="00FB3283">
        <w:rPr>
          <w:rStyle w:val="Emphasis"/>
          <w:highlight w:val="green"/>
        </w:rPr>
        <w:t>Privacy and security</w:t>
      </w:r>
      <w:r w:rsidRPr="00FB3283">
        <w:rPr>
          <w:rStyle w:val="Emphasis"/>
        </w:rPr>
        <w:t xml:space="preserve"> implications have been </w:t>
      </w:r>
      <w:r w:rsidRPr="00FB3283">
        <w:rPr>
          <w:rStyle w:val="Emphasis"/>
          <w:highlight w:val="green"/>
        </w:rPr>
        <w:t>flagged as potential problems</w:t>
      </w:r>
      <w:r w:rsidRPr="00FB3283">
        <w:rPr>
          <w:rStyle w:val="Emphasis"/>
        </w:rPr>
        <w:t xml:space="preserve"> for the proposal</w:t>
      </w:r>
      <w:r w:rsidRPr="00FB3283">
        <w:rPr>
          <w:u w:val="single"/>
        </w:rPr>
        <w:t xml:space="preserve">, with the Competitive Enterprise Institute saying in a statement in June that it's an </w:t>
      </w:r>
      <w:r w:rsidRPr="00FB3283">
        <w:rPr>
          <w:rStyle w:val="Emphasis"/>
        </w:rPr>
        <w:t>"anti-privacy bill" that forces companies to turn over private user information to others</w:t>
      </w:r>
      <w:r w:rsidRPr="00FB3283">
        <w:rPr>
          <w:u w:val="single"/>
        </w:rPr>
        <w:t xml:space="preserve">. The group also said the bill would </w:t>
      </w:r>
      <w:r w:rsidRPr="00FB3283">
        <w:rPr>
          <w:rStyle w:val="Emphasis"/>
        </w:rPr>
        <w:t>try to micromanage "complex, dynamic, and highly competitive markets" that are beyond understanding</w:t>
      </w:r>
      <w:r w:rsidRPr="00FB3283">
        <w:t xml:space="preserve"> for most politicians and regulators. The American Enterprise Institute has also contended that the requirements would </w:t>
      </w:r>
      <w:proofErr w:type="gramStart"/>
      <w:r w:rsidRPr="00FB3283">
        <w:t>actually make</w:t>
      </w:r>
      <w:proofErr w:type="gramEnd"/>
      <w:r w:rsidRPr="00FB3283">
        <w:t xml:space="preserve"> rivals even more dependent on the incumbent platforms. Filing fees and state enforcement </w:t>
      </w:r>
      <w:proofErr w:type="gramStart"/>
      <w:r w:rsidRPr="00FB3283">
        <w:t>Of</w:t>
      </w:r>
      <w:proofErr w:type="gramEnd"/>
      <w:r w:rsidRPr="00FB3283">
        <w:t xml:space="preserve"> the antitrust bills approved by the House Judiciary Committee, the ones with the most bipartisan support appear to be the Merger Filing Fee Modernization Act and the State Antitrust Enforcement Venue Act, though it took a day of debate before the committee passed them. A Senate version of the filing fee bill passed that chamber in June as part of the U.S. Innovation and Competition Act. It would raise the fees merging parties pay when reporting large transactions, while lowering fees for smaller deals, </w:t>
      </w:r>
      <w:proofErr w:type="gramStart"/>
      <w:r w:rsidRPr="00FB3283">
        <w:t>in order to</w:t>
      </w:r>
      <w:proofErr w:type="gramEnd"/>
      <w:r w:rsidRPr="00FB3283">
        <w:t xml:space="preserve"> raise more resources for the antitrust agencies. Information Technology &amp; Innovation Foundation argued in an August blog post that the legislation does not give Congress enough oversight over how the agencies will use the funds that it raises and called for the bill to include provisions requiring the money be used to hire more staff dedicated to antitrust enforcement. The Competitive Enterprise Institute also raised concerns about congressional oversight and contended that the bill would increase the cost of doing business at a time when the economy is sputtering. "U.S. consumers need innovative services and affordable products, not higher prices passed onto them by businesses avoiding new, unnecessary regulatory compliance costs," the group said in a June blog post. The state enforcement bill would prevent antitrust cases brought by state attorneys general from being transferred to a different venue by the Judicial Panel on Multidistrict Litigation, </w:t>
      </w:r>
      <w:proofErr w:type="gramStart"/>
      <w:r w:rsidRPr="00FB3283">
        <w:t>similar to</w:t>
      </w:r>
      <w:proofErr w:type="gramEnd"/>
      <w:r w:rsidRPr="00FB3283">
        <w:t xml:space="preserve"> protections afforded to federal enforcers. The bill is intended to prevent companies targeted by state-led enforcement actions from trying to move the cases to more favorable venues, and it also has an analog in the Senate. Information Technology &amp; Innovation Foundation acknowledged in their August post that having cases included in multidistrict litigation can handicap state </w:t>
      </w:r>
      <w:proofErr w:type="gramStart"/>
      <w:r w:rsidRPr="00FB3283">
        <w:t>enforcers, but</w:t>
      </w:r>
      <w:proofErr w:type="gramEnd"/>
      <w:r w:rsidRPr="00FB3283">
        <w:t xml:space="preserve"> contended the changes should only apply to criminal matters and that the current version is wrong to block transfers of civil cases too. </w:t>
      </w:r>
      <w:r w:rsidRPr="00FB3283">
        <w:rPr>
          <w:rStyle w:val="Emphasis"/>
        </w:rPr>
        <w:t>Thursday's letter from supporters of the bills said the proposals were carefully crafted to address the abusive practices of Big Tech</w:t>
      </w:r>
      <w:r w:rsidRPr="00FB3283">
        <w:rPr>
          <w:u w:val="single"/>
        </w:rPr>
        <w:t xml:space="preserve">, informed by the House antitrust </w:t>
      </w:r>
      <w:proofErr w:type="spellStart"/>
      <w:r w:rsidRPr="00FB3283">
        <w:rPr>
          <w:u w:val="single"/>
        </w:rPr>
        <w:t>subcommitee's</w:t>
      </w:r>
      <w:proofErr w:type="spellEnd"/>
      <w:r w:rsidRPr="00FB3283">
        <w:rPr>
          <w:u w:val="single"/>
        </w:rPr>
        <w:t xml:space="preserve"> sprawling investigation and "historic" 450-page </w:t>
      </w:r>
      <w:r w:rsidRPr="00FB3283">
        <w:rPr>
          <w:rStyle w:val="Emphasis"/>
        </w:rPr>
        <w:t>report</w:t>
      </w:r>
      <w:r w:rsidRPr="00FB3283">
        <w:rPr>
          <w:u w:val="single"/>
        </w:rPr>
        <w:t xml:space="preserve">. "We believe that these bills will bring urgently needed change and accountability to these companies and an industry that </w:t>
      </w:r>
      <w:r w:rsidRPr="00FB3283">
        <w:rPr>
          <w:rStyle w:val="Emphasis"/>
        </w:rPr>
        <w:t>most Americans agree is already doing great harm to our democracy</w:t>
      </w:r>
      <w:r w:rsidRPr="00FB3283">
        <w:rPr>
          <w:u w:val="single"/>
        </w:rPr>
        <w:t>," the letter said.</w:t>
      </w:r>
    </w:p>
    <w:p w14:paraId="3EF4A948" w14:textId="77777777" w:rsidR="00AD0E10" w:rsidRDefault="00AD0E10" w:rsidP="00AD0E10"/>
    <w:p w14:paraId="4B0EF4C4" w14:textId="77777777" w:rsidR="00AD0E10" w:rsidRDefault="00AD0E10" w:rsidP="00AD0E10">
      <w:pPr>
        <w:pStyle w:val="Heading4"/>
      </w:pPr>
      <w:proofErr w:type="spellStart"/>
      <w:r>
        <w:t>Aff</w:t>
      </w:r>
      <w:proofErr w:type="spellEnd"/>
      <w:r>
        <w:t xml:space="preserve"> requires </w:t>
      </w:r>
      <w:r>
        <w:rPr>
          <w:u w:val="single"/>
        </w:rPr>
        <w:t>negotiations</w:t>
      </w:r>
      <w:r>
        <w:t xml:space="preserve"> that </w:t>
      </w:r>
      <w:r w:rsidRPr="00712735">
        <w:rPr>
          <w:u w:val="single"/>
        </w:rPr>
        <w:t>saps PC</w:t>
      </w:r>
      <w:r>
        <w:t>.</w:t>
      </w:r>
    </w:p>
    <w:p w14:paraId="17D0D33B" w14:textId="77777777" w:rsidR="00AD0E10" w:rsidRDefault="00AD0E10" w:rsidP="00AD0E10">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5878A3">
        <w:rPr>
          <w:rStyle w:val="Emphasis"/>
          <w:highlight w:val="green"/>
        </w:rPr>
        <w:t xml:space="preserve">Negotiations </w:t>
      </w:r>
      <w:r w:rsidRPr="00FB3283">
        <w:rPr>
          <w:rStyle w:val="Emphasis"/>
        </w:rPr>
        <w:t>Over Covid IP</w:t>
      </w:r>
      <w:r w:rsidRPr="005878A3">
        <w:rPr>
          <w:rStyle w:val="Emphasis"/>
        </w:rPr>
        <w:t xml:space="preserve"> Will </w:t>
      </w:r>
      <w:r w:rsidRPr="005878A3">
        <w:rPr>
          <w:rStyle w:val="Emphasis"/>
          <w:highlight w:val="green"/>
        </w:rPr>
        <w:t>Blow Back on Biden</w:t>
      </w:r>
      <w:r>
        <w:t xml:space="preserve">,” Barron’s; 5/26/21; </w:t>
      </w:r>
      <w:hyperlink r:id="rId7" w:history="1">
        <w:r w:rsidRPr="00E41138">
          <w:rPr>
            <w:rStyle w:val="Hyperlink"/>
          </w:rPr>
          <w:t>https://www.barrons.com/articles/drawn-out-negotiations-over-covid-ip-will-blow-back-on-biden-51621973675</w:t>
        </w:r>
      </w:hyperlink>
      <w:r>
        <w:t>] Justin</w:t>
      </w:r>
    </w:p>
    <w:p w14:paraId="4144319C" w14:textId="77777777" w:rsidR="00AD0E10" w:rsidRPr="008B501C" w:rsidRDefault="00AD0E10" w:rsidP="00AD0E10">
      <w:pPr>
        <w:rPr>
          <w:szCs w:val="16"/>
        </w:rPr>
      </w:pPr>
      <w:r w:rsidRPr="008B501C">
        <w:rPr>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p>
    <w:p w14:paraId="703009D5" w14:textId="77777777" w:rsidR="00AD0E10" w:rsidRPr="00C86CC7" w:rsidRDefault="00AD0E10" w:rsidP="00AD0E10">
      <w:r w:rsidRPr="00C86CC7">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t xml:space="preserve"> on global economic growth. The myopic nature of the Biden administration’s announcement cannot be overstated.</w:t>
      </w:r>
    </w:p>
    <w:p w14:paraId="7DF61A40" w14:textId="77777777" w:rsidR="00AD0E10" w:rsidRPr="00C86CC7" w:rsidRDefault="00AD0E10" w:rsidP="00AD0E10">
      <w:pPr>
        <w:rPr>
          <w:u w:val="single"/>
        </w:rPr>
      </w:pPr>
      <w:r w:rsidRPr="00C86CC7">
        <w:t xml:space="preserve">Even if </w:t>
      </w:r>
      <w:r w:rsidRPr="00C86CC7">
        <w:rPr>
          <w:u w:val="single"/>
        </w:rPr>
        <w:t xml:space="preserve">WTO officials decide to </w:t>
      </w:r>
      <w:r w:rsidRPr="00FB3283">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EA6A04">
        <w:rPr>
          <w:highlight w:val="green"/>
          <w:u w:val="single"/>
        </w:rPr>
        <w:t xml:space="preserve">kickstart </w:t>
      </w:r>
      <w:r w:rsidRPr="00EA6A04">
        <w:rPr>
          <w:rStyle w:val="Heading3Char"/>
          <w:highlight w:val="green"/>
        </w:rPr>
        <w:t xml:space="preserve">months of </w:t>
      </w:r>
      <w:r w:rsidRPr="00FB3283">
        <w:rPr>
          <w:rStyle w:val="Heading3Char"/>
        </w:rPr>
        <w:t xml:space="preserve">legal </w:t>
      </w:r>
      <w:r w:rsidRPr="00EA6A04">
        <w:rPr>
          <w:rStyle w:val="Heading3Char"/>
          <w:highlight w:val="green"/>
        </w:rPr>
        <w:t>negotiations</w:t>
      </w:r>
      <w:r w:rsidRPr="00EA6A04">
        <w:rPr>
          <w:highlight w:val="green"/>
          <w:u w:val="single"/>
        </w:rPr>
        <w:t xml:space="preserve"> over</w:t>
      </w:r>
      <w:r w:rsidRPr="00C86CC7">
        <w:rPr>
          <w:u w:val="single"/>
        </w:rPr>
        <w:t xml:space="preserve"> precisely </w:t>
      </w:r>
      <w:r w:rsidRPr="00EA6A04">
        <w:rPr>
          <w:highlight w:val="green"/>
          <w:u w:val="single"/>
        </w:rPr>
        <w:t>which</w:t>
      </w:r>
      <w:r w:rsidRPr="00C86CC7">
        <w:rPr>
          <w:u w:val="single"/>
        </w:rPr>
        <w:t xml:space="preserve"> </w:t>
      </w:r>
      <w:r w:rsidRPr="00C86CC7">
        <w:rPr>
          <w:rStyle w:val="Emphasis"/>
        </w:rPr>
        <w:t xml:space="preserve">drug </w:t>
      </w:r>
      <w:r w:rsidRPr="00EA6A04">
        <w:rPr>
          <w:rStyle w:val="Emphasis"/>
          <w:highlight w:val="green"/>
        </w:rPr>
        <w:t xml:space="preserve">formulas and </w:t>
      </w:r>
      <w:r w:rsidRPr="00F85024">
        <w:rPr>
          <w:rStyle w:val="Emphasis"/>
        </w:rPr>
        <w:t xml:space="preserve">technical </w:t>
      </w:r>
      <w:r w:rsidRPr="00EA6A04">
        <w:rPr>
          <w:rStyle w:val="Emphasis"/>
          <w:highlight w:val="green"/>
        </w:rPr>
        <w:t>know-how</w:t>
      </w:r>
      <w:r w:rsidRPr="00EA6A04">
        <w:rPr>
          <w:highlight w:val="green"/>
          <w:u w:val="single"/>
        </w:rPr>
        <w:t xml:space="preserve"> are undeserving</w:t>
      </w:r>
      <w:r w:rsidRPr="00C86CC7">
        <w:rPr>
          <w:u w:val="single"/>
        </w:rPr>
        <w:t xml:space="preserve"> of IP protections. And it’s </w:t>
      </w:r>
      <w:r w:rsidRPr="00EA6A04">
        <w:rPr>
          <w:rStyle w:val="Emphasis"/>
          <w:highlight w:val="green"/>
        </w:rPr>
        <w:t>unthinkable</w:t>
      </w:r>
      <w:r w:rsidRPr="00C86CC7">
        <w:rPr>
          <w:u w:val="single"/>
        </w:rPr>
        <w:t xml:space="preserve"> that the Biden administration</w:t>
      </w:r>
      <w:r w:rsidRPr="00C86CC7">
        <w:t xml:space="preserve">, or Congress for that matter, </w:t>
      </w:r>
      <w:r w:rsidRPr="00C86CC7">
        <w:rPr>
          <w:u w:val="single"/>
        </w:rPr>
        <w:t xml:space="preserve">would actually force </w:t>
      </w:r>
      <w:r w:rsidRPr="00FB3283">
        <w:rPr>
          <w:u w:val="single"/>
        </w:rPr>
        <w:t xml:space="preserve">American </w:t>
      </w:r>
      <w:r w:rsidRPr="00EA6A04">
        <w:rPr>
          <w:highlight w:val="green"/>
          <w:u w:val="single"/>
        </w:rPr>
        <w:t>companies</w:t>
      </w:r>
      <w:r w:rsidRPr="00C86CC7">
        <w:rPr>
          <w:u w:val="single"/>
        </w:rPr>
        <w:t xml:space="preserve"> to </w:t>
      </w:r>
      <w:r w:rsidRPr="00EA6A04">
        <w:rPr>
          <w:rStyle w:val="Emphasis"/>
          <w:highlight w:val="green"/>
        </w:rPr>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EA6A04">
        <w:rPr>
          <w:rStyle w:val="Emphasis"/>
          <w:highlight w:val="green"/>
        </w:rPr>
        <w:t>secrets</w:t>
      </w:r>
      <w:r w:rsidRPr="00C86CC7">
        <w:rPr>
          <w:u w:val="single"/>
        </w:rPr>
        <w:t>.</w:t>
      </w:r>
    </w:p>
    <w:p w14:paraId="6559FC6A" w14:textId="77777777" w:rsidR="00AD0E10" w:rsidRDefault="00AD0E10" w:rsidP="00AD0E10">
      <w:pPr>
        <w:rPr>
          <w:rStyle w:val="Emphasis"/>
        </w:rPr>
      </w:pPr>
      <w:r w:rsidRPr="00C86CC7">
        <w:t xml:space="preserve">As a result, </w:t>
      </w:r>
      <w:r w:rsidRPr="00C86CC7">
        <w:rPr>
          <w:u w:val="single"/>
        </w:rPr>
        <w:t xml:space="preserve">the </w:t>
      </w:r>
      <w:r w:rsidRPr="00F85024">
        <w:rPr>
          <w:u w:val="single"/>
        </w:rPr>
        <w:t xml:space="preserve">inevitable </w:t>
      </w:r>
      <w:r w:rsidRPr="00EA6A04">
        <w:rPr>
          <w:highlight w:val="green"/>
          <w:u w:val="single"/>
        </w:rPr>
        <w:t>foot-dragging</w:t>
      </w:r>
      <w:r w:rsidRPr="00C86CC7">
        <w:rPr>
          <w:u w:val="single"/>
        </w:rPr>
        <w:t xml:space="preserve"> will </w:t>
      </w:r>
      <w:r w:rsidRPr="00EA6A04">
        <w:rPr>
          <w:highlight w:val="green"/>
          <w:u w:val="single"/>
        </w:rPr>
        <w:t>cause</w:t>
      </w:r>
      <w:r w:rsidRPr="00C86CC7">
        <w:rPr>
          <w:u w:val="single"/>
        </w:rPr>
        <w:t xml:space="preserve"> </w:t>
      </w:r>
      <w:r w:rsidRPr="00C86CC7">
        <w:rPr>
          <w:rStyle w:val="Emphasis"/>
        </w:rPr>
        <w:t xml:space="preserve">enormous </w:t>
      </w:r>
      <w:r w:rsidRPr="00EA6A04">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t>—</w:t>
      </w:r>
      <w:r w:rsidRPr="003D6372">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t xml:space="preserve"> from rich countries to developing ones. </w:t>
      </w:r>
      <w:r w:rsidRPr="00C86CC7">
        <w:rPr>
          <w:u w:val="single"/>
        </w:rPr>
        <w:t xml:space="preserve">It’ll strengthen calls for more extreme, </w:t>
      </w:r>
      <w:r w:rsidRPr="00C86CC7">
        <w:rPr>
          <w:rStyle w:val="Emphasis"/>
        </w:rPr>
        <w:t>anti-IP measures down the road.</w:t>
      </w:r>
    </w:p>
    <w:p w14:paraId="48354F64" w14:textId="77777777" w:rsidR="00AD0E10" w:rsidRPr="008B501C" w:rsidRDefault="00AD0E10" w:rsidP="00AD0E10">
      <w:r w:rsidRPr="008B501C">
        <w:t xml:space="preserve">Experts overwhelmingly agree </w:t>
      </w:r>
      <w:r w:rsidRPr="003D6372">
        <w:t xml:space="preserve">that </w:t>
      </w:r>
      <w:r w:rsidRPr="003D6372">
        <w:rPr>
          <w:u w:val="single"/>
        </w:rPr>
        <w:t xml:space="preserve">waiving IP protections alone won’t increase vaccine production. That’s because making a </w:t>
      </w:r>
      <w:r w:rsidRPr="003D6372">
        <w:rPr>
          <w:rStyle w:val="Emphasis"/>
        </w:rPr>
        <w:t>shot is far more complicated than just following a recipe</w:t>
      </w:r>
      <w:r w:rsidRPr="003D6372">
        <w:t>, and two of the most</w:t>
      </w:r>
      <w:r w:rsidRPr="008B501C">
        <w:t xml:space="preserve"> effective vaccines are based on cutting-edge discoveries using messenger RNA.</w:t>
      </w:r>
    </w:p>
    <w:p w14:paraId="403383D9" w14:textId="77777777" w:rsidR="00AD0E10" w:rsidRPr="008C6F62" w:rsidRDefault="00AD0E10" w:rsidP="00AD0E10">
      <w:pPr>
        <w:rPr>
          <w:u w:val="single"/>
        </w:rPr>
      </w:pPr>
      <w:r w:rsidRPr="008B501C">
        <w:t xml:space="preserve">As Moderna Chief Executive Stephane </w:t>
      </w:r>
      <w:proofErr w:type="spellStart"/>
      <w:r w:rsidRPr="008B501C">
        <w:t>Bancel</w:t>
      </w:r>
      <w:proofErr w:type="spellEnd"/>
      <w:r w:rsidRPr="008B501C">
        <w:t xml:space="preserve"> said on a recent earnings call, “</w:t>
      </w:r>
      <w:r w:rsidRPr="00712735">
        <w:rPr>
          <w:u w:val="single"/>
        </w:rPr>
        <w:t xml:space="preserve">This </w:t>
      </w:r>
      <w:r w:rsidRPr="008C6F62">
        <w:rPr>
          <w:u w:val="single"/>
        </w:rPr>
        <w:t xml:space="preserve">is a new technology. You </w:t>
      </w:r>
      <w:r w:rsidRPr="008C6F62">
        <w:rPr>
          <w:rStyle w:val="Emphasis"/>
        </w:rPr>
        <w:t>cannot go hire people who know how to make the mRNA</w:t>
      </w:r>
      <w:r w:rsidRPr="008C6F62">
        <w:rPr>
          <w:u w:val="single"/>
        </w:rPr>
        <w:t xml:space="preserve">. Those people </w:t>
      </w:r>
      <w:r w:rsidRPr="008C6F62">
        <w:rPr>
          <w:rStyle w:val="Emphasis"/>
        </w:rPr>
        <w:t>don’t exist</w:t>
      </w:r>
      <w:r w:rsidRPr="008C6F62">
        <w:rPr>
          <w:u w:val="single"/>
        </w:rPr>
        <w:t xml:space="preserve">. And then even if all those things were available, whoever wants to do mRNA vaccines will have to, you know, </w:t>
      </w:r>
      <w:r w:rsidRPr="008C6F62">
        <w:rPr>
          <w:rStyle w:val="Emphasis"/>
        </w:rPr>
        <w:t>buy the machine, invent the manufacturing process, invent creation processes</w:t>
      </w:r>
      <w:r w:rsidRPr="008C6F62">
        <w:rPr>
          <w:u w:val="single"/>
        </w:rPr>
        <w:t xml:space="preserve"> and ethical processes, and then they will have to go run a clinical trial, get the data, get the product approved and scale manufacturing. This doesn’t happen in six or 12 or 18 months.”</w:t>
      </w:r>
    </w:p>
    <w:p w14:paraId="1355F17A" w14:textId="77777777" w:rsidR="00AD0E10" w:rsidRPr="008B501C" w:rsidRDefault="00AD0E10" w:rsidP="00AD0E10">
      <w:r w:rsidRPr="008C6F62">
        <w:t>Anthony Fauci, the president’s chief medical adviser, has echoed that sentiment and emphasized the need for immediate solutions. “</w:t>
      </w:r>
      <w:r w:rsidRPr="008C6F62">
        <w:rPr>
          <w:u w:val="single"/>
        </w:rPr>
        <w:t>Going back and forth, consuming time and lawyers</w:t>
      </w:r>
      <w:r w:rsidRPr="002D7F6B">
        <w:rPr>
          <w:u w:val="single"/>
        </w:rPr>
        <w:t xml:space="preserve"> in a legal argument about waivers—that is not the endgame</w:t>
      </w:r>
      <w:r w:rsidRPr="002D7F6B">
        <w:t xml:space="preserve">,” he said. “People are dying around the </w:t>
      </w:r>
      <w:proofErr w:type="gramStart"/>
      <w:r w:rsidRPr="002D7F6B">
        <w:t>world</w:t>
      </w:r>
      <w:proofErr w:type="gramEnd"/>
      <w:r w:rsidRPr="002D7F6B">
        <w:t xml:space="preserve"> and we have to get vaccines into their arms in the fastest and most efficient way possible.”</w:t>
      </w:r>
    </w:p>
    <w:p w14:paraId="631DA066" w14:textId="77777777" w:rsidR="00AD0E10" w:rsidRPr="00F85024" w:rsidRDefault="00AD0E10" w:rsidP="00AD0E10">
      <w:r w:rsidRPr="00F85024">
        <w:t>Those claiming the waiver poses an immediate, rather than long-term, threat to IP rights also misunderstand what the waiver will—and won’t—do.</w:t>
      </w:r>
    </w:p>
    <w:p w14:paraId="029F430C" w14:textId="77777777" w:rsidR="00AD0E10" w:rsidRPr="00F85024" w:rsidRDefault="00AD0E10" w:rsidP="00AD0E10">
      <w:pPr>
        <w:rPr>
          <w:rStyle w:val="Emphasis"/>
        </w:rPr>
      </w:pPr>
      <w:r w:rsidRPr="00F85024">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p>
    <w:p w14:paraId="32DBDC9B" w14:textId="77777777" w:rsidR="00AD0E10" w:rsidRPr="008B501C" w:rsidRDefault="00AD0E10" w:rsidP="00AD0E10">
      <w:r w:rsidRPr="008B501C">
        <w:t>As the Office of the United States Trade Representative has said, “</w:t>
      </w:r>
      <w:r w:rsidRPr="00844665">
        <w:rPr>
          <w:rStyle w:val="Emphasis"/>
          <w:highlight w:val="green"/>
        </w:rPr>
        <w:t>Text-based negotiations at the WTO will take time</w:t>
      </w:r>
      <w:r w:rsidRPr="00FB3283">
        <w:rPr>
          <w:rStyle w:val="Emphasis"/>
        </w:rPr>
        <w:t xml:space="preserv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t>” The WTO director-general predicts negotiations will last until early December.</w:t>
      </w:r>
    </w:p>
    <w:p w14:paraId="37AAF776" w14:textId="77777777" w:rsidR="00AD0E10" w:rsidRPr="008B501C" w:rsidRDefault="00AD0E10" w:rsidP="00AD0E10">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t xml:space="preserve"> and vaccine ingredients to countries in need.</w:t>
      </w:r>
    </w:p>
    <w:p w14:paraId="34E4297B" w14:textId="77777777" w:rsidR="00AD0E10" w:rsidRDefault="00AD0E10" w:rsidP="00AD0E10"/>
    <w:p w14:paraId="301835B1" w14:textId="77777777" w:rsidR="00AD0E10" w:rsidRPr="00C95041" w:rsidRDefault="00AD0E10" w:rsidP="00AD0E10">
      <w:pPr>
        <w:pStyle w:val="Heading4"/>
        <w:rPr>
          <w:bCs/>
        </w:rPr>
      </w:pPr>
      <w:r>
        <w:rPr>
          <w:bCs/>
        </w:rPr>
        <w:t xml:space="preserve">Antitrust is </w:t>
      </w:r>
      <w:r w:rsidRPr="00FB3283">
        <w:rPr>
          <w:bCs/>
          <w:u w:val="single"/>
        </w:rPr>
        <w:t>key to the DIB</w:t>
      </w:r>
      <w:r>
        <w:rPr>
          <w:bCs/>
        </w:rPr>
        <w:t xml:space="preserve"> – brink is </w:t>
      </w:r>
      <w:r w:rsidRPr="00FB3283">
        <w:rPr>
          <w:bCs/>
          <w:u w:val="single"/>
        </w:rPr>
        <w:t>now</w:t>
      </w:r>
      <w:r>
        <w:rPr>
          <w:bCs/>
        </w:rPr>
        <w:t>.</w:t>
      </w:r>
    </w:p>
    <w:p w14:paraId="2BD09142" w14:textId="77777777" w:rsidR="00AD0E10" w:rsidRDefault="00AD0E10" w:rsidP="00AD0E10">
      <w:proofErr w:type="spellStart"/>
      <w:r>
        <w:rPr>
          <w:rStyle w:val="Style13ptBold"/>
        </w:rPr>
        <w:t>Sitaraman</w:t>
      </w:r>
      <w:proofErr w:type="spellEnd"/>
      <w:r>
        <w:rPr>
          <w:rStyle w:val="Style13ptBold"/>
        </w:rPr>
        <w:t xml:space="preserve"> 20</w:t>
      </w:r>
      <w:r>
        <w:t xml:space="preserve"> [Ganesh; Vanderbilt University Law School; “</w:t>
      </w:r>
      <w:r w:rsidRPr="00AF3CA0">
        <w:t xml:space="preserve">The National Security Case for Breaking Up Big Tech,” Knight First Amendment Institute at Columbia; 3/12/20;  </w:t>
      </w:r>
      <w:hyperlink r:id="rId8" w:history="1">
        <w:r w:rsidRPr="00AF3CA0">
          <w:t>https://papers.ssrn.com/sol3/papers.cfm?abstract_id=3537870</w:t>
        </w:r>
      </w:hyperlink>
      <w:r w:rsidRPr="00AF3CA0">
        <w:t>]</w:t>
      </w:r>
      <w:r>
        <w:rPr>
          <w:rStyle w:val="Hyperlink"/>
        </w:rPr>
        <w:t xml:space="preserve"> </w:t>
      </w:r>
      <w:proofErr w:type="spellStart"/>
      <w:r>
        <w:rPr>
          <w:rStyle w:val="Hyperlink"/>
        </w:rPr>
        <w:t>brett</w:t>
      </w:r>
      <w:proofErr w:type="spellEnd"/>
      <w:r>
        <w:rPr>
          <w:rStyle w:val="Hyperlink"/>
        </w:rPr>
        <w:t xml:space="preserve"> // Re-Cut Justin</w:t>
      </w:r>
    </w:p>
    <w:p w14:paraId="7B614F2A" w14:textId="77777777" w:rsidR="00AD0E10" w:rsidRPr="00FB3283" w:rsidRDefault="00AD0E10" w:rsidP="00AD0E10">
      <w:pPr>
        <w:rPr>
          <w:sz w:val="8"/>
        </w:rPr>
      </w:pPr>
      <w:r w:rsidRPr="00EA6A04">
        <w:rPr>
          <w:rStyle w:val="StyleUnderline"/>
          <w:highlight w:val="green"/>
        </w:rPr>
        <w:t>Concentration</w:t>
      </w:r>
      <w:r w:rsidRPr="00AF3CA0">
        <w:rPr>
          <w:rStyle w:val="StyleUnderline"/>
        </w:rPr>
        <w:t xml:space="preserve"> in the tech sector</w:t>
      </w:r>
      <w:r w:rsidRPr="00FB3283">
        <w:rPr>
          <w:sz w:val="8"/>
        </w:rPr>
        <w:t xml:space="preserve"> also </w:t>
      </w:r>
      <w:r w:rsidRPr="00EA6A04">
        <w:rPr>
          <w:rStyle w:val="StyleUnderline"/>
          <w:highlight w:val="green"/>
        </w:rPr>
        <w:t>threatens the</w:t>
      </w:r>
      <w:r w:rsidRPr="00FB3283">
        <w:rPr>
          <w:sz w:val="8"/>
        </w:rPr>
        <w:t xml:space="preserve"> </w:t>
      </w:r>
      <w:r w:rsidRPr="00EA6A04">
        <w:rPr>
          <w:rStyle w:val="Emphasis"/>
          <w:highlight w:val="green"/>
        </w:rPr>
        <w:t>d</w:t>
      </w:r>
      <w:r w:rsidRPr="00FB3283">
        <w:rPr>
          <w:sz w:val="8"/>
        </w:rPr>
        <w:t xml:space="preserve">efense </w:t>
      </w:r>
      <w:r w:rsidRPr="00EA6A04">
        <w:rPr>
          <w:rStyle w:val="Emphasis"/>
          <w:highlight w:val="green"/>
        </w:rPr>
        <w:t>i</w:t>
      </w:r>
      <w:r w:rsidRPr="00FB3283">
        <w:rPr>
          <w:sz w:val="8"/>
        </w:rPr>
        <w:t xml:space="preserve">ndustrial </w:t>
      </w:r>
      <w:r w:rsidRPr="00EA6A04">
        <w:rPr>
          <w:rStyle w:val="Emphasis"/>
          <w:highlight w:val="green"/>
        </w:rPr>
        <w:t>b</w:t>
      </w:r>
      <w:r w:rsidRPr="00FB3283">
        <w:rPr>
          <w:sz w:val="8"/>
        </w:rPr>
        <w:t xml:space="preserve">ase </w:t>
      </w:r>
      <w:r w:rsidRPr="00AF3CA0">
        <w:rPr>
          <w:rStyle w:val="StyleUnderline"/>
        </w:rPr>
        <w:t>due to</w:t>
      </w:r>
      <w:r w:rsidRPr="00FB3283">
        <w:rPr>
          <w:sz w:val="8"/>
        </w:rPr>
        <w:t xml:space="preserve"> </w:t>
      </w:r>
      <w:r w:rsidRPr="00AF3CA0">
        <w:rPr>
          <w:rStyle w:val="Emphasis"/>
        </w:rPr>
        <w:t>higher costs</w:t>
      </w:r>
      <w:r w:rsidRPr="00FB3283">
        <w:rPr>
          <w:sz w:val="8"/>
        </w:rPr>
        <w:t xml:space="preserve">, </w:t>
      </w:r>
      <w:r w:rsidRPr="00AF3CA0">
        <w:rPr>
          <w:rStyle w:val="Emphasis"/>
        </w:rPr>
        <w:t>lower quality</w:t>
      </w:r>
      <w:r w:rsidRPr="00FB3283">
        <w:rPr>
          <w:sz w:val="8"/>
        </w:rPr>
        <w:t xml:space="preserve">, </w:t>
      </w:r>
      <w:r w:rsidRPr="00AF3CA0">
        <w:rPr>
          <w:rStyle w:val="Emphasis"/>
        </w:rPr>
        <w:t>less innovation</w:t>
      </w:r>
      <w:r w:rsidRPr="00FB3283">
        <w:rPr>
          <w:sz w:val="8"/>
        </w:rPr>
        <w:t xml:space="preserve">, and even </w:t>
      </w:r>
      <w:r w:rsidRPr="00AF3CA0">
        <w:rPr>
          <w:rStyle w:val="Emphasis"/>
        </w:rPr>
        <w:t>corruption</w:t>
      </w:r>
      <w:r w:rsidRPr="00AF3CA0">
        <w:rPr>
          <w:rStyle w:val="StyleUnderline"/>
        </w:rPr>
        <w:t xml:space="preserve"> and </w:t>
      </w:r>
      <w:r w:rsidRPr="00AF3CA0">
        <w:rPr>
          <w:rStyle w:val="Emphasis"/>
        </w:rPr>
        <w:t>fraud</w:t>
      </w:r>
      <w:r w:rsidRPr="00FB3283">
        <w:rPr>
          <w:sz w:val="8"/>
        </w:rPr>
        <w:t xml:space="preserve">.71 </w:t>
      </w:r>
      <w:r w:rsidRPr="00AF3CA0">
        <w:rPr>
          <w:rStyle w:val="StyleUnderline"/>
        </w:rPr>
        <w:t>Each of these</w:t>
      </w:r>
      <w:r w:rsidRPr="00FB3283">
        <w:rPr>
          <w:sz w:val="8"/>
        </w:rPr>
        <w:t xml:space="preserve"> dynamics </w:t>
      </w:r>
      <w:r w:rsidRPr="00AF3CA0">
        <w:rPr>
          <w:rStyle w:val="StyleUnderline"/>
        </w:rPr>
        <w:t>has already been a problem for America’s over-consolidated d</w:t>
      </w:r>
      <w:r w:rsidRPr="00FB3283">
        <w:rPr>
          <w:sz w:val="8"/>
        </w:rPr>
        <w:t xml:space="preserve">efense </w:t>
      </w:r>
      <w:r w:rsidRPr="00AF3CA0">
        <w:rPr>
          <w:rStyle w:val="StyleUnderline"/>
        </w:rPr>
        <w:t>i</w:t>
      </w:r>
      <w:r w:rsidRPr="00FB3283">
        <w:rPr>
          <w:sz w:val="8"/>
        </w:rPr>
        <w:t xml:space="preserve">ndustrial </w:t>
      </w:r>
      <w:r w:rsidRPr="00AF3CA0">
        <w:rPr>
          <w:rStyle w:val="StyleUnderline"/>
        </w:rPr>
        <w:t>b</w:t>
      </w:r>
      <w:r w:rsidRPr="00FB3283">
        <w:rPr>
          <w:sz w:val="8"/>
        </w:rPr>
        <w:t xml:space="preserve">ase. </w:t>
      </w:r>
      <w:r w:rsidRPr="00AF3CA0">
        <w:rPr>
          <w:rStyle w:val="Emphasis"/>
        </w:rPr>
        <w:t>As tech</w:t>
      </w:r>
      <w:r w:rsidRPr="00FB3283">
        <w:rPr>
          <w:sz w:val="8"/>
        </w:rPr>
        <w:t xml:space="preserve">nology </w:t>
      </w:r>
      <w:r w:rsidRPr="00AF3CA0">
        <w:rPr>
          <w:rStyle w:val="StyleUnderline"/>
        </w:rPr>
        <w:t>becomes</w:t>
      </w:r>
      <w:r w:rsidRPr="00FB3283">
        <w:rPr>
          <w:sz w:val="8"/>
        </w:rPr>
        <w:t xml:space="preserve"> more and more </w:t>
      </w:r>
      <w:r w:rsidRPr="00AF3CA0">
        <w:rPr>
          <w:rStyle w:val="Emphasis"/>
        </w:rPr>
        <w:t>central</w:t>
      </w:r>
      <w:r w:rsidRPr="00AF3CA0">
        <w:rPr>
          <w:rStyle w:val="StyleUnderline"/>
        </w:rPr>
        <w:t xml:space="preserve"> to defense</w:t>
      </w:r>
      <w:r w:rsidRPr="00FB3283">
        <w:rPr>
          <w:sz w:val="8"/>
        </w:rPr>
        <w:t xml:space="preserve"> and national security, </w:t>
      </w:r>
      <w:r w:rsidRPr="00AF3CA0">
        <w:rPr>
          <w:rStyle w:val="StyleUnderline"/>
        </w:rPr>
        <w:t>it is likely</w:t>
      </w:r>
      <w:r w:rsidRPr="00FB3283">
        <w:rPr>
          <w:sz w:val="8"/>
        </w:rPr>
        <w:t xml:space="preserve"> that </w:t>
      </w:r>
      <w:r w:rsidRPr="00AF3CA0">
        <w:rPr>
          <w:rStyle w:val="StyleUnderline"/>
        </w:rPr>
        <w:t>these same dynamics will replicate themselves with big tech companies</w:t>
      </w:r>
      <w:r w:rsidRPr="00FB3283">
        <w:rPr>
          <w:sz w:val="8"/>
        </w:rPr>
        <w:t xml:space="preserve">. </w:t>
      </w:r>
      <w:r w:rsidRPr="00AF3CA0">
        <w:rPr>
          <w:rStyle w:val="StyleUnderline"/>
        </w:rPr>
        <w:t>This will become a</w:t>
      </w:r>
      <w:r w:rsidRPr="00FB3283">
        <w:rPr>
          <w:sz w:val="8"/>
        </w:rPr>
        <w:t xml:space="preserve"> national security </w:t>
      </w:r>
      <w:r w:rsidRPr="00AF3CA0">
        <w:rPr>
          <w:rStyle w:val="StyleUnderline"/>
        </w:rPr>
        <w:t>threat,</w:t>
      </w:r>
      <w:r w:rsidRPr="00FB3283">
        <w:rPr>
          <w:sz w:val="8"/>
        </w:rPr>
        <w:t xml:space="preserve"> both directly, </w:t>
      </w:r>
      <w:r w:rsidRPr="00AF3CA0">
        <w:rPr>
          <w:rStyle w:val="StyleUnderline"/>
        </w:rPr>
        <w:t xml:space="preserve">in terms of the quality and speed of </w:t>
      </w:r>
      <w:r w:rsidRPr="00AF3CA0">
        <w:rPr>
          <w:rStyle w:val="Emphasis"/>
        </w:rPr>
        <w:t>procurement</w:t>
      </w:r>
      <w:r w:rsidRPr="00FB3283">
        <w:rPr>
          <w:sz w:val="8"/>
        </w:rPr>
        <w:t xml:space="preserve">, </w:t>
      </w:r>
      <w:r w:rsidRPr="00AF3CA0">
        <w:rPr>
          <w:rStyle w:val="StyleUnderline"/>
        </w:rPr>
        <w:t>and</w:t>
      </w:r>
      <w:r w:rsidRPr="00FB3283">
        <w:rPr>
          <w:sz w:val="8"/>
        </w:rPr>
        <w:t xml:space="preserve"> indirectly, by reducing innovation and functionally </w:t>
      </w:r>
      <w:r w:rsidRPr="00EA6A04">
        <w:rPr>
          <w:rStyle w:val="Emphasis"/>
          <w:highlight w:val="green"/>
        </w:rPr>
        <w:t>redirecting</w:t>
      </w:r>
      <w:r w:rsidRPr="00AF3CA0">
        <w:rPr>
          <w:rStyle w:val="Emphasis"/>
        </w:rPr>
        <w:t xml:space="preserve"> defense budgets</w:t>
      </w:r>
      <w:r w:rsidRPr="00AF3CA0">
        <w:rPr>
          <w:rStyle w:val="StyleUnderline"/>
        </w:rPr>
        <w:t xml:space="preserve"> from </w:t>
      </w:r>
      <w:r w:rsidRPr="00EA6A04">
        <w:rPr>
          <w:rStyle w:val="StyleUnderline"/>
          <w:highlight w:val="green"/>
        </w:rPr>
        <w:t>research</w:t>
      </w:r>
      <w:r w:rsidRPr="00AF3CA0">
        <w:rPr>
          <w:rStyle w:val="StyleUnderline"/>
        </w:rPr>
        <w:t xml:space="preserve"> spending </w:t>
      </w:r>
      <w:r w:rsidRPr="00EA6A04">
        <w:rPr>
          <w:rStyle w:val="StyleUnderline"/>
          <w:highlight w:val="green"/>
        </w:rPr>
        <w:t>to</w:t>
      </w:r>
      <w:r w:rsidRPr="00AF3CA0">
        <w:rPr>
          <w:rStyle w:val="StyleUnderline"/>
        </w:rPr>
        <w:t xml:space="preserve"> higher </w:t>
      </w:r>
      <w:r w:rsidRPr="00EA6A04">
        <w:rPr>
          <w:rStyle w:val="StyleUnderline"/>
          <w:highlight w:val="green"/>
        </w:rPr>
        <w:t>monopoly profits</w:t>
      </w:r>
      <w:r w:rsidRPr="00FB3283">
        <w:rPr>
          <w:sz w:val="8"/>
        </w:rPr>
        <w:t xml:space="preserve">.72 Conventional economic theory suggests that monopolists have the ability to increase prices and reduce quality because consumers are captive.73 When it comes to defense spending, </w:t>
      </w:r>
      <w:r w:rsidRPr="00AF3CA0">
        <w:rPr>
          <w:rStyle w:val="StyleUnderline"/>
        </w:rPr>
        <w:t>the</w:t>
      </w:r>
      <w:r w:rsidRPr="00FB3283">
        <w:rPr>
          <w:sz w:val="8"/>
        </w:rPr>
        <w:t xml:space="preserve"> </w:t>
      </w:r>
      <w:r w:rsidRPr="00AF3CA0">
        <w:rPr>
          <w:rStyle w:val="StyleUnderline"/>
        </w:rPr>
        <w:t>G</w:t>
      </w:r>
      <w:r w:rsidRPr="00FB3283">
        <w:rPr>
          <w:sz w:val="8"/>
        </w:rPr>
        <w:t xml:space="preserve">overnment </w:t>
      </w:r>
      <w:r w:rsidRPr="00AF3CA0">
        <w:rPr>
          <w:rStyle w:val="StyleUnderline"/>
        </w:rPr>
        <w:t>A</w:t>
      </w:r>
      <w:r w:rsidRPr="00FB3283">
        <w:rPr>
          <w:sz w:val="8"/>
        </w:rPr>
        <w:t xml:space="preserve">ccountability </w:t>
      </w:r>
      <w:r w:rsidRPr="00AF3CA0">
        <w:rPr>
          <w:rStyle w:val="StyleUnderline"/>
        </w:rPr>
        <w:t>O</w:t>
      </w:r>
      <w:r w:rsidRPr="00FB3283">
        <w:rPr>
          <w:sz w:val="8"/>
        </w:rPr>
        <w:t xml:space="preserve">ffice </w:t>
      </w:r>
      <w:r w:rsidRPr="00AF3CA0">
        <w:rPr>
          <w:rStyle w:val="StyleUnderline"/>
        </w:rPr>
        <w:t>commented in 2019 that</w:t>
      </w:r>
      <w:r w:rsidRPr="00FB3283">
        <w:rPr>
          <w:sz w:val="8"/>
        </w:rPr>
        <w:t xml:space="preserve"> “</w:t>
      </w:r>
      <w:r w:rsidRPr="00EA6A04">
        <w:rPr>
          <w:rStyle w:val="StyleUnderline"/>
          <w:highlight w:val="green"/>
        </w:rPr>
        <w:t xml:space="preserve">competition </w:t>
      </w:r>
      <w:r w:rsidRPr="00AF3CA0">
        <w:rPr>
          <w:rStyle w:val="StyleUnderline"/>
        </w:rPr>
        <w:t xml:space="preserve">is the cornerstone of a </w:t>
      </w:r>
      <w:r w:rsidRPr="00EA6A04">
        <w:rPr>
          <w:rStyle w:val="Emphasis"/>
          <w:highlight w:val="green"/>
        </w:rPr>
        <w:t>sound acquisition</w:t>
      </w:r>
      <w:r w:rsidRPr="00AF3CA0">
        <w:rPr>
          <w:rStyle w:val="StyleUnderline"/>
        </w:rPr>
        <w:t xml:space="preserve"> process and a critical tool for </w:t>
      </w:r>
      <w:r w:rsidRPr="00FB3283">
        <w:rPr>
          <w:rStyle w:val="StyleUnderline"/>
        </w:rPr>
        <w:t>achieving the best return on investment for taxpayers</w:t>
      </w:r>
      <w:r w:rsidRPr="00FB3283">
        <w:rPr>
          <w:sz w:val="8"/>
        </w:rPr>
        <w:t xml:space="preserve">.”74 At the same time, the GAO observed that “portfolio-wide cost growth has occurred in an environment where awards are often made without full and open competition.”75 Indeed, it found that 67 percent of 183 major weapons systems contracts had no competition and almost half of contracts went to a handful of firms. Of course, consolidation also means that the Defense Department is in a symbiotic relationship with these big contractors. Some </w:t>
      </w:r>
      <w:r w:rsidRPr="00FB3283">
        <w:rPr>
          <w:rStyle w:val="StyleUnderline"/>
        </w:rPr>
        <w:t>startup executives wanting to sell to the government</w:t>
      </w:r>
      <w:r w:rsidRPr="00FB3283">
        <w:rPr>
          <w:sz w:val="8"/>
        </w:rPr>
        <w:t xml:space="preserve"> thus </w:t>
      </w:r>
      <w:r w:rsidRPr="00FB3283">
        <w:rPr>
          <w:rStyle w:val="StyleUnderline"/>
        </w:rPr>
        <w:t xml:space="preserve">see the Pentagon as “a </w:t>
      </w:r>
      <w:r w:rsidRPr="00FB3283">
        <w:rPr>
          <w:rStyle w:val="Emphasis"/>
        </w:rPr>
        <w:t>bad customer</w:t>
      </w:r>
      <w:r w:rsidRPr="00FB3283">
        <w:rPr>
          <w:sz w:val="8"/>
        </w:rPr>
        <w:t xml:space="preserve">, one that is </w:t>
      </w:r>
      <w:r w:rsidRPr="00FB3283">
        <w:rPr>
          <w:rStyle w:val="StyleUnderline"/>
        </w:rPr>
        <w:t>heavily skewed in favor of larger, traditional players</w:t>
      </w:r>
      <w:r w:rsidRPr="00FB3283">
        <w:rPr>
          <w:sz w:val="8"/>
        </w:rPr>
        <w:t xml:space="preserve">,” </w:t>
      </w:r>
      <w:r w:rsidRPr="00FB3283">
        <w:rPr>
          <w:rStyle w:val="StyleUnderline"/>
        </w:rPr>
        <w:t>and they don’t feel like they can break into the sector</w:t>
      </w:r>
      <w:r w:rsidRPr="00FB3283">
        <w:rPr>
          <w:sz w:val="8"/>
        </w:rPr>
        <w:t xml:space="preserve">.76 Standard stories about political economy and capture also suggest that these firms will have outsized power over government.77 As Frank Kendall, the former head of acquisitions at the Pentagon, has said, “With size comes power, and the department’s experience with large defense contractors is that they are not hesitant to use this power for corporate advantage.”78 In the defense context, that means monopolists retain power (and profits), even if they overcharge taxpayers and risk the safety of military personnel in the field. In an important article in The American Conservative on concentration in the defense sector, researchers Matt Stoller and Lucas </w:t>
      </w:r>
      <w:proofErr w:type="spellStart"/>
      <w:r w:rsidRPr="00FB3283">
        <w:rPr>
          <w:sz w:val="8"/>
        </w:rPr>
        <w:t>Kunce</w:t>
      </w:r>
      <w:proofErr w:type="spellEnd"/>
      <w:r w:rsidRPr="00FB3283">
        <w:rPr>
          <w:sz w:val="8"/>
        </w:rPr>
        <w:t xml:space="preserve"> argue that contractors with de facto monopoly at the heart of their business models threaten national security. They write that one such contractor, </w:t>
      </w:r>
      <w:proofErr w:type="spellStart"/>
      <w:r w:rsidRPr="00FB3283">
        <w:rPr>
          <w:sz w:val="8"/>
        </w:rPr>
        <w:t>TransDigm</w:t>
      </w:r>
      <w:proofErr w:type="spellEnd"/>
      <w:r w:rsidRPr="00FB3283">
        <w:rPr>
          <w:sz w:val="8"/>
        </w:rPr>
        <w:t xml:space="preserve">, buys up companies that supply the government with rare but essential airline parts and then hike up the prices, effectively holding the government “hostage.”79 They also point to L3, a defense contractor that had ambitions to be a “Home Depot” for the Pentagon, as its former CEO put it. L3’s de facto monopoly over certain products, according to Stoller and </w:t>
      </w:r>
      <w:proofErr w:type="spellStart"/>
      <w:r w:rsidRPr="00FB3283">
        <w:rPr>
          <w:sz w:val="8"/>
        </w:rPr>
        <w:t>Kunce</w:t>
      </w:r>
      <w:proofErr w:type="spellEnd"/>
      <w:r w:rsidRPr="00FB3283">
        <w:rPr>
          <w:sz w:val="8"/>
        </w:rPr>
        <w:t xml:space="preserve">, means that it continues to receive lucrative government contracts, even after admitting in 2015 that it knowingly supplied defective weapons sights to U.S. forces.80 Consolidation also threatens U.S. defense capacity. The decline of competition, according to a 2019 Pentagon report, leaves the military vulnerable to “sole source suppliers, capacity shortfalls, a lack of competition, a lack of workforce skills, and unstable demand.”81 With a limited number of producers, there is less talent and knowhow available in the country if there is a need to build capacity rapidly.82 In 2018, the Defense Department released a report on vulnerable items in the military supply chain, including numerous items in which only one or two domestic companies (and, in some cases, zero domestic companies) produced the essential goods.83 How did the United States lose so much of its industrial base? The combination of consolidation and global integration is part of the story. As Stoller and </w:t>
      </w:r>
      <w:proofErr w:type="spellStart"/>
      <w:r w:rsidRPr="00FB3283">
        <w:rPr>
          <w:sz w:val="8"/>
        </w:rPr>
        <w:t>Kunce</w:t>
      </w:r>
      <w:proofErr w:type="spellEnd"/>
      <w:r w:rsidRPr="00FB3283">
        <w:rPr>
          <w:sz w:val="8"/>
        </w:rPr>
        <w:t xml:space="preserve"> argue, companies consolidated in the 1980s and 1990s while shifting emphasis from production and R&amp;D to Wall Street-demanded profits. Globalization then allowed them to shift production overseas at a lower cost. The result was to gut America’s domestic industrial base—and, in many cases, to shift it to China, which engaged in a decades-long strategic plan to develop its own industrial base. The result, in the words of the 2018 Defense Department report, is that “China is the single or sole supplier for a number of specialty chemicals used in munitions and missiles.” </w:t>
      </w:r>
      <w:r w:rsidRPr="00AF3CA0">
        <w:rPr>
          <w:rStyle w:val="StyleUnderline"/>
        </w:rPr>
        <w:t>In other areas</w:t>
      </w:r>
      <w:r w:rsidRPr="00FB3283">
        <w:rPr>
          <w:sz w:val="8"/>
        </w:rPr>
        <w:t xml:space="preserve"> too, the </w:t>
      </w:r>
      <w:r w:rsidRPr="00AF3CA0">
        <w:rPr>
          <w:rStyle w:val="StyleUnderline"/>
        </w:rPr>
        <w:t>risks of losing access to critical resources are real</w:t>
      </w:r>
      <w:r w:rsidRPr="00FB3283">
        <w:rPr>
          <w:sz w:val="8"/>
        </w:rPr>
        <w:t>. Describing the problem of limited</w:t>
      </w:r>
      <w:r w:rsidRPr="00AF3CA0">
        <w:rPr>
          <w:rStyle w:val="StyleUnderline"/>
        </w:rPr>
        <w:t xml:space="preserve"> carbon fiber </w:t>
      </w:r>
      <w:r w:rsidRPr="00FB3283">
        <w:rPr>
          <w:sz w:val="8"/>
        </w:rPr>
        <w:t xml:space="preserve">sources, the same Pentagon report notes, “[a] sudden and catastrophic </w:t>
      </w:r>
      <w:r w:rsidRPr="00AF3CA0">
        <w:rPr>
          <w:rStyle w:val="StyleUnderline"/>
        </w:rPr>
        <w:t>loss of supply</w:t>
      </w:r>
      <w:r w:rsidRPr="00FB3283">
        <w:rPr>
          <w:sz w:val="8"/>
        </w:rPr>
        <w:t xml:space="preserve"> </w:t>
      </w:r>
      <w:r w:rsidRPr="00AF3CA0">
        <w:rPr>
          <w:rStyle w:val="StyleUnderline"/>
        </w:rPr>
        <w:t>would disrupt DoD missile, satellite, space launch, and other defense manufacturing programs</w:t>
      </w:r>
      <w:r w:rsidRPr="00FB3283">
        <w:rPr>
          <w:sz w:val="8"/>
        </w:rPr>
        <w:t xml:space="preserve">. In many cases, </w:t>
      </w:r>
      <w:r w:rsidRPr="00AF3CA0">
        <w:rPr>
          <w:rStyle w:val="StyleUnderline"/>
        </w:rPr>
        <w:t>there are no substitutes readily available</w:t>
      </w:r>
      <w:r w:rsidRPr="00FB3283">
        <w:rPr>
          <w:sz w:val="8"/>
        </w:rPr>
        <w:t xml:space="preserve">.”84 </w:t>
      </w:r>
      <w:r w:rsidRPr="00AF3CA0">
        <w:rPr>
          <w:rStyle w:val="StyleUnderline"/>
        </w:rPr>
        <w:t>As tech</w:t>
      </w:r>
      <w:r w:rsidRPr="00FB3283">
        <w:rPr>
          <w:sz w:val="8"/>
        </w:rPr>
        <w:t xml:space="preserve">nology </w:t>
      </w:r>
      <w:r w:rsidRPr="00AF3CA0">
        <w:rPr>
          <w:rStyle w:val="StyleUnderline"/>
        </w:rPr>
        <w:t>becomes more integral to</w:t>
      </w:r>
      <w:r w:rsidRPr="00FB3283">
        <w:rPr>
          <w:sz w:val="8"/>
        </w:rPr>
        <w:t xml:space="preserve"> the future of </w:t>
      </w:r>
      <w:r w:rsidRPr="00AF3CA0">
        <w:rPr>
          <w:rStyle w:val="StyleUnderline"/>
        </w:rPr>
        <w:t>national security</w:t>
      </w:r>
      <w:r w:rsidRPr="00FB3283">
        <w:rPr>
          <w:sz w:val="8"/>
        </w:rPr>
        <w:t xml:space="preserve">, </w:t>
      </w:r>
      <w:r w:rsidRPr="00AF3CA0">
        <w:rPr>
          <w:rStyle w:val="Emphasis"/>
        </w:rPr>
        <w:t>it is hard to see how big tech will not simply go the way of the big defense contractors</w:t>
      </w:r>
      <w:r w:rsidRPr="00FB3283">
        <w:rPr>
          <w:sz w:val="8"/>
        </w:rPr>
        <w:t xml:space="preserve">. Corporate mottos not to “be evil” are long gone,85 and </w:t>
      </w:r>
      <w:r w:rsidRPr="00AF3CA0">
        <w:rPr>
          <w:rStyle w:val="StyleUnderline"/>
        </w:rPr>
        <w:t>big tech companies spend millions on conventional Washington, D.C., lobbying efforts</w:t>
      </w:r>
      <w:r w:rsidRPr="00FB3283">
        <w:rPr>
          <w:sz w:val="8"/>
        </w:rPr>
        <w:t xml:space="preserve">.86 Over time, </w:t>
      </w:r>
      <w:r w:rsidRPr="00AF3CA0">
        <w:rPr>
          <w:rStyle w:val="StyleUnderline"/>
        </w:rPr>
        <w:t xml:space="preserve">as contracts move to tech behemoths, there will no longer be competitive alternatives, and the Pentagon will likely be </w:t>
      </w:r>
      <w:r w:rsidRPr="00AF3CA0">
        <w:rPr>
          <w:rStyle w:val="Emphasis"/>
        </w:rPr>
        <w:t>locked in</w:t>
      </w:r>
      <w:r w:rsidRPr="00AF3CA0">
        <w:rPr>
          <w:rStyle w:val="StyleUnderline"/>
        </w:rPr>
        <w:t xml:space="preserve">to relationships </w:t>
      </w:r>
      <w:r w:rsidRPr="00AF3CA0">
        <w:rPr>
          <w:rStyle w:val="Emphasis"/>
        </w:rPr>
        <w:t>with big tech</w:t>
      </w:r>
      <w:r w:rsidRPr="00AF3CA0">
        <w:rPr>
          <w:rStyle w:val="StyleUnderline"/>
        </w:rPr>
        <w:t xml:space="preserve"> companies—just as they currently are with big defense contractors</w:t>
      </w:r>
      <w:r w:rsidRPr="00FB3283">
        <w:rPr>
          <w:sz w:val="8"/>
        </w:rPr>
        <w:t xml:space="preserve">.87 Some commentators suggest that </w:t>
      </w:r>
      <w:r w:rsidRPr="00AF3CA0">
        <w:rPr>
          <w:rStyle w:val="Emphasis"/>
        </w:rPr>
        <w:t xml:space="preserve">robust </w:t>
      </w:r>
      <w:r w:rsidRPr="00EA6A04">
        <w:rPr>
          <w:rStyle w:val="Emphasis"/>
          <w:highlight w:val="green"/>
        </w:rPr>
        <w:t>antitrust</w:t>
      </w:r>
      <w:r w:rsidRPr="00AF3CA0">
        <w:rPr>
          <w:rStyle w:val="StyleUnderline"/>
        </w:rPr>
        <w:t xml:space="preserve"> policies</w:t>
      </w:r>
      <w:r w:rsidRPr="00FB3283">
        <w:rPr>
          <w:sz w:val="8"/>
        </w:rPr>
        <w:t xml:space="preserve"> are a problem because only a small number of tech companies can contract for defense projects.88 But there is another way to look at it: The goal should be to </w:t>
      </w:r>
      <w:r w:rsidRPr="00EA6A04">
        <w:rPr>
          <w:rStyle w:val="StyleUnderline"/>
          <w:highlight w:val="green"/>
        </w:rPr>
        <w:t>encourage competition</w:t>
      </w:r>
      <w:r w:rsidRPr="00AF3CA0">
        <w:rPr>
          <w:rStyle w:val="StyleUnderline"/>
        </w:rPr>
        <w:t xml:space="preserve"> in the tech sector so that there are multiple contractors available</w:t>
      </w:r>
      <w:r w:rsidRPr="00FB3283">
        <w:rPr>
          <w:sz w:val="8"/>
        </w:rPr>
        <w:t>. As former secretary of homeland security Michael Chertoff has said, defending the antitrust case against Qualcomm, “</w:t>
      </w:r>
      <w:r w:rsidRPr="00FB3283">
        <w:rPr>
          <w:rStyle w:val="Emphasis"/>
        </w:rPr>
        <w:t>a</w:t>
      </w:r>
      <w:r w:rsidRPr="00AF3CA0">
        <w:rPr>
          <w:rStyle w:val="Emphasis"/>
        </w:rPr>
        <w:t xml:space="preserve"> single-source national </w:t>
      </w:r>
      <w:r w:rsidRPr="00FB3283">
        <w:rPr>
          <w:rStyle w:val="Emphasis"/>
        </w:rPr>
        <w:t>champion</w:t>
      </w:r>
      <w:r w:rsidRPr="00AF3CA0">
        <w:rPr>
          <w:rStyle w:val="Emphasis"/>
        </w:rPr>
        <w:t xml:space="preserve"> creates an </w:t>
      </w:r>
      <w:r w:rsidRPr="00EA6A04">
        <w:rPr>
          <w:rStyle w:val="Emphasis"/>
          <w:highlight w:val="green"/>
        </w:rPr>
        <w:t>unacceptable risk</w:t>
      </w:r>
      <w:r w:rsidRPr="00AF3CA0">
        <w:rPr>
          <w:rStyle w:val="Emphasis"/>
        </w:rPr>
        <w:t xml:space="preserve"> to American security—artificially concentrating vulnerability in a single point. ... </w:t>
      </w:r>
      <w:r w:rsidRPr="00EA6A04">
        <w:rPr>
          <w:rStyle w:val="Emphasis"/>
          <w:highlight w:val="green"/>
        </w:rPr>
        <w:t>We need competition</w:t>
      </w:r>
      <w:r w:rsidRPr="00AF3CA0">
        <w:rPr>
          <w:rStyle w:val="Emphasis"/>
        </w:rPr>
        <w:t xml:space="preserve"> and multiple providers, not a potentially vulnerable technological monoculture</w:t>
      </w:r>
      <w:r w:rsidRPr="00FB3283">
        <w:rPr>
          <w:sz w:val="8"/>
        </w:rPr>
        <w:t xml:space="preserve">.”89 </w:t>
      </w:r>
      <w:r w:rsidRPr="00AF3CA0">
        <w:rPr>
          <w:rStyle w:val="StyleUnderline"/>
        </w:rPr>
        <w:t>The consequence of consolidation</w:t>
      </w:r>
      <w:r w:rsidRPr="00FB3283">
        <w:rPr>
          <w:sz w:val="8"/>
        </w:rPr>
        <w:t xml:space="preserve"> in tech </w:t>
      </w:r>
      <w:r w:rsidRPr="00AF3CA0">
        <w:rPr>
          <w:rStyle w:val="StyleUnderline"/>
        </w:rPr>
        <w:t>is that taxpayers will likely see higher bills even as innovation slows due to reduced competition</w:t>
      </w:r>
      <w:r w:rsidRPr="00FB3283">
        <w:rPr>
          <w:sz w:val="8"/>
        </w:rPr>
        <w:t xml:space="preserve">. Worse still, </w:t>
      </w:r>
      <w:r w:rsidRPr="00EA6A04">
        <w:rPr>
          <w:rStyle w:val="StyleUnderline"/>
          <w:highlight w:val="green"/>
        </w:rPr>
        <w:t>every</w:t>
      </w:r>
      <w:r w:rsidRPr="00FB3283">
        <w:rPr>
          <w:sz w:val="8"/>
        </w:rPr>
        <w:t xml:space="preserve"> taxpayer </w:t>
      </w:r>
      <w:r w:rsidRPr="00EA6A04">
        <w:rPr>
          <w:rStyle w:val="StyleUnderline"/>
          <w:highlight w:val="green"/>
        </w:rPr>
        <w:t>dollar</w:t>
      </w:r>
      <w:r w:rsidRPr="00AF3CA0">
        <w:rPr>
          <w:rStyle w:val="StyleUnderline"/>
        </w:rPr>
        <w:t xml:space="preserve"> that goes </w:t>
      </w:r>
      <w:r w:rsidRPr="00EA6A04">
        <w:rPr>
          <w:rStyle w:val="StyleUnderline"/>
          <w:highlight w:val="green"/>
        </w:rPr>
        <w:t xml:space="preserve">to monopoly </w:t>
      </w:r>
      <w:r w:rsidRPr="00AF3CA0">
        <w:rPr>
          <w:rStyle w:val="StyleUnderline"/>
        </w:rPr>
        <w:t>profits</w:t>
      </w:r>
      <w:r w:rsidRPr="00FB3283">
        <w:rPr>
          <w:sz w:val="8"/>
        </w:rPr>
        <w:t>—</w:t>
      </w:r>
      <w:r w:rsidRPr="00AF3CA0">
        <w:rPr>
          <w:rStyle w:val="StyleUnderline"/>
        </w:rPr>
        <w:t xml:space="preserve">whether in the form of </w:t>
      </w:r>
      <w:r w:rsidRPr="00AF3CA0">
        <w:rPr>
          <w:rStyle w:val="Emphasis"/>
        </w:rPr>
        <w:t>higher prices</w:t>
      </w:r>
      <w:r w:rsidRPr="00FB3283">
        <w:rPr>
          <w:sz w:val="8"/>
        </w:rPr>
        <w:t xml:space="preserve"> </w:t>
      </w:r>
      <w:r w:rsidRPr="00AF3CA0">
        <w:rPr>
          <w:rStyle w:val="StyleUnderline"/>
        </w:rPr>
        <w:t>or</w:t>
      </w:r>
      <w:r w:rsidRPr="00FB3283">
        <w:rPr>
          <w:sz w:val="8"/>
        </w:rPr>
        <w:t xml:space="preserve"> </w:t>
      </w:r>
      <w:r w:rsidRPr="00AF3CA0">
        <w:rPr>
          <w:rStyle w:val="Emphasis"/>
        </w:rPr>
        <w:t>fraud and corruption</w:t>
      </w:r>
      <w:r w:rsidRPr="00FB3283">
        <w:rPr>
          <w:sz w:val="8"/>
        </w:rPr>
        <w:t>—</w:t>
      </w:r>
      <w:r w:rsidRPr="00EA6A04">
        <w:rPr>
          <w:rStyle w:val="StyleUnderline"/>
          <w:highlight w:val="green"/>
        </w:rPr>
        <w:t>is a dollar</w:t>
      </w:r>
      <w:r w:rsidRPr="00AF3CA0">
        <w:rPr>
          <w:rStyle w:val="StyleUnderline"/>
        </w:rPr>
        <w:t xml:space="preserve"> that is </w:t>
      </w:r>
      <w:r w:rsidRPr="00EA6A04">
        <w:rPr>
          <w:rStyle w:val="StyleUnderline"/>
          <w:highlight w:val="green"/>
        </w:rPr>
        <w:t>not going to</w:t>
      </w:r>
      <w:r w:rsidRPr="00AF3CA0">
        <w:rPr>
          <w:rStyle w:val="StyleUnderline"/>
        </w:rPr>
        <w:t xml:space="preserve">ward </w:t>
      </w:r>
      <w:r w:rsidRPr="00EA6A04">
        <w:rPr>
          <w:rStyle w:val="Emphasis"/>
          <w:highlight w:val="green"/>
        </w:rPr>
        <w:t>innovation</w:t>
      </w:r>
      <w:r w:rsidRPr="00AF3CA0">
        <w:rPr>
          <w:rStyle w:val="StyleUnderline"/>
        </w:rPr>
        <w:t xml:space="preserve"> for the future</w:t>
      </w:r>
      <w:r w:rsidRPr="00FB3283">
        <w:rPr>
          <w:sz w:val="8"/>
        </w:rPr>
        <w:t xml:space="preserve">. A </w:t>
      </w:r>
      <w:r w:rsidRPr="00AF3CA0">
        <w:rPr>
          <w:rStyle w:val="StyleUnderline"/>
        </w:rPr>
        <w:t>concentrated defense sector means not only less innovation due to the lack of competition in the sector</w:t>
      </w:r>
      <w:r w:rsidRPr="00FB3283">
        <w:rPr>
          <w:sz w:val="8"/>
        </w:rPr>
        <w:t xml:space="preserve">; </w:t>
      </w:r>
      <w:r w:rsidRPr="00AF3CA0">
        <w:rPr>
          <w:rStyle w:val="StyleUnderline"/>
        </w:rPr>
        <w:t>it means that funding that could have been available for innovation instead gets redirected via monopoly profits to the pockets of big tech executives and shareholders</w:t>
      </w:r>
      <w:r w:rsidRPr="00FB3283">
        <w:rPr>
          <w:sz w:val="8"/>
        </w:rPr>
        <w:t>.</w:t>
      </w:r>
    </w:p>
    <w:p w14:paraId="5F26F551" w14:textId="77777777" w:rsidR="00AD0E10" w:rsidRDefault="00AD0E10" w:rsidP="00AD0E10"/>
    <w:p w14:paraId="749E1664" w14:textId="77777777" w:rsidR="00AD0E10" w:rsidRPr="00FB3283" w:rsidRDefault="00AD0E10" w:rsidP="00AD0E10">
      <w:pPr>
        <w:pStyle w:val="Heading4"/>
      </w:pPr>
      <w:r>
        <w:t xml:space="preserve">That solves </w:t>
      </w:r>
      <w:r>
        <w:rPr>
          <w:u w:val="single"/>
        </w:rPr>
        <w:t>extinction</w:t>
      </w:r>
      <w:r>
        <w:t xml:space="preserve"> through </w:t>
      </w:r>
      <w:r w:rsidRPr="00FB3283">
        <w:rPr>
          <w:u w:val="single"/>
        </w:rPr>
        <w:t>great power war</w:t>
      </w:r>
      <w:r>
        <w:t>.</w:t>
      </w:r>
    </w:p>
    <w:p w14:paraId="6FCDDEBB" w14:textId="77777777" w:rsidR="00AD0E10" w:rsidRDefault="00AD0E10" w:rsidP="00AD0E10">
      <w:r w:rsidRPr="009F7B93">
        <w:rPr>
          <w:rStyle w:val="Style13ptBold"/>
        </w:rPr>
        <w:t>Marks 19</w:t>
      </w:r>
      <w:r>
        <w:t xml:space="preserve"> [Michael; Former Senior Policy Advisor to the Under Secretary for Security Assistance, Science and Technology at the U.S. Department of State; "Strengthen US Industry To Counter National Security Challenges," American Military News; 10/10/19; </w:t>
      </w:r>
      <w:hyperlink r:id="rId9" w:history="1">
        <w:r w:rsidRPr="00C944A1">
          <w:rPr>
            <w:rStyle w:val="Hyperlink"/>
          </w:rPr>
          <w:t>https://americanmilitarynews.com/2019/10/strengthen-us-industry-to-counter-national-security-challenges/</w:t>
        </w:r>
      </w:hyperlink>
      <w:r>
        <w:t>] Justin</w:t>
      </w:r>
    </w:p>
    <w:p w14:paraId="47E6950F" w14:textId="77777777" w:rsidR="00AD0E10" w:rsidRPr="00462687" w:rsidRDefault="00AD0E10" w:rsidP="00AD0E10">
      <w:pPr>
        <w:rPr>
          <w:u w:val="single"/>
        </w:rPr>
      </w:pPr>
      <w:r w:rsidRPr="00FB3283">
        <w:rPr>
          <w:sz w:val="8"/>
        </w:rPr>
        <w:t xml:space="preserve">While U.S. defense budgets have recently been on the rise, it is likely that we will see a spending decline in the coming years as competition for non-defense federal budget dollars increases and deficits grow. The United States, therefore, must take action to ensure that we maintain our technological edge against our adversaries by empowering the private sector to provide cost-effective innovation for America’s defense. </w:t>
      </w:r>
      <w:r w:rsidRPr="00462687">
        <w:rPr>
          <w:rStyle w:val="StyleUnderline"/>
        </w:rPr>
        <w:t xml:space="preserve">Since the end of the Second World War </w:t>
      </w:r>
      <w:r w:rsidRPr="00EA6A04">
        <w:rPr>
          <w:rStyle w:val="Emphasis"/>
        </w:rPr>
        <w:t xml:space="preserve">the U.S. has relied on </w:t>
      </w:r>
      <w:r w:rsidRPr="00EA6A04">
        <w:rPr>
          <w:rStyle w:val="Emphasis"/>
          <w:highlight w:val="green"/>
        </w:rPr>
        <w:t>qualitative superiority</w:t>
      </w:r>
      <w:r w:rsidRPr="00FB3283">
        <w:rPr>
          <w:sz w:val="8"/>
        </w:rPr>
        <w:t xml:space="preserve"> </w:t>
      </w:r>
      <w:r w:rsidRPr="00462687">
        <w:rPr>
          <w:highlight w:val="green"/>
          <w:u w:val="single"/>
        </w:rPr>
        <w:t>over</w:t>
      </w:r>
      <w:r w:rsidRPr="00462687">
        <w:rPr>
          <w:u w:val="single"/>
        </w:rPr>
        <w:t xml:space="preserve"> its potential </w:t>
      </w:r>
      <w:r w:rsidRPr="00462687">
        <w:rPr>
          <w:highlight w:val="green"/>
          <w:u w:val="single"/>
        </w:rPr>
        <w:t>adversaries</w:t>
      </w:r>
      <w:r w:rsidRPr="00462687">
        <w:rPr>
          <w:u w:val="single"/>
        </w:rPr>
        <w:t xml:space="preserve">, </w:t>
      </w:r>
      <w:r w:rsidRPr="00FB3283">
        <w:rPr>
          <w:sz w:val="8"/>
        </w:rPr>
        <w:t xml:space="preserve">especially those like the Soviet Union/Russia and China, who enjoyed comparative quantitative advantages. </w:t>
      </w:r>
      <w:r w:rsidRPr="00EA6A04">
        <w:rPr>
          <w:u w:val="single"/>
        </w:rPr>
        <w:t xml:space="preserve">These qualitative advantages were </w:t>
      </w:r>
      <w:r w:rsidRPr="00FB3283">
        <w:rPr>
          <w:rStyle w:val="Emphasis"/>
          <w:highlight w:val="green"/>
        </w:rPr>
        <w:t>vital to</w:t>
      </w:r>
      <w:r w:rsidRPr="00FB3283">
        <w:rPr>
          <w:rStyle w:val="Emphasis"/>
        </w:rPr>
        <w:t xml:space="preserve"> maintaining global </w:t>
      </w:r>
      <w:r w:rsidRPr="00FB3283">
        <w:rPr>
          <w:rStyle w:val="Emphasis"/>
          <w:highlight w:val="green"/>
        </w:rPr>
        <w:t>stability</w:t>
      </w:r>
      <w:r w:rsidRPr="00EA6A04">
        <w:rPr>
          <w:u w:val="single"/>
        </w:rPr>
        <w:t xml:space="preserve"> and helped enable our nation to </w:t>
      </w:r>
      <w:r w:rsidRPr="00FB3283">
        <w:rPr>
          <w:sz w:val="8"/>
        </w:rPr>
        <w:t>become</w:t>
      </w:r>
      <w:r w:rsidRPr="00EA6A04">
        <w:rPr>
          <w:u w:val="single"/>
        </w:rPr>
        <w:t xml:space="preserve"> the preeminent global economy</w:t>
      </w:r>
      <w:r w:rsidRPr="00FB3283">
        <w:rPr>
          <w:sz w:val="8"/>
        </w:rPr>
        <w:t xml:space="preserve">, but they have been eroded over the last few decades. In 1960, the U.S. share of global research and development (R&amp;D) spending stood at 69%. U.S. defense-related R&amp;D alone accounted for 36% of total global expenditures. Soon thereafter other nations recognized the need to increase their R&amp;D expenditures and build their own defense industrial bases to compete with the United States. From 2000-2016, China’s share of global R&amp;D rose from 4.9% to 25.1% while the U.S. share of global R&amp;D dropped to 28%. U.S. defense-related R&amp;D meanwhile now makes up a mere 4% of global R&amp;D spending. </w:t>
      </w:r>
      <w:r w:rsidRPr="00462687">
        <w:rPr>
          <w:u w:val="single"/>
        </w:rPr>
        <w:t xml:space="preserve">There can be </w:t>
      </w:r>
      <w:r w:rsidRPr="00FB3283">
        <w:rPr>
          <w:rStyle w:val="Emphasis"/>
        </w:rPr>
        <w:t xml:space="preserve">no doubt that </w:t>
      </w:r>
      <w:r w:rsidRPr="00FB3283">
        <w:rPr>
          <w:rStyle w:val="Emphasis"/>
          <w:highlight w:val="green"/>
        </w:rPr>
        <w:t>Russia and China</w:t>
      </w:r>
      <w:r w:rsidRPr="00462687">
        <w:rPr>
          <w:highlight w:val="green"/>
          <w:u w:val="single"/>
        </w:rPr>
        <w:t xml:space="preserve"> </w:t>
      </w:r>
      <w:r w:rsidRPr="00462687">
        <w:rPr>
          <w:u w:val="single"/>
        </w:rPr>
        <w:t xml:space="preserve">are determined to </w:t>
      </w:r>
      <w:r w:rsidRPr="00FB3283">
        <w:rPr>
          <w:rStyle w:val="Emphasis"/>
          <w:highlight w:val="green"/>
        </w:rPr>
        <w:t>challenge America</w:t>
      </w:r>
      <w:r w:rsidRPr="00FB3283">
        <w:rPr>
          <w:rStyle w:val="Emphasis"/>
        </w:rPr>
        <w:t>’s qualitative advantage</w:t>
      </w:r>
      <w:r w:rsidRPr="00462687">
        <w:rPr>
          <w:u w:val="single"/>
        </w:rPr>
        <w:t>.</w:t>
      </w:r>
      <w:r w:rsidRPr="00FB3283">
        <w:rPr>
          <w:sz w:val="8"/>
        </w:rPr>
        <w:t xml:space="preserve"> From the rebirth of Russian military power under Vladimir Putin to the ever-growing Chinese military prowess across the board, their efforts show no sign of slowing down.</w:t>
      </w:r>
      <w:r>
        <w:rPr>
          <w:u w:val="single"/>
        </w:rPr>
        <w:t xml:space="preserve"> </w:t>
      </w:r>
      <w:r w:rsidRPr="00FB3283">
        <w:rPr>
          <w:sz w:val="8"/>
        </w:rPr>
        <w:t xml:space="preserve">Russia has been and continues to undergo a major modernization of its armed forces. For example, they are </w:t>
      </w:r>
      <w:proofErr w:type="gramStart"/>
      <w:r w:rsidRPr="00FB3283">
        <w:rPr>
          <w:sz w:val="8"/>
        </w:rPr>
        <w:t>in the midst of</w:t>
      </w:r>
      <w:proofErr w:type="gramEnd"/>
      <w:r w:rsidRPr="00FB3283">
        <w:rPr>
          <w:sz w:val="8"/>
        </w:rPr>
        <w:t xml:space="preserve"> a ten-year program to build hundreds of new nuclear missiles and have set a goal of modernizing 70% of the Russian Ground Force’s equipment by 2020. One of the most frightening examples of </w:t>
      </w:r>
      <w:r w:rsidRPr="00462687">
        <w:rPr>
          <w:highlight w:val="green"/>
          <w:u w:val="single"/>
        </w:rPr>
        <w:t xml:space="preserve">Russia’s </w:t>
      </w:r>
      <w:r w:rsidRPr="00462687">
        <w:rPr>
          <w:u w:val="single"/>
        </w:rPr>
        <w:t xml:space="preserve">resurgence is its development of a </w:t>
      </w:r>
      <w:r w:rsidRPr="00FB3283">
        <w:rPr>
          <w:rStyle w:val="Emphasis"/>
          <w:highlight w:val="green"/>
        </w:rPr>
        <w:t>hypersonic missile</w:t>
      </w:r>
      <w:r w:rsidRPr="00FB3283">
        <w:rPr>
          <w:rStyle w:val="Emphasis"/>
        </w:rPr>
        <w:t xml:space="preserve"> that could be ready for combat as early as 2020</w:t>
      </w:r>
      <w:r w:rsidRPr="00FB3283">
        <w:rPr>
          <w:sz w:val="8"/>
        </w:rPr>
        <w:t xml:space="preserve">. Worryingly, the US is currently unable to defend against this type of missile. To accompany these developments came the emergence in 2017 of Russia as the world’s second-largest arms producer, ready and able to support nations hostile to US interests. China, on the other hand, used to be a country that only manufactured cheap products and knockoffs, but that is no longer true. Technology development and innovation figure prominently in all of China’s </w:t>
      </w:r>
      <w:r w:rsidRPr="00462687">
        <w:rPr>
          <w:u w:val="single"/>
        </w:rPr>
        <w:t xml:space="preserve">national </w:t>
      </w:r>
      <w:r w:rsidRPr="00FB3283">
        <w:rPr>
          <w:rStyle w:val="Emphasis"/>
        </w:rPr>
        <w:t>planning goals</w:t>
      </w:r>
      <w:r w:rsidRPr="00FB3283">
        <w:rPr>
          <w:sz w:val="8"/>
        </w:rPr>
        <w:t xml:space="preserve">, with plans to make the country the global leader in science and innovation and the preeminent technological and manufacturing power by 2049, the 100th anniversary of the Chinese communist revolution. This, of course, has huge implications for </w:t>
      </w:r>
      <w:r w:rsidRPr="00EA6A04">
        <w:rPr>
          <w:u w:val="single"/>
        </w:rPr>
        <w:t>China’s</w:t>
      </w:r>
      <w:r w:rsidRPr="00FB3283">
        <w:rPr>
          <w:sz w:val="8"/>
        </w:rPr>
        <w:t xml:space="preserve"> military capability. The country now has </w:t>
      </w:r>
      <w:r w:rsidRPr="00462687">
        <w:rPr>
          <w:u w:val="single"/>
        </w:rPr>
        <w:t xml:space="preserve">the second-largest national defense budget behind the U.S. and wants to be Asia’s preeminent military power. </w:t>
      </w:r>
      <w:r w:rsidRPr="00FB3283">
        <w:rPr>
          <w:sz w:val="8"/>
        </w:rPr>
        <w:t xml:space="preserve">Beijing is developing next-generation fighter </w:t>
      </w:r>
      <w:r w:rsidRPr="00FB3283">
        <w:rPr>
          <w:rStyle w:val="Emphasis"/>
          <w:highlight w:val="green"/>
        </w:rPr>
        <w:t xml:space="preserve">jets, </w:t>
      </w:r>
      <w:proofErr w:type="gramStart"/>
      <w:r w:rsidRPr="00FB3283">
        <w:rPr>
          <w:rStyle w:val="Emphasis"/>
          <w:highlight w:val="green"/>
        </w:rPr>
        <w:t>ICBMs</w:t>
      </w:r>
      <w:proofErr w:type="gramEnd"/>
      <w:r w:rsidRPr="00FB3283">
        <w:rPr>
          <w:rStyle w:val="Emphasis"/>
          <w:highlight w:val="green"/>
        </w:rPr>
        <w:t xml:space="preserve"> and</w:t>
      </w:r>
      <w:r w:rsidRPr="00FB3283">
        <w:rPr>
          <w:rStyle w:val="Emphasis"/>
        </w:rPr>
        <w:t xml:space="preserve"> shorter-range ballistic missiles</w:t>
      </w:r>
      <w:r w:rsidRPr="00462687">
        <w:rPr>
          <w:u w:val="single"/>
        </w:rPr>
        <w:t xml:space="preserve">, as well as </w:t>
      </w:r>
      <w:r w:rsidRPr="00EA6A04">
        <w:rPr>
          <w:rStyle w:val="Emphasis"/>
        </w:rPr>
        <w:t xml:space="preserve">advanced naval </w:t>
      </w:r>
      <w:r w:rsidRPr="00EA6A04">
        <w:rPr>
          <w:rStyle w:val="Emphasis"/>
          <w:highlight w:val="green"/>
        </w:rPr>
        <w:t>vessels</w:t>
      </w:r>
      <w:r w:rsidRPr="00EA6A04">
        <w:rPr>
          <w:rStyle w:val="Emphasis"/>
        </w:rPr>
        <w:t>.</w:t>
      </w:r>
      <w:r>
        <w:rPr>
          <w:rStyle w:val="Emphasis"/>
        </w:rPr>
        <w:t xml:space="preserve"> </w:t>
      </w:r>
      <w:r w:rsidRPr="00462687">
        <w:rPr>
          <w:u w:val="single"/>
        </w:rPr>
        <w:t>The People’s Liberation Army has reached a critical point of confidence and now feel they can match competitors like the United States in combat</w:t>
      </w:r>
      <w:r w:rsidRPr="00FB3283">
        <w:rPr>
          <w:sz w:val="8"/>
        </w:rPr>
        <w:t xml:space="preserve">. </w:t>
      </w:r>
      <w:r w:rsidRPr="00EA6A04">
        <w:rPr>
          <w:rStyle w:val="Emphasis"/>
        </w:rPr>
        <w:t xml:space="preserve">This has </w:t>
      </w:r>
      <w:r w:rsidRPr="00EA6A04">
        <w:rPr>
          <w:rStyle w:val="Emphasis"/>
          <w:highlight w:val="green"/>
        </w:rPr>
        <w:t xml:space="preserve">implications for </w:t>
      </w:r>
      <w:r w:rsidRPr="00EA6A04">
        <w:rPr>
          <w:rStyle w:val="Emphasis"/>
        </w:rPr>
        <w:t xml:space="preserve">the security of Taiwan, Japan, other US </w:t>
      </w:r>
      <w:r w:rsidRPr="00EA6A04">
        <w:rPr>
          <w:rStyle w:val="Emphasis"/>
          <w:highlight w:val="green"/>
        </w:rPr>
        <w:t>allies</w:t>
      </w:r>
      <w:r w:rsidRPr="00EA6A04">
        <w:rPr>
          <w:rStyle w:val="Emphasis"/>
        </w:rPr>
        <w:t xml:space="preserve"> in the region as well as to </w:t>
      </w:r>
      <w:r w:rsidRPr="00EA6A04">
        <w:rPr>
          <w:rStyle w:val="Emphasis"/>
          <w:highlight w:val="green"/>
        </w:rPr>
        <w:t>America itself</w:t>
      </w:r>
      <w:r w:rsidRPr="00FB3283">
        <w:rPr>
          <w:sz w:val="8"/>
        </w:rPr>
        <w:t xml:space="preserve">. </w:t>
      </w:r>
      <w:r w:rsidRPr="00462687">
        <w:rPr>
          <w:u w:val="single"/>
        </w:rPr>
        <w:t xml:space="preserve">To make matters worse, there are a growing number of experts that see China developing asymmetric </w:t>
      </w:r>
      <w:r w:rsidRPr="00462687">
        <w:rPr>
          <w:highlight w:val="green"/>
          <w:u w:val="single"/>
        </w:rPr>
        <w:t>tech</w:t>
      </w:r>
      <w:r w:rsidRPr="00462687">
        <w:rPr>
          <w:u w:val="single"/>
        </w:rPr>
        <w:t xml:space="preserve">nologies, combined with conventional and nuclear systems </w:t>
      </w:r>
      <w:r w:rsidRPr="00EA6A04">
        <w:rPr>
          <w:u w:val="single"/>
        </w:rPr>
        <w:t xml:space="preserve">that could create </w:t>
      </w:r>
      <w:r w:rsidRPr="00EA6A04">
        <w:rPr>
          <w:highlight w:val="green"/>
          <w:u w:val="single"/>
        </w:rPr>
        <w:t>an existential threat</w:t>
      </w:r>
      <w:r w:rsidRPr="00FB3283">
        <w:rPr>
          <w:sz w:val="8"/>
          <w:szCs w:val="8"/>
        </w:rPr>
        <w:t xml:space="preserve"> to the U.S. pacific based assets. It is in the wake of these growing threats to our national security </w:t>
      </w:r>
      <w:r w:rsidRPr="00462687">
        <w:rPr>
          <w:rStyle w:val="StyleUnderline"/>
        </w:rPr>
        <w:t xml:space="preserve">American </w:t>
      </w:r>
      <w:r w:rsidRPr="00462687">
        <w:rPr>
          <w:rStyle w:val="StyleUnderline"/>
          <w:highlight w:val="green"/>
        </w:rPr>
        <w:t xml:space="preserve">industry </w:t>
      </w:r>
      <w:r w:rsidRPr="00462687">
        <w:rPr>
          <w:rStyle w:val="StyleUnderline"/>
        </w:rPr>
        <w:t xml:space="preserve">will likely be expected to </w:t>
      </w:r>
      <w:r w:rsidRPr="00FB3283">
        <w:rPr>
          <w:rStyle w:val="Emphasis"/>
          <w:highlight w:val="green"/>
        </w:rPr>
        <w:t xml:space="preserve">shoulder </w:t>
      </w:r>
      <w:r w:rsidRPr="00FB3283">
        <w:rPr>
          <w:rStyle w:val="Emphasis"/>
        </w:rPr>
        <w:t xml:space="preserve">an even </w:t>
      </w:r>
      <w:r w:rsidRPr="00FB3283">
        <w:rPr>
          <w:rStyle w:val="Emphasis"/>
          <w:highlight w:val="green"/>
        </w:rPr>
        <w:t>larger responsibility</w:t>
      </w:r>
      <w:r w:rsidRPr="00462687">
        <w:rPr>
          <w:rStyle w:val="StyleUnderline"/>
          <w:highlight w:val="green"/>
        </w:rPr>
        <w:t xml:space="preserve"> </w:t>
      </w:r>
      <w:r w:rsidRPr="00462687">
        <w:rPr>
          <w:rStyle w:val="StyleUnderline"/>
        </w:rPr>
        <w:t>concerning investment in defense-related R&amp;D.</w:t>
      </w:r>
      <w:r>
        <w:rPr>
          <w:rStyle w:val="StyleUnderline"/>
        </w:rPr>
        <w:t xml:space="preserve"> </w:t>
      </w:r>
      <w:r w:rsidRPr="00FB3283">
        <w:rPr>
          <w:sz w:val="8"/>
        </w:rPr>
        <w:t xml:space="preserve">One of the ways we can empower companies to make these additional investments and lead next-generation defense innovation is to allow commonsense mergers between important defense and aerospace companies. Horizontal consolidation eliminates the redundancy of </w:t>
      </w:r>
      <w:proofErr w:type="gramStart"/>
      <w:r w:rsidRPr="00FB3283">
        <w:rPr>
          <w:sz w:val="8"/>
        </w:rPr>
        <w:t>enormous fixed</w:t>
      </w:r>
      <w:proofErr w:type="gramEnd"/>
      <w:r w:rsidRPr="00FB3283">
        <w:rPr>
          <w:sz w:val="8"/>
        </w:rPr>
        <w:t xml:space="preserve"> costs, leading to savings passed down to customers. Mergers can also create economies of scale and existing synergies that help the combined company realize access to larger numbers of engineers and innovators, while keeping costs low and improving the timeline for taking a product from concept to development. FA recent example of how this can work is the proposed Raytheon and United Technologies merger. The two parties project that the new combined company will employ more than 60,000 engineers, hold over 38,000 </w:t>
      </w:r>
      <w:proofErr w:type="gramStart"/>
      <w:r w:rsidRPr="00FB3283">
        <w:rPr>
          <w:sz w:val="8"/>
        </w:rPr>
        <w:t>patents</w:t>
      </w:r>
      <w:proofErr w:type="gramEnd"/>
      <w:r w:rsidRPr="00FB3283">
        <w:rPr>
          <w:sz w:val="8"/>
        </w:rPr>
        <w:t xml:space="preserve"> and invest approximately $8 billion per year in research and development. This will allow the development of new, critical technologies more quickly and efficiently than either company could on its own. Such private sector investments in innovation will be critical in the face of the growing challenges to American military dominance. </w:t>
      </w:r>
      <w:r w:rsidRPr="00462687">
        <w:rPr>
          <w:highlight w:val="green"/>
          <w:u w:val="single"/>
        </w:rPr>
        <w:t xml:space="preserve">America’s R&amp;D </w:t>
      </w:r>
      <w:r w:rsidRPr="00462687">
        <w:rPr>
          <w:u w:val="single"/>
        </w:rPr>
        <w:t xml:space="preserve">advantage, crucial to maintaining military superiority, </w:t>
      </w:r>
      <w:r w:rsidRPr="00462687">
        <w:rPr>
          <w:highlight w:val="green"/>
          <w:u w:val="single"/>
        </w:rPr>
        <w:t>is</w:t>
      </w:r>
      <w:r w:rsidRPr="00462687">
        <w:rPr>
          <w:u w:val="single"/>
        </w:rPr>
        <w:t xml:space="preserve"> increasingly </w:t>
      </w:r>
      <w:r w:rsidRPr="00462687">
        <w:rPr>
          <w:highlight w:val="green"/>
          <w:u w:val="single"/>
        </w:rPr>
        <w:t>at risk.</w:t>
      </w:r>
      <w:r w:rsidRPr="00462687">
        <w:rPr>
          <w:u w:val="single"/>
        </w:rPr>
        <w:t xml:space="preserve"> As China and Russia continue to challenge America’s military dominance and pressures on the defense budget continue to mount, </w:t>
      </w:r>
      <w:r w:rsidRPr="00EA6A04">
        <w:rPr>
          <w:rStyle w:val="Emphasis"/>
        </w:rPr>
        <w:t>the federal government will likely turn more and more to contractors and commercial companies to develop next-generation defense capabilities</w:t>
      </w:r>
      <w:r w:rsidRPr="00462687">
        <w:rPr>
          <w:u w:val="single"/>
        </w:rPr>
        <w:t xml:space="preserve">. </w:t>
      </w:r>
      <w:r w:rsidRPr="00462687">
        <w:rPr>
          <w:highlight w:val="green"/>
          <w:u w:val="single"/>
        </w:rPr>
        <w:t>Strengthening U.S. industry</w:t>
      </w:r>
      <w:r w:rsidRPr="00462687">
        <w:rPr>
          <w:u w:val="single"/>
        </w:rPr>
        <w:t xml:space="preserve">, therefore, </w:t>
      </w:r>
      <w:r w:rsidRPr="00462687">
        <w:rPr>
          <w:highlight w:val="green"/>
          <w:u w:val="single"/>
        </w:rPr>
        <w:t>will</w:t>
      </w:r>
      <w:r w:rsidRPr="00462687">
        <w:rPr>
          <w:u w:val="single"/>
        </w:rPr>
        <w:t xml:space="preserve"> be critical to </w:t>
      </w:r>
      <w:r w:rsidRPr="00462687">
        <w:rPr>
          <w:highlight w:val="green"/>
          <w:u w:val="single"/>
        </w:rPr>
        <w:t>counter</w:t>
      </w:r>
      <w:r w:rsidRPr="00462687">
        <w:rPr>
          <w:u w:val="single"/>
        </w:rPr>
        <w:t xml:space="preserve">ing our national security </w:t>
      </w:r>
      <w:r w:rsidRPr="00462687">
        <w:rPr>
          <w:highlight w:val="green"/>
          <w:u w:val="single"/>
        </w:rPr>
        <w:t>challenges</w:t>
      </w:r>
      <w:r w:rsidRPr="00462687">
        <w:rPr>
          <w:u w:val="single"/>
        </w:rPr>
        <w:t>.</w:t>
      </w:r>
    </w:p>
    <w:p w14:paraId="73F1344B" w14:textId="77777777" w:rsidR="00AD0E10" w:rsidRPr="00A24362" w:rsidRDefault="00AD0E10" w:rsidP="00AD0E10">
      <w:pPr>
        <w:pStyle w:val="Heading3"/>
        <w:rPr>
          <w:rFonts w:cs="Calibri"/>
        </w:rPr>
      </w:pPr>
      <w:r>
        <w:rPr>
          <w:rFonts w:cs="Calibri"/>
        </w:rPr>
        <w:t>2</w:t>
      </w:r>
    </w:p>
    <w:p w14:paraId="077004E8" w14:textId="77777777" w:rsidR="00AD0E10" w:rsidRPr="00A24362" w:rsidRDefault="00AD0E10" w:rsidP="00AD0E10">
      <w:pPr>
        <w:pStyle w:val="Heading4"/>
        <w:rPr>
          <w:rFonts w:cs="Calibri"/>
        </w:rPr>
      </w:pPr>
      <w:r w:rsidRPr="00A24362">
        <w:rPr>
          <w:rFonts w:cs="Calibri"/>
        </w:rPr>
        <w:t xml:space="preserve">CP: Member nations of the should declare </w:t>
      </w:r>
      <w:r>
        <w:rPr>
          <w:rFonts w:cs="Calibri"/>
        </w:rPr>
        <w:t>Covid 19</w:t>
      </w:r>
      <w:r w:rsidRPr="00A24362">
        <w:rPr>
          <w:rFonts w:cs="Calibri"/>
        </w:rPr>
        <w:t xml:space="preserve"> a national emergency </w:t>
      </w:r>
      <w:proofErr w:type="gramStart"/>
      <w:r w:rsidRPr="00A24362">
        <w:rPr>
          <w:rFonts w:cs="Calibri"/>
        </w:rPr>
        <w:t>on the basis of</w:t>
      </w:r>
      <w:proofErr w:type="gramEnd"/>
      <w:r w:rsidRPr="00A24362">
        <w:rPr>
          <w:rFonts w:cs="Calibri"/>
        </w:rPr>
        <w:t xml:space="preserve"> </w:t>
      </w:r>
      <w:r>
        <w:rPr>
          <w:rFonts w:cs="Calibri"/>
        </w:rPr>
        <w:t>pandemics harms</w:t>
      </w:r>
      <w:r w:rsidRPr="00A24362">
        <w:rPr>
          <w:rFonts w:cs="Calibri"/>
        </w:rPr>
        <w:t xml:space="preserve"> and issue compulsory licenses for relevant medicines. Member nations should offer regulatory and legal assistance to nations filing a compulsory license.</w:t>
      </w:r>
    </w:p>
    <w:p w14:paraId="6F78DBDF" w14:textId="77777777" w:rsidR="00AD0E10" w:rsidRPr="00A24362" w:rsidRDefault="00AD0E10" w:rsidP="00AD0E10">
      <w:r w:rsidRPr="00A24362">
        <w:t>The national emergency declaration matters because normally invocation of compulsory licenses requires an attempt to negotiate a voluntary license first. Invoking national emergency bypasses this</w:t>
      </w:r>
    </w:p>
    <w:p w14:paraId="0A97DE92" w14:textId="77777777" w:rsidR="00AD0E10" w:rsidRPr="00A24362" w:rsidRDefault="00AD0E10" w:rsidP="00AD0E10">
      <w:pPr>
        <w:pStyle w:val="ListParagraph"/>
        <w:numPr>
          <w:ilvl w:val="0"/>
          <w:numId w:val="14"/>
        </w:numPr>
      </w:pPr>
      <w:r w:rsidRPr="00A24362">
        <w:t>The last plank is because a big criticism is that these countries (</w:t>
      </w:r>
      <w:proofErr w:type="gramStart"/>
      <w:r w:rsidRPr="00A24362">
        <w:t>e.g.</w:t>
      </w:r>
      <w:proofErr w:type="gramEnd"/>
      <w:r w:rsidRPr="00A24362">
        <w:t xml:space="preserve"> Rwanda) haven’t used CL as much because they lack the experience to invoke it.</w:t>
      </w:r>
    </w:p>
    <w:p w14:paraId="7F423185" w14:textId="77777777" w:rsidR="00AD0E10" w:rsidRPr="00A24362" w:rsidRDefault="00AD0E10" w:rsidP="00AD0E10">
      <w:pPr>
        <w:pStyle w:val="ListParagraph"/>
        <w:numPr>
          <w:ilvl w:val="0"/>
          <w:numId w:val="14"/>
        </w:numPr>
      </w:pPr>
      <w:r w:rsidRPr="00A24362">
        <w:t>If countries can’t manufacture the medicine, they can import it from others who have CL. Means multiple actors is key</w:t>
      </w:r>
    </w:p>
    <w:p w14:paraId="2972BB25" w14:textId="77777777" w:rsidR="00AD0E10" w:rsidRPr="00A24362" w:rsidRDefault="00AD0E10" w:rsidP="00AD0E10">
      <w:pPr>
        <w:pStyle w:val="Heading4"/>
        <w:rPr>
          <w:rFonts w:cs="Calibri"/>
          <w:u w:val="single"/>
        </w:rPr>
      </w:pPr>
      <w:r w:rsidRPr="00A24362">
        <w:rPr>
          <w:rFonts w:cs="Calibri"/>
        </w:rPr>
        <w:t xml:space="preserve">Compulsory licensing solves access- </w:t>
      </w:r>
      <w:r w:rsidRPr="00A24362">
        <w:rPr>
          <w:rFonts w:cs="Calibri"/>
          <w:u w:val="single"/>
        </w:rPr>
        <w:t>empirics</w:t>
      </w:r>
      <w:r w:rsidRPr="00A24362">
        <w:rPr>
          <w:rFonts w:cs="Calibri"/>
        </w:rPr>
        <w:t xml:space="preserve"> and past precedent</w:t>
      </w:r>
    </w:p>
    <w:p w14:paraId="31824FC9" w14:textId="77777777" w:rsidR="00AD0E10" w:rsidRPr="00A24362" w:rsidRDefault="00AD0E10" w:rsidP="00AD0E10">
      <w:pPr>
        <w:pStyle w:val="ListParagraph"/>
        <w:numPr>
          <w:ilvl w:val="0"/>
          <w:numId w:val="15"/>
        </w:numPr>
      </w:pPr>
      <w:r w:rsidRPr="00A24362">
        <w:t>AT: Can’t manufacture—can import from foreign firms</w:t>
      </w:r>
    </w:p>
    <w:p w14:paraId="6F3BA796" w14:textId="77777777" w:rsidR="00AD0E10" w:rsidRPr="00A24362" w:rsidRDefault="00AD0E10" w:rsidP="00AD0E10">
      <w:pPr>
        <w:pStyle w:val="ListParagraph"/>
        <w:numPr>
          <w:ilvl w:val="0"/>
          <w:numId w:val="15"/>
        </w:numPr>
      </w:pPr>
      <w:r w:rsidRPr="00A24362">
        <w:t>AT: Prices still high—MNC’s lower price to avoid CL</w:t>
      </w:r>
    </w:p>
    <w:p w14:paraId="5E990FF7" w14:textId="77777777" w:rsidR="00AD0E10" w:rsidRPr="00A24362" w:rsidRDefault="00AD0E10" w:rsidP="00AD0E10">
      <w:pPr>
        <w:rPr>
          <w:sz w:val="18"/>
          <w:szCs w:val="18"/>
        </w:rPr>
      </w:pPr>
      <w:r w:rsidRPr="00A24362">
        <w:rPr>
          <w:b/>
          <w:bCs/>
          <w:sz w:val="26"/>
          <w:szCs w:val="26"/>
        </w:rPr>
        <w:t>Zhuang 2017</w:t>
      </w:r>
      <w:r w:rsidRPr="00A24362">
        <w:t xml:space="preserve"> </w:t>
      </w:r>
      <w:r w:rsidRPr="00A24362">
        <w:rPr>
          <w:sz w:val="18"/>
          <w:szCs w:val="18"/>
        </w:rPr>
        <w:t>(Wei, PhD from the University of Geneva, is currently an associate in the Geneva Office of Van Bael &amp; Bellis. She assists governments in WTO dispute settlement proceedings and advises companies and governments in trade remedy investigations. Prior to joining Van Bael &amp; Bellis, Wei worked in the Legal Affairs Division of the WTO as part of a Secretariat Team on a trade remedy dispute from beginning to end. In addition, she assisted the WTO Secretariat Team in an IP-related dispute, including by contributing to the preliminary rulings. Wei has also gained practical experience as a legal consultant at the United Nations (2010 – 2011), as a legal intern at the International Tribunal for the Law of the Sea (2009) and as an associate judicial officer at the Commission for Discipline Inspection (</w:t>
      </w:r>
      <w:proofErr w:type="spellStart"/>
      <w:r w:rsidRPr="00A24362">
        <w:rPr>
          <w:sz w:val="18"/>
          <w:szCs w:val="18"/>
        </w:rPr>
        <w:t>Muchuan</w:t>
      </w:r>
      <w:proofErr w:type="spellEnd"/>
      <w:r w:rsidRPr="00A24362">
        <w:rPr>
          <w:sz w:val="18"/>
          <w:szCs w:val="18"/>
        </w:rPr>
        <w:t xml:space="preserve"> Branch) in China. Wei was also a Marie Curie Fellow with the DISSETTLE (Dispute Settlement in Trade: Training in Law and Economics) </w:t>
      </w:r>
      <w:proofErr w:type="spellStart"/>
      <w:r w:rsidRPr="00A24362">
        <w:rPr>
          <w:sz w:val="18"/>
          <w:szCs w:val="18"/>
        </w:rPr>
        <w:t>Programme</w:t>
      </w:r>
      <w:proofErr w:type="spellEnd"/>
      <w:r w:rsidRPr="00A24362">
        <w:rPr>
          <w:sz w:val="18"/>
          <w:szCs w:val="18"/>
        </w:rPr>
        <w:t xml:space="preserve">; a Visiting Fellow at the </w:t>
      </w:r>
      <w:proofErr w:type="spellStart"/>
      <w:r w:rsidRPr="00A24362">
        <w:rPr>
          <w:sz w:val="18"/>
          <w:szCs w:val="18"/>
        </w:rPr>
        <w:t>Lauterpacht</w:t>
      </w:r>
      <w:proofErr w:type="spellEnd"/>
      <w:r w:rsidRPr="00A24362">
        <w:rPr>
          <w:sz w:val="18"/>
          <w:szCs w:val="18"/>
        </w:rPr>
        <w:t xml:space="preserve"> Centre for International Law, University of Cambridge, and a Research Fellow at the Max Planck Institute for IP and Competition Law. Interpreting Patent-Related Flexibilities in the TRIIPS Agreement for Facilitating Innovation and Transfer of ESTs, chapter 6 of </w:t>
      </w:r>
      <w:r w:rsidRPr="00A24362">
        <w:rPr>
          <w:i/>
          <w:iCs/>
          <w:sz w:val="18"/>
          <w:szCs w:val="18"/>
        </w:rPr>
        <w:t xml:space="preserve">Intellectual Property Rights and Climate Change </w:t>
      </w:r>
      <w:r w:rsidRPr="00A24362">
        <w:rPr>
          <w:sz w:val="18"/>
          <w:szCs w:val="18"/>
        </w:rPr>
        <w:t>Cambridge University Press Pg. 298-</w:t>
      </w:r>
      <w:proofErr w:type="gramStart"/>
      <w:r w:rsidRPr="00A24362">
        <w:rPr>
          <w:sz w:val="18"/>
          <w:szCs w:val="18"/>
        </w:rPr>
        <w:t>304)DR</w:t>
      </w:r>
      <w:proofErr w:type="gramEnd"/>
      <w:r w:rsidRPr="00A24362">
        <w:rPr>
          <w:sz w:val="18"/>
          <w:szCs w:val="18"/>
        </w:rPr>
        <w:t xml:space="preserve"> 21</w:t>
      </w:r>
    </w:p>
    <w:p w14:paraId="310654EB" w14:textId="77777777" w:rsidR="00AD0E10" w:rsidRPr="00A24362" w:rsidRDefault="00AD0E10" w:rsidP="00AD0E10">
      <w:pPr>
        <w:rPr>
          <w:sz w:val="18"/>
          <w:szCs w:val="18"/>
        </w:rPr>
      </w:pPr>
      <w:r w:rsidRPr="00A24362">
        <w:rPr>
          <w:sz w:val="18"/>
          <w:szCs w:val="18"/>
        </w:rPr>
        <w:t>***Note: EST= Environmentally Sound Technologies***</w:t>
      </w:r>
    </w:p>
    <w:p w14:paraId="5AF47B35" w14:textId="77777777" w:rsidR="00AD0E10" w:rsidRPr="00A24362" w:rsidRDefault="00AD0E10" w:rsidP="00AD0E10">
      <w:r w:rsidRPr="00A24362">
        <w:t xml:space="preserve">Even though there are limits to their effectiveness, compulsory </w:t>
      </w:r>
      <w:proofErr w:type="spellStart"/>
      <w:r w:rsidRPr="00A24362">
        <w:t>licences</w:t>
      </w:r>
      <w:proofErr w:type="spellEnd"/>
      <w:r w:rsidRPr="00A24362">
        <w:t xml:space="preserve"> are considered a valuable tool for governments to facilitate access to medicines through the prevention of patent abuses as well as the “encouragement of domestic capacities for manufacturing pharmaceuticals”. 289 According to the UNDP Human Development Report (2001), </w:t>
      </w:r>
      <w:r w:rsidRPr="00A24362">
        <w:rPr>
          <w:highlight w:val="green"/>
          <w:u w:val="single"/>
        </w:rPr>
        <w:t>after</w:t>
      </w:r>
      <w:r w:rsidRPr="00A24362">
        <w:rPr>
          <w:u w:val="single"/>
        </w:rPr>
        <w:t xml:space="preserve"> the adoption of the </w:t>
      </w:r>
      <w:r w:rsidRPr="00A24362">
        <w:rPr>
          <w:highlight w:val="green"/>
          <w:u w:val="single"/>
        </w:rPr>
        <w:t>TRIPS</w:t>
      </w:r>
      <w:r w:rsidRPr="00A24362">
        <w:rPr>
          <w:u w:val="single"/>
        </w:rPr>
        <w:t xml:space="preserve"> Agreement, </w:t>
      </w:r>
      <w:r w:rsidRPr="00A24362">
        <w:rPr>
          <w:rStyle w:val="Emphasis"/>
          <w:highlight w:val="green"/>
        </w:rPr>
        <w:t xml:space="preserve">compulsory </w:t>
      </w:r>
      <w:proofErr w:type="spellStart"/>
      <w:r w:rsidRPr="00A24362">
        <w:rPr>
          <w:rStyle w:val="Emphasis"/>
          <w:highlight w:val="green"/>
        </w:rPr>
        <w:t>licences</w:t>
      </w:r>
      <w:proofErr w:type="spellEnd"/>
      <w:r w:rsidRPr="00A24362">
        <w:rPr>
          <w:rStyle w:val="Emphasis"/>
          <w:highlight w:val="green"/>
        </w:rPr>
        <w:t xml:space="preserve"> were</w:t>
      </w:r>
      <w:r w:rsidRPr="00A24362">
        <w:rPr>
          <w:u w:val="single"/>
        </w:rPr>
        <w:t xml:space="preserve"> initially mainly </w:t>
      </w:r>
      <w:r w:rsidRPr="00A24362">
        <w:rPr>
          <w:highlight w:val="green"/>
          <w:u w:val="single"/>
        </w:rPr>
        <w:t>used in Canada</w:t>
      </w:r>
      <w:r w:rsidRPr="00A24362">
        <w:rPr>
          <w:u w:val="single"/>
        </w:rPr>
        <w:t xml:space="preserve">, Japan, the UK </w:t>
      </w:r>
      <w:r w:rsidRPr="00A24362">
        <w:rPr>
          <w:highlight w:val="green"/>
          <w:u w:val="single"/>
        </w:rPr>
        <w:t>and the U</w:t>
      </w:r>
      <w:r w:rsidRPr="00A24362">
        <w:rPr>
          <w:u w:val="single"/>
        </w:rPr>
        <w:t xml:space="preserve">nited </w:t>
      </w:r>
      <w:r w:rsidRPr="00A24362">
        <w:rPr>
          <w:highlight w:val="green"/>
          <w:u w:val="single"/>
        </w:rPr>
        <w:t>S</w:t>
      </w:r>
      <w:r w:rsidRPr="00A24362">
        <w:rPr>
          <w:u w:val="single"/>
        </w:rPr>
        <w:t>tates for products such as pharmaceuticals</w:t>
      </w:r>
      <w:r w:rsidRPr="00A24362">
        <w:t xml:space="preserve"> – particularly as a remedy to address anti-competitive practices and prevent higher prices – </w:t>
      </w:r>
      <w:r w:rsidRPr="00A24362">
        <w:rPr>
          <w:u w:val="single"/>
        </w:rPr>
        <w:t xml:space="preserve">while </w:t>
      </w:r>
      <w:r w:rsidRPr="00A24362">
        <w:rPr>
          <w:rStyle w:val="Emphasis"/>
          <w:highlight w:val="green"/>
        </w:rPr>
        <w:t xml:space="preserve">no compulsory </w:t>
      </w:r>
      <w:proofErr w:type="spellStart"/>
      <w:r w:rsidRPr="00A24362">
        <w:rPr>
          <w:rStyle w:val="Emphasis"/>
          <w:highlight w:val="green"/>
        </w:rPr>
        <w:t>licence</w:t>
      </w:r>
      <w:proofErr w:type="spellEnd"/>
      <w:r w:rsidRPr="00A24362">
        <w:rPr>
          <w:rStyle w:val="Emphasis"/>
          <w:highlight w:val="green"/>
        </w:rPr>
        <w:t xml:space="preserve"> was issued</w:t>
      </w:r>
      <w:r w:rsidRPr="00A24362">
        <w:rPr>
          <w:u w:val="single"/>
        </w:rPr>
        <w:t xml:space="preserve"> then </w:t>
      </w:r>
      <w:r w:rsidRPr="00A24362">
        <w:rPr>
          <w:highlight w:val="green"/>
          <w:u w:val="single"/>
        </w:rPr>
        <w:t xml:space="preserve">in </w:t>
      </w:r>
      <w:r w:rsidRPr="00A24362">
        <w:rPr>
          <w:rStyle w:val="Emphasis"/>
          <w:highlight w:val="green"/>
        </w:rPr>
        <w:t>developing countries</w:t>
      </w:r>
      <w:r w:rsidRPr="00A24362">
        <w:rPr>
          <w:u w:val="single"/>
        </w:rPr>
        <w:t xml:space="preserve"> largely </w:t>
      </w:r>
      <w:r w:rsidRPr="00A24362">
        <w:rPr>
          <w:rStyle w:val="Emphasis"/>
          <w:highlight w:val="green"/>
        </w:rPr>
        <w:t>due to pressure from</w:t>
      </w:r>
      <w:r w:rsidRPr="00A24362">
        <w:rPr>
          <w:highlight w:val="green"/>
          <w:u w:val="single"/>
        </w:rPr>
        <w:t xml:space="preserve"> </w:t>
      </w:r>
      <w:r w:rsidRPr="00A24362">
        <w:rPr>
          <w:rStyle w:val="Emphasis"/>
          <w:highlight w:val="green"/>
        </w:rPr>
        <w:t>Europe</w:t>
      </w:r>
      <w:r w:rsidRPr="00A24362">
        <w:rPr>
          <w:highlight w:val="green"/>
          <w:u w:val="single"/>
        </w:rPr>
        <w:t xml:space="preserve"> and </w:t>
      </w:r>
      <w:r w:rsidRPr="00A24362">
        <w:rPr>
          <w:rStyle w:val="Emphasis"/>
          <w:highlight w:val="green"/>
        </w:rPr>
        <w:t>the U</w:t>
      </w:r>
      <w:r w:rsidRPr="00A24362">
        <w:rPr>
          <w:rStyle w:val="Emphasis"/>
        </w:rPr>
        <w:t xml:space="preserve">nited </w:t>
      </w:r>
      <w:r w:rsidRPr="00A24362">
        <w:rPr>
          <w:rStyle w:val="Emphasis"/>
          <w:highlight w:val="green"/>
        </w:rPr>
        <w:t>S</w:t>
      </w:r>
      <w:r w:rsidRPr="00A24362">
        <w:rPr>
          <w:rStyle w:val="Emphasis"/>
        </w:rPr>
        <w:t>tates</w:t>
      </w:r>
      <w:r w:rsidRPr="00A24362">
        <w:t xml:space="preserve"> and the fear of long and expensive litigation against the pharmaceutical industry.290 As demonstrated in Section 5.4.1.2, in order to address developing countries’ concern, </w:t>
      </w:r>
      <w:r w:rsidRPr="00A24362">
        <w:rPr>
          <w:u w:val="single"/>
        </w:rPr>
        <w:t xml:space="preserve">the 2001 Doha Declaration explicitly reaffirmed the right of countries to issue compulsory </w:t>
      </w:r>
      <w:proofErr w:type="spellStart"/>
      <w:r w:rsidRPr="00A24362">
        <w:rPr>
          <w:u w:val="single"/>
        </w:rPr>
        <w:t>licences</w:t>
      </w:r>
      <w:proofErr w:type="spellEnd"/>
      <w:r w:rsidRPr="00A24362">
        <w:t xml:space="preserve"> where necessary, in the interests of public health.</w:t>
      </w:r>
    </w:p>
    <w:p w14:paraId="7027972A" w14:textId="77777777" w:rsidR="00AD0E10" w:rsidRPr="00A24362" w:rsidRDefault="00AD0E10" w:rsidP="00AD0E10">
      <w:pPr>
        <w:ind w:firstLine="720"/>
      </w:pPr>
      <w:r w:rsidRPr="00A24362">
        <w:rPr>
          <w:u w:val="single"/>
        </w:rPr>
        <w:t>In order to enable countries with insufficient manufacturing capacity</w:t>
      </w:r>
      <w:r w:rsidRPr="00A24362">
        <w:t xml:space="preserve"> in the pharmaceutical sector to benefit from the compulsory licensing system, </w:t>
      </w:r>
      <w:r w:rsidRPr="00A24362">
        <w:rPr>
          <w:u w:val="single"/>
        </w:rPr>
        <w:t xml:space="preserve">the WTO General Council adopted the </w:t>
      </w:r>
      <w:r w:rsidRPr="00A24362">
        <w:t>Decision of 30 August 2003 on the implementation of paragraph 6 of the Doha Declaration on the TRIPS Agreement and public health (the so-called</w:t>
      </w:r>
      <w:r w:rsidRPr="00A24362">
        <w:rPr>
          <w:u w:val="single"/>
        </w:rPr>
        <w:t xml:space="preserve"> paragraph 6 system</w:t>
      </w:r>
      <w:r w:rsidRPr="00A24362">
        <w:t xml:space="preserve">).291 This decision essentially expanded the TRIPS flexibilities, involving two waivers: (1) with respect to the exporting country, a “waiver” of obligations to use the </w:t>
      </w:r>
      <w:proofErr w:type="spellStart"/>
      <w:r w:rsidRPr="00A24362">
        <w:t>authorised</w:t>
      </w:r>
      <w:proofErr w:type="spellEnd"/>
      <w:r w:rsidRPr="00A24362">
        <w:t xml:space="preserve"> compulsory </w:t>
      </w:r>
      <w:proofErr w:type="spellStart"/>
      <w:r w:rsidRPr="00A24362">
        <w:t>licence</w:t>
      </w:r>
      <w:proofErr w:type="spellEnd"/>
      <w:r w:rsidRPr="00A24362">
        <w:t xml:space="preserve"> predominantly for the supply of the domestic market under Article 31(f); and (2) with regard to the importing country, a waiver of the adequate remuneration requirement under Article 31(h) when remuneration is paid in the exporting Member. “Where a compulsory </w:t>
      </w:r>
      <w:proofErr w:type="spellStart"/>
      <w:r w:rsidRPr="00A24362">
        <w:t>licence</w:t>
      </w:r>
      <w:proofErr w:type="spellEnd"/>
      <w:r w:rsidRPr="00A24362">
        <w:t xml:space="preserve"> is granted by an exporting Member under the system set out in this Decision, adequate remuneration pursuant to Article 31(h) of the TRIPS Agreement shall be paid in that Member taking into account the economic value to the importing Member of the use that has been </w:t>
      </w:r>
      <w:proofErr w:type="spellStart"/>
      <w:r w:rsidRPr="00A24362">
        <w:t>authorised</w:t>
      </w:r>
      <w:proofErr w:type="spellEnd"/>
      <w:r w:rsidRPr="00A24362">
        <w:t xml:space="preserve"> in the exporting Member”. 292</w:t>
      </w:r>
    </w:p>
    <w:p w14:paraId="39DF0A36" w14:textId="77777777" w:rsidR="00AD0E10" w:rsidRPr="00A24362" w:rsidRDefault="00AD0E10" w:rsidP="00AD0E10">
      <w:pPr>
        <w:ind w:firstLine="720"/>
      </w:pPr>
      <w:r w:rsidRPr="00A24362">
        <w:rPr>
          <w:u w:val="single"/>
        </w:rPr>
        <w:t>In 2005, WTO Members agreed to make the waivers permanent by amending the TRIPS Agreement.</w:t>
      </w:r>
      <w:r w:rsidRPr="00A24362">
        <w:t xml:space="preserve">293 </w:t>
      </w:r>
      <w:r w:rsidRPr="00A24362">
        <w:rPr>
          <w:u w:val="single"/>
        </w:rPr>
        <w:t>With the approval of two-thirds of the WTO Members, the amendment entered into force on 23 January 2017.</w:t>
      </w:r>
      <w:r w:rsidRPr="00A24362">
        <w:t xml:space="preserve"> As the very first legal amendment to a WTO multilateral agreement, it was said to have shown that “[M]embers are determined to ensure the WTO’s trading system contributes to humanitarian and development goals”. 294 Likewise, </w:t>
      </w:r>
      <w:r w:rsidRPr="00A24362">
        <w:rPr>
          <w:u w:val="single"/>
        </w:rPr>
        <w:t xml:space="preserve">such amendment could be extended to address other global concerns such as climate change in accordance with the WTO’s sustainable development objective </w:t>
      </w:r>
      <w:r w:rsidRPr="00A24362">
        <w:t>and Articles 7 and 8 of the TRIPS Agreement.</w:t>
      </w:r>
    </w:p>
    <w:p w14:paraId="3C979F72" w14:textId="77777777" w:rsidR="00AD0E10" w:rsidRPr="00A24362" w:rsidRDefault="00AD0E10" w:rsidP="00AD0E10">
      <w:pPr>
        <w:ind w:firstLine="720"/>
      </w:pPr>
      <w:r w:rsidRPr="00A24362">
        <w:t xml:space="preserve">In effect, </w:t>
      </w:r>
      <w:r w:rsidRPr="00A24362">
        <w:rPr>
          <w:u w:val="single"/>
        </w:rPr>
        <w:t xml:space="preserve">the </w:t>
      </w:r>
      <w:r w:rsidRPr="00A24362">
        <w:rPr>
          <w:rStyle w:val="Emphasis"/>
        </w:rPr>
        <w:t>compulsory licensing system</w:t>
      </w:r>
      <w:r w:rsidRPr="00A24362">
        <w:rPr>
          <w:u w:val="single"/>
        </w:rPr>
        <w:t xml:space="preserve"> established within the WTO framework is not a panacea, but rather a legal guarantee of rights and ability to make effective use of compulsory </w:t>
      </w:r>
      <w:proofErr w:type="spellStart"/>
      <w:r w:rsidRPr="00A24362">
        <w:rPr>
          <w:u w:val="single"/>
        </w:rPr>
        <w:t>licences</w:t>
      </w:r>
      <w:proofErr w:type="spellEnd"/>
      <w:r w:rsidRPr="00A24362">
        <w:rPr>
          <w:u w:val="single"/>
        </w:rPr>
        <w:t xml:space="preserve">. </w:t>
      </w:r>
      <w:r w:rsidRPr="00A24362">
        <w:rPr>
          <w:highlight w:val="green"/>
          <w:u w:val="single"/>
        </w:rPr>
        <w:t>Since</w:t>
      </w:r>
      <w:r w:rsidRPr="00A24362">
        <w:rPr>
          <w:u w:val="single"/>
        </w:rPr>
        <w:t xml:space="preserve"> the adoption of the </w:t>
      </w:r>
      <w:r w:rsidRPr="00A24362">
        <w:rPr>
          <w:rStyle w:val="Emphasis"/>
          <w:highlight w:val="green"/>
        </w:rPr>
        <w:t>Doha</w:t>
      </w:r>
      <w:r w:rsidRPr="00A24362">
        <w:rPr>
          <w:u w:val="single"/>
        </w:rPr>
        <w:t xml:space="preserve"> Declaration, </w:t>
      </w:r>
      <w:r w:rsidRPr="00A24362">
        <w:rPr>
          <w:rStyle w:val="Emphasis"/>
        </w:rPr>
        <w:t xml:space="preserve">a number of </w:t>
      </w:r>
      <w:r w:rsidRPr="00A24362">
        <w:rPr>
          <w:rStyle w:val="Emphasis"/>
          <w:highlight w:val="green"/>
        </w:rPr>
        <w:t>developing countries</w:t>
      </w:r>
      <w:r w:rsidRPr="00A24362">
        <w:rPr>
          <w:u w:val="single"/>
        </w:rPr>
        <w:t xml:space="preserve"> (e.g., </w:t>
      </w:r>
      <w:r w:rsidRPr="00A24362">
        <w:rPr>
          <w:rStyle w:val="Emphasis"/>
        </w:rPr>
        <w:t>Thailand</w:t>
      </w:r>
      <w:r w:rsidRPr="00A24362">
        <w:rPr>
          <w:u w:val="single"/>
        </w:rPr>
        <w:t xml:space="preserve">, </w:t>
      </w:r>
      <w:r w:rsidRPr="00A24362">
        <w:rPr>
          <w:rStyle w:val="Emphasis"/>
        </w:rPr>
        <w:t>Brazil</w:t>
      </w:r>
      <w:r w:rsidRPr="00A24362">
        <w:rPr>
          <w:u w:val="single"/>
        </w:rPr>
        <w:t xml:space="preserve">, </w:t>
      </w:r>
      <w:r w:rsidRPr="00A24362">
        <w:rPr>
          <w:rStyle w:val="Emphasis"/>
        </w:rPr>
        <w:t>Ecuador</w:t>
      </w:r>
      <w:r w:rsidRPr="00A24362">
        <w:rPr>
          <w:u w:val="single"/>
        </w:rPr>
        <w:t xml:space="preserve">, </w:t>
      </w:r>
      <w:r w:rsidRPr="00A24362">
        <w:rPr>
          <w:rStyle w:val="Emphasis"/>
        </w:rPr>
        <w:t>India</w:t>
      </w:r>
      <w:r w:rsidRPr="00A24362">
        <w:rPr>
          <w:u w:val="single"/>
        </w:rPr>
        <w:t xml:space="preserve"> and </w:t>
      </w:r>
      <w:r w:rsidRPr="00A24362">
        <w:rPr>
          <w:rStyle w:val="Emphasis"/>
        </w:rPr>
        <w:t>Indonesia</w:t>
      </w:r>
      <w:r w:rsidRPr="00A24362">
        <w:rPr>
          <w:u w:val="single"/>
        </w:rPr>
        <w:t xml:space="preserve">) have </w:t>
      </w:r>
      <w:r w:rsidRPr="00A24362">
        <w:rPr>
          <w:highlight w:val="green"/>
          <w:u w:val="single"/>
        </w:rPr>
        <w:t xml:space="preserve">issued </w:t>
      </w:r>
      <w:r w:rsidRPr="00A24362">
        <w:rPr>
          <w:rStyle w:val="Emphasis"/>
          <w:highlight w:val="green"/>
        </w:rPr>
        <w:t xml:space="preserve">compulsory </w:t>
      </w:r>
      <w:proofErr w:type="spellStart"/>
      <w:r w:rsidRPr="00A24362">
        <w:rPr>
          <w:rStyle w:val="Emphasis"/>
          <w:highlight w:val="green"/>
        </w:rPr>
        <w:t>licences</w:t>
      </w:r>
      <w:proofErr w:type="spellEnd"/>
      <w:r w:rsidRPr="00A24362">
        <w:rPr>
          <w:rStyle w:val="Emphasis"/>
          <w:highlight w:val="green"/>
        </w:rPr>
        <w:t xml:space="preserve"> to lower the price of</w:t>
      </w:r>
      <w:r w:rsidRPr="00A24362">
        <w:rPr>
          <w:rStyle w:val="Emphasis"/>
        </w:rPr>
        <w:t xml:space="preserve"> patented medicines</w:t>
      </w:r>
      <w:r w:rsidRPr="00A24362">
        <w:rPr>
          <w:u w:val="single"/>
        </w:rPr>
        <w:t xml:space="preserve"> such as </w:t>
      </w:r>
      <w:r w:rsidRPr="00A24362">
        <w:rPr>
          <w:rStyle w:val="Emphasis"/>
          <w:highlight w:val="green"/>
        </w:rPr>
        <w:t>HIV</w:t>
      </w:r>
      <w:r w:rsidRPr="00A24362">
        <w:rPr>
          <w:rStyle w:val="Emphasis"/>
        </w:rPr>
        <w:t xml:space="preserve">/AIDS </w:t>
      </w:r>
      <w:r w:rsidRPr="00A24362">
        <w:rPr>
          <w:rStyle w:val="Emphasis"/>
          <w:highlight w:val="green"/>
        </w:rPr>
        <w:t>drugs</w:t>
      </w:r>
      <w:r w:rsidRPr="00A24362">
        <w:t xml:space="preserve">.295 Additionally, </w:t>
      </w:r>
      <w:r w:rsidRPr="00A24362">
        <w:rPr>
          <w:u w:val="single"/>
        </w:rPr>
        <w:t xml:space="preserve">in 2007, </w:t>
      </w:r>
      <w:r w:rsidRPr="00A24362">
        <w:rPr>
          <w:rStyle w:val="Emphasis"/>
          <w:highlight w:val="green"/>
        </w:rPr>
        <w:t>Rwanda</w:t>
      </w:r>
      <w:r w:rsidRPr="00A24362">
        <w:rPr>
          <w:u w:val="single"/>
        </w:rPr>
        <w:t xml:space="preserve"> became </w:t>
      </w:r>
      <w:r w:rsidRPr="00A24362">
        <w:rPr>
          <w:rStyle w:val="Emphasis"/>
        </w:rPr>
        <w:t xml:space="preserve">the </w:t>
      </w:r>
      <w:r w:rsidRPr="00A24362">
        <w:rPr>
          <w:rStyle w:val="Emphasis"/>
          <w:highlight w:val="green"/>
        </w:rPr>
        <w:t>first country without</w:t>
      </w:r>
      <w:r w:rsidRPr="00A24362">
        <w:rPr>
          <w:rStyle w:val="Emphasis"/>
        </w:rPr>
        <w:t xml:space="preserve"> sufficient </w:t>
      </w:r>
      <w:r w:rsidRPr="00A24362">
        <w:rPr>
          <w:rStyle w:val="Emphasis"/>
          <w:highlight w:val="green"/>
        </w:rPr>
        <w:t>manufacturing</w:t>
      </w:r>
      <w:r w:rsidRPr="00A24362">
        <w:rPr>
          <w:rStyle w:val="Emphasis"/>
        </w:rPr>
        <w:t xml:space="preserve"> capacities</w:t>
      </w:r>
      <w:r w:rsidRPr="00A24362">
        <w:rPr>
          <w:u w:val="single"/>
        </w:rPr>
        <w:t xml:space="preserve"> </w:t>
      </w:r>
      <w:r w:rsidRPr="00A24362">
        <w:rPr>
          <w:highlight w:val="green"/>
          <w:u w:val="single"/>
        </w:rPr>
        <w:t>to</w:t>
      </w:r>
      <w:r w:rsidRPr="00A24362">
        <w:rPr>
          <w:u w:val="single"/>
        </w:rPr>
        <w:t xml:space="preserve"> </w:t>
      </w:r>
      <w:r w:rsidRPr="00A24362">
        <w:rPr>
          <w:highlight w:val="green"/>
          <w:u w:val="single"/>
        </w:rPr>
        <w:t>use</w:t>
      </w:r>
      <w:r w:rsidRPr="00A24362">
        <w:rPr>
          <w:u w:val="single"/>
        </w:rPr>
        <w:t xml:space="preserve"> the WTO “</w:t>
      </w:r>
      <w:r w:rsidRPr="00A24362">
        <w:rPr>
          <w:highlight w:val="green"/>
          <w:u w:val="single"/>
        </w:rPr>
        <w:t>paragraph 6</w:t>
      </w:r>
      <w:r w:rsidRPr="00A24362">
        <w:rPr>
          <w:u w:val="single"/>
        </w:rPr>
        <w:t xml:space="preserve"> system” </w:t>
      </w:r>
      <w:r w:rsidRPr="00A24362">
        <w:rPr>
          <w:highlight w:val="green"/>
          <w:u w:val="single"/>
        </w:rPr>
        <w:t xml:space="preserve">to </w:t>
      </w:r>
      <w:r w:rsidRPr="00A24362">
        <w:rPr>
          <w:rStyle w:val="Emphasis"/>
          <w:highlight w:val="green"/>
        </w:rPr>
        <w:t>import</w:t>
      </w:r>
      <w:r w:rsidRPr="00A24362">
        <w:rPr>
          <w:rStyle w:val="Emphasis"/>
        </w:rPr>
        <w:t xml:space="preserve"> Apo-</w:t>
      </w:r>
      <w:proofErr w:type="spellStart"/>
      <w:r w:rsidRPr="00A24362">
        <w:rPr>
          <w:rStyle w:val="Emphasis"/>
        </w:rPr>
        <w:t>TriAvir</w:t>
      </w:r>
      <w:proofErr w:type="spellEnd"/>
      <w:r w:rsidRPr="00A24362">
        <w:rPr>
          <w:u w:val="single"/>
        </w:rPr>
        <w:t xml:space="preserve"> </w:t>
      </w:r>
      <w:r w:rsidRPr="00A24362">
        <w:rPr>
          <w:highlight w:val="green"/>
          <w:u w:val="single"/>
        </w:rPr>
        <w:t>from</w:t>
      </w:r>
      <w:r w:rsidRPr="00A24362">
        <w:rPr>
          <w:u w:val="single"/>
        </w:rPr>
        <w:t xml:space="preserve"> </w:t>
      </w:r>
      <w:proofErr w:type="spellStart"/>
      <w:r w:rsidRPr="00A24362">
        <w:rPr>
          <w:rStyle w:val="Emphasis"/>
        </w:rPr>
        <w:t>Apotex</w:t>
      </w:r>
      <w:proofErr w:type="spellEnd"/>
      <w:r w:rsidRPr="00A24362">
        <w:rPr>
          <w:u w:val="single"/>
        </w:rPr>
        <w:t xml:space="preserve">, </w:t>
      </w:r>
      <w:r w:rsidRPr="00A24362">
        <w:rPr>
          <w:rStyle w:val="Emphasis"/>
          <w:highlight w:val="green"/>
        </w:rPr>
        <w:t>a Canadian firm</w:t>
      </w:r>
      <w:r w:rsidRPr="00A24362">
        <w:t xml:space="preserve">.296 Commentators note that </w:t>
      </w:r>
      <w:r w:rsidRPr="00A24362">
        <w:rPr>
          <w:u w:val="single"/>
        </w:rPr>
        <w:t>since the Doha Declaration was adopted in 2001,</w:t>
      </w:r>
      <w:r w:rsidRPr="00A24362">
        <w:rPr>
          <w:rStyle w:val="Emphasis"/>
        </w:rPr>
        <w:t xml:space="preserve"> the </w:t>
      </w:r>
      <w:r w:rsidRPr="00A24362">
        <w:rPr>
          <w:rStyle w:val="Emphasis"/>
          <w:highlight w:val="green"/>
        </w:rPr>
        <w:t xml:space="preserve">threat of compulsory </w:t>
      </w:r>
      <w:proofErr w:type="spellStart"/>
      <w:r w:rsidRPr="00A24362">
        <w:rPr>
          <w:rStyle w:val="Emphasis"/>
          <w:highlight w:val="green"/>
        </w:rPr>
        <w:t>licences</w:t>
      </w:r>
      <w:proofErr w:type="spellEnd"/>
      <w:r w:rsidRPr="00A24362">
        <w:rPr>
          <w:b/>
          <w:bCs/>
          <w:highlight w:val="green"/>
          <w:u w:val="single"/>
        </w:rPr>
        <w:t xml:space="preserve"> </w:t>
      </w:r>
      <w:r w:rsidRPr="00A24362">
        <w:rPr>
          <w:rStyle w:val="Emphasis"/>
        </w:rPr>
        <w:t xml:space="preserve">has </w:t>
      </w:r>
      <w:r w:rsidRPr="00A24362">
        <w:rPr>
          <w:rStyle w:val="Emphasis"/>
          <w:highlight w:val="green"/>
        </w:rPr>
        <w:t>motivated</w:t>
      </w:r>
      <w:r w:rsidRPr="00A24362">
        <w:rPr>
          <w:rStyle w:val="Emphasis"/>
        </w:rPr>
        <w:t xml:space="preserve"> multinational </w:t>
      </w:r>
      <w:r w:rsidRPr="00A24362">
        <w:rPr>
          <w:rStyle w:val="Emphasis"/>
          <w:highlight w:val="green"/>
        </w:rPr>
        <w:t>companies</w:t>
      </w:r>
      <w:r w:rsidRPr="00A24362">
        <w:rPr>
          <w:highlight w:val="green"/>
          <w:u w:val="single"/>
        </w:rPr>
        <w:t xml:space="preserve"> to</w:t>
      </w:r>
      <w:r w:rsidRPr="00A24362">
        <w:rPr>
          <w:u w:val="single"/>
        </w:rPr>
        <w:t xml:space="preserve"> “</w:t>
      </w:r>
      <w:r w:rsidRPr="00A24362">
        <w:rPr>
          <w:rStyle w:val="Emphasis"/>
        </w:rPr>
        <w:t xml:space="preserve">voluntarily </w:t>
      </w:r>
      <w:r w:rsidRPr="00A24362">
        <w:rPr>
          <w:rStyle w:val="Emphasis"/>
          <w:highlight w:val="green"/>
        </w:rPr>
        <w:t>make</w:t>
      </w:r>
      <w:r w:rsidRPr="00A24362">
        <w:rPr>
          <w:u w:val="single"/>
        </w:rPr>
        <w:t xml:space="preserve"> proactive efforts to realistically make </w:t>
      </w:r>
      <w:r w:rsidRPr="00A24362">
        <w:rPr>
          <w:rStyle w:val="Emphasis"/>
          <w:highlight w:val="green"/>
        </w:rPr>
        <w:t>their drugs accessible</w:t>
      </w:r>
      <w:r w:rsidRPr="00A24362">
        <w:rPr>
          <w:b/>
          <w:bCs/>
          <w:u w:val="single"/>
        </w:rPr>
        <w:t xml:space="preserve">” </w:t>
      </w:r>
      <w:r w:rsidRPr="00A24362">
        <w:rPr>
          <w:u w:val="single"/>
        </w:rPr>
        <w:t xml:space="preserve">either through </w:t>
      </w:r>
      <w:r w:rsidRPr="00A24362">
        <w:rPr>
          <w:rStyle w:val="Emphasis"/>
          <w:highlight w:val="green"/>
        </w:rPr>
        <w:t>dramatically lowering the price</w:t>
      </w:r>
      <w:r w:rsidRPr="00A24362">
        <w:rPr>
          <w:u w:val="single"/>
        </w:rPr>
        <w:t xml:space="preserve"> or by offering voluntary </w:t>
      </w:r>
      <w:proofErr w:type="spellStart"/>
      <w:r w:rsidRPr="00A24362">
        <w:rPr>
          <w:u w:val="single"/>
        </w:rPr>
        <w:t>licences</w:t>
      </w:r>
      <w:proofErr w:type="spellEnd"/>
      <w:r w:rsidRPr="00A24362">
        <w:rPr>
          <w:u w:val="single"/>
        </w:rPr>
        <w:t xml:space="preserve"> on </w:t>
      </w:r>
      <w:proofErr w:type="spellStart"/>
      <w:r w:rsidRPr="00A24362">
        <w:rPr>
          <w:u w:val="single"/>
        </w:rPr>
        <w:t>favourable</w:t>
      </w:r>
      <w:proofErr w:type="spellEnd"/>
      <w:r w:rsidRPr="00A24362">
        <w:rPr>
          <w:u w:val="single"/>
        </w:rPr>
        <w:t xml:space="preserve"> terms.</w:t>
      </w:r>
      <w:r w:rsidRPr="00A24362">
        <w:t xml:space="preserve">297 Meanwhile, </w:t>
      </w:r>
      <w:r w:rsidRPr="00A24362">
        <w:rPr>
          <w:u w:val="single"/>
        </w:rPr>
        <w:t xml:space="preserve">many </w:t>
      </w:r>
      <w:r w:rsidRPr="00A24362">
        <w:rPr>
          <w:rStyle w:val="Emphasis"/>
        </w:rPr>
        <w:t>countries</w:t>
      </w:r>
      <w:r w:rsidRPr="00A24362">
        <w:rPr>
          <w:u w:val="single"/>
        </w:rPr>
        <w:t xml:space="preserve"> have successfully used</w:t>
      </w:r>
      <w:r w:rsidRPr="00A24362">
        <w:rPr>
          <w:rStyle w:val="Emphasis"/>
        </w:rPr>
        <w:t xml:space="preserve"> the threat of compulsory </w:t>
      </w:r>
      <w:proofErr w:type="spellStart"/>
      <w:r w:rsidRPr="00A24362">
        <w:rPr>
          <w:rStyle w:val="Emphasis"/>
        </w:rPr>
        <w:t>licences</w:t>
      </w:r>
      <w:proofErr w:type="spellEnd"/>
      <w:r w:rsidRPr="00A24362">
        <w:rPr>
          <w:rStyle w:val="Emphasis"/>
        </w:rPr>
        <w:t xml:space="preserve"> as leverage in drug price negotiations</w:t>
      </w:r>
      <w:r w:rsidRPr="00A24362">
        <w:rPr>
          <w:u w:val="single"/>
        </w:rPr>
        <w:t xml:space="preserve"> with pharmaceutical companies.</w:t>
      </w:r>
      <w:r w:rsidRPr="00A24362">
        <w:t>298</w:t>
      </w:r>
    </w:p>
    <w:p w14:paraId="1FCCAC7C" w14:textId="77777777" w:rsidR="00AD0E10" w:rsidRPr="00A24362" w:rsidRDefault="00AD0E10" w:rsidP="00AD0E10">
      <w:pPr>
        <w:pStyle w:val="ListParagraph"/>
        <w:numPr>
          <w:ilvl w:val="0"/>
          <w:numId w:val="14"/>
        </w:numPr>
      </w:pPr>
    </w:p>
    <w:p w14:paraId="0A01E33F" w14:textId="77777777" w:rsidR="00AD0E10" w:rsidRPr="00A24362" w:rsidRDefault="00AD0E10" w:rsidP="00AD0E10">
      <w:pPr>
        <w:pStyle w:val="Heading4"/>
        <w:rPr>
          <w:rFonts w:cs="Calibri"/>
          <w:u w:val="single"/>
        </w:rPr>
      </w:pPr>
      <w:r w:rsidRPr="00A24362">
        <w:rPr>
          <w:rFonts w:cs="Calibri"/>
        </w:rPr>
        <w:t xml:space="preserve">It’s goldilocks - </w:t>
      </w:r>
      <w:r w:rsidRPr="00A24362">
        <w:rPr>
          <w:rFonts w:cs="Calibri"/>
          <w:u w:val="single"/>
        </w:rPr>
        <w:t>protects</w:t>
      </w:r>
      <w:r w:rsidRPr="00A24362">
        <w:rPr>
          <w:rFonts w:cs="Calibri"/>
        </w:rPr>
        <w:t xml:space="preserve"> patents while </w:t>
      </w:r>
      <w:r w:rsidRPr="00A24362">
        <w:rPr>
          <w:rFonts w:cs="Calibri"/>
          <w:u w:val="single"/>
        </w:rPr>
        <w:t>allowing urgent access</w:t>
      </w:r>
      <w:r w:rsidRPr="00A24362">
        <w:rPr>
          <w:rFonts w:cs="Calibri"/>
        </w:rPr>
        <w:t xml:space="preserve"> – the perm or the </w:t>
      </w:r>
      <w:proofErr w:type="spellStart"/>
      <w:r w:rsidRPr="00A24362">
        <w:rPr>
          <w:rFonts w:cs="Calibri"/>
        </w:rPr>
        <w:t>aff</w:t>
      </w:r>
      <w:proofErr w:type="spellEnd"/>
      <w:r w:rsidRPr="00A24362">
        <w:rPr>
          <w:rFonts w:cs="Calibri"/>
        </w:rPr>
        <w:t xml:space="preserve"> shatters </w:t>
      </w:r>
      <w:r w:rsidRPr="00A24362">
        <w:rPr>
          <w:rFonts w:cs="Calibri"/>
          <w:u w:val="single"/>
        </w:rPr>
        <w:t>IP protections</w:t>
      </w:r>
      <w:r w:rsidRPr="00A24362">
        <w:rPr>
          <w:rFonts w:cs="Calibri"/>
        </w:rPr>
        <w:t xml:space="preserve"> which crushes innovation while the CP </w:t>
      </w:r>
      <w:r w:rsidRPr="00A24362">
        <w:rPr>
          <w:rFonts w:cs="Calibri"/>
          <w:u w:val="single"/>
        </w:rPr>
        <w:t>strikes</w:t>
      </w:r>
      <w:r w:rsidRPr="00A24362">
        <w:rPr>
          <w:rFonts w:cs="Calibri"/>
        </w:rPr>
        <w:t xml:space="preserve"> an </w:t>
      </w:r>
      <w:r w:rsidRPr="00A24362">
        <w:rPr>
          <w:rFonts w:cs="Calibri"/>
          <w:u w:val="single"/>
        </w:rPr>
        <w:t>accepted balance</w:t>
      </w:r>
    </w:p>
    <w:p w14:paraId="0577A555" w14:textId="77777777" w:rsidR="00AD0E10" w:rsidRPr="00A24362" w:rsidRDefault="00AD0E10" w:rsidP="00AD0E10">
      <w:r w:rsidRPr="00A24362">
        <w:rPr>
          <w:b/>
          <w:bCs/>
          <w:sz w:val="26"/>
          <w:szCs w:val="26"/>
        </w:rPr>
        <w:t>Bacchus 2020</w:t>
      </w:r>
      <w:r w:rsidRPr="00A24362">
        <w:rPr>
          <w:sz w:val="18"/>
          <w:szCs w:val="18"/>
        </w:rPr>
        <w:t xml:space="preserve"> (James, Adjunct Fellow, Cato Institute, former U.S. Representative (D-FL), and former Chairman, World Trade Organization’s Appellate Body. “An Unnecessary Proposal: A WTO Waiver of Intellectual Property Rights for COVID-19 Vaccines,” </w:t>
      </w:r>
      <w:r w:rsidRPr="00A24362">
        <w:rPr>
          <w:i/>
          <w:iCs/>
          <w:sz w:val="18"/>
          <w:szCs w:val="18"/>
        </w:rPr>
        <w:t xml:space="preserve">Cato </w:t>
      </w:r>
      <w:hyperlink r:id="rId10" w:anchor="balancing-ip-rights-access-medicines-not-new-wto" w:history="1">
        <w:r w:rsidRPr="00A24362">
          <w:rPr>
            <w:rStyle w:val="Hyperlink"/>
            <w:sz w:val="18"/>
            <w:szCs w:val="18"/>
          </w:rPr>
          <w:t>https://www.cato.org/free-trade-bulletin/unnecessary-proposal-wto-waiver-intellectual-property-rights-covid-19-vaccines#balancing-ip-rights-access-medicines-not-new-wto</w:t>
        </w:r>
      </w:hyperlink>
      <w:r w:rsidRPr="00A24362">
        <w:rPr>
          <w:sz w:val="18"/>
          <w:szCs w:val="18"/>
        </w:rPr>
        <w:t xml:space="preserve"> December 16, 2020)DR 21</w:t>
      </w:r>
    </w:p>
    <w:p w14:paraId="5A0E5F41" w14:textId="77777777" w:rsidR="00AD0E10" w:rsidRPr="00A24362" w:rsidRDefault="00AD0E10" w:rsidP="00AD0E10">
      <w:r w:rsidRPr="00A24362">
        <w:t xml:space="preserve">As Jennifer Hillman of the Council on Foreign Relations observed, ordinarily </w:t>
      </w:r>
      <w:r w:rsidRPr="00A24362">
        <w:rPr>
          <w:u w:val="single"/>
        </w:rPr>
        <w:t>the</w:t>
      </w:r>
      <w:r w:rsidRPr="00A24362">
        <w:t xml:space="preserv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w:t>
      </w:r>
      <w:hyperlink r:id="rId11" w:anchor="_ednref7" w:history="1">
        <w:r w:rsidRPr="00A24362">
          <w:rPr>
            <w:rStyle w:val="Hyperlink"/>
          </w:rPr>
          <w:t>7</w:t>
        </w:r>
      </w:hyperlink>
      <w:r w:rsidRPr="00A24362">
        <w:t xml:space="preserve"> But, </w:t>
      </w:r>
      <w:r w:rsidRPr="00A24362">
        <w:rPr>
          <w:rStyle w:val="Emphasis"/>
          <w:highlight w:val="green"/>
        </w:rPr>
        <w:t>in public health emergencies</w:t>
      </w:r>
      <w:r w:rsidRPr="00A24362">
        <w:rPr>
          <w:u w:val="single"/>
        </w:rPr>
        <w:t>, it may be impossible to obtain a license</w:t>
      </w:r>
      <w:r w:rsidRPr="00A24362">
        <w:t xml:space="preserve">. </w:t>
      </w:r>
      <w:r w:rsidRPr="00A24362">
        <w:rPr>
          <w:u w:val="single"/>
        </w:rPr>
        <w:t xml:space="preserve">In such cases, </w:t>
      </w:r>
      <w:r w:rsidRPr="00A24362">
        <w:rPr>
          <w:rStyle w:val="Emphasis"/>
          <w:highlight w:val="green"/>
        </w:rPr>
        <w:t>“compulsory licenses</w:t>
      </w:r>
      <w:r w:rsidRPr="00A24362">
        <w:rPr>
          <w:highlight w:val="green"/>
          <w:u w:val="single"/>
        </w:rPr>
        <w:t>” can be issued</w:t>
      </w:r>
      <w:r w:rsidRPr="00A24362">
        <w:t xml:space="preserve"> to local manufacturers, </w:t>
      </w:r>
      <w:r w:rsidRPr="00A24362">
        <w:rPr>
          <w:u w:val="single"/>
        </w:rPr>
        <w:t>authorizing them to make patented products or use patented processes even though they do not have the permission of the patent holders</w:t>
      </w:r>
      <w:r w:rsidRPr="00A24362">
        <w:t>.</w:t>
      </w:r>
      <w:hyperlink r:id="rId12" w:anchor="_ednref8" w:history="1">
        <w:r w:rsidRPr="00A24362">
          <w:rPr>
            <w:rStyle w:val="Hyperlink"/>
          </w:rPr>
          <w:t>8</w:t>
        </w:r>
      </w:hyperlink>
    </w:p>
    <w:p w14:paraId="74693559" w14:textId="77777777" w:rsidR="00AD0E10" w:rsidRPr="00A24362" w:rsidRDefault="00AD0E10" w:rsidP="00AD0E10">
      <w:r w:rsidRPr="00A24362">
        <w:t xml:space="preserve">After years of debate, </w:t>
      </w:r>
      <w:r w:rsidRPr="00A24362">
        <w:rPr>
          <w:u w:val="single"/>
        </w:rPr>
        <w:t xml:space="preserve">WTO members clarified in the Doha Ministerial Declaration in November 2001 that each WTO member “has the right to grant compulsory licenses </w:t>
      </w:r>
      <w:r w:rsidRPr="00A24362">
        <w:t>and the freedom to determine the grounds upon which such licenses are granted.”</w:t>
      </w:r>
      <w:hyperlink r:id="rId13" w:anchor="_ednref9" w:history="1">
        <w:r w:rsidRPr="00A24362">
          <w:rPr>
            <w:rStyle w:val="Hyperlink"/>
          </w:rPr>
          <w:t>9</w:t>
        </w:r>
      </w:hyperlink>
      <w:r w:rsidRPr="00A24362">
        <w:t> I</w:t>
      </w:r>
      <w:r w:rsidRPr="00A24362">
        <w:rPr>
          <w:u w:val="single"/>
        </w:rPr>
        <w:t>n August 2003, WTO members followed up on the 2001 declaration by adopting a waiver that allows poorer countries that do not have the capacity to make pharmaceutical products—and thus cannot benefit from compulsory licensing—to import cheaper generic drugs from countries where those drugs are protected by patent</w:t>
      </w:r>
      <w:r w:rsidRPr="00A24362">
        <w:t>.</w:t>
      </w:r>
      <w:hyperlink r:id="rId14" w:anchor="_ednref10" w:history="1">
        <w:r w:rsidRPr="00A24362">
          <w:rPr>
            <w:rStyle w:val="Hyperlink"/>
          </w:rPr>
          <w:t>10</w:t>
        </w:r>
      </w:hyperlink>
      <w:r w:rsidRPr="00A24362">
        <w:t> In such a case, both the importing and exporting countries are excused from what would otherwise be their obligations under the TRIPS Agreement. This waiver was transformed into an amendment in the WTO IP rules in 2017.</w:t>
      </w:r>
      <w:hyperlink r:id="rId15" w:anchor="_ednref11" w:history="1">
        <w:r w:rsidRPr="00A24362">
          <w:rPr>
            <w:rStyle w:val="Hyperlink"/>
          </w:rPr>
          <w:t>11</w:t>
        </w:r>
      </w:hyperlink>
    </w:p>
    <w:p w14:paraId="03309763" w14:textId="77777777" w:rsidR="00AD0E10" w:rsidRPr="00A24362" w:rsidRDefault="00AD0E10" w:rsidP="00AD0E10">
      <w:r w:rsidRPr="00A24362">
        <w:rPr>
          <w:u w:val="single"/>
        </w:rPr>
        <w:t xml:space="preserve">Compulsory licensing of medicines is not popular with private drug manufacturers because it is a derogation from the customary workings of market‐​based capitalism. </w:t>
      </w:r>
      <w:r w:rsidRPr="00A24362">
        <w:rPr>
          <w:rStyle w:val="Emphasis"/>
        </w:rPr>
        <w:t>However</w:t>
      </w:r>
      <w:r w:rsidRPr="00A24362">
        <w:rPr>
          <w:u w:val="single"/>
        </w:rPr>
        <w:t xml:space="preserve">, as these actions by WTO members in 2001, 2003, and 2017 illustrate, </w:t>
      </w:r>
      <w:r w:rsidRPr="00A24362">
        <w:rPr>
          <w:rStyle w:val="Emphasis"/>
          <w:highlight w:val="green"/>
        </w:rPr>
        <w:t xml:space="preserve">compulsory licensing is not a derogation from </w:t>
      </w:r>
      <w:r w:rsidRPr="00A24362">
        <w:rPr>
          <w:rStyle w:val="Emphasis"/>
        </w:rPr>
        <w:t>the balance</w:t>
      </w:r>
      <w:r w:rsidRPr="00A24362">
        <w:rPr>
          <w:u w:val="single"/>
        </w:rPr>
        <w:t xml:space="preserve"> </w:t>
      </w:r>
      <w:r w:rsidRPr="00A24362">
        <w:rPr>
          <w:b/>
          <w:bCs/>
          <w:u w:val="single"/>
        </w:rPr>
        <w:t xml:space="preserve">struck by the members of the WTO </w:t>
      </w:r>
      <w:r w:rsidRPr="00A24362">
        <w:rPr>
          <w:rStyle w:val="Emphasis"/>
        </w:rPr>
        <w:t xml:space="preserve">between </w:t>
      </w:r>
      <w:r w:rsidRPr="00A24362">
        <w:rPr>
          <w:rStyle w:val="Emphasis"/>
          <w:highlight w:val="green"/>
        </w:rPr>
        <w:t>protecting IP</w:t>
      </w:r>
      <w:r w:rsidRPr="00A24362">
        <w:rPr>
          <w:rStyle w:val="Emphasis"/>
        </w:rPr>
        <w:t xml:space="preserve"> rights and ensuring access</w:t>
      </w:r>
      <w:r w:rsidRPr="00A24362">
        <w:rPr>
          <w:u w:val="single"/>
        </w:rPr>
        <w:t xml:space="preserve"> to essential </w:t>
      </w:r>
      <w:r w:rsidRPr="00A24362">
        <w:rPr>
          <w:rStyle w:val="Emphasis"/>
        </w:rPr>
        <w:t>medicines</w:t>
      </w:r>
      <w:r w:rsidRPr="00A24362">
        <w:rPr>
          <w:u w:val="single"/>
        </w:rPr>
        <w:t xml:space="preserve">. </w:t>
      </w:r>
      <w:r w:rsidRPr="00A24362">
        <w:t>Rather,</w:t>
      </w:r>
      <w:r w:rsidRPr="00A24362">
        <w:rPr>
          <w:rStyle w:val="Emphasis"/>
        </w:rPr>
        <w:t xml:space="preserve"> it is a crucial part of that balance.</w:t>
      </w:r>
      <w:r w:rsidRPr="00A24362">
        <w:t xml:space="preserve"> The balance struck in the WTO treaty includes the option of compulsory licensing during health emergencies.</w:t>
      </w:r>
    </w:p>
    <w:p w14:paraId="7A2C74C6" w14:textId="77777777" w:rsidR="00AD0E10" w:rsidRPr="00A24362" w:rsidRDefault="00AD0E10" w:rsidP="00AD0E10">
      <w:pPr>
        <w:rPr>
          <w:sz w:val="12"/>
          <w:szCs w:val="12"/>
        </w:rPr>
      </w:pPr>
      <w:r w:rsidRPr="00A24362">
        <w:rPr>
          <w:sz w:val="12"/>
          <w:szCs w:val="12"/>
        </w:rPr>
        <w:t>Does a Novel Virus Present Novel Issues?</w:t>
      </w:r>
    </w:p>
    <w:p w14:paraId="1688B889" w14:textId="77777777" w:rsidR="00AD0E10" w:rsidRPr="00A24362" w:rsidRDefault="00AD0E10" w:rsidP="00AD0E10">
      <w:pPr>
        <w:rPr>
          <w:sz w:val="12"/>
          <w:szCs w:val="12"/>
        </w:rPr>
      </w:pPr>
      <w:r w:rsidRPr="00A24362">
        <w:rPr>
          <w:sz w:val="12"/>
          <w:szCs w:val="12"/>
        </w:rPr>
        <w:t>Now comes the COVID-19 crisis. In the debate over the proposed COVID-19 waiver, mostly we have heard the usual arguments, all of them reminiscent of the HIV/AIDS debate. The pharmaceutical companies in the global vaccine chase have been quick to express their opposition to the proposed waiver of IP rights for the pandemic’s duration. They have warned that allowing their COVID-19 vaccines to be copied without their permission through recourse to compulsory licensing “would undermine innovation and raise the risk of unsafe viruses.”</w:t>
      </w:r>
      <w:hyperlink r:id="rId16" w:anchor="_ednref12" w:history="1">
        <w:r w:rsidRPr="00A24362">
          <w:rPr>
            <w:rStyle w:val="Hyperlink"/>
            <w:sz w:val="12"/>
            <w:szCs w:val="12"/>
          </w:rPr>
          <w:t>12</w:t>
        </w:r>
      </w:hyperlink>
    </w:p>
    <w:p w14:paraId="161C19D8" w14:textId="77777777" w:rsidR="00AD0E10" w:rsidRPr="00A24362" w:rsidRDefault="00AD0E10" w:rsidP="00AD0E10">
      <w:pPr>
        <w:rPr>
          <w:sz w:val="12"/>
          <w:szCs w:val="12"/>
        </w:rPr>
      </w:pPr>
      <w:r w:rsidRPr="00A24362">
        <w:rPr>
          <w:sz w:val="12"/>
          <w:szCs w:val="12"/>
        </w:rPr>
        <w:t>The reaction of most nongovernmental health organizations and other global advocacy groups to these arguments is summed up in the Access Campaign’s response: “Since the start of the pandemic, pharmaceutical companies have continued with their ‘business‐​as‐​usual’ approaches either by maintaining rigid control over their proprietary IP rights or by pursuing secretive and monopolistic commercial deals and excluding countries affected by COVID-19.”</w:t>
      </w:r>
      <w:hyperlink r:id="rId17" w:anchor="_ednref13" w:history="1">
        <w:r w:rsidRPr="00A24362">
          <w:rPr>
            <w:rStyle w:val="Hyperlink"/>
            <w:sz w:val="12"/>
            <w:szCs w:val="12"/>
          </w:rPr>
          <w:t>13</w:t>
        </w:r>
      </w:hyperlink>
    </w:p>
    <w:p w14:paraId="4F181E2D" w14:textId="77777777" w:rsidR="00AD0E10" w:rsidRPr="00A24362" w:rsidRDefault="00AD0E10" w:rsidP="00AD0E10">
      <w:pPr>
        <w:rPr>
          <w:rStyle w:val="Emphasis"/>
        </w:rPr>
      </w:pPr>
      <w:r w:rsidRPr="00A24362">
        <w:rPr>
          <w:u w:val="single"/>
        </w:rPr>
        <w:t xml:space="preserve">What </w:t>
      </w:r>
      <w:r w:rsidRPr="00A24362">
        <w:rPr>
          <w:rStyle w:val="Emphasis"/>
        </w:rPr>
        <w:t>we have not heard</w:t>
      </w:r>
      <w:r w:rsidRPr="00A24362">
        <w:rPr>
          <w:u w:val="single"/>
        </w:rPr>
        <w:t xml:space="preserve"> in the waiver debate is </w:t>
      </w:r>
      <w:r w:rsidRPr="00A24362">
        <w:rPr>
          <w:rStyle w:val="Emphasis"/>
        </w:rPr>
        <w:t>any clear explanation from waiver advocates</w:t>
      </w:r>
      <w:r w:rsidRPr="00A24362">
        <w:rPr>
          <w:u w:val="single"/>
        </w:rPr>
        <w:t xml:space="preserve"> of </w:t>
      </w:r>
      <w:r w:rsidRPr="00A24362">
        <w:rPr>
          <w:rStyle w:val="Emphasis"/>
        </w:rPr>
        <w:t>why</w:t>
      </w:r>
      <w:r w:rsidRPr="00A24362">
        <w:rPr>
          <w:u w:val="single"/>
        </w:rPr>
        <w:t xml:space="preserve"> they believe that </w:t>
      </w:r>
      <w:r w:rsidRPr="00A24362">
        <w:rPr>
          <w:rStyle w:val="Emphasis"/>
        </w:rPr>
        <w:t>the right to compulsory licensing that they already possess</w:t>
      </w:r>
      <w:r w:rsidRPr="00A24362">
        <w:rPr>
          <w:u w:val="single"/>
        </w:rPr>
        <w:t xml:space="preserve"> </w:t>
      </w:r>
      <w:r w:rsidRPr="00A24362">
        <w:rPr>
          <w:rStyle w:val="Emphasis"/>
        </w:rPr>
        <w:t>will prove insufficient</w:t>
      </w:r>
      <w:r w:rsidRPr="00A24362">
        <w:rPr>
          <w:u w:val="single"/>
        </w:rPr>
        <w:t xml:space="preserve"> to </w:t>
      </w:r>
      <w:r w:rsidRPr="00A24362">
        <w:rPr>
          <w:rStyle w:val="Emphasis"/>
        </w:rPr>
        <w:t>ensuring access</w:t>
      </w:r>
      <w:r w:rsidRPr="00A24362">
        <w:rPr>
          <w:u w:val="single"/>
        </w:rPr>
        <w:t xml:space="preserve"> to </w:t>
      </w:r>
      <w:r w:rsidRPr="00A24362">
        <w:rPr>
          <w:rStyle w:val="Emphasis"/>
        </w:rPr>
        <w:t>COVID-19 vaccines.</w:t>
      </w:r>
    </w:p>
    <w:p w14:paraId="6B4A92B7" w14:textId="77777777" w:rsidR="00AD0E10" w:rsidRPr="00A24362" w:rsidRDefault="00AD0E10" w:rsidP="00AD0E10">
      <w:pPr>
        <w:rPr>
          <w:sz w:val="12"/>
          <w:szCs w:val="12"/>
        </w:rPr>
      </w:pPr>
      <w:r w:rsidRPr="00A24362">
        <w:rPr>
          <w:sz w:val="12"/>
          <w:szCs w:val="12"/>
        </w:rPr>
        <w:t>In requesting a broad waiver of IP rights to COVID-19 vaccines, India and South Africa maintained that “many countries especially developing countries may face institutional and legal difficulties when using flexibilities available” under existing WTO rules. They also noted that a “particular concern for countries with insufficient or no manufacturing capacity” is that the 2017 amendment that permits countries that produce generic medicines under compulsory license to export all of those medicines to least‐​developed countries that lack their own manufacturing capabilities will lead to a “cumbersome and lengthy process.”</w:t>
      </w:r>
      <w:hyperlink r:id="rId18" w:anchor="_ednref14" w:history="1">
        <w:r w:rsidRPr="00A24362">
          <w:rPr>
            <w:rStyle w:val="Hyperlink"/>
            <w:sz w:val="12"/>
            <w:szCs w:val="12"/>
          </w:rPr>
          <w:t>14</w:t>
        </w:r>
      </w:hyperlink>
    </w:p>
    <w:p w14:paraId="26EB65AD" w14:textId="77777777" w:rsidR="00AD0E10" w:rsidRPr="00A24362" w:rsidRDefault="00AD0E10" w:rsidP="00AD0E10">
      <w:pPr>
        <w:rPr>
          <w:sz w:val="12"/>
          <w:szCs w:val="12"/>
        </w:rPr>
      </w:pPr>
      <w:r w:rsidRPr="00A24362">
        <w:rPr>
          <w:sz w:val="12"/>
          <w:szCs w:val="12"/>
        </w:rPr>
        <w:t xml:space="preserve">India and South Africa did not offer any further explanation or any evidence to support these assertions. In an effort at an explanation, two Canadian university professors contended, “The TRIPS flexibilities are important </w:t>
      </w:r>
      <w:proofErr w:type="gramStart"/>
      <w:r w:rsidRPr="00A24362">
        <w:rPr>
          <w:sz w:val="12"/>
          <w:szCs w:val="12"/>
        </w:rPr>
        <w:t>policies</w:t>
      </w:r>
      <w:proofErr w:type="gramEnd"/>
      <w:r w:rsidRPr="00A24362">
        <w:rPr>
          <w:sz w:val="12"/>
          <w:szCs w:val="12"/>
        </w:rPr>
        <w:t xml:space="preserve"> but they are not perfect. Rules allowing compulsory licensing </w:t>
      </w:r>
      <w:proofErr w:type="gramStart"/>
      <w:r w:rsidRPr="00A24362">
        <w:rPr>
          <w:sz w:val="12"/>
          <w:szCs w:val="12"/>
        </w:rPr>
        <w:t>apply</w:t>
      </w:r>
      <w:proofErr w:type="gramEnd"/>
      <w:r w:rsidRPr="00A24362">
        <w:rPr>
          <w:sz w:val="12"/>
          <w:szCs w:val="12"/>
        </w:rPr>
        <w:t xml:space="preserve"> only on a case‐​by‐​case and product‐​by‐​product basis. This slows down the ability of countries to scale up production of needed COVID-19 products.”</w:t>
      </w:r>
      <w:hyperlink r:id="rId19" w:anchor="_ednref15" w:history="1">
        <w:r w:rsidRPr="00A24362">
          <w:rPr>
            <w:rStyle w:val="Hyperlink"/>
            <w:sz w:val="12"/>
            <w:szCs w:val="12"/>
          </w:rPr>
          <w:t>15</w:t>
        </w:r>
      </w:hyperlink>
      <w:r w:rsidRPr="00A24362">
        <w:rPr>
          <w:sz w:val="12"/>
          <w:szCs w:val="12"/>
        </w:rPr>
        <w:t> But this is advocacy, not evidence. At the time, this point was purely prospective; it was a prejudgment before any COVID-19 vaccine had been given final approval or reached the market.</w:t>
      </w:r>
    </w:p>
    <w:p w14:paraId="2FA8669B" w14:textId="77777777" w:rsidR="00AD0E10" w:rsidRPr="00A24362" w:rsidRDefault="00AD0E10" w:rsidP="00AD0E10">
      <w:r w:rsidRPr="00A24362">
        <w:rPr>
          <w:highlight w:val="green"/>
          <w:u w:val="single"/>
        </w:rPr>
        <w:t>Before</w:t>
      </w:r>
      <w:r w:rsidRPr="00A24362">
        <w:rPr>
          <w:u w:val="single"/>
        </w:rPr>
        <w:t xml:space="preserve"> such </w:t>
      </w:r>
      <w:r w:rsidRPr="00A24362">
        <w:rPr>
          <w:highlight w:val="green"/>
          <w:u w:val="single"/>
        </w:rPr>
        <w:t>a sweeping waiver of IP rights</w:t>
      </w:r>
      <w:r w:rsidRPr="00A24362">
        <w:rPr>
          <w:u w:val="single"/>
        </w:rPr>
        <w:t xml:space="preserve"> is taken up, </w:t>
      </w:r>
      <w:r w:rsidRPr="00A24362">
        <w:rPr>
          <w:highlight w:val="green"/>
          <w:u w:val="single"/>
        </w:rPr>
        <w:t>it should</w:t>
      </w:r>
      <w:r w:rsidRPr="00A24362">
        <w:rPr>
          <w:u w:val="single"/>
        </w:rPr>
        <w:t xml:space="preserve"> first </w:t>
      </w:r>
      <w:r w:rsidRPr="00A24362">
        <w:rPr>
          <w:highlight w:val="green"/>
          <w:u w:val="single"/>
        </w:rPr>
        <w:t>be demonstrated tha</w:t>
      </w:r>
      <w:r w:rsidRPr="00A24362">
        <w:rPr>
          <w:u w:val="single"/>
        </w:rPr>
        <w:t xml:space="preserve">t the option of </w:t>
      </w:r>
      <w:r w:rsidRPr="00A24362">
        <w:rPr>
          <w:rStyle w:val="Emphasis"/>
          <w:highlight w:val="green"/>
        </w:rPr>
        <w:t>compulsory licensing</w:t>
      </w:r>
      <w:r w:rsidRPr="00A24362">
        <w:rPr>
          <w:u w:val="single"/>
        </w:rPr>
        <w:t xml:space="preserve"> and other flexibilities </w:t>
      </w:r>
      <w:r w:rsidRPr="00A24362">
        <w:rPr>
          <w:highlight w:val="green"/>
          <w:u w:val="single"/>
        </w:rPr>
        <w:t>under</w:t>
      </w:r>
      <w:r w:rsidRPr="00A24362">
        <w:rPr>
          <w:u w:val="single"/>
        </w:rPr>
        <w:t xml:space="preserve"> the </w:t>
      </w:r>
      <w:r w:rsidRPr="00A24362">
        <w:rPr>
          <w:rStyle w:val="Emphasis"/>
          <w:highlight w:val="green"/>
        </w:rPr>
        <w:t xml:space="preserve">current </w:t>
      </w:r>
      <w:r w:rsidRPr="00A24362">
        <w:rPr>
          <w:rStyle w:val="Emphasis"/>
        </w:rPr>
        <w:t xml:space="preserve">trade </w:t>
      </w:r>
      <w:r w:rsidRPr="00A24362">
        <w:rPr>
          <w:rStyle w:val="Emphasis"/>
          <w:highlight w:val="green"/>
        </w:rPr>
        <w:t>rules</w:t>
      </w:r>
      <w:r w:rsidRPr="00A24362">
        <w:rPr>
          <w:highlight w:val="green"/>
          <w:u w:val="single"/>
        </w:rPr>
        <w:t xml:space="preserve"> will not suffice</w:t>
      </w:r>
      <w:r w:rsidRPr="00A24362">
        <w:rPr>
          <w:u w:val="single"/>
        </w:rPr>
        <w:t xml:space="preserve">. </w:t>
      </w:r>
      <w:r w:rsidRPr="00A24362">
        <w:t xml:space="preserve">At this point, the developed countries that have opposed the waiver are correct. </w:t>
      </w:r>
      <w:r w:rsidRPr="00A24362">
        <w:rPr>
          <w:rStyle w:val="Emphasis"/>
          <w:highlight w:val="green"/>
        </w:rPr>
        <w:t xml:space="preserve">There is no evidence </w:t>
      </w:r>
      <w:r w:rsidRPr="00A24362">
        <w:rPr>
          <w:rStyle w:val="Emphasis"/>
        </w:rPr>
        <w:t>of the need for such a waiver.</w:t>
      </w:r>
      <w:r w:rsidRPr="00A24362">
        <w:t xml:space="preserve"> Action by the WTO should be contemplated only if, and when, the current flexibilities in WTO rules prove to be inadequate. Should that happen, any such action should be no broader than necessary to address the global medical need.</w:t>
      </w:r>
    </w:p>
    <w:p w14:paraId="6A750A18" w14:textId="77777777" w:rsidR="00AD0E10" w:rsidRPr="00A24362" w:rsidRDefault="00AD0E10" w:rsidP="00AD0E10">
      <w:r w:rsidRPr="00A24362">
        <w:rPr>
          <w:u w:val="single"/>
        </w:rPr>
        <w:t xml:space="preserve">At the heart of this emerging trade debate is a belief by many people worldwide that all medicines should be “global public goods.” There is little room in such a belief for consideration of any rights to IP. </w:t>
      </w:r>
      <w:r w:rsidRPr="00A24362">
        <w:t>As one 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w:t>
      </w:r>
      <w:hyperlink r:id="rId20" w:anchor="_ednref16" w:history="1">
        <w:r w:rsidRPr="00A24362">
          <w:rPr>
            <w:rStyle w:val="Hyperlink"/>
          </w:rPr>
          <w:t>16</w:t>
        </w:r>
      </w:hyperlink>
    </w:p>
    <w:p w14:paraId="271126FE" w14:textId="77777777" w:rsidR="00AD0E10" w:rsidRPr="00A24362" w:rsidRDefault="00AD0E10" w:rsidP="00AD0E10">
      <w:r w:rsidRPr="00A24362">
        <w:rPr>
          <w:u w:val="single"/>
        </w:rPr>
        <w:t xml:space="preserve">This view is myopic. </w:t>
      </w:r>
      <w:r w:rsidRPr="00A24362">
        <w:rPr>
          <w:b/>
          <w:bCs/>
          <w:highlight w:val="green"/>
          <w:u w:val="single"/>
        </w:rPr>
        <w:t xml:space="preserve">Subordinating IP rights </w:t>
      </w:r>
      <w:r w:rsidRPr="00A24362">
        <w:rPr>
          <w:b/>
          <w:bCs/>
          <w:u w:val="single"/>
        </w:rPr>
        <w:t>temporarily</w:t>
      </w:r>
      <w:r w:rsidRPr="00A24362">
        <w:rPr>
          <w:u w:val="single"/>
        </w:rPr>
        <w:t xml:space="preserve"> </w:t>
      </w:r>
      <w:r w:rsidRPr="00A24362">
        <w:rPr>
          <w:highlight w:val="green"/>
          <w:u w:val="single"/>
        </w:rPr>
        <w:t>to pressing public need</w:t>
      </w:r>
      <w:r w:rsidRPr="00A24362">
        <w:rPr>
          <w:u w:val="single"/>
        </w:rPr>
        <w:t xml:space="preserve">s during a pandemic or other global health emergency </w:t>
      </w:r>
      <w:r w:rsidRPr="00A24362">
        <w:rPr>
          <w:highlight w:val="green"/>
          <w:u w:val="single"/>
        </w:rPr>
        <w:t>is one thing</w:t>
      </w:r>
      <w:r w:rsidRPr="00A24362">
        <w:rPr>
          <w:u w:val="single"/>
        </w:rPr>
        <w:t xml:space="preserve">. </w:t>
      </w:r>
      <w:r w:rsidRPr="00A24362">
        <w:rPr>
          <w:rStyle w:val="Emphasis"/>
          <w:highlight w:val="green"/>
        </w:rPr>
        <w:t>Eliminating</w:t>
      </w:r>
      <w:r w:rsidRPr="00A24362">
        <w:rPr>
          <w:rStyle w:val="Emphasis"/>
        </w:rPr>
        <w:t xml:space="preserve"> any consideration of “</w:t>
      </w:r>
      <w:r w:rsidRPr="00A24362">
        <w:rPr>
          <w:rStyle w:val="Emphasis"/>
          <w:highlight w:val="green"/>
        </w:rPr>
        <w:t>profitability</w:t>
      </w:r>
      <w:r w:rsidRPr="00A24362">
        <w:rPr>
          <w:rStyle w:val="Emphasis"/>
        </w:rPr>
        <w:t>”</w:t>
      </w:r>
      <w:r w:rsidRPr="00A24362">
        <w:rPr>
          <w:u w:val="single"/>
        </w:rPr>
        <w:t xml:space="preserve"> in all policymaking </w:t>
      </w:r>
      <w:r w:rsidRPr="00A24362">
        <w:rPr>
          <w:rStyle w:val="Emphasis"/>
          <w:highlight w:val="green"/>
        </w:rPr>
        <w:t>relating to “access</w:t>
      </w:r>
      <w:r w:rsidRPr="00A24362">
        <w:rPr>
          <w:u w:val="single"/>
        </w:rPr>
        <w:t xml:space="preserve"> to vaccines, essential tests and treatments, and all other medical goods, services and supplies” </w:t>
      </w:r>
      <w:r w:rsidRPr="00A24362">
        <w:rPr>
          <w:rStyle w:val="Emphasis"/>
          <w:highlight w:val="green"/>
        </w:rPr>
        <w:t>is</w:t>
      </w:r>
      <w:r w:rsidRPr="00A24362">
        <w:rPr>
          <w:u w:val="single"/>
        </w:rPr>
        <w:t xml:space="preserve"> quite </w:t>
      </w:r>
      <w:r w:rsidRPr="00A24362">
        <w:rPr>
          <w:rStyle w:val="Emphasis"/>
          <w:highlight w:val="green"/>
        </w:rPr>
        <w:t>another</w:t>
      </w:r>
      <w:r w:rsidRPr="00A24362">
        <w:rPr>
          <w:u w:val="single"/>
        </w:rPr>
        <w:t>.</w:t>
      </w:r>
      <w:hyperlink r:id="rId21" w:anchor="_ednref17" w:history="1">
        <w:r w:rsidRPr="00A24362">
          <w:rPr>
            <w:rStyle w:val="Hyperlink"/>
          </w:rPr>
          <w:t>17</w:t>
        </w:r>
      </w:hyperlink>
      <w:r w:rsidRPr="00A24362">
        <w:t> To be sure, there is a superficial moral appeal in such a view. But does this moral appeal hold up if such a “human rights” approach does not result in meeting those urgent public needs?</w:t>
      </w:r>
    </w:p>
    <w:p w14:paraId="5811A3CE" w14:textId="77777777" w:rsidR="00AD0E10" w:rsidRPr="00A24362" w:rsidRDefault="00AD0E10" w:rsidP="00AD0E10">
      <w:r w:rsidRPr="00A24362">
        <w:rPr>
          <w:u w:val="single"/>
        </w:rPr>
        <w:t>With the belief that medicines should be “public goods,” there is literally no support in some quarters for the application of the WTO TRIPS Agreement to IP rights in medicines.</w:t>
      </w:r>
      <w:r w:rsidRPr="00A24362">
        <w:t xml:space="preserve"> </w:t>
      </w:r>
      <w:r w:rsidRPr="00A24362">
        <w:rPr>
          <w:u w:val="single"/>
        </w:rPr>
        <w:t xml:space="preserve">Any protection of the IP rights in such goods is viewed as a violation of human rights and of the overall public interest. </w:t>
      </w:r>
      <w:r w:rsidRPr="00A24362">
        <w:t xml:space="preserve">This view, though, does not reflect the practical reality of a world in which </w:t>
      </w:r>
      <w:r w:rsidRPr="00A24362">
        <w:rPr>
          <w:rStyle w:val="Emphasis"/>
          <w:highlight w:val="green"/>
        </w:rPr>
        <w:t>many medicines would</w:t>
      </w:r>
      <w:r w:rsidRPr="00A24362">
        <w:rPr>
          <w:rStyle w:val="Emphasis"/>
        </w:rPr>
        <w:t xml:space="preserve"> simply </w:t>
      </w:r>
      <w:r w:rsidRPr="00A24362">
        <w:rPr>
          <w:rStyle w:val="Emphasis"/>
          <w:highlight w:val="green"/>
        </w:rPr>
        <w:t>not exist if it were not for</w:t>
      </w:r>
      <w:r w:rsidRPr="00A24362">
        <w:rPr>
          <w:rStyle w:val="Emphasis"/>
        </w:rPr>
        <w:t xml:space="preserve"> the existence of </w:t>
      </w:r>
      <w:r w:rsidRPr="00A24362">
        <w:rPr>
          <w:rStyle w:val="Emphasis"/>
          <w:highlight w:val="green"/>
        </w:rPr>
        <w:t>IP rights</w:t>
      </w:r>
      <w:r w:rsidRPr="00A24362">
        <w:rPr>
          <w:u w:val="single"/>
        </w:rPr>
        <w:t xml:space="preserve"> and the protections they are afforded.</w:t>
      </w:r>
    </w:p>
    <w:p w14:paraId="37C60541" w14:textId="77777777" w:rsidR="00AD0E10" w:rsidRPr="00A24362" w:rsidRDefault="00AD0E10" w:rsidP="00AD0E10">
      <w:pPr>
        <w:rPr>
          <w:sz w:val="12"/>
          <w:szCs w:val="12"/>
        </w:rPr>
      </w:pPr>
      <w:r w:rsidRPr="00A24362">
        <w:rPr>
          <w:sz w:val="12"/>
          <w:szCs w:val="12"/>
        </w:rPr>
        <w:t>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14:paraId="42C46C46" w14:textId="77777777" w:rsidR="00AD0E10" w:rsidRPr="00A24362" w:rsidRDefault="00AD0E10" w:rsidP="00AD0E10">
      <w:pPr>
        <w:rPr>
          <w:u w:val="single"/>
        </w:rPr>
      </w:pPr>
      <w:r w:rsidRPr="00A24362">
        <w:rPr>
          <w:u w:val="single"/>
        </w:rPr>
        <w:t xml:space="preserve">The primary justification for granting and </w:t>
      </w:r>
      <w:r w:rsidRPr="00A24362">
        <w:rPr>
          <w:rStyle w:val="Emphasis"/>
        </w:rPr>
        <w:t xml:space="preserve">protecting </w:t>
      </w:r>
      <w:r w:rsidRPr="00A24362">
        <w:rPr>
          <w:rStyle w:val="Emphasis"/>
          <w:highlight w:val="green"/>
        </w:rPr>
        <w:t>IP rights</w:t>
      </w:r>
      <w:r w:rsidRPr="00A24362">
        <w:rPr>
          <w:u w:val="single"/>
        </w:rPr>
        <w:t xml:space="preserve"> is that they </w:t>
      </w:r>
      <w:r w:rsidRPr="00A24362">
        <w:rPr>
          <w:highlight w:val="green"/>
          <w:u w:val="single"/>
        </w:rPr>
        <w:t>are</w:t>
      </w:r>
      <w:r w:rsidRPr="00A24362">
        <w:rPr>
          <w:u w:val="single"/>
        </w:rPr>
        <w:t xml:space="preserve"> </w:t>
      </w:r>
      <w:r w:rsidRPr="00A24362">
        <w:rPr>
          <w:rStyle w:val="Emphasis"/>
          <w:highlight w:val="green"/>
        </w:rPr>
        <w:t>incentives for innovation</w:t>
      </w:r>
      <w:r w:rsidRPr="00A24362">
        <w:rPr>
          <w:u w:val="single"/>
        </w:rPr>
        <w:t xml:space="preserve">, which is </w:t>
      </w:r>
      <w:r w:rsidRPr="00A24362">
        <w:rPr>
          <w:highlight w:val="green"/>
          <w:u w:val="single"/>
        </w:rPr>
        <w:t xml:space="preserve">the main source for </w:t>
      </w:r>
      <w:r w:rsidRPr="00A24362">
        <w:rPr>
          <w:rStyle w:val="Emphasis"/>
          <w:highlight w:val="green"/>
        </w:rPr>
        <w:t>long‐​term economic growth</w:t>
      </w:r>
      <w:r w:rsidRPr="00A24362">
        <w:rPr>
          <w:u w:val="single"/>
        </w:rPr>
        <w:t xml:space="preserve"> and enhancements in the quality of human life</w:t>
      </w:r>
      <w:r w:rsidRPr="00A24362">
        <w:t xml:space="preserve">. </w:t>
      </w:r>
      <w:r w:rsidRPr="00A24362">
        <w:rPr>
          <w:rStyle w:val="Emphasis"/>
        </w:rPr>
        <w:t>IP rights spark innovation</w:t>
      </w:r>
      <w:r w:rsidRPr="00A24362">
        <w:rPr>
          <w:u w:val="single"/>
        </w:rPr>
        <w:t xml:space="preserve"> by </w:t>
      </w:r>
      <w:r w:rsidRPr="00A24362">
        <w:rPr>
          <w:rStyle w:val="Emphasis"/>
        </w:rPr>
        <w:t>“</w:t>
      </w:r>
      <w:r w:rsidRPr="00A24362">
        <w:rPr>
          <w:rStyle w:val="Emphasis"/>
          <w:highlight w:val="green"/>
        </w:rPr>
        <w:t>enabl</w:t>
      </w:r>
      <w:r w:rsidRPr="00A24362">
        <w:rPr>
          <w:rStyle w:val="Emphasis"/>
        </w:rPr>
        <w:t xml:space="preserve">ing </w:t>
      </w:r>
      <w:r w:rsidRPr="00A24362">
        <w:rPr>
          <w:rStyle w:val="Emphasis"/>
          <w:highlight w:val="green"/>
        </w:rPr>
        <w:t>innovators to capture enough</w:t>
      </w:r>
      <w:r w:rsidRPr="00A24362">
        <w:rPr>
          <w:u w:val="single"/>
        </w:rPr>
        <w:t xml:space="preserve"> of the </w:t>
      </w:r>
      <w:r w:rsidRPr="00A24362">
        <w:rPr>
          <w:rStyle w:val="Emphasis"/>
          <w:highlight w:val="green"/>
        </w:rPr>
        <w:t>benefits</w:t>
      </w:r>
      <w:r w:rsidRPr="00A24362">
        <w:rPr>
          <w:u w:val="single"/>
        </w:rPr>
        <w:t xml:space="preserve"> of their own innovative activity </w:t>
      </w:r>
      <w:r w:rsidRPr="00A24362">
        <w:rPr>
          <w:rStyle w:val="Emphasis"/>
          <w:highlight w:val="green"/>
        </w:rPr>
        <w:t>to justify taking</w:t>
      </w:r>
      <w:r w:rsidRPr="00A24362">
        <w:rPr>
          <w:rStyle w:val="Emphasis"/>
        </w:rPr>
        <w:t xml:space="preserve"> considerable </w:t>
      </w:r>
      <w:r w:rsidRPr="00A24362">
        <w:rPr>
          <w:rStyle w:val="Emphasis"/>
          <w:highlight w:val="green"/>
        </w:rPr>
        <w:t>risks</w:t>
      </w:r>
      <w:r w:rsidRPr="00A24362">
        <w:rPr>
          <w:rStyle w:val="Emphasis"/>
        </w:rPr>
        <w:t>.</w:t>
      </w:r>
      <w:r w:rsidRPr="00A24362">
        <w:rPr>
          <w:u w:val="single"/>
        </w:rPr>
        <w:t>”</w:t>
      </w:r>
      <w:hyperlink r:id="rId22" w:anchor="_ednref18" w:history="1">
        <w:r w:rsidRPr="00A24362">
          <w:rPr>
            <w:rStyle w:val="Hyperlink"/>
          </w:rPr>
          <w:t>18</w:t>
        </w:r>
      </w:hyperlink>
      <w:r w:rsidRPr="00A24362">
        <w:t> </w:t>
      </w:r>
      <w:r w:rsidRPr="00A24362">
        <w:rPr>
          <w:u w:val="single"/>
        </w:rPr>
        <w:t xml:space="preserve">The knowledge from innovations inspired by IP rights spills over to inspire other innovations. The </w:t>
      </w:r>
      <w:r w:rsidRPr="00A24362">
        <w:rPr>
          <w:highlight w:val="green"/>
          <w:u w:val="single"/>
        </w:rPr>
        <w:t xml:space="preserve">protection of </w:t>
      </w:r>
      <w:r w:rsidRPr="00A24362">
        <w:rPr>
          <w:rStyle w:val="Emphasis"/>
          <w:highlight w:val="green"/>
        </w:rPr>
        <w:t>IP rights promotes</w:t>
      </w:r>
      <w:r w:rsidRPr="00A24362">
        <w:rPr>
          <w:u w:val="single"/>
        </w:rPr>
        <w:t xml:space="preserve"> the </w:t>
      </w:r>
      <w:r w:rsidRPr="00A24362">
        <w:rPr>
          <w:rStyle w:val="Emphasis"/>
          <w:highlight w:val="green"/>
        </w:rPr>
        <w:t>diffusion</w:t>
      </w:r>
      <w:r w:rsidRPr="00A24362">
        <w:rPr>
          <w:u w:val="single"/>
        </w:rPr>
        <w:t xml:space="preserve">, domestically and internationally, </w:t>
      </w:r>
      <w:r w:rsidRPr="00A24362">
        <w:rPr>
          <w:rStyle w:val="Emphasis"/>
          <w:highlight w:val="green"/>
        </w:rPr>
        <w:t>of innovative tech</w:t>
      </w:r>
      <w:r w:rsidRPr="00A24362">
        <w:rPr>
          <w:rStyle w:val="Emphasis"/>
        </w:rPr>
        <w:t>nologies</w:t>
      </w:r>
      <w:r w:rsidRPr="00A24362">
        <w:rPr>
          <w:u w:val="single"/>
        </w:rPr>
        <w:t xml:space="preserve"> and new know‐​how. Historically, the principal factors of production have been land, labor, and capital. In the new pandemic world, perhaps an even more vital factor is the creation of knowledge, which adds enormously to “the wealth of nations.” </w:t>
      </w:r>
      <w:r w:rsidRPr="00A24362">
        <w:rPr>
          <w:rStyle w:val="Emphasis"/>
        </w:rPr>
        <w:t>Digital</w:t>
      </w:r>
      <w:r w:rsidRPr="00A24362">
        <w:rPr>
          <w:u w:val="single"/>
        </w:rPr>
        <w:t xml:space="preserve"> and other </w:t>
      </w:r>
      <w:r w:rsidRPr="00A24362">
        <w:rPr>
          <w:rStyle w:val="Emphasis"/>
          <w:highlight w:val="green"/>
        </w:rPr>
        <w:t>economic growth</w:t>
      </w:r>
      <w:r w:rsidRPr="00A24362">
        <w:rPr>
          <w:highlight w:val="green"/>
          <w:u w:val="single"/>
        </w:rPr>
        <w:t xml:space="preserve"> </w:t>
      </w:r>
      <w:r w:rsidRPr="00A24362">
        <w:rPr>
          <w:b/>
          <w:bCs/>
          <w:u w:val="single"/>
        </w:rPr>
        <w:t xml:space="preserve">in the 21st century </w:t>
      </w:r>
      <w:r w:rsidRPr="00A24362">
        <w:rPr>
          <w:b/>
          <w:bCs/>
          <w:highlight w:val="green"/>
          <w:u w:val="single"/>
        </w:rPr>
        <w:t>is</w:t>
      </w:r>
      <w:r w:rsidRPr="00A24362">
        <w:rPr>
          <w:b/>
          <w:bCs/>
          <w:u w:val="single"/>
        </w:rPr>
        <w:t xml:space="preserve"> increasingly</w:t>
      </w:r>
      <w:r w:rsidRPr="00A24362">
        <w:rPr>
          <w:u w:val="single"/>
        </w:rPr>
        <w:t xml:space="preserve"> </w:t>
      </w:r>
      <w:r w:rsidRPr="00A24362">
        <w:rPr>
          <w:rStyle w:val="Emphasis"/>
          <w:highlight w:val="green"/>
        </w:rPr>
        <w:t>ideas‐​based</w:t>
      </w:r>
      <w:r w:rsidRPr="00A24362">
        <w:rPr>
          <w:u w:val="single"/>
        </w:rPr>
        <w:t xml:space="preserve"> and knowledge intensive. </w:t>
      </w:r>
      <w:r w:rsidRPr="00A24362">
        <w:rPr>
          <w:rStyle w:val="Emphasis"/>
        </w:rPr>
        <w:t>Without IP rights as incentives</w:t>
      </w:r>
      <w:r w:rsidRPr="00A24362">
        <w:rPr>
          <w:u w:val="single"/>
        </w:rPr>
        <w:t xml:space="preserve">, there would be </w:t>
      </w:r>
      <w:r w:rsidRPr="00A24362">
        <w:rPr>
          <w:rStyle w:val="Emphasis"/>
        </w:rPr>
        <w:t>less new knowledge</w:t>
      </w:r>
      <w:r w:rsidRPr="00A24362">
        <w:rPr>
          <w:u w:val="single"/>
        </w:rPr>
        <w:t xml:space="preserve"> and thus </w:t>
      </w:r>
      <w:r w:rsidRPr="00A24362">
        <w:rPr>
          <w:rStyle w:val="Emphasis"/>
        </w:rPr>
        <w:t>less innovation.</w:t>
      </w:r>
    </w:p>
    <w:p w14:paraId="047A9539" w14:textId="77777777" w:rsidR="00AD0E10" w:rsidRPr="00A24362" w:rsidRDefault="00AD0E10" w:rsidP="00AD0E10">
      <w:r w:rsidRPr="00A24362">
        <w:rPr>
          <w:u w:val="single"/>
        </w:rPr>
        <w:t xml:space="preserve">In the short term, undermining private IP rights may accelerate distribution of goods and services—where the novel knowledge that went into making them already exists. But in the long term, </w:t>
      </w:r>
      <w:r w:rsidRPr="00A24362">
        <w:rPr>
          <w:rStyle w:val="Emphasis"/>
        </w:rPr>
        <w:t>undermining private IP rights would eliminate the incentives that inspire innovation</w:t>
      </w:r>
      <w:r w:rsidRPr="00A24362">
        <w:rPr>
          <w:u w:val="single"/>
        </w:rPr>
        <w:t xml:space="preserve">, thus </w:t>
      </w:r>
      <w:r w:rsidRPr="00A24362">
        <w:rPr>
          <w:b/>
          <w:bCs/>
          <w:u w:val="single"/>
        </w:rPr>
        <w:t>preventing</w:t>
      </w:r>
      <w:r w:rsidRPr="00A24362">
        <w:rPr>
          <w:u w:val="single"/>
        </w:rPr>
        <w:t xml:space="preserve"> the </w:t>
      </w:r>
      <w:r w:rsidRPr="00A24362">
        <w:rPr>
          <w:rStyle w:val="Emphasis"/>
        </w:rPr>
        <w:t>discovery and development of knowledge for new goods</w:t>
      </w:r>
      <w:r w:rsidRPr="00A24362">
        <w:rPr>
          <w:u w:val="single"/>
        </w:rPr>
        <w:t xml:space="preserve"> and services that the world needs. </w:t>
      </w:r>
      <w:r w:rsidRPr="00A24362">
        <w:t>This widespread dismissal of the link between private IP rights and innovation is perhaps best reflected in the fact that although the United Nations Sustainable Development Goals for 2030 aspire to “foster innovation,” they make no mention of IP rights.</w:t>
      </w:r>
      <w:hyperlink r:id="rId23" w:anchor="_ednref19" w:history="1">
        <w:r w:rsidRPr="00A24362">
          <w:rPr>
            <w:rStyle w:val="Hyperlink"/>
          </w:rPr>
          <w:t>19</w:t>
        </w:r>
      </w:hyperlink>
    </w:p>
    <w:p w14:paraId="6DBB4C60" w14:textId="77777777" w:rsidR="00AD0E10" w:rsidRPr="00A24362" w:rsidRDefault="00AD0E10" w:rsidP="00AD0E10">
      <w:r w:rsidRPr="00A24362">
        <w:t xml:space="preserve">As Stephen Ezell and Nigel Cory of the Information Technology and Innovation Foundation wrote, </w:t>
      </w:r>
      <w:r w:rsidRPr="00A24362">
        <w:rPr>
          <w:u w:val="single"/>
        </w:rPr>
        <w:t>“A fundamental fault line in the debate over intellectual property pertains to the need to achieve a reasoned balance between access and exclusive rights.</w:t>
      </w:r>
      <w:r w:rsidRPr="00A24362">
        <w:t>”</w:t>
      </w:r>
      <w:hyperlink r:id="rId24" w:anchor="_ednref20" w:history="1">
        <w:r w:rsidRPr="00A24362">
          <w:rPr>
            <w:rStyle w:val="Hyperlink"/>
          </w:rPr>
          <w:t>20</w:t>
        </w:r>
      </w:hyperlink>
      <w:r w:rsidRPr="00A24362">
        <w:t xml:space="preserve"> This fault line is much on display in the </w:t>
      </w:r>
      <w:r w:rsidRPr="00A24362">
        <w:rPr>
          <w:rStyle w:val="Emphasis"/>
        </w:rPr>
        <w:t>WTO rules on IP rights</w:t>
      </w:r>
      <w:r w:rsidRPr="00A24362">
        <w:t xml:space="preserve">. These rules </w:t>
      </w:r>
      <w:r w:rsidRPr="00A24362">
        <w:rPr>
          <w:b/>
          <w:bCs/>
          <w:u w:val="single"/>
        </w:rPr>
        <w:t>recognize that “intellectual property rights are private rights”</w:t>
      </w:r>
      <w:r w:rsidRPr="00A24362">
        <w:rPr>
          <w:u w:val="single"/>
        </w:rPr>
        <w:t xml:space="preserve"> and that rules and disciplines are necessary for “the provision of effective and appropriate means for the enforcement of trade‐​related intellectual property rights.”</w:t>
      </w:r>
      <w:hyperlink r:id="rId25" w:anchor="_ednref21" w:history="1">
        <w:r w:rsidRPr="00A24362">
          <w:rPr>
            <w:rStyle w:val="Hyperlink"/>
            <w:u w:val="single"/>
          </w:rPr>
          <w:t>21</w:t>
        </w:r>
      </w:hyperlink>
      <w:r w:rsidRPr="00A24362">
        <w:rPr>
          <w:u w:val="single"/>
        </w:rPr>
        <w:t> </w:t>
      </w:r>
      <w:r w:rsidRPr="00A24362">
        <w:rPr>
          <w:rStyle w:val="Emphasis"/>
        </w:rPr>
        <w:t>Yet</w:t>
      </w:r>
      <w:r w:rsidRPr="00A24362">
        <w:t xml:space="preserve">, </w:t>
      </w:r>
      <w:r w:rsidRPr="00A24362">
        <w:rPr>
          <w:u w:val="single"/>
        </w:rPr>
        <w:t xml:space="preserve">where social and economic welfare is at stake, </w:t>
      </w:r>
      <w:r w:rsidRPr="00A24362">
        <w:rPr>
          <w:rStyle w:val="Emphasis"/>
        </w:rPr>
        <w:t>WTO members have sought to strike a balance</w:t>
      </w:r>
      <w:r w:rsidRPr="00A24362">
        <w:rPr>
          <w:u w:val="single"/>
        </w:rPr>
        <w:t xml:space="preserve"> in these rules </w:t>
      </w:r>
      <w:r w:rsidRPr="00A24362">
        <w:rPr>
          <w:rStyle w:val="Emphasis"/>
        </w:rPr>
        <w:t>between upholding IP rights and fulfilling immediate</w:t>
      </w:r>
      <w:r w:rsidRPr="00A24362">
        <w:rPr>
          <w:u w:val="single"/>
        </w:rPr>
        <w:t xml:space="preserve"> </w:t>
      </w:r>
      <w:r w:rsidRPr="00A24362">
        <w:t>domestic</w:t>
      </w:r>
      <w:r w:rsidRPr="00A24362">
        <w:rPr>
          <w:u w:val="single"/>
        </w:rPr>
        <w:t xml:space="preserve"> </w:t>
      </w:r>
      <w:r w:rsidRPr="00A24362">
        <w:rPr>
          <w:rStyle w:val="Emphasis"/>
        </w:rPr>
        <w:t>needs</w:t>
      </w:r>
      <w:r w:rsidRPr="00A24362">
        <w:t>.</w:t>
      </w:r>
    </w:p>
    <w:p w14:paraId="456DE035" w14:textId="77777777" w:rsidR="00AD0E10" w:rsidRPr="00A24362" w:rsidRDefault="00AD0E10" w:rsidP="00AD0E10"/>
    <w:p w14:paraId="233F294C" w14:textId="77777777" w:rsidR="00AD0E10" w:rsidRPr="00A24362" w:rsidRDefault="00AD0E10" w:rsidP="00AD0E10">
      <w:pPr>
        <w:pStyle w:val="Heading4"/>
        <w:rPr>
          <w:rFonts w:cs="Calibri"/>
        </w:rPr>
      </w:pPr>
      <w:r w:rsidRPr="00A24362">
        <w:rPr>
          <w:rFonts w:cs="Calibri"/>
        </w:rPr>
        <w:t xml:space="preserve">Biotech industry strong now – </w:t>
      </w:r>
      <w:proofErr w:type="gramStart"/>
      <w:r w:rsidRPr="00A24362">
        <w:rPr>
          <w:rFonts w:cs="Calibri"/>
        </w:rPr>
        <w:t>new innovation</w:t>
      </w:r>
      <w:proofErr w:type="gramEnd"/>
      <w:r w:rsidRPr="00A24362">
        <w:rPr>
          <w:rFonts w:cs="Calibri"/>
        </w:rPr>
        <w:t xml:space="preserve"> and R&amp;D coming</w:t>
      </w:r>
      <w:r>
        <w:rPr>
          <w:rFonts w:cs="Calibri"/>
        </w:rPr>
        <w:t xml:space="preserve"> – prefer our innovation </w:t>
      </w:r>
      <w:proofErr w:type="spellStart"/>
      <w:r>
        <w:rPr>
          <w:rFonts w:cs="Calibri"/>
        </w:rPr>
        <w:t>ev</w:t>
      </w:r>
      <w:proofErr w:type="spellEnd"/>
      <w:r>
        <w:rPr>
          <w:rFonts w:cs="Calibri"/>
        </w:rPr>
        <w:t xml:space="preserve"> – newer and assumes </w:t>
      </w:r>
      <w:proofErr w:type="spellStart"/>
      <w:r>
        <w:rPr>
          <w:rFonts w:cs="Calibri"/>
        </w:rPr>
        <w:t>innovatiuon</w:t>
      </w:r>
      <w:proofErr w:type="spellEnd"/>
      <w:r>
        <w:rPr>
          <w:rFonts w:cs="Calibri"/>
        </w:rPr>
        <w:t xml:space="preserve"> from covid which their </w:t>
      </w:r>
      <w:proofErr w:type="spellStart"/>
      <w:r>
        <w:rPr>
          <w:rFonts w:cs="Calibri"/>
        </w:rPr>
        <w:t>ev</w:t>
      </w:r>
      <w:proofErr w:type="spellEnd"/>
      <w:r>
        <w:rPr>
          <w:rFonts w:cs="Calibri"/>
        </w:rPr>
        <w:t xml:space="preserve"> doesn’t – AC </w:t>
      </w:r>
      <w:proofErr w:type="spellStart"/>
      <w:r>
        <w:rPr>
          <w:rFonts w:cs="Calibri"/>
        </w:rPr>
        <w:t>Gurgula</w:t>
      </w:r>
      <w:proofErr w:type="spellEnd"/>
      <w:r>
        <w:rPr>
          <w:rFonts w:cs="Calibri"/>
        </w:rPr>
        <w:t xml:space="preserve"> is just evergreening bad which applies to small percentage of medicines</w:t>
      </w:r>
    </w:p>
    <w:p w14:paraId="49200C7F" w14:textId="77777777" w:rsidR="00AD0E10" w:rsidRPr="00A24362" w:rsidRDefault="00AD0E10" w:rsidP="00AD0E10">
      <w:proofErr w:type="spellStart"/>
      <w:r w:rsidRPr="00A24362">
        <w:rPr>
          <w:rStyle w:val="Style13ptBold"/>
        </w:rPr>
        <w:t>Cancherini</w:t>
      </w:r>
      <w:proofErr w:type="spellEnd"/>
      <w:r w:rsidRPr="00A24362">
        <w:rPr>
          <w:rStyle w:val="Style13ptBold"/>
        </w:rPr>
        <w:t xml:space="preserve"> et al. 4/30</w:t>
      </w:r>
      <w:r w:rsidRPr="00A24362">
        <w:t xml:space="preserve"> [Laura, Engagement Manager @ McKinsey &amp; Company, Joseph Lydon, Associate Partner @ McKinsey &amp; Company, Jorge Santos Da Silva, Senior Partner at McKinsey &amp; Company, and Alexandra </w:t>
      </w:r>
      <w:proofErr w:type="spellStart"/>
      <w:r w:rsidRPr="00A24362">
        <w:t>Zemp</w:t>
      </w:r>
      <w:proofErr w:type="spellEnd"/>
      <w:r w:rsidRPr="00A24362">
        <w:t xml:space="preserve">, Partner at McKinsey &amp; Company] “What’s ahead for biotech: Another wave or low tide?“,  McKinsey &amp; Company, 4-30-2021, </w:t>
      </w:r>
      <w:hyperlink r:id="rId26" w:history="1">
        <w:r w:rsidRPr="00A24362">
          <w:rPr>
            <w:rStyle w:val="Hyperlink"/>
          </w:rPr>
          <w:t>https://www.mckinsey.com/industries/pharmaceuticals-and-medical-products/our-insights/whats-ahead-for-biotech-another-wave-or-low-tide</w:t>
        </w:r>
      </w:hyperlink>
      <w:r w:rsidRPr="00A24362">
        <w:t xml:space="preserve"> //</w:t>
      </w:r>
      <w:proofErr w:type="spellStart"/>
      <w:r w:rsidRPr="00A24362">
        <w:t>ajs</w:t>
      </w:r>
      <w:proofErr w:type="spellEnd"/>
      <w:r w:rsidRPr="00A24362">
        <w:t xml:space="preserve">  </w:t>
      </w:r>
    </w:p>
    <w:p w14:paraId="6D8C2D57" w14:textId="77777777" w:rsidR="00AD0E10" w:rsidRPr="00A24362" w:rsidRDefault="00AD0E10" w:rsidP="00AD0E10">
      <w:r w:rsidRPr="00A24362">
        <w:t xml:space="preserve">As the pandemic spread across the globe in early 2020, biotech leaders were initially pessimistic, reassessing their cash position and financing constraints. When McKinsey and </w:t>
      </w:r>
      <w:proofErr w:type="spellStart"/>
      <w:r w:rsidRPr="00A24362">
        <w:t>BioCentury</w:t>
      </w:r>
      <w:proofErr w:type="spellEnd"/>
      <w:r w:rsidRPr="00A24362">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35B44E34" w14:textId="77777777" w:rsidR="00AD0E10" w:rsidRPr="00A24362" w:rsidRDefault="00AD0E10" w:rsidP="00AD0E10">
      <w:r w:rsidRPr="00A24362">
        <w:t xml:space="preserve">Belying this downbeat mood, </w:t>
      </w:r>
      <w:r w:rsidRPr="00A24362">
        <w:rPr>
          <w:rStyle w:val="StyleUnderline"/>
          <w:highlight w:val="green"/>
        </w:rPr>
        <w:t>biotech</w:t>
      </w:r>
      <w:r w:rsidRPr="00A24362">
        <w:rPr>
          <w:rStyle w:val="StyleUnderline"/>
        </w:rPr>
        <w:t xml:space="preserve"> has in fact had one of its best years so far. By</w:t>
      </w:r>
      <w:r w:rsidRPr="00A24362">
        <w:t xml:space="preserve"> January </w:t>
      </w:r>
      <w:r w:rsidRPr="00A24362">
        <w:rPr>
          <w:rStyle w:val="StyleUnderline"/>
        </w:rPr>
        <w:t xml:space="preserve">2021, </w:t>
      </w:r>
      <w:r w:rsidRPr="00A24362">
        <w:rPr>
          <w:rStyle w:val="StyleUnderline"/>
          <w:highlight w:val="green"/>
        </w:rPr>
        <w:t>venture capitalists</w:t>
      </w:r>
      <w:r w:rsidRPr="00A24362">
        <w:rPr>
          <w:rStyle w:val="StyleUnderline"/>
        </w:rPr>
        <w:t xml:space="preserve"> had </w:t>
      </w:r>
      <w:r w:rsidRPr="00A24362">
        <w:rPr>
          <w:rStyle w:val="StyleUnderline"/>
          <w:highlight w:val="green"/>
        </w:rPr>
        <w:t>invested</w:t>
      </w:r>
      <w:r w:rsidRPr="00A24362">
        <w:rPr>
          <w:rStyle w:val="StyleUnderline"/>
        </w:rPr>
        <w:t xml:space="preserve"> some </w:t>
      </w:r>
      <w:r w:rsidRPr="00A24362">
        <w:rPr>
          <w:rStyle w:val="StyleUnderline"/>
          <w:highlight w:val="green"/>
        </w:rPr>
        <w:t>60 percent more</w:t>
      </w:r>
      <w:r w:rsidRPr="00A24362">
        <w:rPr>
          <w:rStyle w:val="StyleUnderline"/>
        </w:rPr>
        <w:t xml:space="preserve"> than</w:t>
      </w:r>
      <w:r w:rsidRPr="00A24362">
        <w:t xml:space="preserve"> they had in January </w:t>
      </w:r>
      <w:r w:rsidRPr="00A24362">
        <w:rPr>
          <w:rStyle w:val="StyleUnderline"/>
        </w:rPr>
        <w:t>2020</w:t>
      </w:r>
      <w:r w:rsidRPr="00A24362">
        <w:t xml:space="preserve">, with more than </w:t>
      </w:r>
      <w:r w:rsidRPr="00A24362">
        <w:rPr>
          <w:rStyle w:val="StyleUnderline"/>
          <w:highlight w:val="green"/>
        </w:rPr>
        <w:t>$3 billion invested</w:t>
      </w:r>
      <w:r w:rsidRPr="00A24362">
        <w:rPr>
          <w:rStyle w:val="StyleUnderline"/>
        </w:rPr>
        <w:t xml:space="preserve"> worldwide </w:t>
      </w:r>
      <w:r w:rsidRPr="00A24362">
        <w:rPr>
          <w:rStyle w:val="StyleUnderline"/>
          <w:highlight w:val="green"/>
        </w:rPr>
        <w:t>in January 2021</w:t>
      </w:r>
      <w:r w:rsidRPr="00A24362">
        <w:rPr>
          <w:rStyle w:val="StyleUnderline"/>
        </w:rPr>
        <w:t xml:space="preserve"> alone.5 IPO activity grew strongly: there were 19 more closures than in the same period in 2020, with an average of $150 million per raise, 17 percent more than in 2020</w:t>
      </w:r>
      <w:r w:rsidRPr="00A24362">
        <w:t xml:space="preserve">. Other deals have also had a bumper start to 2021, with </w:t>
      </w:r>
      <w:r w:rsidRPr="00A24362">
        <w:rPr>
          <w:rStyle w:val="StyleUnderline"/>
        </w:rPr>
        <w:t xml:space="preserve">the </w:t>
      </w:r>
      <w:r w:rsidRPr="00A24362">
        <w:rPr>
          <w:rStyle w:val="StyleUnderline"/>
          <w:highlight w:val="green"/>
        </w:rPr>
        <w:t>average deal size</w:t>
      </w:r>
      <w:r w:rsidRPr="00A24362">
        <w:rPr>
          <w:rStyle w:val="StyleUnderline"/>
        </w:rPr>
        <w:t xml:space="preserve"> reaching more than $500 million, </w:t>
      </w:r>
      <w:r w:rsidRPr="00A24362">
        <w:rPr>
          <w:rStyle w:val="StyleUnderline"/>
          <w:highlight w:val="green"/>
        </w:rPr>
        <w:t>up</w:t>
      </w:r>
      <w:r w:rsidRPr="00A24362">
        <w:rPr>
          <w:rStyle w:val="StyleUnderline"/>
        </w:rPr>
        <w:t xml:space="preserve"> by more than </w:t>
      </w:r>
      <w:r w:rsidRPr="00A24362">
        <w:rPr>
          <w:rStyle w:val="StyleUnderline"/>
          <w:highlight w:val="green"/>
        </w:rPr>
        <w:t>66 percent</w:t>
      </w:r>
      <w:r w:rsidRPr="00A24362">
        <w:rPr>
          <w:rStyle w:val="StyleUnderline"/>
        </w:rPr>
        <w:t xml:space="preserve"> on the 2020 average</w:t>
      </w:r>
      <w:r w:rsidRPr="00A24362">
        <w:t xml:space="preserve"> (Exhibit 3).6</w:t>
      </w:r>
    </w:p>
    <w:p w14:paraId="6128F46F" w14:textId="77777777" w:rsidR="00AD0E10" w:rsidRPr="00A24362" w:rsidRDefault="00AD0E10" w:rsidP="00AD0E10">
      <w:r w:rsidRPr="00A24362">
        <w:t>What about SPACs?</w:t>
      </w:r>
    </w:p>
    <w:p w14:paraId="7B363477" w14:textId="77777777" w:rsidR="00AD0E10" w:rsidRPr="00A24362" w:rsidRDefault="00AD0E10" w:rsidP="00AD0E10">
      <w:r w:rsidRPr="00A24362">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A24362">
        <w:t>biotechs</w:t>
      </w:r>
      <w:proofErr w:type="spellEnd"/>
      <w:r w:rsidRPr="00A24362">
        <w:t xml:space="preserve"> may be part of their story.</w:t>
      </w:r>
    </w:p>
    <w:p w14:paraId="6987B9E1" w14:textId="77777777" w:rsidR="00AD0E10" w:rsidRPr="00A24362" w:rsidRDefault="00AD0E10" w:rsidP="00AD0E10">
      <w:r w:rsidRPr="00A24362">
        <w:t>Fundamentals continue strong</w:t>
      </w:r>
    </w:p>
    <w:p w14:paraId="16F2E84C" w14:textId="77777777" w:rsidR="00AD0E10" w:rsidRPr="00A24362" w:rsidRDefault="00AD0E10" w:rsidP="00AD0E10">
      <w:pPr>
        <w:rPr>
          <w:rStyle w:val="StyleUnderline"/>
        </w:rPr>
      </w:pPr>
      <w:r w:rsidRPr="00A24362">
        <w:t xml:space="preserve">When we asked executives and investors why </w:t>
      </w:r>
      <w:r w:rsidRPr="00A24362">
        <w:rPr>
          <w:rStyle w:val="StyleUnderline"/>
        </w:rPr>
        <w:t xml:space="preserve">the biotech sector had stayed so resilient </w:t>
      </w:r>
      <w:r w:rsidRPr="00A24362">
        <w:t xml:space="preserve">during the worst economic crisis in decades, they cited </w:t>
      </w:r>
      <w:r w:rsidRPr="00A24362">
        <w:rPr>
          <w:rStyle w:val="StyleUnderline"/>
        </w:rPr>
        <w:t>innovation</w:t>
      </w:r>
      <w:r w:rsidRPr="00A24362">
        <w:t xml:space="preserve"> as the main reason. The number of assets transitioning to clinical phases is still rising, and </w:t>
      </w:r>
      <w:r w:rsidRPr="00A24362">
        <w:rPr>
          <w:rStyle w:val="StyleUnderline"/>
        </w:rPr>
        <w:t xml:space="preserve">further waves of </w:t>
      </w:r>
      <w:r w:rsidRPr="00A24362">
        <w:rPr>
          <w:rStyle w:val="StyleUnderline"/>
          <w:highlight w:val="green"/>
        </w:rPr>
        <w:t>innovation</w:t>
      </w:r>
      <w:r w:rsidRPr="00A24362">
        <w:rPr>
          <w:rStyle w:val="StyleUnderline"/>
        </w:rPr>
        <w:t xml:space="preserve"> are </w:t>
      </w:r>
      <w:r w:rsidRPr="00A24362">
        <w:rPr>
          <w:rStyle w:val="StyleUnderline"/>
          <w:highlight w:val="green"/>
        </w:rPr>
        <w:t>on the horizon</w:t>
      </w:r>
      <w:r w:rsidRPr="00A24362">
        <w:rPr>
          <w:rStyle w:val="StyleUnderline"/>
        </w:rPr>
        <w:t>, driven by the convergence of biological and technological advances.</w:t>
      </w:r>
    </w:p>
    <w:p w14:paraId="7FC6733D" w14:textId="77777777" w:rsidR="00AD0E10" w:rsidRPr="00A24362" w:rsidRDefault="00AD0E10" w:rsidP="00AD0E10">
      <w:pPr>
        <w:rPr>
          <w:rStyle w:val="StyleUnderline"/>
        </w:rPr>
      </w:pPr>
      <w:r w:rsidRPr="00A24362">
        <w:t xml:space="preserve">In the present day, many </w:t>
      </w:r>
      <w:proofErr w:type="spellStart"/>
      <w:r w:rsidRPr="00A24362">
        <w:t>biotechs</w:t>
      </w:r>
      <w:proofErr w:type="spellEnd"/>
      <w:r w:rsidRPr="00A24362">
        <w:t xml:space="preserve">, along with the wider pharmaceutical industry, are taking steps to address the COVID-19 pandemic. Together, </w:t>
      </w:r>
      <w:proofErr w:type="spellStart"/>
      <w:r w:rsidRPr="00A24362">
        <w:t>biotechs</w:t>
      </w:r>
      <w:proofErr w:type="spellEnd"/>
      <w:r w:rsidRPr="00A24362">
        <w:t xml:space="preserve"> and pharma companies have </w:t>
      </w:r>
      <w:hyperlink r:id="rId27" w:history="1">
        <w:r w:rsidRPr="00A24362">
          <w:rPr>
            <w:rStyle w:val="Hyperlink"/>
          </w:rPr>
          <w:t>more than 250 vaccine candidates in their pipelines</w:t>
        </w:r>
      </w:hyperlink>
      <w:r w:rsidRPr="00A24362">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A24362">
        <w:rPr>
          <w:rStyle w:val="StyleUnderline"/>
        </w:rPr>
        <w:t xml:space="preserve">the world has been living through a time of </w:t>
      </w:r>
      <w:r w:rsidRPr="00A24362">
        <w:rPr>
          <w:rStyle w:val="StyleUnderline"/>
          <w:highlight w:val="green"/>
        </w:rPr>
        <w:t>mass</w:t>
      </w:r>
      <w:r w:rsidRPr="00A24362">
        <w:rPr>
          <w:rStyle w:val="StyleUnderline"/>
        </w:rPr>
        <w:t xml:space="preserve"> education in </w:t>
      </w:r>
      <w:r w:rsidRPr="00A24362">
        <w:rPr>
          <w:rStyle w:val="StyleUnderline"/>
          <w:highlight w:val="green"/>
        </w:rPr>
        <w:t>science r</w:t>
      </w:r>
      <w:r w:rsidRPr="00A24362">
        <w:rPr>
          <w:rStyle w:val="StyleUnderline"/>
        </w:rPr>
        <w:t xml:space="preserve">esearch </w:t>
      </w:r>
      <w:r w:rsidRPr="00A24362">
        <w:rPr>
          <w:rStyle w:val="StyleUnderline"/>
          <w:highlight w:val="green"/>
        </w:rPr>
        <w:t>and d</w:t>
      </w:r>
      <w:r w:rsidRPr="00A24362">
        <w:rPr>
          <w:rStyle w:val="StyleUnderline"/>
        </w:rPr>
        <w:t>evelopment.</w:t>
      </w:r>
    </w:p>
    <w:p w14:paraId="7B3FDDDF" w14:textId="77777777" w:rsidR="00AD0E10" w:rsidRPr="00A24362" w:rsidRDefault="00AD0E10" w:rsidP="00AD0E10">
      <w:r w:rsidRPr="00A24362">
        <w:rPr>
          <w:rStyle w:val="StyleUnderline"/>
          <w:highlight w:val="green"/>
        </w:rPr>
        <w:t>Biotech</w:t>
      </w:r>
      <w:r w:rsidRPr="00A24362">
        <w:rPr>
          <w:rStyle w:val="StyleUnderline"/>
        </w:rPr>
        <w:t xml:space="preserve"> has also benefited from its </w:t>
      </w:r>
      <w:r w:rsidRPr="00A24362">
        <w:rPr>
          <w:rStyle w:val="StyleUnderline"/>
          <w:highlight w:val="green"/>
        </w:rPr>
        <w:t>innate financial resilience</w:t>
      </w:r>
      <w:r w:rsidRPr="00A24362">
        <w:rPr>
          <w:rStyle w:val="StyleUnderline"/>
        </w:rPr>
        <w:t>. Healthcare</w:t>
      </w:r>
      <w:r w:rsidRPr="00A24362">
        <w:t xml:space="preserve"> </w:t>
      </w:r>
      <w:proofErr w:type="gramStart"/>
      <w:r w:rsidRPr="00A24362">
        <w:t xml:space="preserve">as a whole </w:t>
      </w:r>
      <w:r w:rsidRPr="00A24362">
        <w:rPr>
          <w:rStyle w:val="StyleUnderline"/>
        </w:rPr>
        <w:t>is</w:t>
      </w:r>
      <w:proofErr w:type="gramEnd"/>
      <w:r w:rsidRPr="00A24362">
        <w:rPr>
          <w:rStyle w:val="StyleUnderline"/>
        </w:rPr>
        <w:t xml:space="preserve"> </w:t>
      </w:r>
      <w:r w:rsidRPr="00A24362">
        <w:rPr>
          <w:rStyle w:val="StyleUnderline"/>
          <w:highlight w:val="green"/>
        </w:rPr>
        <w:t>less dependent on economic cycles</w:t>
      </w:r>
      <w:r w:rsidRPr="00A24362">
        <w:t xml:space="preserve"> than most other industries. Biotech is an innovator, actively identifying and addressing patients’ unmet needs. In addition,</w:t>
      </w:r>
      <w:r w:rsidRPr="00A24362">
        <w:rPr>
          <w:rStyle w:val="StyleUnderline"/>
        </w:rPr>
        <w:t xml:space="preserve"> </w:t>
      </w:r>
      <w:proofErr w:type="spellStart"/>
      <w:r w:rsidRPr="00A24362">
        <w:rPr>
          <w:rStyle w:val="StyleUnderline"/>
        </w:rPr>
        <w:t>biotechs</w:t>
      </w:r>
      <w:proofErr w:type="spellEnd"/>
      <w:r w:rsidRPr="00A24362">
        <w:rPr>
          <w:rStyle w:val="StyleUnderline"/>
        </w:rPr>
        <w:t>’ top-line revenues have been less affected by lockdowns</w:t>
      </w:r>
      <w:r w:rsidRPr="00A24362">
        <w:t xml:space="preserve"> than is the case in most other industries.</w:t>
      </w:r>
    </w:p>
    <w:p w14:paraId="5C2FB7CF" w14:textId="77777777" w:rsidR="00AD0E10" w:rsidRPr="00A24362" w:rsidRDefault="00AD0E10" w:rsidP="00AD0E10">
      <w:r w:rsidRPr="00A24362">
        <w:t xml:space="preserve">Another factor acting in the sector’s favor is that </w:t>
      </w:r>
      <w:r w:rsidRPr="00A24362">
        <w:rPr>
          <w:rStyle w:val="StyleUnderline"/>
        </w:rPr>
        <w:t xml:space="preserve">larger pharmaceutical companies still rely on </w:t>
      </w:r>
      <w:proofErr w:type="spellStart"/>
      <w:r w:rsidRPr="00A24362">
        <w:rPr>
          <w:rStyle w:val="StyleUnderline"/>
        </w:rPr>
        <w:t>biotechs</w:t>
      </w:r>
      <w:proofErr w:type="spellEnd"/>
      <w:r w:rsidRPr="00A24362">
        <w:rPr>
          <w:rStyle w:val="StyleUnderline"/>
        </w:rPr>
        <w:t xml:space="preserve"> as a source of innovation.</w:t>
      </w:r>
      <w:r w:rsidRPr="00A24362">
        <w:t xml:space="preserve"> With </w:t>
      </w:r>
      <w:r w:rsidRPr="00A24362">
        <w:rPr>
          <w:rStyle w:val="StyleUnderline"/>
        </w:rPr>
        <w:t xml:space="preserve">the </w:t>
      </w:r>
      <w:hyperlink r:id="rId28" w:history="1">
        <w:r w:rsidRPr="00A24362">
          <w:rPr>
            <w:rStyle w:val="StyleUnderline"/>
          </w:rPr>
          <w:t>top dozen pharma companies</w:t>
        </w:r>
      </w:hyperlink>
      <w:r w:rsidRPr="00A24362">
        <w:rPr>
          <w:rStyle w:val="StyleUnderline"/>
        </w:rPr>
        <w:t xml:space="preserve"> having more than $170 billion in excess reserves</w:t>
      </w:r>
      <w:r w:rsidRPr="00A24362">
        <w:t xml:space="preserve"> that could be available </w:t>
      </w:r>
      <w:r w:rsidRPr="00A24362">
        <w:rPr>
          <w:rStyle w:val="StyleUnderline"/>
        </w:rPr>
        <w:t>for spending on M&amp;A,</w:t>
      </w:r>
      <w:r w:rsidRPr="00A24362">
        <w:t xml:space="preserve"> the prospects for further financing and deal making look promising.</w:t>
      </w:r>
    </w:p>
    <w:p w14:paraId="2DAB6D85" w14:textId="77777777" w:rsidR="00AD0E10" w:rsidRPr="00A24362" w:rsidRDefault="00AD0E10" w:rsidP="00AD0E10">
      <w:r w:rsidRPr="00A24362">
        <w:t xml:space="preserve">For these and other reasons, </w:t>
      </w:r>
      <w:r w:rsidRPr="00A24362">
        <w:rPr>
          <w:rStyle w:val="StyleUnderline"/>
        </w:rPr>
        <w:t xml:space="preserve">many investors regard biotech as </w:t>
      </w:r>
      <w:proofErr w:type="gramStart"/>
      <w:r w:rsidRPr="00A24362">
        <w:rPr>
          <w:rStyle w:val="StyleUnderline"/>
        </w:rPr>
        <w:t>a safe haven</w:t>
      </w:r>
      <w:proofErr w:type="gramEnd"/>
      <w:r w:rsidRPr="00A24362">
        <w:rPr>
          <w:rStyle w:val="StyleUnderline"/>
        </w:rPr>
        <w:t xml:space="preserve">. </w:t>
      </w:r>
      <w:r w:rsidRPr="00A24362">
        <w:t>One interviewee felt it had benefited from a halo effect during the pandemic.</w:t>
      </w:r>
    </w:p>
    <w:p w14:paraId="249561AF" w14:textId="77777777" w:rsidR="00AD0E10" w:rsidRPr="00A24362" w:rsidRDefault="00AD0E10" w:rsidP="00AD0E10">
      <w:r w:rsidRPr="00A24362">
        <w:t>More innovation on the horizon</w:t>
      </w:r>
    </w:p>
    <w:p w14:paraId="11D12C4D" w14:textId="77777777" w:rsidR="00AD0E10" w:rsidRPr="00A24362" w:rsidRDefault="00AD0E10" w:rsidP="00AD0E10">
      <w:r w:rsidRPr="00A24362">
        <w:t xml:space="preserve">The investors and executives we interviewed agreed that </w:t>
      </w:r>
      <w:r w:rsidRPr="00A24362">
        <w:rPr>
          <w:rStyle w:val="StyleUnderline"/>
        </w:rPr>
        <w:t xml:space="preserve">biotech </w:t>
      </w:r>
      <w:r w:rsidRPr="00A24362">
        <w:rPr>
          <w:rStyle w:val="StyleUnderline"/>
          <w:highlight w:val="green"/>
        </w:rPr>
        <w:t>innovation continues to increase in quality and quantity</w:t>
      </w:r>
      <w:r w:rsidRPr="00A24362">
        <w:rPr>
          <w:rStyle w:val="StyleUnderline"/>
        </w:rPr>
        <w:t xml:space="preserve"> despite the macroeconomic environment</w:t>
      </w:r>
      <w:r w:rsidRPr="00A24362">
        <w:t xml:space="preserve">. Evidence can be seen in the accelerating pace of assets transitioning across the development lifecycle. When we tracked the number of assets transitioning to Phase I, Phase II, and Phase III clinical trials, we found that Phase I and Phase II </w:t>
      </w:r>
      <w:r w:rsidRPr="00A24362">
        <w:rPr>
          <w:rStyle w:val="StyleUnderline"/>
        </w:rPr>
        <w:t xml:space="preserve">assets have transitioned 50 percent faster since 2018 </w:t>
      </w:r>
      <w:r w:rsidRPr="00A24362">
        <w:t xml:space="preserve">than between 2013 and 2018, whereas Phase III assets have maintained much the same pace. There could be many reasons for this, but it is worth noting that </w:t>
      </w:r>
      <w:proofErr w:type="spellStart"/>
      <w:r w:rsidRPr="00A24362">
        <w:t>biotechs</w:t>
      </w:r>
      <w:proofErr w:type="spellEnd"/>
      <w:r w:rsidRPr="00A24362">
        <w:t xml:space="preserve"> with Phase I and Phase II assets as their lead assets have accounted for more than half of biotech IPOs. Having an early IPO gives a biotech earlier access to capital and leaves it with more scope to concentrate on science.</w:t>
      </w:r>
    </w:p>
    <w:p w14:paraId="209D4284" w14:textId="77777777" w:rsidR="00AD0E10" w:rsidRPr="00A24362" w:rsidRDefault="00AD0E10" w:rsidP="00AD0E10">
      <w:r w:rsidRPr="00A24362">
        <w:t xml:space="preserve">Looking forward, the combination of advances in biological science and accelerating developments in technology and artificial intelligence has the potential to take innovation to a new level. A </w:t>
      </w:r>
      <w:hyperlink r:id="rId29" w:history="1">
        <w:r w:rsidRPr="00A24362">
          <w:rPr>
            <w:rStyle w:val="Hyperlink"/>
          </w:rPr>
          <w:t>recent report</w:t>
        </w:r>
      </w:hyperlink>
      <w:r w:rsidRPr="00A24362">
        <w:t xml:space="preserve"> from the McKinsey Global Institute analyzed the profound economic and social impact of biological innovation and found that biomolecules, biosystems, </w:t>
      </w:r>
      <w:proofErr w:type="spellStart"/>
      <w:r w:rsidRPr="00A24362">
        <w:t>biomachines</w:t>
      </w:r>
      <w:proofErr w:type="spellEnd"/>
      <w:r w:rsidRPr="00A24362">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4C0D92CD" w14:textId="77777777" w:rsidR="00AD0E10" w:rsidRDefault="00AD0E10" w:rsidP="00AD0E10">
      <w:pPr>
        <w:pStyle w:val="Heading4"/>
      </w:pPr>
      <w:r>
        <w:t>Plan destroys innovation</w:t>
      </w:r>
    </w:p>
    <w:p w14:paraId="3FC59BF0" w14:textId="77777777" w:rsidR="00AD0E10" w:rsidRDefault="00AD0E10" w:rsidP="00AD0E10">
      <w:proofErr w:type="spellStart"/>
      <w:r w:rsidRPr="00D8786C">
        <w:rPr>
          <w:rStyle w:val="Style13ptBold"/>
        </w:rPr>
        <w:t>Mercurio</w:t>
      </w:r>
      <w:proofErr w:type="spellEnd"/>
      <w:r w:rsidRPr="00D8786C">
        <w:rPr>
          <w:rStyle w:val="Style13ptBold"/>
        </w:rPr>
        <w:t xml:space="preserve"> </w:t>
      </w:r>
      <w:r>
        <w:rPr>
          <w:rStyle w:val="Style13ptBold"/>
        </w:rPr>
        <w:t>2/12</w:t>
      </w:r>
      <w:r w:rsidRPr="00D8786C">
        <w:t xml:space="preserve"> (Bryan </w:t>
      </w:r>
      <w:proofErr w:type="spellStart"/>
      <w:r w:rsidRPr="00D8786C">
        <w:t>Mercurio</w:t>
      </w:r>
      <w:proofErr w:type="spellEnd"/>
      <w:r w:rsidRPr="00D8786C">
        <w:t>, [</w:t>
      </w:r>
      <w:r w:rsidRPr="000E330D">
        <w:t xml:space="preserve">Simon F.S. Li Professor of Law at the Chinese University of Hong Kong (CUHK), having served as Associate Dean (Research) from 2010-14 and again from 2017-19. Professor </w:t>
      </w:r>
      <w:proofErr w:type="spellStart"/>
      <w:r w:rsidRPr="000E330D">
        <w:t>Mercurio</w:t>
      </w:r>
      <w:proofErr w:type="spellEnd"/>
      <w:r w:rsidRPr="000E330D">
        <w:t xml:space="preserve"> </w:t>
      </w:r>
      <w:proofErr w:type="spellStart"/>
      <w:r w:rsidRPr="000E330D">
        <w:t>specialises</w:t>
      </w:r>
      <w:proofErr w:type="spellEnd"/>
      <w:r w:rsidRPr="000E330D">
        <w:t xml:space="preserve"> in international economic law (IEL), with particular expertise in the intersection between trade law and intellectual property rights, free trade agreements, trade in services, dispute settlement and increasingly international investment law.</w:t>
      </w:r>
      <w:r w:rsidRPr="00D8786C">
        <w:t xml:space="preserve">], 2-12-2021, “WTO Waiver from Intellectual Property Protection for COVID-19 Vaccines and Treatments: A Critical </w:t>
      </w:r>
      <w:proofErr w:type="gramStart"/>
      <w:r w:rsidRPr="00D8786C">
        <w:t>Review“</w:t>
      </w:r>
      <w:proofErr w:type="gramEnd"/>
      <w:r w:rsidRPr="00D8786C">
        <w:t xml:space="preserve">, No Publication, accessed: 8-8-2021, https://papers.ssrn.com/sol3/papers.cfm?abstract_id=3789820)  </w:t>
      </w:r>
      <w:proofErr w:type="spellStart"/>
      <w:r w:rsidRPr="00D8786C">
        <w:t>ajs</w:t>
      </w:r>
      <w:proofErr w:type="spellEnd"/>
    </w:p>
    <w:p w14:paraId="1AFC1B62" w14:textId="77777777" w:rsidR="00AD0E10" w:rsidRPr="001E3998" w:rsidRDefault="00AD0E10" w:rsidP="00AD0E10">
      <w:r w:rsidRPr="001E3998">
        <w:t xml:space="preserve">1. </w:t>
      </w:r>
      <w:r w:rsidRPr="008265DB">
        <w:rPr>
          <w:rStyle w:val="StyleUnderline"/>
        </w:rPr>
        <w:t xml:space="preserve">An </w:t>
      </w:r>
      <w:r w:rsidRPr="00770206">
        <w:rPr>
          <w:rStyle w:val="StyleUnderline"/>
        </w:rPr>
        <w:t>IP</w:t>
      </w:r>
      <w:r w:rsidRPr="008265DB">
        <w:rPr>
          <w:rStyle w:val="StyleUnderline"/>
        </w:rPr>
        <w:t xml:space="preserve"> waiver </w:t>
      </w:r>
      <w:r w:rsidRPr="00770206">
        <w:rPr>
          <w:rStyle w:val="StyleUnderline"/>
        </w:rPr>
        <w:t>would undermine R&amp;D and innov</w:t>
      </w:r>
      <w:r w:rsidRPr="008265DB">
        <w:rPr>
          <w:rStyle w:val="StyleUnderline"/>
        </w:rPr>
        <w:t>ation</w:t>
      </w:r>
      <w:r w:rsidRPr="001E3998">
        <w:t xml:space="preserve"> The IP system is designed to encourage and reward creativity and innovation while benefiting </w:t>
      </w:r>
      <w:proofErr w:type="gramStart"/>
      <w:r w:rsidRPr="001E3998">
        <w:t>society as a whole</w:t>
      </w:r>
      <w:proofErr w:type="gramEnd"/>
      <w:r w:rsidRPr="001E3998">
        <w:t xml:space="preserve">. The idea is that </w:t>
      </w:r>
      <w:r w:rsidRPr="00770206">
        <w:rPr>
          <w:rStyle w:val="StyleUnderline"/>
          <w:highlight w:val="green"/>
        </w:rPr>
        <w:t>IPRs stimulate innov</w:t>
      </w:r>
      <w:r w:rsidRPr="008265DB">
        <w:rPr>
          <w:rStyle w:val="StyleUnderline"/>
        </w:rPr>
        <w:t xml:space="preserve">ation </w:t>
      </w:r>
      <w:r w:rsidRPr="00770206">
        <w:rPr>
          <w:rStyle w:val="StyleUnderline"/>
        </w:rPr>
        <w:t>by</w:t>
      </w:r>
      <w:r w:rsidRPr="008265DB">
        <w:rPr>
          <w:rStyle w:val="StyleUnderline"/>
        </w:rPr>
        <w:t xml:space="preserve"> </w:t>
      </w:r>
      <w:r w:rsidRPr="00770206">
        <w:rPr>
          <w:rStyle w:val="StyleUnderline"/>
          <w:highlight w:val="green"/>
        </w:rPr>
        <w:t>“enabling innovators to captur</w:t>
      </w:r>
      <w:r w:rsidRPr="008265DB">
        <w:rPr>
          <w:rStyle w:val="StyleUnderline"/>
        </w:rPr>
        <w:t xml:space="preserve">e enough of the </w:t>
      </w:r>
      <w:r w:rsidRPr="00770206">
        <w:rPr>
          <w:rStyle w:val="StyleUnderline"/>
          <w:highlight w:val="green"/>
        </w:rPr>
        <w:t>benefits</w:t>
      </w:r>
      <w:r w:rsidRPr="008265DB">
        <w:rPr>
          <w:rStyle w:val="StyleUnderline"/>
        </w:rPr>
        <w:t xml:space="preserve"> of their own innovative activity </w:t>
      </w:r>
      <w:r w:rsidRPr="00770206">
        <w:rPr>
          <w:rStyle w:val="StyleUnderline"/>
          <w:highlight w:val="green"/>
        </w:rPr>
        <w:t>to justify</w:t>
      </w:r>
      <w:r w:rsidRPr="008265DB">
        <w:rPr>
          <w:rStyle w:val="StyleUnderline"/>
        </w:rPr>
        <w:t xml:space="preserve"> taking considerable </w:t>
      </w:r>
      <w:r w:rsidRPr="00770206">
        <w:rPr>
          <w:rStyle w:val="StyleUnderline"/>
          <w:highlight w:val="green"/>
        </w:rPr>
        <w:t>risks</w:t>
      </w:r>
      <w:r w:rsidRPr="001E3998">
        <w:t xml:space="preserve">.” 23 Therefore, while </w:t>
      </w:r>
      <w:r w:rsidRPr="008265DB">
        <w:rPr>
          <w:rStyle w:val="StyleUnderline"/>
        </w:rPr>
        <w:t>in the short term waiving IPRs may arguably accelerate the distribution of goods and services</w:t>
      </w:r>
      <w:r w:rsidRPr="001E3998">
        <w:t xml:space="preserve"> – i.e. access to COVID-19 vaccines – in </w:t>
      </w:r>
      <w:r w:rsidRPr="00770206">
        <w:rPr>
          <w:rStyle w:val="StyleUnderline"/>
          <w:highlight w:val="green"/>
        </w:rPr>
        <w:t>the long term</w:t>
      </w:r>
      <w:r w:rsidRPr="008265DB">
        <w:rPr>
          <w:rStyle w:val="StyleUnderline"/>
        </w:rPr>
        <w:t xml:space="preserve"> undermining IPRs would </w:t>
      </w:r>
      <w:r w:rsidRPr="00770206">
        <w:rPr>
          <w:rStyle w:val="StyleUnderline"/>
          <w:highlight w:val="green"/>
        </w:rPr>
        <w:t xml:space="preserve">eliminate </w:t>
      </w:r>
      <w:r w:rsidRPr="00770206">
        <w:rPr>
          <w:rStyle w:val="StyleUnderline"/>
        </w:rPr>
        <w:t xml:space="preserve">the </w:t>
      </w:r>
      <w:r w:rsidRPr="00770206">
        <w:rPr>
          <w:rStyle w:val="StyleUnderline"/>
          <w:highlight w:val="green"/>
        </w:rPr>
        <w:t>incentives that spark innovation</w:t>
      </w:r>
      <w:r w:rsidRPr="001E3998">
        <w:t>, thus hindering the discovery and development of knowledge for new products or technologies that the world needs.24</w:t>
      </w:r>
    </w:p>
    <w:p w14:paraId="54B3463B" w14:textId="77777777" w:rsidR="00AD0E10" w:rsidRPr="001E3998" w:rsidRDefault="00AD0E10" w:rsidP="00AD0E10">
      <w:r w:rsidRPr="001E3998">
        <w:t xml:space="preserve">An example that illustrates the significance of IP protection is the technology of synthetic mRNA, a genetic technology behind the COVID-19 vaccines of both Pfizer and Moderna. Synthetic mRNA is a genetic technology that has long held huge promise but has so far run into biological roadblocks. The concept of tweaking specific strands in synthetic mRNA to deliver desired results was first introduced in the 1990s, but at that time while it made sense in theory it often failed in the real world as synthetic RNA was notoriously vulnerable to the body’s natural </w:t>
      </w:r>
      <w:proofErr w:type="spellStart"/>
      <w:r w:rsidRPr="001E3998">
        <w:t>defences</w:t>
      </w:r>
      <w:proofErr w:type="spellEnd"/>
      <w:r w:rsidRPr="001E3998">
        <w:t xml:space="preserve"> and the synthetic RNA was very often destroyed before reaching its target cells. In some situations, the foreign materials even elicited an immune response that poses health risks for some patients. The solution, substituting one of the nucleosides (building blocks of mRNA) for a slightly tweaked version to bypass the body’s </w:t>
      </w:r>
      <w:proofErr w:type="spellStart"/>
      <w:r w:rsidRPr="001E3998">
        <w:t>defence</w:t>
      </w:r>
      <w:proofErr w:type="spellEnd"/>
      <w:r w:rsidRPr="001E3998">
        <w:t xml:space="preserve">, was not discovered until 2005 and did not reach commercialization stage for another 15 years. </w:t>
      </w:r>
    </w:p>
    <w:p w14:paraId="7C9A3825" w14:textId="77777777" w:rsidR="00AD0E10" w:rsidRPr="001E3998" w:rsidRDefault="00AD0E10" w:rsidP="00AD0E10">
      <w:r w:rsidRPr="00770206">
        <w:rPr>
          <w:rStyle w:val="StyleUnderline"/>
          <w:highlight w:val="green"/>
        </w:rPr>
        <w:t>Without</w:t>
      </w:r>
      <w:r w:rsidRPr="001E3998">
        <w:t xml:space="preserve"> the prospect of </w:t>
      </w:r>
      <w:r w:rsidRPr="00770206">
        <w:rPr>
          <w:rStyle w:val="StyleUnderline"/>
          <w:highlight w:val="green"/>
        </w:rPr>
        <w:t>IP protection, it is</w:t>
      </w:r>
      <w:r w:rsidRPr="008265DB">
        <w:rPr>
          <w:rStyle w:val="StyleUnderline"/>
        </w:rPr>
        <w:t xml:space="preserve"> simply </w:t>
      </w:r>
      <w:r w:rsidRPr="00770206">
        <w:rPr>
          <w:rStyle w:val="StyleUnderline"/>
          <w:highlight w:val="green"/>
        </w:rPr>
        <w:t>unimaginable that scientist</w:t>
      </w:r>
      <w:r w:rsidRPr="008265DB">
        <w:rPr>
          <w:rStyle w:val="StyleUnderline"/>
        </w:rPr>
        <w:t xml:space="preserve">s would </w:t>
      </w:r>
      <w:r w:rsidRPr="00770206">
        <w:rPr>
          <w:rStyle w:val="StyleUnderline"/>
          <w:highlight w:val="green"/>
        </w:rPr>
        <w:t>devote</w:t>
      </w:r>
      <w:r w:rsidRPr="008265DB">
        <w:rPr>
          <w:rStyle w:val="StyleUnderline"/>
        </w:rPr>
        <w:t xml:space="preserve"> </w:t>
      </w:r>
      <w:r w:rsidRPr="001E3998">
        <w:t xml:space="preserve">the human and monetary </w:t>
      </w:r>
      <w:r w:rsidRPr="00770206">
        <w:rPr>
          <w:rStyle w:val="StyleUnderline"/>
          <w:highlight w:val="green"/>
        </w:rPr>
        <w:t>resources into</w:t>
      </w:r>
      <w:r w:rsidRPr="008265DB">
        <w:rPr>
          <w:rStyle w:val="StyleUnderline"/>
        </w:rPr>
        <w:t xml:space="preserve"> </w:t>
      </w:r>
      <w:r w:rsidRPr="00770206">
        <w:rPr>
          <w:rStyle w:val="StyleUnderline"/>
        </w:rPr>
        <w:t xml:space="preserve">such </w:t>
      </w:r>
      <w:r w:rsidRPr="00770206">
        <w:rPr>
          <w:rStyle w:val="StyleUnderline"/>
          <w:highlight w:val="green"/>
        </w:rPr>
        <w:t>R&amp;D</w:t>
      </w:r>
      <w:r w:rsidRPr="001E3998">
        <w:t xml:space="preserve"> as there would have been </w:t>
      </w:r>
      <w:r w:rsidRPr="008265DB">
        <w:rPr>
          <w:rStyle w:val="StyleUnderline"/>
        </w:rPr>
        <w:t>no incentive to spend the time and effort</w:t>
      </w:r>
      <w:r w:rsidRPr="001E3998">
        <w:t xml:space="preserve"> on a promising but extremely challenging technology. Likewise, </w:t>
      </w:r>
      <w:r w:rsidRPr="00770206">
        <w:rPr>
          <w:rStyle w:val="StyleUnderline"/>
          <w:highlight w:val="green"/>
        </w:rPr>
        <w:t>venture capitalists would refuse to invest billions</w:t>
      </w:r>
      <w:r w:rsidRPr="008265DB">
        <w:rPr>
          <w:rStyle w:val="StyleUnderline"/>
        </w:rPr>
        <w:t xml:space="preserve"> of dollars</w:t>
      </w:r>
      <w:r w:rsidRPr="001E3998">
        <w:t xml:space="preserve"> into any research effort </w:t>
      </w:r>
      <w:r w:rsidRPr="00770206">
        <w:rPr>
          <w:rStyle w:val="StyleUnderline"/>
          <w:highlight w:val="green"/>
        </w:rPr>
        <w:t>knowing that</w:t>
      </w:r>
      <w:r w:rsidRPr="008265DB">
        <w:rPr>
          <w:rStyle w:val="StyleUnderline"/>
        </w:rPr>
        <w:t xml:space="preserve"> any </w:t>
      </w:r>
      <w:r w:rsidRPr="00770206">
        <w:rPr>
          <w:rStyle w:val="StyleUnderline"/>
          <w:highlight w:val="green"/>
        </w:rPr>
        <w:t>other company could</w:t>
      </w:r>
      <w:r w:rsidRPr="008265DB">
        <w:rPr>
          <w:rStyle w:val="StyleUnderline"/>
        </w:rPr>
        <w:t xml:space="preserve"> simply t</w:t>
      </w:r>
      <w:r w:rsidRPr="00770206">
        <w:rPr>
          <w:rStyle w:val="StyleUnderline"/>
          <w:highlight w:val="green"/>
        </w:rPr>
        <w:t>ake</w:t>
      </w:r>
      <w:r w:rsidRPr="008265DB">
        <w:rPr>
          <w:rStyle w:val="StyleUnderline"/>
        </w:rPr>
        <w:t xml:space="preserve"> </w:t>
      </w:r>
      <w:r w:rsidRPr="00770206">
        <w:rPr>
          <w:rStyle w:val="StyleUnderline"/>
          <w:highlight w:val="green"/>
        </w:rPr>
        <w:t>the</w:t>
      </w:r>
      <w:r w:rsidRPr="008265DB">
        <w:rPr>
          <w:rStyle w:val="StyleUnderline"/>
        </w:rPr>
        <w:t xml:space="preserve"> successful </w:t>
      </w:r>
      <w:r w:rsidRPr="00770206">
        <w:rPr>
          <w:rStyle w:val="StyleUnderline"/>
          <w:highlight w:val="green"/>
        </w:rPr>
        <w:t>result</w:t>
      </w:r>
      <w:r w:rsidRPr="008265DB">
        <w:rPr>
          <w:rStyle w:val="StyleUnderline"/>
        </w:rPr>
        <w:t xml:space="preserve"> and produce a medicine without paying for the R&amp;D costs</w:t>
      </w:r>
      <w:r w:rsidRPr="001E3998">
        <w:t xml:space="preserve">; in such a scenario, </w:t>
      </w:r>
      <w:r w:rsidRPr="008265DB">
        <w:rPr>
          <w:rStyle w:val="StyleUnderline"/>
        </w:rPr>
        <w:t xml:space="preserve">it would be virtually </w:t>
      </w:r>
      <w:r w:rsidRPr="00770206">
        <w:rPr>
          <w:rStyle w:val="StyleUnderline"/>
          <w:highlight w:val="green"/>
        </w:rPr>
        <w:t>impossible to recoup the initial investment</w:t>
      </w:r>
      <w:r w:rsidRPr="00770206">
        <w:rPr>
          <w:highlight w:val="green"/>
        </w:rPr>
        <w:t>.</w:t>
      </w:r>
      <w:r w:rsidRPr="001E3998">
        <w:t xml:space="preserve"> Thus, </w:t>
      </w:r>
      <w:r w:rsidRPr="00770206">
        <w:rPr>
          <w:rStyle w:val="StyleUnderline"/>
          <w:highlight w:val="green"/>
        </w:rPr>
        <w:t>without</w:t>
      </w:r>
      <w:r w:rsidRPr="008265DB">
        <w:rPr>
          <w:rStyle w:val="StyleUnderline"/>
        </w:rPr>
        <w:t xml:space="preserve"> the promise of </w:t>
      </w:r>
      <w:r w:rsidRPr="00770206">
        <w:rPr>
          <w:rStyle w:val="StyleUnderline"/>
          <w:highlight w:val="green"/>
        </w:rPr>
        <w:t>IP protection</w:t>
      </w:r>
      <w:r w:rsidRPr="001E3998">
        <w:t xml:space="preserve"> the technology underpinning the most advanced and promising </w:t>
      </w:r>
      <w:r w:rsidRPr="00770206">
        <w:rPr>
          <w:rStyle w:val="StyleUnderline"/>
          <w:highlight w:val="green"/>
        </w:rPr>
        <w:t>COVID-19 vaccines would</w:t>
      </w:r>
      <w:r w:rsidRPr="008265DB">
        <w:rPr>
          <w:rStyle w:val="StyleUnderline"/>
        </w:rPr>
        <w:t xml:space="preserve"> </w:t>
      </w:r>
      <w:r w:rsidRPr="00770206">
        <w:rPr>
          <w:rStyle w:val="StyleUnderline"/>
        </w:rPr>
        <w:t xml:space="preserve">likely </w:t>
      </w:r>
      <w:r w:rsidRPr="00770206">
        <w:rPr>
          <w:rStyle w:val="StyleUnderline"/>
          <w:highlight w:val="green"/>
        </w:rPr>
        <w:t>never have been developed</w:t>
      </w:r>
      <w:r w:rsidRPr="001E3998">
        <w:t xml:space="preserve">. This point is of such importance that it is worth stating the obvious: IPRs have played a large role in the response to COVID-19; a response which has led to an incredible feat of humanity – </w:t>
      </w:r>
      <w:r w:rsidRPr="008265DB">
        <w:rPr>
          <w:rStyle w:val="StyleUnderline"/>
        </w:rPr>
        <w:t xml:space="preserve">the </w:t>
      </w:r>
      <w:r w:rsidRPr="00770206">
        <w:rPr>
          <w:rStyle w:val="StyleUnderline"/>
          <w:highlight w:val="green"/>
        </w:rPr>
        <w:t>identification of the genome</w:t>
      </w:r>
      <w:r w:rsidRPr="008265DB">
        <w:rPr>
          <w:rStyle w:val="StyleUnderline"/>
        </w:rPr>
        <w:t xml:space="preserve"> of a new pathogen </w:t>
      </w:r>
      <w:r w:rsidRPr="00770206">
        <w:rPr>
          <w:rStyle w:val="StyleUnderline"/>
          <w:highlight w:val="green"/>
        </w:rPr>
        <w:t>and dev</w:t>
      </w:r>
      <w:r w:rsidRPr="008265DB">
        <w:rPr>
          <w:rStyle w:val="StyleUnderline"/>
        </w:rPr>
        <w:t xml:space="preserve">elopment of several treatments and promising vaccines </w:t>
      </w:r>
      <w:r w:rsidRPr="00770206">
        <w:rPr>
          <w:rStyle w:val="StyleUnderline"/>
          <w:highlight w:val="green"/>
        </w:rPr>
        <w:t>within</w:t>
      </w:r>
      <w:r w:rsidRPr="008265DB">
        <w:rPr>
          <w:rStyle w:val="StyleUnderline"/>
        </w:rPr>
        <w:t xml:space="preserve"> the space of </w:t>
      </w:r>
      <w:r w:rsidRPr="00770206">
        <w:rPr>
          <w:rStyle w:val="StyleUnderline"/>
          <w:highlight w:val="green"/>
        </w:rPr>
        <w:t>a year</w:t>
      </w:r>
      <w:r w:rsidRPr="008265DB">
        <w:rPr>
          <w:rStyle w:val="StyleUnderline"/>
        </w:rPr>
        <w:t>.</w:t>
      </w:r>
      <w:r w:rsidRPr="001E3998">
        <w:t xml:space="preserve"> Without the promise of financial gain, the level of R&amp;D into the novel coronavirus would have been greatly reduced and innovation hampered and delayed. In short, </w:t>
      </w:r>
      <w:r w:rsidRPr="00770206">
        <w:rPr>
          <w:rStyle w:val="StyleUnderline"/>
          <w:highlight w:val="green"/>
        </w:rPr>
        <w:t>the IP system encouraged a robust</w:t>
      </w:r>
      <w:r w:rsidRPr="008265DB">
        <w:rPr>
          <w:rStyle w:val="StyleUnderline"/>
        </w:rPr>
        <w:t xml:space="preserve"> </w:t>
      </w:r>
      <w:r w:rsidRPr="00770206">
        <w:rPr>
          <w:rStyle w:val="StyleUnderline"/>
          <w:highlight w:val="green"/>
        </w:rPr>
        <w:t>response</w:t>
      </w:r>
      <w:r w:rsidRPr="008265DB">
        <w:rPr>
          <w:rStyle w:val="StyleUnderline"/>
        </w:rPr>
        <w:t xml:space="preserve"> to the threat from innovator companies </w:t>
      </w:r>
      <w:r w:rsidRPr="00770206">
        <w:rPr>
          <w:rStyle w:val="StyleUnderline"/>
          <w:highlight w:val="green"/>
        </w:rPr>
        <w:t>and worked as designed</w:t>
      </w:r>
      <w:r w:rsidRPr="008265DB">
        <w:rPr>
          <w:rStyle w:val="StyleUnderline"/>
        </w:rPr>
        <w:t>.</w:t>
      </w:r>
      <w:r w:rsidRPr="001E3998">
        <w:t xml:space="preserve"> It </w:t>
      </w:r>
      <w:r w:rsidRPr="00770206">
        <w:t>would</w:t>
      </w:r>
      <w:r w:rsidRPr="001E3998">
        <w:t xml:space="preserve"> be unwise (if not reckless) to place the innovation system which has delivered results in record time in jeopardy only in exchange for what is at best short-term benefits.</w:t>
      </w:r>
    </w:p>
    <w:p w14:paraId="4368E72A" w14:textId="77777777" w:rsidR="00AD0E10" w:rsidRPr="00A24362" w:rsidRDefault="00AD0E10" w:rsidP="00AD0E10">
      <w:pPr>
        <w:pStyle w:val="Heading4"/>
        <w:rPr>
          <w:rFonts w:cs="Calibri"/>
        </w:rPr>
      </w:pPr>
      <w:r w:rsidRPr="00A24362">
        <w:rPr>
          <w:rFonts w:cs="Calibri"/>
        </w:rPr>
        <w:t xml:space="preserve">A thriving and innovating biopharmaceutical sector is key to prevent </w:t>
      </w:r>
      <w:r w:rsidRPr="00A24362">
        <w:rPr>
          <w:rFonts w:cs="Calibri"/>
          <w:u w:val="single"/>
        </w:rPr>
        <w:t>future pandemics</w:t>
      </w:r>
      <w:r w:rsidRPr="00A24362">
        <w:rPr>
          <w:rFonts w:cs="Calibri"/>
        </w:rPr>
        <w:t xml:space="preserve"> and </w:t>
      </w:r>
      <w:r w:rsidRPr="00A24362">
        <w:rPr>
          <w:rFonts w:cs="Calibri"/>
          <w:u w:val="single"/>
        </w:rPr>
        <w:t>bioterror</w:t>
      </w:r>
      <w:r w:rsidRPr="00A24362">
        <w:rPr>
          <w:rFonts w:cs="Calibri"/>
        </w:rPr>
        <w:t>.</w:t>
      </w:r>
    </w:p>
    <w:p w14:paraId="2A791CB0" w14:textId="77777777" w:rsidR="00AD0E10" w:rsidRPr="00A24362" w:rsidRDefault="00AD0E10" w:rsidP="00AD0E10">
      <w:r w:rsidRPr="00A24362">
        <w:rPr>
          <w:rStyle w:val="Style13ptBold"/>
        </w:rPr>
        <w:t xml:space="preserve">Marjanovic and </w:t>
      </w:r>
      <w:proofErr w:type="spellStart"/>
      <w:r w:rsidRPr="00A24362">
        <w:rPr>
          <w:rStyle w:val="Style13ptBold"/>
        </w:rPr>
        <w:t>Feijao</w:t>
      </w:r>
      <w:proofErr w:type="spellEnd"/>
      <w:r w:rsidRPr="00A24362">
        <w:rPr>
          <w:rStyle w:val="Style13ptBold"/>
        </w:rPr>
        <w:t xml:space="preserve"> 20</w:t>
      </w:r>
      <w:r w:rsidRPr="00A24362">
        <w:t xml:space="preserve"> [(Sonja Marjanovic, Ph.D., Judge Business School, University of Cambridge. Carolina </w:t>
      </w:r>
      <w:proofErr w:type="spellStart"/>
      <w:r w:rsidRPr="00A24362">
        <w:t>Feijao</w:t>
      </w:r>
      <w:proofErr w:type="spellEnd"/>
      <w:r w:rsidRPr="00A24362">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034E4B08" w14:textId="77777777" w:rsidR="00AD0E10" w:rsidRPr="00A24362" w:rsidRDefault="00AD0E10" w:rsidP="00AD0E10">
      <w:r w:rsidRPr="00A24362">
        <w:t xml:space="preserve">As key actors in the healthcare innovation landscape, </w:t>
      </w:r>
      <w:r w:rsidRPr="00A24362">
        <w:rPr>
          <w:rStyle w:val="StyleUnderline"/>
          <w:highlight w:val="green"/>
        </w:rPr>
        <w:t>pharma</w:t>
      </w:r>
      <w:r w:rsidRPr="00A24362">
        <w:rPr>
          <w:rStyle w:val="StyleUnderline"/>
        </w:rPr>
        <w:t>ceutical</w:t>
      </w:r>
      <w:r w:rsidRPr="00A24362">
        <w:t xml:space="preserve"> and life sciences </w:t>
      </w:r>
      <w:r w:rsidRPr="00A24362">
        <w:rPr>
          <w:rStyle w:val="StyleUnderline"/>
          <w:highlight w:val="green"/>
        </w:rPr>
        <w:t>companies</w:t>
      </w:r>
      <w:r w:rsidRPr="00A24362">
        <w:rPr>
          <w:rStyle w:val="StyleUnderline"/>
        </w:rPr>
        <w:t xml:space="preserve"> have been </w:t>
      </w:r>
      <w:r w:rsidRPr="00A24362">
        <w:rPr>
          <w:rStyle w:val="StyleUnderline"/>
          <w:highlight w:val="green"/>
        </w:rPr>
        <w:t>called on to develop medicines,</w:t>
      </w:r>
      <w:r w:rsidRPr="00A24362">
        <w:rPr>
          <w:rStyle w:val="StyleUnderline"/>
        </w:rPr>
        <w:t xml:space="preserve"> </w:t>
      </w:r>
      <w:proofErr w:type="gramStart"/>
      <w:r w:rsidRPr="00A24362">
        <w:rPr>
          <w:rStyle w:val="StyleUnderline"/>
        </w:rPr>
        <w:t>vaccines</w:t>
      </w:r>
      <w:proofErr w:type="gramEnd"/>
      <w:r w:rsidRPr="00A24362">
        <w:rPr>
          <w:rStyle w:val="StyleUnderline"/>
        </w:rPr>
        <w:t xml:space="preserve"> and </w:t>
      </w:r>
      <w:r w:rsidRPr="00A24362">
        <w:rPr>
          <w:rStyle w:val="StyleUnderline"/>
          <w:highlight w:val="green"/>
        </w:rPr>
        <w:t>diagnostics for pressing public health challenges</w:t>
      </w:r>
      <w:r w:rsidRPr="00A24362">
        <w:t xml:space="preserve">. The COVID-19 crisis is one such challenge, but there are many others. For example, MERS, SARS, Ebola, Zika and avian and swine flu are also infectious diseases that represent public health threats. Infectious agents such as </w:t>
      </w:r>
      <w:r w:rsidRPr="00A24362">
        <w:rPr>
          <w:rStyle w:val="StyleUnderline"/>
          <w:highlight w:val="green"/>
        </w:rPr>
        <w:t>anthrax, smallpox and tularemia</w:t>
      </w:r>
      <w:r w:rsidRPr="00A24362">
        <w:rPr>
          <w:rStyle w:val="StyleUnderline"/>
        </w:rPr>
        <w:t xml:space="preserve"> could </w:t>
      </w:r>
      <w:r w:rsidRPr="00A24362">
        <w:rPr>
          <w:rStyle w:val="StyleUnderline"/>
          <w:highlight w:val="green"/>
        </w:rPr>
        <w:t>present threats in</w:t>
      </w:r>
      <w:r w:rsidRPr="00A24362">
        <w:rPr>
          <w:rStyle w:val="StyleUnderline"/>
        </w:rPr>
        <w:t xml:space="preserve"> a </w:t>
      </w:r>
      <w:r w:rsidRPr="00A24362">
        <w:rPr>
          <w:rStyle w:val="StyleUnderline"/>
          <w:highlight w:val="green"/>
        </w:rPr>
        <w:t>bioterrorism context</w:t>
      </w:r>
      <w:r w:rsidRPr="00A24362">
        <w:t>.1 The general threat to public health that is posed by antimicrobial resistance is also well-</w:t>
      </w:r>
      <w:proofErr w:type="spellStart"/>
      <w:r w:rsidRPr="00A24362">
        <w:t>recognised</w:t>
      </w:r>
      <w:proofErr w:type="spellEnd"/>
      <w:r w:rsidRPr="00A24362">
        <w:t xml:space="preserve"> as an area in need of pharmaceutical innovation. </w:t>
      </w:r>
      <w:r w:rsidRPr="00A24362">
        <w:rPr>
          <w:rStyle w:val="StyleUnderline"/>
        </w:rPr>
        <w:t>Innovating in response to these challenges does not always align well with pharmaceutical industry commercial models, shareholder expectations and competition</w:t>
      </w:r>
      <w:r w:rsidRPr="00A24362">
        <w:t xml:space="preserve"> within the industry. However, </w:t>
      </w:r>
      <w:r w:rsidRPr="00A24362">
        <w:rPr>
          <w:rStyle w:val="StyleUnderline"/>
        </w:rPr>
        <w:t xml:space="preserve">the </w:t>
      </w:r>
      <w:r w:rsidRPr="00A24362">
        <w:rPr>
          <w:rStyle w:val="StyleUnderline"/>
          <w:highlight w:val="green"/>
        </w:rPr>
        <w:t xml:space="preserve">expertise, </w:t>
      </w:r>
      <w:proofErr w:type="gramStart"/>
      <w:r w:rsidRPr="00A24362">
        <w:rPr>
          <w:rStyle w:val="StyleUnderline"/>
          <w:highlight w:val="green"/>
        </w:rPr>
        <w:t>networks</w:t>
      </w:r>
      <w:proofErr w:type="gramEnd"/>
      <w:r w:rsidRPr="00A24362">
        <w:rPr>
          <w:rStyle w:val="StyleUnderline"/>
          <w:highlight w:val="green"/>
        </w:rPr>
        <w:t xml:space="preserve"> and infrastructure that industry has</w:t>
      </w:r>
      <w:r w:rsidRPr="00A24362">
        <w:t xml:space="preserve"> within its reach, </w:t>
      </w:r>
      <w:r w:rsidRPr="00A24362">
        <w:rPr>
          <w:rStyle w:val="StyleUnderline"/>
        </w:rPr>
        <w:t>as well as public expectations and</w:t>
      </w:r>
      <w:r w:rsidRPr="00A24362">
        <w:t xml:space="preserve"> the </w:t>
      </w:r>
      <w:r w:rsidRPr="00A24362">
        <w:rPr>
          <w:rStyle w:val="StyleUnderline"/>
        </w:rPr>
        <w:t>moral imperative</w:t>
      </w:r>
      <w:r w:rsidRPr="00A24362">
        <w:rPr>
          <w:rStyle w:val="StyleUnderline"/>
          <w:highlight w:val="green"/>
        </w:rPr>
        <w:t>, make</w:t>
      </w:r>
      <w:r w:rsidRPr="00A24362">
        <w:rPr>
          <w:rStyle w:val="StyleUnderline"/>
        </w:rPr>
        <w:t xml:space="preserve"> pharmaceutical </w:t>
      </w:r>
      <w:r w:rsidRPr="00A24362">
        <w:rPr>
          <w:rStyle w:val="StyleUnderline"/>
          <w:highlight w:val="green"/>
        </w:rPr>
        <w:t>companies</w:t>
      </w:r>
      <w:r w:rsidRPr="00A24362">
        <w:t xml:space="preserve"> and the wider life sciences sector </w:t>
      </w:r>
      <w:r w:rsidRPr="00A24362">
        <w:rPr>
          <w:rStyle w:val="StyleUnderline"/>
        </w:rPr>
        <w:t xml:space="preserve">an </w:t>
      </w:r>
      <w:r w:rsidRPr="00A24362">
        <w:rPr>
          <w:rStyle w:val="StyleUnderline"/>
          <w:highlight w:val="green"/>
        </w:rPr>
        <w:t>indispensable</w:t>
      </w:r>
      <w:r w:rsidRPr="00A24362">
        <w:rPr>
          <w:rStyle w:val="StyleUnderline"/>
        </w:rPr>
        <w:t xml:space="preserve"> partner</w:t>
      </w:r>
      <w:r w:rsidRPr="00A24362">
        <w:t xml:space="preserve"> in the search for solutions that save lives. This perspective argues for the need to establish more sustainable and scalable ways of </w:t>
      </w:r>
      <w:proofErr w:type="spellStart"/>
      <w:r w:rsidRPr="00A24362">
        <w:t>incentivising</w:t>
      </w:r>
      <w:proofErr w:type="spellEnd"/>
      <w:r w:rsidRPr="00A24362">
        <w:t xml:space="preserve"> pharmaceutical innovation in response to infectious disease threats to public health. It considers both past and current examples of efforts to </w:t>
      </w:r>
      <w:proofErr w:type="spellStart"/>
      <w:r w:rsidRPr="00A24362">
        <w:t>mobilise</w:t>
      </w:r>
      <w:proofErr w:type="spellEnd"/>
      <w:r w:rsidRPr="00A24362">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A24362">
        <w:rPr>
          <w:rStyle w:val="StyleUnderline"/>
          <w:highlight w:val="green"/>
        </w:rPr>
        <w:t>we are seeing</w:t>
      </w:r>
      <w:r w:rsidRPr="00A24362">
        <w:rPr>
          <w:rStyle w:val="StyleUnderline"/>
        </w:rPr>
        <w:t xml:space="preserve"> industry-wide </w:t>
      </w:r>
      <w:r w:rsidRPr="00A24362">
        <w:rPr>
          <w:rStyle w:val="StyleUnderline"/>
          <w:highlight w:val="green"/>
        </w:rPr>
        <w:t>efforts unfold at unprecedented scale and pace.</w:t>
      </w:r>
      <w:r w:rsidRPr="00A24362">
        <w:t xml:space="preserve"> Whereas there is always scope for more activity, </w:t>
      </w:r>
      <w:r w:rsidRPr="00A24362">
        <w:rPr>
          <w:rStyle w:val="StyleUnderline"/>
        </w:rPr>
        <w:t xml:space="preserve">industry is currently contributing </w:t>
      </w:r>
      <w:proofErr w:type="gramStart"/>
      <w:r w:rsidRPr="00A24362">
        <w:rPr>
          <w:rStyle w:val="StyleUnderline"/>
        </w:rPr>
        <w:t>in</w:t>
      </w:r>
      <w:proofErr w:type="gramEnd"/>
      <w:r w:rsidRPr="00A24362">
        <w:rPr>
          <w:rStyle w:val="StyleUnderline"/>
        </w:rPr>
        <w:t xml:space="preserve"> a variety of ways. Examples include pharmaceutical companies donating existing compounds to assess their utility</w:t>
      </w:r>
      <w:r w:rsidRPr="00A24362">
        <w:t xml:space="preserve"> in the fight against COVID19; </w:t>
      </w:r>
      <w:r w:rsidRPr="00A24362">
        <w:rPr>
          <w:rStyle w:val="StyleUnderline"/>
        </w:rPr>
        <w:t xml:space="preserve">screening existing compound libraries in-house or with partners to see if they can be repurposed; </w:t>
      </w:r>
      <w:r w:rsidRPr="00A24362">
        <w:rPr>
          <w:rStyle w:val="StyleUnderline"/>
          <w:highlight w:val="green"/>
        </w:rPr>
        <w:t>accelerating trials</w:t>
      </w:r>
      <w:r w:rsidRPr="00A24362">
        <w:t xml:space="preserve"> for potentially effective medicine or vaccine candidates; </w:t>
      </w:r>
      <w:r w:rsidRPr="00A24362">
        <w:rPr>
          <w:rStyle w:val="StyleUnderline"/>
        </w:rPr>
        <w:t xml:space="preserve">and in some cases rapidly accelerating </w:t>
      </w:r>
      <w:r w:rsidRPr="00A24362">
        <w:rPr>
          <w:rStyle w:val="StyleUnderline"/>
          <w:highlight w:val="green"/>
        </w:rPr>
        <w:t>in-house r</w:t>
      </w:r>
      <w:r w:rsidRPr="00A24362">
        <w:rPr>
          <w:rStyle w:val="StyleUnderline"/>
        </w:rPr>
        <w:t xml:space="preserve">esearch </w:t>
      </w:r>
      <w:r w:rsidRPr="00A24362">
        <w:rPr>
          <w:rStyle w:val="StyleUnderline"/>
          <w:highlight w:val="green"/>
        </w:rPr>
        <w:t>and d</w:t>
      </w:r>
      <w:r w:rsidRPr="00A24362">
        <w:rPr>
          <w:rStyle w:val="StyleUnderline"/>
        </w:rPr>
        <w:t xml:space="preserve">evelopment </w:t>
      </w:r>
      <w:r w:rsidRPr="00A24362">
        <w:t xml:space="preserve">to discover new treatments or vaccine agents and develop diagnostics tests.3,4 </w:t>
      </w:r>
      <w:r w:rsidRPr="00A24362">
        <w:rPr>
          <w:rStyle w:val="StyleUnderline"/>
        </w:rPr>
        <w:t>Pharmaceutical companies are collaborating</w:t>
      </w:r>
      <w:r w:rsidRPr="00A24362">
        <w:t xml:space="preserve"> with each other in some of these efforts </w:t>
      </w:r>
      <w:r w:rsidRPr="00A24362">
        <w:rPr>
          <w:rStyle w:val="StyleUnderline"/>
        </w:rPr>
        <w:t>and participating in global R&amp;D partnerships</w:t>
      </w:r>
      <w:r w:rsidRPr="00A24362">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A24362">
        <w:t>realised</w:t>
      </w:r>
      <w:proofErr w:type="spellEnd"/>
      <w:r w:rsidRPr="00A24362">
        <w:t xml:space="preserve"> across the industry, </w:t>
      </w:r>
      <w:r w:rsidRPr="00A24362">
        <w:rPr>
          <w:rStyle w:val="StyleUnderline"/>
        </w:rPr>
        <w:t>there are likely to be relatively few companies that are ‘commercial’ winners</w:t>
      </w:r>
      <w:r w:rsidRPr="00A24362">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A24362">
        <w:rPr>
          <w:rStyle w:val="StyleUnderline"/>
        </w:rPr>
        <w:t>in the United States AbbVie has waived intellectual property rights for an existing combination product that is being tested for therapeutic potential against COVID-19</w:t>
      </w:r>
      <w:r w:rsidRPr="00A24362">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A24362">
        <w:t>mobilising</w:t>
      </w:r>
      <w:proofErr w:type="spellEnd"/>
      <w:r w:rsidRPr="00A24362">
        <w:t xml:space="preserve"> substantial efforts to rise to the COVID-19 challenge at hand. However, we need to consider how pharmaceutical innovation for responding to emerging infectious diseases can best be enabled beyond the current crisis. </w:t>
      </w:r>
      <w:r w:rsidRPr="00A24362">
        <w:rPr>
          <w:rStyle w:val="StyleUnderline"/>
        </w:rPr>
        <w:t xml:space="preserve">Many public health threats (including those associated with other infectious diseases, </w:t>
      </w:r>
      <w:r w:rsidRPr="00A24362">
        <w:rPr>
          <w:rStyle w:val="StyleUnderline"/>
          <w:highlight w:val="green"/>
        </w:rPr>
        <w:t>bioterrorism agents</w:t>
      </w:r>
      <w:r w:rsidRPr="00A24362">
        <w:rPr>
          <w:rStyle w:val="StyleUnderline"/>
        </w:rPr>
        <w:t xml:space="preserve"> and antimicrobial resistance) are </w:t>
      </w:r>
      <w:r w:rsidRPr="00A24362">
        <w:rPr>
          <w:rStyle w:val="StyleUnderline"/>
          <w:highlight w:val="green"/>
        </w:rPr>
        <w:t>urgently in need of pharmaceutical innovation</w:t>
      </w:r>
      <w:r w:rsidRPr="00A24362">
        <w:t xml:space="preserve">, even if their impacts are not as visible to society as COVID-19 is in the immediate term. </w:t>
      </w:r>
      <w:r w:rsidRPr="00A24362">
        <w:rPr>
          <w:rStyle w:val="StyleUnderline"/>
        </w:rPr>
        <w:t>The pharmaceutical industry has responded to previous public health emergencies associated with infectious disease in recent times – for example</w:t>
      </w:r>
      <w:r w:rsidRPr="00A24362">
        <w:t xml:space="preserve"> those associated with </w:t>
      </w:r>
      <w:r w:rsidRPr="00A24362">
        <w:rPr>
          <w:rStyle w:val="StyleUnderline"/>
        </w:rPr>
        <w:t>Ebola and Zika</w:t>
      </w:r>
      <w:r w:rsidRPr="00A24362">
        <w:t xml:space="preserve"> outbreaks.11 However, </w:t>
      </w:r>
      <w:r w:rsidRPr="00A24362">
        <w:rPr>
          <w:rStyle w:val="StyleUnderline"/>
        </w:rPr>
        <w:t>it has done so to a lesser scale than for COVID-19 and with contributions from fewer companies</w:t>
      </w:r>
      <w:r w:rsidRPr="00A24362">
        <w:t xml:space="preserve">. Similarly, </w:t>
      </w:r>
      <w:r w:rsidRPr="00A24362">
        <w:rPr>
          <w:rStyle w:val="StyleUnderline"/>
        </w:rPr>
        <w:t>levels of activity in response to the threat of antimicrobial resistance are still low</w:t>
      </w:r>
      <w:r w:rsidRPr="00A24362">
        <w:t xml:space="preserve">.12 There are important policy questions as to whether – and how – industry could engage with such public health threats to an even greater extent under improved innovation conditions. </w:t>
      </w:r>
    </w:p>
    <w:p w14:paraId="6DA12322" w14:textId="77777777" w:rsidR="00AD0E10" w:rsidRPr="00A24362" w:rsidRDefault="00AD0E10" w:rsidP="00AD0E10">
      <w:pPr>
        <w:pStyle w:val="Heading4"/>
        <w:rPr>
          <w:rFonts w:cs="Calibri"/>
        </w:rPr>
      </w:pPr>
      <w:r w:rsidRPr="00A24362">
        <w:rPr>
          <w:rFonts w:cs="Calibri"/>
        </w:rPr>
        <w:t>Bioterror coming now and causes extinction – the tech exists and overcomes their impact defense</w:t>
      </w:r>
    </w:p>
    <w:p w14:paraId="59CDB627" w14:textId="77777777" w:rsidR="00AD0E10" w:rsidRPr="00A24362" w:rsidRDefault="00AD0E10" w:rsidP="00AD0E10">
      <w:r w:rsidRPr="00A24362">
        <w:rPr>
          <w:rFonts w:eastAsia="Cambria"/>
          <w:b/>
          <w:bCs/>
          <w:sz w:val="26"/>
        </w:rPr>
        <w:t>Millett &amp; Snyder-Beattie ‘17</w:t>
      </w:r>
      <w:r w:rsidRPr="00A24362">
        <w:rPr>
          <w:rFonts w:eastAsia="Cambria"/>
          <w:szCs w:val="16"/>
        </w:rPr>
        <w:t xml:space="preserve"> </w:t>
      </w:r>
      <w:r w:rsidRPr="00A24362">
        <w:t xml:space="preserve">[(Piers Millett: </w:t>
      </w:r>
      <w:r w:rsidRPr="00A24362">
        <w:rPr>
          <w:rFonts w:eastAsia="Cambria"/>
          <w:szCs w:val="16"/>
        </w:rPr>
        <w:t>Ph.D., Senior Research Fellow, Future of Humanity Institute, University of Oxford</w:t>
      </w:r>
      <w:r w:rsidRPr="00A24362">
        <w:t xml:space="preserve">. Andrew Snyder-Beattie: </w:t>
      </w:r>
      <w:r w:rsidRPr="00A24362">
        <w:rPr>
          <w:rFonts w:eastAsia="Cambria"/>
          <w:szCs w:val="16"/>
        </w:rPr>
        <w:t>M.S., Director of Research, Future of Humanity Institute, University of Oxford.</w:t>
      </w:r>
      <w:r w:rsidRPr="00A24362">
        <w:t>) "</w:t>
      </w:r>
      <w:r w:rsidRPr="00A24362">
        <w:rPr>
          <w:rFonts w:eastAsia="Cambria"/>
          <w:szCs w:val="16"/>
        </w:rPr>
        <w:t xml:space="preserve"> Existential Risk and Cost-Effective Biosecurity</w:t>
      </w:r>
      <w:r w:rsidRPr="00A24362">
        <w:t xml:space="preserve">," </w:t>
      </w:r>
      <w:r w:rsidRPr="00A24362">
        <w:rPr>
          <w:rFonts w:eastAsia="Cambria"/>
          <w:szCs w:val="16"/>
        </w:rPr>
        <w:t>Health Security, 15(4), 08-01-2017, https://www.liebertpub.com/doi/full/10.1089/hs.2017.0028</w:t>
      </w:r>
      <w:r w:rsidRPr="00A24362">
        <w:t>] TDI</w:t>
      </w:r>
    </w:p>
    <w:p w14:paraId="43D1EF2D" w14:textId="77777777" w:rsidR="00AD0E10" w:rsidRDefault="00AD0E10" w:rsidP="00AD0E10">
      <w:pPr>
        <w:shd w:val="clear" w:color="auto" w:fill="FFFFFF"/>
        <w:rPr>
          <w:rFonts w:eastAsia="Cambria"/>
        </w:rPr>
      </w:pPr>
      <w:r w:rsidRPr="00A24362">
        <w:rPr>
          <w:rFonts w:eastAsia="Cambria"/>
        </w:rPr>
        <w:t>In the decades to come, </w:t>
      </w:r>
      <w:r w:rsidRPr="00A24362">
        <w:rPr>
          <w:rFonts w:eastAsia="Cambria"/>
          <w:highlight w:val="green"/>
          <w:u w:val="single"/>
        </w:rPr>
        <w:t>advanced bioweapons</w:t>
      </w:r>
      <w:r w:rsidRPr="00A24362">
        <w:rPr>
          <w:rFonts w:eastAsia="Cambria"/>
          <w:u w:val="single"/>
        </w:rPr>
        <w:t> could </w:t>
      </w:r>
      <w:r w:rsidRPr="00A24362">
        <w:rPr>
          <w:rFonts w:eastAsia="Cambria"/>
          <w:b/>
          <w:iCs/>
          <w:highlight w:val="green"/>
          <w:u w:val="single"/>
        </w:rPr>
        <w:t>threaten human existence</w:t>
      </w:r>
      <w:r w:rsidRPr="00A24362">
        <w:rPr>
          <w:rFonts w:eastAsia="Cambria"/>
        </w:rPr>
        <w:t>. Al</w:t>
      </w:r>
      <w:r w:rsidRPr="00A24362">
        <w:rPr>
          <w:rFonts w:eastAsia="Cambria"/>
          <w:u w:val="single"/>
        </w:rPr>
        <w:t>though</w:t>
      </w:r>
      <w:r w:rsidRPr="00A24362">
        <w:rPr>
          <w:rFonts w:eastAsia="Cambria"/>
        </w:rPr>
        <w:t> the </w:t>
      </w:r>
      <w:r w:rsidRPr="00A24362">
        <w:rPr>
          <w:rFonts w:eastAsia="Cambria"/>
          <w:b/>
          <w:iCs/>
          <w:u w:val="single"/>
        </w:rPr>
        <w:t>probability</w:t>
      </w:r>
      <w:r w:rsidRPr="00A24362">
        <w:rPr>
          <w:rFonts w:eastAsia="Cambria"/>
        </w:rPr>
        <w:t> of human extinction from bioweapons </w:t>
      </w:r>
      <w:r w:rsidRPr="00A24362">
        <w:rPr>
          <w:rFonts w:eastAsia="Cambria"/>
          <w:b/>
          <w:iCs/>
          <w:u w:val="single"/>
        </w:rPr>
        <w:t>may</w:t>
      </w:r>
      <w:r w:rsidRPr="00A24362">
        <w:rPr>
          <w:rFonts w:eastAsia="Cambria"/>
          <w:u w:val="single"/>
        </w:rPr>
        <w:t xml:space="preserve"> be low, the </w:t>
      </w:r>
      <w:r w:rsidRPr="00A24362">
        <w:rPr>
          <w:rFonts w:eastAsia="Cambria"/>
          <w:b/>
          <w:iCs/>
          <w:u w:val="single"/>
        </w:rPr>
        <w:t>expected value</w:t>
      </w:r>
      <w:r w:rsidRPr="00A24362">
        <w:rPr>
          <w:rFonts w:eastAsia="Cambria"/>
          <w:u w:val="single"/>
        </w:rPr>
        <w:t xml:space="preserve"> of </w:t>
      </w:r>
      <w:r w:rsidRPr="00A24362">
        <w:rPr>
          <w:rFonts w:eastAsia="Cambria"/>
          <w:b/>
          <w:iCs/>
          <w:u w:val="single"/>
        </w:rPr>
        <w:t>reducing</w:t>
      </w:r>
      <w:r w:rsidRPr="00A24362">
        <w:rPr>
          <w:rFonts w:eastAsia="Cambria"/>
        </w:rPr>
        <w:t xml:space="preserve"> the </w:t>
      </w:r>
      <w:r w:rsidRPr="00A24362">
        <w:rPr>
          <w:rFonts w:eastAsia="Cambria"/>
          <w:u w:val="single"/>
        </w:rPr>
        <w:t>risk could </w:t>
      </w:r>
      <w:r w:rsidRPr="00A24362">
        <w:rPr>
          <w:rFonts w:eastAsia="Cambria"/>
          <w:b/>
          <w:iCs/>
          <w:u w:val="single"/>
        </w:rPr>
        <w:t>still</w:t>
      </w:r>
      <w:r w:rsidRPr="00A24362">
        <w:rPr>
          <w:rFonts w:eastAsia="Cambria"/>
          <w:u w:val="single"/>
        </w:rPr>
        <w:t> be </w:t>
      </w:r>
      <w:r w:rsidRPr="00A24362">
        <w:rPr>
          <w:rFonts w:eastAsia="Cambria"/>
          <w:b/>
          <w:iCs/>
          <w:u w:val="single"/>
        </w:rPr>
        <w:t>large</w:t>
      </w:r>
      <w:r w:rsidRPr="00A24362">
        <w:rPr>
          <w:rFonts w:eastAsia="Cambria"/>
          <w:u w:val="single"/>
        </w:rPr>
        <w:t>, since</w:t>
      </w:r>
      <w:r w:rsidRPr="00A24362">
        <w:rPr>
          <w:rFonts w:eastAsia="Cambria"/>
        </w:rPr>
        <w:t xml:space="preserve"> such </w:t>
      </w:r>
      <w:r w:rsidRPr="00A24362">
        <w:rPr>
          <w:rFonts w:eastAsia="Cambria"/>
          <w:u w:val="single"/>
        </w:rPr>
        <w:t>risks jeopardize</w:t>
      </w:r>
      <w:r w:rsidRPr="00A24362">
        <w:rPr>
          <w:rFonts w:eastAsia="Cambria"/>
        </w:rPr>
        <w:t xml:space="preserve"> the existence of </w:t>
      </w:r>
      <w:r w:rsidRPr="00A24362">
        <w:rPr>
          <w:rFonts w:eastAsia="Cambria"/>
          <w:b/>
          <w:iCs/>
          <w:u w:val="single"/>
        </w:rPr>
        <w:t>all future generations</w:t>
      </w:r>
      <w:r w:rsidRPr="00A24362">
        <w:rPr>
          <w:rFonts w:eastAsia="Cambria"/>
        </w:rPr>
        <w:t>. We provide an overview of biotechnological extinction risk, make some rough initial estimates for how severe the risks might be, and compare the cost-effectiveness of reducing these extinction-level risks with existing biosecurity work. We find that </w:t>
      </w:r>
      <w:r w:rsidRPr="00A24362">
        <w:rPr>
          <w:rFonts w:eastAsia="Cambria"/>
          <w:u w:val="single"/>
        </w:rPr>
        <w:t>reducing human extinction risk can be more cost-effective than reducing smaller-scale risks, even when using conservative estimates. This suggests that the risks are not low enough to ignore and that more ought to be done to prevent the worst-case scenarios.</w:t>
      </w:r>
      <w:r w:rsidRPr="00A24362">
        <w:rPr>
          <w:rFonts w:eastAsia="Cambria"/>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A24362">
        <w:rPr>
          <w:rFonts w:eastAsia="Cambria"/>
          <w:u w:val="single"/>
        </w:rPr>
        <w:t>the expected value of reducing these risks is large, especially since such risks jeopardize the existence of all future human lives.</w:t>
      </w:r>
      <w:r w:rsidRPr="00A24362">
        <w:rPr>
          <w:rFonts w:eastAsia="Cambria"/>
        </w:rPr>
        <w:t> </w:t>
      </w:r>
      <w:r w:rsidRPr="00A24362">
        <w:rPr>
          <w:rFonts w:eastAsia="Cambria"/>
          <w:b/>
          <w:iCs/>
          <w:u w:val="single"/>
        </w:rPr>
        <w:t>Historically, disease events have been responsible for the greatest death tolls</w:t>
      </w:r>
      <w:r w:rsidRPr="00A24362">
        <w:rPr>
          <w:rFonts w:eastAsia="Cambria"/>
          <w:u w:val="single"/>
        </w:rPr>
        <w:t> on humanity</w:t>
      </w:r>
      <w:r w:rsidRPr="00A24362">
        <w:rPr>
          <w:rFonts w:eastAsia="Cambria"/>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A24362">
        <w:rPr>
          <w:rFonts w:eastAsia="Cambria"/>
          <w:u w:val="single"/>
        </w:rPr>
        <w:t>a future pandemic could result in outright human extinction or the irreversible collapse of civilization</w:t>
      </w:r>
      <w:r w:rsidRPr="00A24362">
        <w:rPr>
          <w:rFonts w:eastAsia="Cambria"/>
        </w:rPr>
        <w:t>. </w:t>
      </w:r>
      <w:r w:rsidRPr="00A24362">
        <w:rPr>
          <w:rFonts w:eastAsia="Cambria"/>
          <w:u w:val="single"/>
        </w:rPr>
        <w:t>A skeptic would have many good reasons to think that existential risk from disease is unlikely. Such a disease would need to spread worldwide to </w:t>
      </w:r>
      <w:r w:rsidRPr="00A24362">
        <w:rPr>
          <w:rFonts w:eastAsia="Cambria"/>
          <w:b/>
          <w:iCs/>
          <w:u w:val="single"/>
        </w:rPr>
        <w:t>remote populations</w:t>
      </w:r>
      <w:r w:rsidRPr="00A24362">
        <w:rPr>
          <w:rFonts w:eastAsia="Cambria"/>
          <w:u w:val="single"/>
        </w:rPr>
        <w:t>, overcome </w:t>
      </w:r>
      <w:r w:rsidRPr="00A24362">
        <w:rPr>
          <w:rFonts w:eastAsia="Cambria"/>
          <w:b/>
          <w:iCs/>
          <w:u w:val="single"/>
        </w:rPr>
        <w:t>rare genetic resistances</w:t>
      </w:r>
      <w:r w:rsidRPr="00A24362">
        <w:rPr>
          <w:rFonts w:eastAsia="Cambria"/>
          <w:u w:val="single"/>
        </w:rPr>
        <w:t>, and </w:t>
      </w:r>
      <w:r w:rsidRPr="00A24362">
        <w:rPr>
          <w:rFonts w:eastAsia="Cambria"/>
          <w:b/>
          <w:iCs/>
          <w:u w:val="single"/>
        </w:rPr>
        <w:t>evade detection</w:t>
      </w:r>
      <w:r w:rsidRPr="00A24362">
        <w:rPr>
          <w:rFonts w:eastAsia="Cambria"/>
          <w:u w:val="single"/>
        </w:rPr>
        <w:t xml:space="preserve">, cures, and </w:t>
      </w:r>
      <w:r w:rsidRPr="00A24362">
        <w:rPr>
          <w:rFonts w:eastAsia="Cambria"/>
          <w:b/>
          <w:iCs/>
          <w:u w:val="single"/>
        </w:rPr>
        <w:t>countermeasures</w:t>
      </w:r>
      <w:r w:rsidRPr="00A24362">
        <w:rPr>
          <w:rFonts w:eastAsia="Cambria"/>
          <w:u w:val="single"/>
        </w:rPr>
        <w:t>. Even evolution itself may work in humanity's favor: </w:t>
      </w:r>
      <w:r w:rsidRPr="00A24362">
        <w:rPr>
          <w:rFonts w:eastAsia="Cambria"/>
          <w:b/>
          <w:iCs/>
          <w:highlight w:val="green"/>
          <w:u w:val="single"/>
        </w:rPr>
        <w:t>Virulence and transmission</w:t>
      </w:r>
      <w:r w:rsidRPr="00A24362">
        <w:rPr>
          <w:rFonts w:eastAsia="Cambria"/>
          <w:b/>
          <w:iCs/>
          <w:u w:val="single"/>
        </w:rPr>
        <w:t xml:space="preserve"> is often a </w:t>
      </w:r>
      <w:r w:rsidRPr="00A24362">
        <w:rPr>
          <w:rFonts w:eastAsia="Cambria"/>
          <w:b/>
          <w:iCs/>
          <w:highlight w:val="green"/>
          <w:u w:val="single"/>
        </w:rPr>
        <w:t>trade-off</w:t>
      </w:r>
      <w:r w:rsidRPr="00A24362">
        <w:rPr>
          <w:rFonts w:eastAsia="Cambria"/>
          <w:u w:val="single"/>
        </w:rPr>
        <w:t>, and so </w:t>
      </w:r>
      <w:r w:rsidRPr="00A24362">
        <w:rPr>
          <w:rFonts w:eastAsia="Cambria"/>
          <w:b/>
          <w:iCs/>
          <w:u w:val="single"/>
        </w:rPr>
        <w:t>evolutionary pressures</w:t>
      </w:r>
      <w:r w:rsidRPr="00A24362">
        <w:rPr>
          <w:rFonts w:eastAsia="Cambria"/>
          <w:u w:val="single"/>
        </w:rPr>
        <w:t> could push against maximally lethal wild-type pathogens</w:t>
      </w:r>
      <w:r w:rsidRPr="00A24362">
        <w:rPr>
          <w:rFonts w:eastAsia="Cambria"/>
        </w:rPr>
        <w:t>.5,6 </w:t>
      </w:r>
      <w:r w:rsidRPr="00A24362">
        <w:rPr>
          <w:rFonts w:eastAsia="Cambria"/>
          <w:u w:val="single"/>
        </w:rPr>
        <w:t>While these arguments</w:t>
      </w:r>
      <w:r w:rsidRPr="00A24362">
        <w:rPr>
          <w:rFonts w:eastAsia="Cambria"/>
        </w:rPr>
        <w:t> point to a very small risk of human extinction, they </w:t>
      </w:r>
      <w:r w:rsidRPr="00A24362">
        <w:rPr>
          <w:rFonts w:eastAsia="Cambria"/>
          <w:b/>
          <w:iCs/>
          <w:highlight w:val="green"/>
          <w:u w:val="single"/>
        </w:rPr>
        <w:t>do not rule</w:t>
      </w:r>
      <w:r w:rsidRPr="00A24362">
        <w:rPr>
          <w:rFonts w:eastAsia="Cambria"/>
        </w:rPr>
        <w:t xml:space="preserve"> the possibility </w:t>
      </w:r>
      <w:r w:rsidRPr="00A24362">
        <w:rPr>
          <w:rFonts w:eastAsia="Cambria"/>
          <w:b/>
          <w:iCs/>
          <w:highlight w:val="green"/>
          <w:u w:val="single"/>
        </w:rPr>
        <w:t>out</w:t>
      </w:r>
      <w:r w:rsidRPr="00A24362">
        <w:rPr>
          <w:rFonts w:eastAsia="Cambria"/>
        </w:rPr>
        <w:t xml:space="preserve"> entirely. Although rare, there are recorded </w:t>
      </w:r>
      <w:r w:rsidRPr="00087100">
        <w:rPr>
          <w:rFonts w:eastAsia="Cambria"/>
        </w:rPr>
        <w:t xml:space="preserve">instances of </w:t>
      </w:r>
      <w:r w:rsidRPr="00087100">
        <w:rPr>
          <w:rFonts w:eastAsia="Cambria"/>
          <w:b/>
          <w:iCs/>
          <w:u w:val="single"/>
        </w:rPr>
        <w:t>species going extinct due to disease</w:t>
      </w:r>
      <w:r w:rsidRPr="00087100">
        <w:rPr>
          <w:rFonts w:eastAsia="Cambria"/>
          <w:u w:val="single"/>
        </w:rPr>
        <w:t>—primarily in amphibians, but also in 1 mammalian species of rat on Christmas Island</w:t>
      </w:r>
      <w:r w:rsidRPr="00087100">
        <w:rPr>
          <w:rFonts w:eastAsia="Cambria"/>
        </w:rPr>
        <w:t>.7,8 </w:t>
      </w:r>
      <w:r w:rsidRPr="00087100">
        <w:rPr>
          <w:rFonts w:eastAsia="Cambria"/>
          <w:u w:val="single"/>
        </w:rPr>
        <w:t>There are also </w:t>
      </w:r>
      <w:r w:rsidRPr="00087100">
        <w:rPr>
          <w:rFonts w:eastAsia="Cambria"/>
          <w:b/>
          <w:iCs/>
          <w:u w:val="single"/>
        </w:rPr>
        <w:t>historical examples of large human populations being almost entirely wiped out</w:t>
      </w:r>
      <w:r w:rsidRPr="00087100">
        <w:rPr>
          <w:rFonts w:eastAsia="Cambria"/>
          <w:u w:val="single"/>
        </w:rPr>
        <w:t> by disease, especially when multiple diseases were simultaneously introduced</w:t>
      </w:r>
      <w:r w:rsidRPr="00A24362">
        <w:rPr>
          <w:rFonts w:eastAsia="Cambria"/>
          <w:u w:val="single"/>
        </w:rPr>
        <w:t xml:space="preserve"> into a population without immunity. The most striking examples of total population collapse include </w:t>
      </w:r>
      <w:r w:rsidRPr="00A24362">
        <w:rPr>
          <w:rFonts w:eastAsia="Cambria"/>
          <w:b/>
          <w:iCs/>
          <w:u w:val="single"/>
        </w:rPr>
        <w:t>native American tribes</w:t>
      </w:r>
      <w:r w:rsidRPr="00A24362">
        <w:rPr>
          <w:rFonts w:eastAsia="Cambria"/>
          <w:u w:val="single"/>
        </w:rPr>
        <w:t xml:space="preserve"> exposed to European diseases, such as the </w:t>
      </w:r>
      <w:proofErr w:type="spellStart"/>
      <w:r w:rsidRPr="00A24362">
        <w:rPr>
          <w:rFonts w:eastAsia="Cambria"/>
          <w:u w:val="single"/>
        </w:rPr>
        <w:t>Massachusett</w:t>
      </w:r>
      <w:proofErr w:type="spellEnd"/>
      <w:r w:rsidRPr="00A24362">
        <w:rPr>
          <w:rFonts w:eastAsia="Cambria"/>
        </w:rPr>
        <w:t> (86% loss of population), </w:t>
      </w:r>
      <w:proofErr w:type="spellStart"/>
      <w:r w:rsidRPr="00A24362">
        <w:rPr>
          <w:rFonts w:eastAsia="Cambria"/>
          <w:u w:val="single"/>
        </w:rPr>
        <w:t>Quiripi-Unquachog</w:t>
      </w:r>
      <w:proofErr w:type="spellEnd"/>
      <w:r w:rsidRPr="00A24362">
        <w:rPr>
          <w:rFonts w:eastAsia="Cambria"/>
        </w:rPr>
        <w:t> (95% loss of population), </w:t>
      </w:r>
      <w:r w:rsidRPr="00A24362">
        <w:rPr>
          <w:rFonts w:eastAsia="Cambria"/>
          <w:u w:val="single"/>
        </w:rPr>
        <w:t>and the Western Abenaki</w:t>
      </w:r>
      <w:r w:rsidRPr="00A24362">
        <w:rPr>
          <w:rFonts w:eastAsia="Cambria"/>
        </w:rPr>
        <w:t> (which suffered a staggering 98% loss of population).9 </w:t>
      </w:r>
      <w:r w:rsidRPr="00A24362">
        <w:rPr>
          <w:rFonts w:eastAsia="Cambria"/>
          <w:u w:val="single"/>
        </w:rPr>
        <w:t>In the modern context, no single disease currently exists that combines the worst-case levels of transmissibility, lethality, resistance to countermeasures, and global reach. But </w:t>
      </w:r>
      <w:r w:rsidRPr="00A24362">
        <w:rPr>
          <w:rFonts w:eastAsia="Cambria"/>
          <w:b/>
          <w:iCs/>
          <w:u w:val="single"/>
        </w:rPr>
        <w:t xml:space="preserve">many </w:t>
      </w:r>
      <w:r w:rsidRPr="00A24362">
        <w:rPr>
          <w:rFonts w:eastAsia="Cambria"/>
          <w:b/>
          <w:iCs/>
          <w:highlight w:val="green"/>
          <w:u w:val="single"/>
        </w:rPr>
        <w:t>diseases are proof</w:t>
      </w:r>
      <w:r w:rsidRPr="00A24362">
        <w:rPr>
          <w:rFonts w:eastAsia="Cambria"/>
          <w:u w:val="single"/>
        </w:rPr>
        <w:t> of principle that </w:t>
      </w:r>
      <w:r w:rsidRPr="00A24362">
        <w:rPr>
          <w:rFonts w:eastAsia="Cambria"/>
          <w:b/>
          <w:iCs/>
          <w:highlight w:val="green"/>
          <w:u w:val="single"/>
        </w:rPr>
        <w:t>each worst-case attribute can be realized independently</w:t>
      </w:r>
      <w:r w:rsidRPr="00A24362">
        <w:rPr>
          <w:rFonts w:eastAsia="Cambria"/>
        </w:rPr>
        <w:t>. For example, </w:t>
      </w:r>
      <w:r w:rsidRPr="00A24362">
        <w:rPr>
          <w:rFonts w:eastAsia="Cambria"/>
          <w:highlight w:val="green"/>
          <w:u w:val="single"/>
        </w:rPr>
        <w:t>some</w:t>
      </w:r>
      <w:r w:rsidRPr="00A24362">
        <w:rPr>
          <w:rFonts w:eastAsia="Cambria"/>
          <w:u w:val="single"/>
        </w:rPr>
        <w:t xml:space="preserve"> diseases </w:t>
      </w:r>
      <w:r w:rsidRPr="00A24362">
        <w:rPr>
          <w:rFonts w:eastAsia="Cambria"/>
          <w:highlight w:val="green"/>
          <w:u w:val="single"/>
        </w:rPr>
        <w:t>exhibit</w:t>
      </w:r>
      <w:r w:rsidRPr="00A24362">
        <w:rPr>
          <w:rFonts w:eastAsia="Cambria"/>
          <w:u w:val="single"/>
        </w:rPr>
        <w:t xml:space="preserve"> nearly a </w:t>
      </w:r>
      <w:r w:rsidRPr="00A24362">
        <w:rPr>
          <w:rFonts w:eastAsia="Cambria"/>
          <w:highlight w:val="green"/>
          <w:u w:val="single"/>
        </w:rPr>
        <w:t>100% case fatality</w:t>
      </w:r>
      <w:r w:rsidRPr="00A24362">
        <w:rPr>
          <w:rFonts w:eastAsia="Cambria"/>
          <w:u w:val="single"/>
        </w:rPr>
        <w:t xml:space="preserve"> ratio in the absence of treatment</w:t>
      </w:r>
      <w:r w:rsidRPr="00A24362">
        <w:rPr>
          <w:rFonts w:eastAsia="Cambria"/>
        </w:rPr>
        <w:t>, such as rabies or septicemic plague. </w:t>
      </w:r>
      <w:r w:rsidRPr="00A24362">
        <w:rPr>
          <w:rFonts w:eastAsia="Cambria"/>
          <w:highlight w:val="green"/>
          <w:u w:val="single"/>
        </w:rPr>
        <w:t>Other</w:t>
      </w:r>
      <w:r w:rsidRPr="00A24362">
        <w:rPr>
          <w:rFonts w:eastAsia="Cambria"/>
          <w:u w:val="single"/>
        </w:rPr>
        <w:t xml:space="preserve"> diseases have a track record of </w:t>
      </w:r>
      <w:r w:rsidRPr="00A24362">
        <w:rPr>
          <w:rFonts w:eastAsia="Cambria"/>
          <w:highlight w:val="green"/>
          <w:u w:val="single"/>
        </w:rPr>
        <w:t>spread</w:t>
      </w:r>
      <w:r w:rsidRPr="00A24362">
        <w:rPr>
          <w:rFonts w:eastAsia="Cambria"/>
          <w:u w:val="single"/>
        </w:rPr>
        <w:t xml:space="preserve">ing </w:t>
      </w:r>
      <w:r w:rsidRPr="00A24362">
        <w:rPr>
          <w:rFonts w:eastAsia="Cambria"/>
          <w:highlight w:val="green"/>
          <w:u w:val="single"/>
        </w:rPr>
        <w:t>to</w:t>
      </w:r>
      <w:r w:rsidRPr="00A24362">
        <w:rPr>
          <w:rFonts w:eastAsia="Cambria"/>
          <w:u w:val="single"/>
        </w:rPr>
        <w:t xml:space="preserve"> virtually </w:t>
      </w:r>
      <w:r w:rsidRPr="00A24362">
        <w:rPr>
          <w:rFonts w:eastAsia="Cambria"/>
          <w:highlight w:val="green"/>
          <w:u w:val="single"/>
        </w:rPr>
        <w:t>every human community</w:t>
      </w:r>
      <w:r w:rsidRPr="00A24362">
        <w:rPr>
          <w:rFonts w:eastAsia="Cambria"/>
          <w:u w:val="single"/>
        </w:rPr>
        <w:t xml:space="preserve"> worldwide, such as the 1918 flu</w:t>
      </w:r>
      <w:r w:rsidRPr="00A24362">
        <w:rPr>
          <w:rFonts w:eastAsia="Cambria"/>
        </w:rPr>
        <w:t>,10 </w:t>
      </w:r>
      <w:r w:rsidRPr="00A24362">
        <w:rPr>
          <w:rFonts w:eastAsia="Cambria"/>
          <w:u w:val="single"/>
        </w:rPr>
        <w:t>and seroprevalence studies indicate that other pathogens, such as chickenpox and HSV-1, can successfully reach over 95% of a population</w:t>
      </w:r>
      <w:r w:rsidRPr="00A24362">
        <w:rPr>
          <w:rFonts w:eastAsia="Cambria"/>
        </w:rPr>
        <w:t>.11,12 Under optimal virulence theory, </w:t>
      </w:r>
      <w:r w:rsidRPr="00A24362">
        <w:rPr>
          <w:rFonts w:eastAsia="Cambria"/>
          <w:b/>
          <w:iCs/>
          <w:highlight w:val="green"/>
          <w:u w:val="single"/>
        </w:rPr>
        <w:t>natural evolution</w:t>
      </w:r>
      <w:r w:rsidRPr="00A24362">
        <w:rPr>
          <w:rFonts w:eastAsia="Cambria"/>
          <w:u w:val="single"/>
        </w:rPr>
        <w:t> would be an </w:t>
      </w:r>
      <w:r w:rsidRPr="00A24362">
        <w:rPr>
          <w:rFonts w:eastAsia="Cambria"/>
          <w:b/>
          <w:iCs/>
          <w:highlight w:val="green"/>
          <w:u w:val="single"/>
        </w:rPr>
        <w:t>unlikely</w:t>
      </w:r>
      <w:r w:rsidRPr="00A24362">
        <w:rPr>
          <w:rFonts w:eastAsia="Cambria"/>
          <w:highlight w:val="green"/>
          <w:u w:val="single"/>
        </w:rPr>
        <w:t> source</w:t>
      </w:r>
      <w:r w:rsidRPr="00A24362">
        <w:rPr>
          <w:rFonts w:eastAsia="Cambria"/>
          <w:u w:val="single"/>
        </w:rPr>
        <w:t xml:space="preserve"> for pathogens with the </w:t>
      </w:r>
      <w:r w:rsidRPr="00A24362">
        <w:rPr>
          <w:rFonts w:eastAsia="Cambria"/>
          <w:b/>
          <w:iCs/>
          <w:u w:val="single"/>
        </w:rPr>
        <w:t>highest possible levels of transmissibility, virulence, and global reach</w:t>
      </w:r>
      <w:r w:rsidRPr="00A24362">
        <w:rPr>
          <w:rFonts w:eastAsia="Cambria"/>
          <w:u w:val="single"/>
        </w:rPr>
        <w:t xml:space="preserve">. </w:t>
      </w:r>
      <w:r w:rsidRPr="00A24362">
        <w:rPr>
          <w:rFonts w:eastAsia="Cambria"/>
          <w:highlight w:val="green"/>
          <w:u w:val="single"/>
        </w:rPr>
        <w:t>But</w:t>
      </w:r>
      <w:r w:rsidRPr="00A24362">
        <w:rPr>
          <w:rFonts w:eastAsia="Cambria"/>
          <w:u w:val="single"/>
        </w:rPr>
        <w:t> </w:t>
      </w:r>
      <w:r w:rsidRPr="00A24362">
        <w:rPr>
          <w:rFonts w:eastAsia="Cambria"/>
          <w:b/>
          <w:iCs/>
          <w:u w:val="single"/>
        </w:rPr>
        <w:t xml:space="preserve">advances in </w:t>
      </w:r>
      <w:r w:rsidRPr="00A24362">
        <w:rPr>
          <w:rFonts w:eastAsia="Cambria"/>
          <w:b/>
          <w:iCs/>
          <w:highlight w:val="green"/>
          <w:u w:val="single"/>
        </w:rPr>
        <w:t>biotech</w:t>
      </w:r>
      <w:r w:rsidRPr="00A24362">
        <w:rPr>
          <w:rFonts w:eastAsia="Cambria"/>
          <w:u w:val="single"/>
        </w:rPr>
        <w:t xml:space="preserve">nology might </w:t>
      </w:r>
      <w:r w:rsidRPr="00A24362">
        <w:rPr>
          <w:rFonts w:eastAsia="Cambria"/>
          <w:highlight w:val="green"/>
          <w:u w:val="single"/>
        </w:rPr>
        <w:t>allow the creation of diseases that </w:t>
      </w:r>
      <w:r w:rsidRPr="00A24362">
        <w:rPr>
          <w:rFonts w:eastAsia="Cambria"/>
          <w:b/>
          <w:iCs/>
          <w:highlight w:val="green"/>
          <w:u w:val="single"/>
        </w:rPr>
        <w:t>combine such traits</w:t>
      </w:r>
      <w:r w:rsidRPr="00A24362">
        <w:rPr>
          <w:rFonts w:eastAsia="Cambria"/>
        </w:rPr>
        <w:t>. </w:t>
      </w:r>
      <w:r w:rsidRPr="00A24362">
        <w:rPr>
          <w:rFonts w:eastAsia="Cambria"/>
          <w:u w:val="single"/>
        </w:rPr>
        <w:t xml:space="preserve">Recent </w:t>
      </w:r>
      <w:r w:rsidRPr="00A24362">
        <w:rPr>
          <w:rFonts w:eastAsia="Cambria"/>
          <w:highlight w:val="green"/>
          <w:u w:val="single"/>
        </w:rPr>
        <w:t>controversy has </w:t>
      </w:r>
      <w:r w:rsidRPr="00A24362">
        <w:rPr>
          <w:rFonts w:eastAsia="Cambria"/>
          <w:b/>
          <w:iCs/>
          <w:highlight w:val="green"/>
          <w:u w:val="single"/>
        </w:rPr>
        <w:t>already emerged</w:t>
      </w:r>
      <w:r w:rsidRPr="00A24362">
        <w:rPr>
          <w:rFonts w:eastAsia="Cambria"/>
          <w:highlight w:val="green"/>
          <w:u w:val="single"/>
        </w:rPr>
        <w:t> over</w:t>
      </w:r>
      <w:r w:rsidRPr="00A24362">
        <w:rPr>
          <w:rFonts w:eastAsia="Cambria"/>
          <w:u w:val="single"/>
        </w:rPr>
        <w:t> a number of </w:t>
      </w:r>
      <w:r w:rsidRPr="00A24362">
        <w:rPr>
          <w:rFonts w:eastAsia="Cambria"/>
          <w:b/>
          <w:iCs/>
          <w:u w:val="single"/>
        </w:rPr>
        <w:t xml:space="preserve">scientific </w:t>
      </w:r>
      <w:r w:rsidRPr="00A24362">
        <w:rPr>
          <w:rFonts w:eastAsia="Cambria"/>
          <w:b/>
          <w:iCs/>
          <w:highlight w:val="green"/>
          <w:u w:val="single"/>
        </w:rPr>
        <w:t>experiments</w:t>
      </w:r>
      <w:r w:rsidRPr="00A24362">
        <w:rPr>
          <w:rFonts w:eastAsia="Cambria"/>
          <w:highlight w:val="green"/>
          <w:u w:val="single"/>
        </w:rPr>
        <w:t> </w:t>
      </w:r>
      <w:r w:rsidRPr="00A24362">
        <w:rPr>
          <w:rFonts w:eastAsia="Cambria"/>
          <w:u w:val="single"/>
        </w:rPr>
        <w:t xml:space="preserve">that resulted in viruses with enhanced </w:t>
      </w:r>
      <w:r w:rsidRPr="00A24362">
        <w:rPr>
          <w:rFonts w:eastAsia="Cambria"/>
          <w:b/>
          <w:iCs/>
          <w:u w:val="single"/>
        </w:rPr>
        <w:t>transmissibility</w:t>
      </w:r>
      <w:r w:rsidRPr="00A24362">
        <w:rPr>
          <w:rFonts w:eastAsia="Cambria"/>
          <w:u w:val="single"/>
        </w:rPr>
        <w:t xml:space="preserve">, </w:t>
      </w:r>
      <w:r w:rsidRPr="00A24362">
        <w:rPr>
          <w:rFonts w:eastAsia="Cambria"/>
          <w:b/>
          <w:iCs/>
          <w:u w:val="single"/>
        </w:rPr>
        <w:t>lethality</w:t>
      </w:r>
      <w:r w:rsidRPr="00A24362">
        <w:rPr>
          <w:rFonts w:eastAsia="Cambria"/>
          <w:u w:val="single"/>
        </w:rPr>
        <w:t xml:space="preserve">, and/or the ability to overcome </w:t>
      </w:r>
      <w:r w:rsidRPr="00A24362">
        <w:rPr>
          <w:rFonts w:eastAsia="Cambria"/>
          <w:b/>
          <w:iCs/>
          <w:u w:val="single"/>
        </w:rPr>
        <w:t>therapeutics</w:t>
      </w:r>
      <w:r w:rsidRPr="00A24362">
        <w:rPr>
          <w:rFonts w:eastAsia="Cambria"/>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A24362">
        <w:rPr>
          <w:rFonts w:eastAsia="Cambria"/>
          <w:u w:val="single"/>
        </w:rPr>
        <w:t xml:space="preserve">Although these experiments had scientific merit and were not conducted with malicious intent, </w:t>
      </w:r>
      <w:r w:rsidRPr="00087100">
        <w:rPr>
          <w:rFonts w:eastAsia="Cambria"/>
          <w:u w:val="single"/>
        </w:rPr>
        <w:t>their implications are still worrying. This is especially true given that there is also a </w:t>
      </w:r>
      <w:r w:rsidRPr="00087100">
        <w:rPr>
          <w:rFonts w:eastAsia="Cambria"/>
          <w:b/>
          <w:iCs/>
          <w:u w:val="single"/>
        </w:rPr>
        <w:t>long historical track record</w:t>
      </w:r>
      <w:r w:rsidRPr="00087100">
        <w:rPr>
          <w:rFonts w:eastAsia="Cambria"/>
          <w:u w:val="single"/>
        </w:rPr>
        <w:t> </w:t>
      </w:r>
      <w:proofErr w:type="spellStart"/>
      <w:r w:rsidRPr="00087100">
        <w:rPr>
          <w:rFonts w:eastAsia="Cambria"/>
          <w:u w:val="single"/>
        </w:rPr>
        <w:t>of</w:t>
      </w:r>
      <w:r w:rsidRPr="00087100">
        <w:rPr>
          <w:rFonts w:eastAsia="Cambria"/>
          <w:b/>
          <w:iCs/>
          <w:u w:val="single"/>
        </w:rPr>
        <w:t>state</w:t>
      </w:r>
      <w:proofErr w:type="spellEnd"/>
      <w:r w:rsidRPr="00087100">
        <w:rPr>
          <w:rFonts w:eastAsia="Cambria"/>
          <w:b/>
          <w:iCs/>
          <w:u w:val="single"/>
        </w:rPr>
        <w:t>-run bioweapon research</w:t>
      </w:r>
      <w:r w:rsidRPr="00087100">
        <w:rPr>
          <w:rFonts w:eastAsia="Cambria"/>
          <w:u w:val="single"/>
        </w:rPr>
        <w:t> applying cutting-edge science and technology to design agents not previously seen in nature</w:t>
      </w:r>
      <w:r w:rsidRPr="00087100">
        <w:rPr>
          <w:rFonts w:eastAsia="Cambria"/>
        </w:rPr>
        <w:t>. The Soviet bioweapons program developed agents with traits such as enhanced virulence, resistance to therapies, greater environmental resilience, increased difficulty to diagnose or treat, and which caused unexpected diseas</w:t>
      </w:r>
      <w:r w:rsidRPr="00A24362">
        <w:rPr>
          <w:rFonts w:eastAsia="Cambria"/>
        </w:rPr>
        <w:t>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A24362">
        <w:rPr>
          <w:rFonts w:eastAsia="Cambria"/>
          <w:u w:val="single"/>
        </w:rPr>
        <w:t>the logic of deterrence and </w:t>
      </w:r>
      <w:r w:rsidRPr="00A24362">
        <w:rPr>
          <w:rFonts w:eastAsia="Cambria"/>
          <w:b/>
          <w:iCs/>
          <w:u w:val="single"/>
        </w:rPr>
        <w:t>m</w:t>
      </w:r>
      <w:r w:rsidRPr="00A24362">
        <w:rPr>
          <w:rFonts w:eastAsia="Cambria"/>
          <w:u w:val="single"/>
        </w:rPr>
        <w:t>utually </w:t>
      </w:r>
      <w:r w:rsidRPr="00A24362">
        <w:rPr>
          <w:rFonts w:eastAsia="Cambria"/>
          <w:b/>
          <w:iCs/>
          <w:u w:val="single"/>
        </w:rPr>
        <w:t>a</w:t>
      </w:r>
      <w:r w:rsidRPr="00A24362">
        <w:rPr>
          <w:rFonts w:eastAsia="Cambria"/>
          <w:u w:val="single"/>
        </w:rPr>
        <w:t>ssured </w:t>
      </w:r>
      <w:r w:rsidRPr="00A24362">
        <w:rPr>
          <w:rFonts w:eastAsia="Cambria"/>
          <w:b/>
          <w:iCs/>
          <w:u w:val="single"/>
        </w:rPr>
        <w:t>d</w:t>
      </w:r>
      <w:r w:rsidRPr="00A24362">
        <w:rPr>
          <w:rFonts w:eastAsia="Cambria"/>
          <w:u w:val="single"/>
        </w:rPr>
        <w:t>estruction could create such incentives in more unstable political environments</w:t>
      </w:r>
      <w:r w:rsidRPr="00A24362">
        <w:rPr>
          <w:rFonts w:eastAsia="Cambria"/>
        </w:rPr>
        <w:t> or following a breakdown of the Biological Weapons Convention.25 </w:t>
      </w:r>
      <w:r w:rsidRPr="00A24362">
        <w:rPr>
          <w:rFonts w:eastAsia="Cambria"/>
          <w:u w:val="single"/>
        </w:rPr>
        <w:t>The </w:t>
      </w:r>
      <w:r w:rsidRPr="00A24362">
        <w:rPr>
          <w:rFonts w:eastAsia="Cambria"/>
          <w:b/>
          <w:iCs/>
          <w:u w:val="single"/>
        </w:rPr>
        <w:t xml:space="preserve">possibility of a </w:t>
      </w:r>
      <w:r w:rsidRPr="00A24362">
        <w:rPr>
          <w:rFonts w:eastAsia="Cambria"/>
          <w:b/>
          <w:iCs/>
          <w:highlight w:val="green"/>
          <w:u w:val="single"/>
        </w:rPr>
        <w:t>war</w:t>
      </w:r>
      <w:r w:rsidRPr="00A24362">
        <w:rPr>
          <w:rFonts w:eastAsia="Cambria"/>
          <w:highlight w:val="green"/>
          <w:u w:val="single"/>
        </w:rPr>
        <w:t> between great powers</w:t>
      </w:r>
      <w:r w:rsidRPr="00A24362">
        <w:rPr>
          <w:rFonts w:eastAsia="Cambria"/>
          <w:u w:val="single"/>
        </w:rPr>
        <w:t xml:space="preserve"> could also </w:t>
      </w:r>
      <w:r w:rsidRPr="00A24362">
        <w:rPr>
          <w:rFonts w:eastAsia="Cambria"/>
          <w:highlight w:val="green"/>
          <w:u w:val="single"/>
        </w:rPr>
        <w:t>increase the pressure</w:t>
      </w:r>
      <w:r w:rsidRPr="00A24362">
        <w:rPr>
          <w:rFonts w:eastAsia="Cambria"/>
          <w:u w:val="single"/>
        </w:rPr>
        <w:t xml:space="preserve"> to use such weapons—during the World Wars, bioweapons were used across multiple continents</w:t>
      </w:r>
      <w:r w:rsidRPr="00A24362">
        <w:rPr>
          <w:rFonts w:eastAsia="Cambria"/>
        </w:rPr>
        <w:t>, with Germany targeting animals in WWI,26 and Japan using plague to cause an epidemic in China during WWII.27</w:t>
      </w:r>
    </w:p>
    <w:p w14:paraId="67D17899" w14:textId="77777777" w:rsidR="00AD0E10" w:rsidRDefault="00AD0E10" w:rsidP="00AD0E10">
      <w:pPr>
        <w:pStyle w:val="Heading3"/>
        <w:rPr>
          <w:rFonts w:eastAsia="Cambria"/>
        </w:rPr>
      </w:pPr>
      <w:r>
        <w:rPr>
          <w:rFonts w:eastAsia="Cambria"/>
        </w:rPr>
        <w:t>3</w:t>
      </w:r>
    </w:p>
    <w:p w14:paraId="180C28B6" w14:textId="77777777" w:rsidR="009C4503" w:rsidRPr="00594A42" w:rsidRDefault="009C4503" w:rsidP="009C4503">
      <w:pPr>
        <w:pStyle w:val="Heading4"/>
        <w:rPr>
          <w:rFonts w:cs="Calibri"/>
        </w:rPr>
      </w:pPr>
      <w:r w:rsidRPr="00594A42">
        <w:rPr>
          <w:rFonts w:cs="Calibri"/>
        </w:rPr>
        <w:t xml:space="preserve">The Council for TRIPs should vote to reduce intellectual property protections for </w:t>
      </w:r>
      <w:r>
        <w:rPr>
          <w:rFonts w:cs="Calibri"/>
        </w:rPr>
        <w:t>Covid 19 vaccines, amending TRIPs to mandate the reduction of intellectual property protections for vaccines</w:t>
      </w:r>
    </w:p>
    <w:p w14:paraId="79702FFD" w14:textId="77777777" w:rsidR="00AD0E10" w:rsidRPr="00594A42" w:rsidRDefault="00AD0E10" w:rsidP="00AD0E10">
      <w:pPr>
        <w:pStyle w:val="Heading4"/>
        <w:rPr>
          <w:rFonts w:cs="Calibri"/>
        </w:rPr>
      </w:pPr>
      <w:r w:rsidRPr="00594A42">
        <w:rPr>
          <w:rFonts w:cs="Calibri"/>
        </w:rPr>
        <w:t>The United States should:</w:t>
      </w:r>
    </w:p>
    <w:p w14:paraId="5FEDE7D5" w14:textId="77777777" w:rsidR="00AD0E10" w:rsidRPr="00594A42" w:rsidRDefault="00AD0E10" w:rsidP="00AD0E10">
      <w:pPr>
        <w:pStyle w:val="Heading4"/>
        <w:rPr>
          <w:bCs/>
        </w:rPr>
      </w:pPr>
      <w:r w:rsidRPr="00594A42">
        <w:t xml:space="preserve">--Publicly rescind support for the WTO </w:t>
      </w:r>
      <w:r>
        <w:t>reduction</w:t>
      </w:r>
    </w:p>
    <w:p w14:paraId="44E3B803" w14:textId="77777777" w:rsidR="00AD0E10" w:rsidRPr="00594A42" w:rsidRDefault="00AD0E10" w:rsidP="00AD0E10">
      <w:pPr>
        <w:pStyle w:val="Heading4"/>
        <w:rPr>
          <w:bCs/>
        </w:rPr>
      </w:pPr>
      <w:r w:rsidRPr="00594A42">
        <w:t>-- Veto this motion and refuse to comply</w:t>
      </w:r>
    </w:p>
    <w:p w14:paraId="6F171890" w14:textId="77777777" w:rsidR="00AD0E10" w:rsidRPr="00594A42" w:rsidRDefault="00AD0E10" w:rsidP="00AD0E10">
      <w:pPr>
        <w:pStyle w:val="Heading4"/>
        <w:rPr>
          <w:rFonts w:cs="Calibri"/>
        </w:rPr>
      </w:pPr>
      <w:r w:rsidRPr="00594A42">
        <w:rPr>
          <w:rFonts w:cs="Calibri"/>
        </w:rPr>
        <w:t>The remaining member nations should initiate proceedings against the United States through the World Trade Organization Dispute Settlement Body, which ought to find against the United States. The United States ought to comply with this ruling.</w:t>
      </w:r>
    </w:p>
    <w:p w14:paraId="64164578" w14:textId="77777777" w:rsidR="00AD0E10" w:rsidRPr="00594A42" w:rsidRDefault="00AD0E10" w:rsidP="00AD0E10">
      <w:pPr>
        <w:pStyle w:val="Heading4"/>
        <w:rPr>
          <w:rFonts w:cs="Calibri"/>
        </w:rPr>
      </w:pPr>
      <w:r w:rsidRPr="00594A42">
        <w:rPr>
          <w:rFonts w:cs="Calibri"/>
        </w:rPr>
        <w:t xml:space="preserve">The counterplan has the </w:t>
      </w:r>
      <w:r>
        <w:rPr>
          <w:rFonts w:cs="Calibri"/>
        </w:rPr>
        <w:t xml:space="preserve">United States </w:t>
      </w:r>
      <w:r w:rsidRPr="00594A42">
        <w:rPr>
          <w:rFonts w:cs="Calibri"/>
        </w:rPr>
        <w:t xml:space="preserve">oppose the plan but </w:t>
      </w:r>
      <w:r>
        <w:rPr>
          <w:rFonts w:cs="Calibri"/>
        </w:rPr>
        <w:t xml:space="preserve">get overruled by the other nations. After </w:t>
      </w:r>
      <w:r w:rsidRPr="00594A42">
        <w:rPr>
          <w:rFonts w:cs="Calibri"/>
        </w:rPr>
        <w:t xml:space="preserve">the </w:t>
      </w:r>
      <w:r>
        <w:rPr>
          <w:rFonts w:cs="Calibri"/>
        </w:rPr>
        <w:t>WTO DSB</w:t>
      </w:r>
      <w:r w:rsidRPr="00594A42">
        <w:rPr>
          <w:rFonts w:cs="Calibri"/>
        </w:rPr>
        <w:t xml:space="preserve"> finds against them</w:t>
      </w:r>
      <w:r>
        <w:rPr>
          <w:rFonts w:cs="Calibri"/>
        </w:rPr>
        <w:t>, they will comply</w:t>
      </w:r>
      <w:r w:rsidRPr="00594A42">
        <w:rPr>
          <w:rFonts w:cs="Calibri"/>
        </w:rPr>
        <w:t>---that solves the case but avoids politics</w:t>
      </w:r>
      <w:r>
        <w:rPr>
          <w:rFonts w:cs="Calibri"/>
        </w:rPr>
        <w:t xml:space="preserve"> because the US initially opposed the waiver and was forced into it</w:t>
      </w:r>
      <w:r w:rsidRPr="00594A42">
        <w:rPr>
          <w:rFonts w:cs="Calibri"/>
        </w:rPr>
        <w:t>.</w:t>
      </w:r>
    </w:p>
    <w:p w14:paraId="457401DB" w14:textId="77777777" w:rsidR="00AD0E10" w:rsidRPr="00594A42" w:rsidRDefault="00AD0E10" w:rsidP="00AD0E10">
      <w:pPr>
        <w:pStyle w:val="Heading4"/>
        <w:rPr>
          <w:rFonts w:cs="Calibri"/>
        </w:rPr>
      </w:pPr>
      <w:r w:rsidRPr="00594A42">
        <w:rPr>
          <w:rFonts w:cs="Calibri"/>
        </w:rPr>
        <w:t xml:space="preserve">Counterplan competes --- </w:t>
      </w:r>
    </w:p>
    <w:p w14:paraId="0E7812AB" w14:textId="77777777" w:rsidR="00AD0E10" w:rsidRPr="00594A42" w:rsidRDefault="00AD0E10" w:rsidP="00AD0E10">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That’s </w:t>
      </w:r>
      <w:proofErr w:type="gramStart"/>
      <w:r w:rsidRPr="00594A42">
        <w:rPr>
          <w:rFonts w:cs="Calibri"/>
        </w:rPr>
        <w:t>distinct, since</w:t>
      </w:r>
      <w:proofErr w:type="gramEnd"/>
      <w:r w:rsidRPr="00594A42">
        <w:rPr>
          <w:rFonts w:cs="Calibri"/>
        </w:rPr>
        <w:t xml:space="preserve"> member nations are not international bodies.  </w:t>
      </w:r>
    </w:p>
    <w:p w14:paraId="2F70D103" w14:textId="77777777" w:rsidR="00AD0E10" w:rsidRPr="00594A42" w:rsidRDefault="00AD0E10" w:rsidP="00AD0E10">
      <w:r w:rsidRPr="00594A42">
        <w:rPr>
          <w:b/>
          <w:bCs/>
          <w:sz w:val="26"/>
          <w:szCs w:val="26"/>
        </w:rPr>
        <w:t>Collins Dictionary n.d.</w:t>
      </w:r>
      <w:r w:rsidRPr="00594A42">
        <w:t xml:space="preserve"> “member nations” RJP, </w:t>
      </w:r>
      <w:proofErr w:type="spellStart"/>
      <w:r w:rsidRPr="00594A42">
        <w:t>DebateDrills</w:t>
      </w:r>
      <w:proofErr w:type="spellEnd"/>
      <w:r w:rsidRPr="00594A42">
        <w:t xml:space="preserve"> https://www.collinsdictionary.com/us/dictionary/english/member-nations</w:t>
      </w:r>
    </w:p>
    <w:p w14:paraId="160F1DFC" w14:textId="77777777" w:rsidR="00AD0E10" w:rsidRPr="00594A42" w:rsidRDefault="00AD0E10" w:rsidP="00AD0E10">
      <w:pPr>
        <w:rPr>
          <w:rStyle w:val="Emphasis"/>
        </w:rPr>
      </w:pPr>
      <w:r w:rsidRPr="00594A42">
        <w:rPr>
          <w:rStyle w:val="Emphasis"/>
        </w:rPr>
        <w:t>member nations</w:t>
      </w:r>
    </w:p>
    <w:p w14:paraId="5CFE015F" w14:textId="77777777" w:rsidR="00AD0E10" w:rsidRPr="00594A42" w:rsidRDefault="00AD0E10" w:rsidP="00AD0E10">
      <w:pPr>
        <w:rPr>
          <w:rStyle w:val="Style13ptBold"/>
          <w:b w:val="0"/>
          <w:bCs w:val="0"/>
        </w:rPr>
      </w:pPr>
      <w:r w:rsidRPr="006F13BB">
        <w:rPr>
          <w:rStyle w:val="Style13ptBold"/>
          <w:rFonts w:eastAsiaTheme="majorEastAsia"/>
          <w:b w:val="0"/>
          <w:bCs w:val="0"/>
          <w:highlight w:val="green"/>
        </w:rPr>
        <w:t>The </w:t>
      </w:r>
      <w:hyperlink r:id="rId30" w:tooltip="Definition of United" w:history="1">
        <w:r w:rsidRPr="006F13BB">
          <w:rPr>
            <w:rStyle w:val="Style13ptBold"/>
            <w:rFonts w:eastAsiaTheme="majorEastAsia"/>
            <w:b w:val="0"/>
            <w:bCs w:val="0"/>
            <w:highlight w:val="green"/>
          </w:rPr>
          <w:t>United</w:t>
        </w:r>
      </w:hyperlink>
      <w:r w:rsidRPr="006F13BB">
        <w:rPr>
          <w:rStyle w:val="Style13ptBold"/>
          <w:rFonts w:eastAsiaTheme="majorEastAsia"/>
          <w:b w:val="0"/>
          <w:bCs w:val="0"/>
          <w:highlight w:val="green"/>
        </w:rPr>
        <w:t> </w:t>
      </w:r>
      <w:hyperlink r:id="rId31" w:tooltip="Definition of Nations" w:history="1">
        <w:r w:rsidRPr="006F13BB">
          <w:rPr>
            <w:rStyle w:val="Style13ptBold"/>
            <w:rFonts w:eastAsiaTheme="majorEastAsia"/>
            <w:b w:val="0"/>
            <w:bCs w:val="0"/>
            <w:highlight w:val="green"/>
          </w:rPr>
          <w:t>Nations</w:t>
        </w:r>
      </w:hyperlink>
      <w:r w:rsidRPr="006F13BB">
        <w:rPr>
          <w:rStyle w:val="Style13ptBold"/>
          <w:rFonts w:eastAsiaTheme="majorEastAsia"/>
          <w:b w:val="0"/>
          <w:bCs w:val="0"/>
          <w:highlight w:val="green"/>
        </w:rPr>
        <w:t> is an </w:t>
      </w:r>
      <w:hyperlink r:id="rId32" w:tooltip="Definition of international" w:history="1">
        <w:r w:rsidRPr="006F13BB">
          <w:rPr>
            <w:rStyle w:val="Emphasis"/>
            <w:rFonts w:eastAsiaTheme="majorEastAsia"/>
            <w:highlight w:val="green"/>
          </w:rPr>
          <w:t>international</w:t>
        </w:r>
      </w:hyperlink>
      <w:r w:rsidRPr="006F13BB">
        <w:rPr>
          <w:rStyle w:val="Emphasis"/>
          <w:rFonts w:eastAsiaTheme="majorEastAsia"/>
          <w:highlight w:val="green"/>
        </w:rPr>
        <w:t> organization</w:t>
      </w:r>
      <w:r w:rsidRPr="006F13BB">
        <w:rPr>
          <w:rStyle w:val="Style13ptBold"/>
          <w:rFonts w:eastAsiaTheme="majorEastAsia"/>
          <w:b w:val="0"/>
          <w:bCs w:val="0"/>
          <w:highlight w:val="green"/>
        </w:rPr>
        <w:t> </w:t>
      </w:r>
      <w:hyperlink r:id="rId33" w:tooltip="Definition of comprised" w:history="1">
        <w:r w:rsidRPr="006F13BB">
          <w:rPr>
            <w:rStyle w:val="Style13ptBold"/>
            <w:rFonts w:eastAsiaTheme="majorEastAsia"/>
            <w:b w:val="0"/>
            <w:bCs w:val="0"/>
            <w:highlight w:val="green"/>
          </w:rPr>
          <w:t>comprised</w:t>
        </w:r>
      </w:hyperlink>
      <w:r w:rsidRPr="00594A42">
        <w:rPr>
          <w:rStyle w:val="Style13ptBold"/>
          <w:rFonts w:eastAsiaTheme="majorEastAsia"/>
          <w:b w:val="0"/>
          <w:bCs w:val="0"/>
        </w:rPr>
        <w:t> of about 180 </w:t>
      </w:r>
      <w:r w:rsidRPr="006F13BB">
        <w:rPr>
          <w:rStyle w:val="Style13ptBold"/>
          <w:b w:val="0"/>
          <w:bCs w:val="0"/>
          <w:highlight w:val="green"/>
        </w:rPr>
        <w:t>member</w:t>
      </w:r>
      <w:r w:rsidRPr="006F13BB">
        <w:rPr>
          <w:rStyle w:val="Style13ptBold"/>
          <w:rFonts w:eastAsiaTheme="majorEastAsia"/>
          <w:b w:val="0"/>
          <w:bCs w:val="0"/>
          <w:highlight w:val="green"/>
        </w:rPr>
        <w:t> </w:t>
      </w:r>
      <w:r w:rsidRPr="006F13BB">
        <w:rPr>
          <w:rStyle w:val="Style13ptBold"/>
          <w:b w:val="0"/>
          <w:bCs w:val="0"/>
          <w:highlight w:val="green"/>
        </w:rPr>
        <w:t>nations</w:t>
      </w:r>
      <w:r w:rsidRPr="006F13BB">
        <w:rPr>
          <w:rStyle w:val="Style13ptBold"/>
          <w:rFonts w:eastAsiaTheme="majorEastAsia"/>
          <w:b w:val="0"/>
          <w:bCs w:val="0"/>
          <w:highlight w:val="green"/>
        </w:rPr>
        <w:t>.</w:t>
      </w:r>
    </w:p>
    <w:p w14:paraId="17877587" w14:textId="77777777" w:rsidR="00AD0E10" w:rsidRPr="00594A42" w:rsidRDefault="00AD0E10" w:rsidP="00AD0E10">
      <w:pPr>
        <w:rPr>
          <w:rStyle w:val="Style13ptBold"/>
          <w:rFonts w:eastAsiaTheme="majorEastAsia"/>
          <w:b w:val="0"/>
          <w:bCs w:val="0"/>
        </w:rPr>
      </w:pPr>
      <w:r w:rsidRPr="00594A42">
        <w:rPr>
          <w:rStyle w:val="Style13ptBold"/>
          <w:b w:val="0"/>
          <w:bCs w:val="0"/>
        </w:rPr>
        <w:t>Sociology (1995)</w:t>
      </w:r>
    </w:p>
    <w:p w14:paraId="42B4719E" w14:textId="77777777" w:rsidR="00AD0E10" w:rsidRPr="00594A42" w:rsidRDefault="00AD0E10" w:rsidP="00AD0E10">
      <w:pPr>
        <w:rPr>
          <w:rStyle w:val="Style13ptBold"/>
          <w:b w:val="0"/>
          <w:bCs w:val="0"/>
        </w:rPr>
      </w:pPr>
      <w:r w:rsidRPr="00594A42">
        <w:rPr>
          <w:rStyle w:val="Style13ptBold"/>
          <w:rFonts w:eastAsiaTheme="majorEastAsia"/>
          <w:b w:val="0"/>
          <w:bCs w:val="0"/>
        </w:rPr>
        <w:t xml:space="preserve">At the </w:t>
      </w:r>
      <w:proofErr w:type="spellStart"/>
      <w:r w:rsidRPr="00594A42">
        <w:rPr>
          <w:rStyle w:val="Style13ptBold"/>
          <w:rFonts w:eastAsiaTheme="majorEastAsia"/>
          <w:b w:val="0"/>
          <w:bCs w:val="0"/>
        </w:rPr>
        <w:t>Nato</w:t>
      </w:r>
      <w:proofErr w:type="spellEnd"/>
      <w:r w:rsidRPr="00594A42">
        <w:rPr>
          <w:rStyle w:val="Style13ptBold"/>
          <w:rFonts w:eastAsiaTheme="majorEastAsia"/>
          <w:b w:val="0"/>
          <w:bCs w:val="0"/>
        </w:rPr>
        <w:t> </w:t>
      </w:r>
      <w:hyperlink r:id="rId34" w:tooltip="Definition of summit" w:history="1">
        <w:r w:rsidRPr="00594A42">
          <w:rPr>
            <w:rStyle w:val="Style13ptBold"/>
            <w:rFonts w:eastAsiaTheme="majorEastAsia"/>
            <w:b w:val="0"/>
            <w:bCs w:val="0"/>
          </w:rPr>
          <w:t>summit</w:t>
        </w:r>
      </w:hyperlink>
      <w:r w:rsidRPr="00594A42">
        <w:rPr>
          <w:rStyle w:val="Style13ptBold"/>
          <w:rFonts w:eastAsiaTheme="majorEastAsia"/>
          <w:b w:val="0"/>
          <w:bCs w:val="0"/>
        </w:rPr>
        <w:t>, he called on all the </w:t>
      </w:r>
      <w:r w:rsidRPr="00594A42">
        <w:rPr>
          <w:rStyle w:val="Style13ptBold"/>
          <w:b w:val="0"/>
          <w:bCs w:val="0"/>
        </w:rPr>
        <w:t>member</w:t>
      </w:r>
      <w:r w:rsidRPr="00594A42">
        <w:rPr>
          <w:rStyle w:val="Style13ptBold"/>
          <w:rFonts w:eastAsiaTheme="majorEastAsia"/>
          <w:b w:val="0"/>
          <w:bCs w:val="0"/>
        </w:rPr>
        <w:t> </w:t>
      </w:r>
      <w:r w:rsidRPr="00594A42">
        <w:rPr>
          <w:rStyle w:val="Style13ptBold"/>
          <w:b w:val="0"/>
          <w:bCs w:val="0"/>
        </w:rPr>
        <w:t>nations</w:t>
      </w:r>
      <w:r w:rsidRPr="00594A42">
        <w:rPr>
          <w:rStyle w:val="Style13ptBold"/>
          <w:rFonts w:eastAsiaTheme="majorEastAsia"/>
          <w:b w:val="0"/>
          <w:bCs w:val="0"/>
        </w:rPr>
        <w:t> to </w:t>
      </w:r>
      <w:hyperlink r:id="rId35" w:tooltip="Definition of pledge" w:history="1">
        <w:r w:rsidRPr="00594A42">
          <w:rPr>
            <w:rStyle w:val="Style13ptBold"/>
            <w:rFonts w:eastAsiaTheme="majorEastAsia"/>
            <w:b w:val="0"/>
            <w:bCs w:val="0"/>
          </w:rPr>
          <w:t>pledge</w:t>
        </w:r>
      </w:hyperlink>
      <w:r w:rsidRPr="00594A42">
        <w:rPr>
          <w:rStyle w:val="Style13ptBold"/>
          <w:rFonts w:eastAsiaTheme="majorEastAsia"/>
          <w:b w:val="0"/>
          <w:bCs w:val="0"/>
        </w:rPr>
        <w:t> to </w:t>
      </w:r>
      <w:hyperlink r:id="rId36" w:tooltip="Definition of spend" w:history="1">
        <w:r w:rsidRPr="00594A42">
          <w:rPr>
            <w:rStyle w:val="Style13ptBold"/>
            <w:rFonts w:eastAsiaTheme="majorEastAsia"/>
            <w:b w:val="0"/>
            <w:bCs w:val="0"/>
          </w:rPr>
          <w:t>spend</w:t>
        </w:r>
      </w:hyperlink>
      <w:r w:rsidRPr="00594A42">
        <w:rPr>
          <w:rStyle w:val="Style13ptBold"/>
          <w:rFonts w:eastAsiaTheme="majorEastAsia"/>
          <w:b w:val="0"/>
          <w:bCs w:val="0"/>
        </w:rPr>
        <w:t> at least 2% of their </w:t>
      </w:r>
      <w:hyperlink r:id="rId37" w:tooltip="Definition of national" w:history="1">
        <w:r w:rsidRPr="00594A42">
          <w:rPr>
            <w:rStyle w:val="Style13ptBold"/>
            <w:rFonts w:eastAsiaTheme="majorEastAsia"/>
            <w:b w:val="0"/>
            <w:bCs w:val="0"/>
          </w:rPr>
          <w:t>national</w:t>
        </w:r>
      </w:hyperlink>
      <w:r w:rsidRPr="00594A42">
        <w:rPr>
          <w:rStyle w:val="Style13ptBold"/>
          <w:rFonts w:eastAsiaTheme="majorEastAsia"/>
          <w:b w:val="0"/>
          <w:bCs w:val="0"/>
        </w:rPr>
        <w:t> </w:t>
      </w:r>
      <w:hyperlink r:id="rId38" w:tooltip="Definition of income" w:history="1">
        <w:r w:rsidRPr="00594A42">
          <w:rPr>
            <w:rStyle w:val="Style13ptBold"/>
            <w:rFonts w:eastAsiaTheme="majorEastAsia"/>
            <w:b w:val="0"/>
            <w:bCs w:val="0"/>
          </w:rPr>
          <w:t>income</w:t>
        </w:r>
      </w:hyperlink>
      <w:r w:rsidRPr="00594A42">
        <w:rPr>
          <w:rStyle w:val="Style13ptBold"/>
          <w:rFonts w:eastAsiaTheme="majorEastAsia"/>
          <w:b w:val="0"/>
          <w:bCs w:val="0"/>
        </w:rPr>
        <w:t> on </w:t>
      </w:r>
      <w:proofErr w:type="spellStart"/>
      <w:r>
        <w:rPr>
          <w:sz w:val="16"/>
        </w:rPr>
        <w:fldChar w:fldCharType="begin"/>
      </w:r>
      <w:r>
        <w:instrText xml:space="preserve"> HYPERLINK "https://www.collinsdictionary.com/us/dictionary/english/defence" \o "Definition of defence" </w:instrText>
      </w:r>
      <w:r>
        <w:rPr>
          <w:sz w:val="16"/>
        </w:rPr>
        <w:fldChar w:fldCharType="separate"/>
      </w:r>
      <w:r w:rsidRPr="00594A42">
        <w:rPr>
          <w:rStyle w:val="Style13ptBold"/>
          <w:rFonts w:eastAsiaTheme="majorEastAsia"/>
          <w:b w:val="0"/>
          <w:bCs w:val="0"/>
        </w:rPr>
        <w:t>defence</w:t>
      </w:r>
      <w:proofErr w:type="spellEnd"/>
      <w:r>
        <w:rPr>
          <w:rStyle w:val="Style13ptBold"/>
          <w:rFonts w:eastAsiaTheme="majorEastAsia"/>
          <w:b w:val="0"/>
          <w:bCs w:val="0"/>
        </w:rPr>
        <w:fldChar w:fldCharType="end"/>
      </w:r>
      <w:r w:rsidRPr="00594A42">
        <w:rPr>
          <w:rStyle w:val="Style13ptBold"/>
          <w:rFonts w:eastAsiaTheme="majorEastAsia"/>
          <w:b w:val="0"/>
          <w:bCs w:val="0"/>
        </w:rPr>
        <w:t>.</w:t>
      </w:r>
    </w:p>
    <w:p w14:paraId="1F778F5F" w14:textId="77777777" w:rsidR="00AD0E10" w:rsidRPr="00594A42" w:rsidRDefault="00AD0E10" w:rsidP="00AD0E10">
      <w:pPr>
        <w:rPr>
          <w:rStyle w:val="Style13ptBold"/>
          <w:rFonts w:eastAsiaTheme="majorEastAsia"/>
          <w:b w:val="0"/>
          <w:bCs w:val="0"/>
        </w:rPr>
      </w:pPr>
      <w:r w:rsidRPr="00594A42">
        <w:rPr>
          <w:rStyle w:val="Style13ptBold"/>
          <w:b w:val="0"/>
          <w:bCs w:val="0"/>
        </w:rPr>
        <w:t>Times, Sunday Times (2015)</w:t>
      </w:r>
    </w:p>
    <w:p w14:paraId="48C3E23D" w14:textId="77777777" w:rsidR="00AD0E10" w:rsidRPr="00594A42" w:rsidRDefault="00AD0E10" w:rsidP="00AD0E10">
      <w:pPr>
        <w:rPr>
          <w:rStyle w:val="Style13ptBold"/>
          <w:b w:val="0"/>
          <w:bCs w:val="0"/>
        </w:rPr>
      </w:pPr>
      <w:r w:rsidRPr="00594A42">
        <w:rPr>
          <w:rStyle w:val="Style13ptBold"/>
          <w:rFonts w:eastAsiaTheme="majorEastAsia"/>
          <w:b w:val="0"/>
          <w:bCs w:val="0"/>
        </w:rPr>
        <w:t>The </w:t>
      </w:r>
      <w:hyperlink r:id="rId39" w:tooltip="Definition of beneficiaries" w:history="1">
        <w:r w:rsidRPr="00594A42">
          <w:rPr>
            <w:rStyle w:val="Style13ptBold"/>
            <w:rFonts w:eastAsiaTheme="majorEastAsia"/>
            <w:b w:val="0"/>
            <w:bCs w:val="0"/>
          </w:rPr>
          <w:t>beneficiaries</w:t>
        </w:r>
      </w:hyperlink>
      <w:r w:rsidRPr="00594A42">
        <w:rPr>
          <w:rStyle w:val="Style13ptBold"/>
          <w:rFonts w:eastAsiaTheme="majorEastAsia"/>
          <w:b w:val="0"/>
          <w:bCs w:val="0"/>
        </w:rPr>
        <w:t> will not be </w:t>
      </w:r>
      <w:hyperlink r:id="rId40" w:tooltip="Definition of limited" w:history="1">
        <w:r w:rsidRPr="00594A42">
          <w:rPr>
            <w:rStyle w:val="Style13ptBold"/>
            <w:rFonts w:eastAsiaTheme="majorEastAsia"/>
            <w:b w:val="0"/>
            <w:bCs w:val="0"/>
          </w:rPr>
          <w:t>limited</w:t>
        </w:r>
      </w:hyperlink>
      <w:r w:rsidRPr="00594A42">
        <w:rPr>
          <w:rStyle w:val="Style13ptBold"/>
          <w:rFonts w:eastAsiaTheme="majorEastAsia"/>
          <w:b w:val="0"/>
          <w:bCs w:val="0"/>
        </w:rPr>
        <w:t> to EU </w:t>
      </w:r>
      <w:r w:rsidRPr="00594A42">
        <w:rPr>
          <w:rStyle w:val="Style13ptBold"/>
          <w:b w:val="0"/>
          <w:bCs w:val="0"/>
        </w:rPr>
        <w:t>member</w:t>
      </w:r>
      <w:r w:rsidRPr="00594A42">
        <w:rPr>
          <w:rStyle w:val="Style13ptBold"/>
          <w:rFonts w:eastAsiaTheme="majorEastAsia"/>
          <w:b w:val="0"/>
          <w:bCs w:val="0"/>
        </w:rPr>
        <w:t> </w:t>
      </w:r>
      <w:r w:rsidRPr="00594A42">
        <w:rPr>
          <w:rStyle w:val="Style13ptBold"/>
          <w:b w:val="0"/>
          <w:bCs w:val="0"/>
        </w:rPr>
        <w:t>nations</w:t>
      </w:r>
      <w:r w:rsidRPr="00594A42">
        <w:rPr>
          <w:rStyle w:val="Style13ptBold"/>
          <w:rFonts w:eastAsiaTheme="majorEastAsia"/>
          <w:b w:val="0"/>
          <w:bCs w:val="0"/>
        </w:rPr>
        <w:t>, but </w:t>
      </w:r>
      <w:hyperlink r:id="rId41" w:tooltip="Definition of worldwide" w:history="1">
        <w:r w:rsidRPr="00594A42">
          <w:rPr>
            <w:rStyle w:val="Style13ptBold"/>
            <w:rFonts w:eastAsiaTheme="majorEastAsia"/>
            <w:b w:val="0"/>
            <w:bCs w:val="0"/>
          </w:rPr>
          <w:t>worldwide</w:t>
        </w:r>
      </w:hyperlink>
      <w:r w:rsidRPr="00594A42">
        <w:rPr>
          <w:rStyle w:val="Style13ptBold"/>
          <w:rFonts w:eastAsiaTheme="majorEastAsia"/>
          <w:b w:val="0"/>
          <w:bCs w:val="0"/>
        </w:rPr>
        <w:t>.</w:t>
      </w:r>
    </w:p>
    <w:p w14:paraId="1DCB16E1" w14:textId="77777777" w:rsidR="00AD0E10" w:rsidRPr="00594A42" w:rsidRDefault="00AD0E10" w:rsidP="00AD0E10">
      <w:pPr>
        <w:rPr>
          <w:rStyle w:val="Style13ptBold"/>
          <w:rFonts w:eastAsiaTheme="majorEastAsia"/>
          <w:b w:val="0"/>
          <w:bCs w:val="0"/>
        </w:rPr>
      </w:pPr>
      <w:r w:rsidRPr="00594A42">
        <w:rPr>
          <w:rStyle w:val="Style13ptBold"/>
          <w:b w:val="0"/>
          <w:bCs w:val="0"/>
        </w:rPr>
        <w:t>Times, Sunday Times (2012)</w:t>
      </w:r>
    </w:p>
    <w:p w14:paraId="13396B9D" w14:textId="77777777" w:rsidR="00AD0E10" w:rsidRPr="00594A42" w:rsidRDefault="00AD0E10" w:rsidP="00AD0E10">
      <w:pPr>
        <w:rPr>
          <w:rStyle w:val="Emphasis"/>
        </w:rPr>
      </w:pPr>
      <w:r w:rsidRPr="006F13BB">
        <w:rPr>
          <w:rStyle w:val="Emphasis"/>
          <w:highlight w:val="green"/>
        </w:rPr>
        <w:t>Definition of 'nation'</w:t>
      </w:r>
    </w:p>
    <w:p w14:paraId="1CE23084" w14:textId="77777777" w:rsidR="00AD0E10" w:rsidRPr="00594A42" w:rsidRDefault="00AD0E10" w:rsidP="00AD0E10">
      <w:pPr>
        <w:rPr>
          <w:rStyle w:val="Style13ptBold"/>
          <w:b w:val="0"/>
          <w:bCs w:val="0"/>
        </w:rPr>
      </w:pPr>
      <w:r w:rsidRPr="00594A42">
        <w:rPr>
          <w:rStyle w:val="Style13ptBold"/>
          <w:b w:val="0"/>
          <w:bCs w:val="0"/>
        </w:rPr>
        <w:t>nation</w:t>
      </w:r>
    </w:p>
    <w:p w14:paraId="2C6C008F" w14:textId="77777777" w:rsidR="00AD0E10" w:rsidRPr="00594A42" w:rsidRDefault="00AD0E10" w:rsidP="00AD0E10">
      <w:pPr>
        <w:rPr>
          <w:rStyle w:val="Style13ptBold"/>
          <w:b w:val="0"/>
          <w:bCs w:val="0"/>
        </w:rPr>
      </w:pPr>
      <w:r w:rsidRPr="00594A42">
        <w:rPr>
          <w:rStyle w:val="Style13ptBold"/>
          <w:b w:val="0"/>
          <w:bCs w:val="0"/>
        </w:rPr>
        <w:t>(</w:t>
      </w:r>
      <w:proofErr w:type="spellStart"/>
      <w:r w:rsidRPr="00594A42">
        <w:rPr>
          <w:rStyle w:val="Style13ptBold"/>
          <w:b w:val="0"/>
          <w:bCs w:val="0"/>
        </w:rPr>
        <w:t>neɪʃən</w:t>
      </w:r>
      <w:proofErr w:type="spellEnd"/>
      <w:r w:rsidRPr="00594A42">
        <w:rPr>
          <w:rStyle w:val="Style13ptBold"/>
          <w:b w:val="0"/>
          <w:bCs w:val="0"/>
        </w:rPr>
        <w:t>)</w:t>
      </w:r>
      <w:hyperlink r:id="rId42" w:history="1">
        <w:r w:rsidRPr="00594A42">
          <w:rPr>
            <w:rStyle w:val="Style13ptBold"/>
            <w:rFonts w:eastAsiaTheme="majorEastAsia"/>
            <w:b w:val="0"/>
            <w:bCs w:val="0"/>
          </w:rPr>
          <w:t>Explore 'nation' in the dictionary</w:t>
        </w:r>
      </w:hyperlink>
    </w:p>
    <w:p w14:paraId="465E482A" w14:textId="77777777" w:rsidR="00AD0E10" w:rsidRPr="00594A42" w:rsidRDefault="00AD0E10" w:rsidP="00AD0E10">
      <w:pPr>
        <w:rPr>
          <w:rStyle w:val="Style13ptBold"/>
          <w:b w:val="0"/>
          <w:bCs w:val="0"/>
        </w:rPr>
      </w:pPr>
      <w:r w:rsidRPr="00594A42">
        <w:rPr>
          <w:rStyle w:val="Style13ptBold"/>
          <w:b w:val="0"/>
          <w:bCs w:val="0"/>
        </w:rPr>
        <w:t>COUNTABLE NOUN</w:t>
      </w:r>
    </w:p>
    <w:p w14:paraId="2A034169" w14:textId="77777777" w:rsidR="00AD0E10" w:rsidRPr="00594A42" w:rsidRDefault="00AD0E10" w:rsidP="00AD0E10">
      <w:pPr>
        <w:rPr>
          <w:rStyle w:val="Style13ptBold"/>
          <w:b w:val="0"/>
          <w:bCs w:val="0"/>
        </w:rPr>
      </w:pPr>
      <w:r w:rsidRPr="00594A42">
        <w:rPr>
          <w:rStyle w:val="Style13ptBold"/>
          <w:b w:val="0"/>
          <w:bCs w:val="0"/>
        </w:rPr>
        <w:t xml:space="preserve">A nation is </w:t>
      </w:r>
      <w:r w:rsidRPr="006F13BB">
        <w:rPr>
          <w:rStyle w:val="Style13ptBold"/>
          <w:b w:val="0"/>
          <w:bCs w:val="0"/>
          <w:highlight w:val="green"/>
        </w:rPr>
        <w:t xml:space="preserve">an </w:t>
      </w:r>
      <w:r w:rsidRPr="006F13BB">
        <w:rPr>
          <w:rStyle w:val="Emphasis"/>
          <w:highlight w:val="green"/>
        </w:rPr>
        <w:t>individual country</w:t>
      </w:r>
      <w:r w:rsidRPr="00594A42">
        <w:rPr>
          <w:rStyle w:val="Style13ptBold"/>
          <w:b w:val="0"/>
          <w:bCs w:val="0"/>
        </w:rPr>
        <w:t xml:space="preserve"> considered together with its social and political structures.</w:t>
      </w:r>
    </w:p>
    <w:p w14:paraId="59F11DED" w14:textId="77777777" w:rsidR="00AD0E10" w:rsidRPr="00594A42" w:rsidRDefault="00AD0E10" w:rsidP="00AD0E10">
      <w:pPr>
        <w:pStyle w:val="Heading4"/>
        <w:rPr>
          <w:rFonts w:cs="Calibri"/>
        </w:rPr>
      </w:pPr>
      <w:r w:rsidRPr="00594A42">
        <w:rPr>
          <w:rFonts w:cs="Calibri"/>
        </w:rPr>
        <w:t>2] Normal means---</w:t>
      </w:r>
      <w:proofErr w:type="gramStart"/>
      <w:r w:rsidRPr="00594A42">
        <w:rPr>
          <w:rFonts w:cs="Calibri"/>
        </w:rPr>
        <w:t>it’s</w:t>
      </w:r>
      <w:proofErr w:type="gramEnd"/>
      <w:r w:rsidRPr="00594A42">
        <w:rPr>
          <w:rFonts w:cs="Calibri"/>
        </w:rPr>
        <w:t xml:space="preserve"> countries requesting a waiver, which the counterplan does not do.</w:t>
      </w:r>
    </w:p>
    <w:p w14:paraId="12160390" w14:textId="77777777" w:rsidR="00AD0E10" w:rsidRPr="00594A42" w:rsidRDefault="00AD0E10" w:rsidP="00AD0E10">
      <w:pPr>
        <w:shd w:val="clear" w:color="auto" w:fill="FFFFFF"/>
        <w:rPr>
          <w:color w:val="1A1714"/>
          <w:spacing w:val="2"/>
          <w:sz w:val="21"/>
          <w:szCs w:val="21"/>
        </w:rPr>
      </w:pPr>
    </w:p>
    <w:p w14:paraId="40D01EA3" w14:textId="20B1EC3E" w:rsidR="00AD0E10" w:rsidRPr="00962D8C" w:rsidRDefault="00AD0E10" w:rsidP="00E348E8">
      <w:pPr>
        <w:pStyle w:val="Heading4"/>
      </w:pPr>
    </w:p>
    <w:p w14:paraId="0B343CF1" w14:textId="77777777" w:rsidR="00AD0E10" w:rsidRPr="00594A42" w:rsidRDefault="00AD0E10" w:rsidP="00AD0E10"/>
    <w:p w14:paraId="6E12A857" w14:textId="77777777" w:rsidR="00AD0E10" w:rsidRPr="00594A42" w:rsidRDefault="00AD0E10" w:rsidP="00AD0E10">
      <w:pPr>
        <w:pStyle w:val="Heading4"/>
        <w:rPr>
          <w:rFonts w:cs="Calibri"/>
        </w:rPr>
      </w:pPr>
      <w:r w:rsidRPr="00594A42">
        <w:rPr>
          <w:rFonts w:cs="Calibri"/>
        </w:rPr>
        <w:t xml:space="preserve">The plan would </w:t>
      </w:r>
      <w:r w:rsidRPr="00594A42">
        <w:rPr>
          <w:rFonts w:cs="Calibri"/>
          <w:u w:val="single"/>
        </w:rPr>
        <w:t>require</w:t>
      </w:r>
      <w:r w:rsidRPr="00594A42">
        <w:rPr>
          <w:rFonts w:cs="Calibri"/>
        </w:rPr>
        <w:t xml:space="preserve"> </w:t>
      </w:r>
      <w:r>
        <w:rPr>
          <w:rFonts w:cs="Calibri"/>
        </w:rPr>
        <w:t xml:space="preserve">US </w:t>
      </w:r>
      <w:r w:rsidRPr="00594A42">
        <w:rPr>
          <w:rFonts w:cs="Calibri"/>
        </w:rPr>
        <w:t xml:space="preserve">companies to </w:t>
      </w:r>
      <w:r w:rsidRPr="00594A42">
        <w:rPr>
          <w:rFonts w:cs="Calibri"/>
          <w:u w:val="single"/>
        </w:rPr>
        <w:t>disclose information</w:t>
      </w:r>
      <w:r w:rsidRPr="00594A42">
        <w:rPr>
          <w:rFonts w:cs="Calibri"/>
        </w:rPr>
        <w:t xml:space="preserve"> and waive IP protections---the counterplan has the US </w:t>
      </w:r>
      <w:r w:rsidRPr="00594A42">
        <w:rPr>
          <w:rFonts w:cs="Calibri"/>
          <w:u w:val="single"/>
        </w:rPr>
        <w:t>resist</w:t>
      </w:r>
      <w:r w:rsidRPr="00594A42">
        <w:rPr>
          <w:rFonts w:cs="Calibri"/>
        </w:rPr>
        <w:t xml:space="preserve"> to avoid political backlash, but that </w:t>
      </w:r>
      <w:r w:rsidRPr="00594A42">
        <w:rPr>
          <w:rFonts w:cs="Calibri"/>
          <w:u w:val="single"/>
        </w:rPr>
        <w:t>violates WTO disclosure requirements</w:t>
      </w:r>
      <w:r w:rsidRPr="00594A42">
        <w:rPr>
          <w:rFonts w:cs="Calibri"/>
        </w:rPr>
        <w:t>.</w:t>
      </w:r>
    </w:p>
    <w:p w14:paraId="5CD0F3AF" w14:textId="77777777" w:rsidR="00AD0E10" w:rsidRPr="00594A42" w:rsidRDefault="00AD0E10" w:rsidP="00AD0E10">
      <w:pPr>
        <w:rPr>
          <w:rStyle w:val="Style13ptBold"/>
          <w:b w:val="0"/>
          <w:bCs w:val="0"/>
        </w:rPr>
      </w:pPr>
      <w:r w:rsidRPr="00594A42">
        <w:rPr>
          <w:rStyle w:val="Style13ptBold"/>
          <w:b w:val="0"/>
          <w:bCs w:val="0"/>
        </w:rPr>
        <w:t xml:space="preserve">Jorge </w:t>
      </w:r>
      <w:r w:rsidRPr="00594A42">
        <w:rPr>
          <w:rStyle w:val="Style13ptBold"/>
          <w:szCs w:val="26"/>
        </w:rPr>
        <w:t>Contreras 21</w:t>
      </w:r>
      <w:r w:rsidRPr="00594A42">
        <w:rPr>
          <w:rStyle w:val="Style13ptBold"/>
          <w:b w:val="0"/>
          <w:bCs w:val="0"/>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43" w:history="1">
        <w:r w:rsidRPr="00CC2A6A">
          <w:rPr>
            <w:rStyle w:val="Hyperlink"/>
            <w:bCs/>
          </w:rPr>
          <w:t>https://blog.petrieflom.law.harvard.edu/2021/05/07/wto-waiver-intellectual-property-covid/</w:t>
        </w:r>
      </w:hyperlink>
      <w:r>
        <w:rPr>
          <w:rStyle w:val="Style13ptBold"/>
          <w:b w:val="0"/>
          <w:bCs w:val="0"/>
        </w:rPr>
        <w:t xml:space="preserve">, </w:t>
      </w:r>
      <w:r w:rsidRPr="00594A42">
        <w:t xml:space="preserve">RJP, </w:t>
      </w:r>
      <w:proofErr w:type="spellStart"/>
      <w:r w:rsidRPr="00594A42">
        <w:t>DebateDrills</w:t>
      </w:r>
      <w:proofErr w:type="spellEnd"/>
    </w:p>
    <w:p w14:paraId="572177EF" w14:textId="77777777" w:rsidR="00AD0E10" w:rsidRPr="00594A42" w:rsidRDefault="00AD0E10" w:rsidP="00AD0E10"/>
    <w:p w14:paraId="3A02F33A" w14:textId="77777777" w:rsidR="00AD0E10" w:rsidRPr="0082567E" w:rsidRDefault="00AD0E10" w:rsidP="00AD0E10">
      <w:pPr>
        <w:rPr>
          <w:rStyle w:val="Style13ptBold"/>
          <w:b w:val="0"/>
          <w:bCs w:val="0"/>
        </w:rPr>
      </w:pPr>
      <w:r w:rsidRPr="006F13BB">
        <w:rPr>
          <w:rStyle w:val="Style13ptBold"/>
          <w:b w:val="0"/>
          <w:bCs w:val="0"/>
          <w:highlight w:val="green"/>
        </w:rPr>
        <w:t>The</w:t>
      </w:r>
      <w:r w:rsidRPr="0082567E">
        <w:rPr>
          <w:rStyle w:val="Style13ptBold"/>
          <w:b w:val="0"/>
          <w:bCs w:val="0"/>
        </w:rPr>
        <w:t xml:space="preserve"> proposed </w:t>
      </w:r>
      <w:r w:rsidRPr="006F13BB">
        <w:rPr>
          <w:rStyle w:val="Style13ptBold"/>
          <w:b w:val="0"/>
          <w:bCs w:val="0"/>
          <w:highlight w:val="green"/>
        </w:rPr>
        <w:t>WTO IP waiver</w:t>
      </w:r>
      <w:r w:rsidRPr="0082567E">
        <w:rPr>
          <w:rStyle w:val="Style13ptBold"/>
          <w:b w:val="0"/>
          <w:bCs w:val="0"/>
        </w:rPr>
        <w:t xml:space="preserve"> is significant because it </w:t>
      </w:r>
      <w:r w:rsidRPr="006F13BB">
        <w:rPr>
          <w:rStyle w:val="Emphasis"/>
          <w:highlight w:val="green"/>
        </w:rPr>
        <w:t>includes trade secrets</w:t>
      </w:r>
      <w:r w:rsidRPr="0082567E">
        <w:rPr>
          <w:rStyle w:val="Style13ptBold"/>
          <w:b w:val="0"/>
          <w:bCs w:val="0"/>
        </w:rPr>
        <w:t xml:space="preserve">. Thus, </w:t>
      </w:r>
      <w:r w:rsidRPr="006F13BB">
        <w:rPr>
          <w:rStyle w:val="Style13ptBold"/>
          <w:b w:val="0"/>
          <w:bCs w:val="0"/>
          <w:highlight w:val="green"/>
        </w:rPr>
        <w:t>under</w:t>
      </w:r>
      <w:r w:rsidRPr="0082567E">
        <w:rPr>
          <w:rStyle w:val="Style13ptBold"/>
          <w:b w:val="0"/>
          <w:bCs w:val="0"/>
        </w:rPr>
        <w:t xml:space="preserve"> </w:t>
      </w:r>
      <w:r w:rsidRPr="006F13BB">
        <w:rPr>
          <w:rStyle w:val="Style13ptBold"/>
          <w:b w:val="0"/>
          <w:bCs w:val="0"/>
          <w:highlight w:val="green"/>
        </w:rPr>
        <w:t>the waiver</w:t>
      </w:r>
      <w:r w:rsidRPr="006F13BB">
        <w:rPr>
          <w:rStyle w:val="Style13ptBold"/>
          <w:b w:val="0"/>
          <w:bCs w:val="0"/>
        </w:rPr>
        <w:t>’s</w:t>
      </w:r>
      <w:r w:rsidRPr="0082567E">
        <w:rPr>
          <w:rStyle w:val="Style13ptBold"/>
          <w:b w:val="0"/>
          <w:bCs w:val="0"/>
        </w:rPr>
        <w:t xml:space="preserve"> original language, </w:t>
      </w:r>
      <w:r w:rsidRPr="006F13BB">
        <w:rPr>
          <w:rStyle w:val="Style13ptBold"/>
          <w:b w:val="0"/>
          <w:bCs w:val="0"/>
          <w:highlight w:val="green"/>
        </w:rPr>
        <w:t>a country</w:t>
      </w:r>
      <w:r w:rsidRPr="0082567E">
        <w:rPr>
          <w:rStyle w:val="Style13ptBold"/>
          <w:b w:val="0"/>
          <w:bCs w:val="0"/>
        </w:rPr>
        <w:t xml:space="preserve"> that wished to suspend trade secret protection for COVID-19 technology could do so without violating the TRIPS Agreement. </w:t>
      </w:r>
      <w:r w:rsidRPr="006F13BB">
        <w:rPr>
          <w:rStyle w:val="Style13ptBold"/>
          <w:b w:val="0"/>
          <w:bCs w:val="0"/>
        </w:rPr>
        <w:t>Such a country</w:t>
      </w:r>
      <w:r w:rsidRPr="0082567E">
        <w:rPr>
          <w:rStyle w:val="Style13ptBold"/>
          <w:b w:val="0"/>
          <w:bCs w:val="0"/>
        </w:rPr>
        <w:t xml:space="preserve"> </w:t>
      </w:r>
      <w:r w:rsidRPr="006F13BB">
        <w:rPr>
          <w:rStyle w:val="Style13ptBold"/>
          <w:b w:val="0"/>
          <w:bCs w:val="0"/>
          <w:highlight w:val="green"/>
        </w:rPr>
        <w:t>could</w:t>
      </w:r>
      <w:r w:rsidRPr="0082567E">
        <w:rPr>
          <w:rStyle w:val="Style13ptBold"/>
          <w:b w:val="0"/>
          <w:bCs w:val="0"/>
        </w:rPr>
        <w:t xml:space="preserve"> also, presumably, </w:t>
      </w:r>
      <w:r w:rsidRPr="006F13BB">
        <w:rPr>
          <w:rStyle w:val="Style13ptBold"/>
          <w:b w:val="0"/>
          <w:bCs w:val="0"/>
          <w:highlight w:val="green"/>
        </w:rPr>
        <w:t xml:space="preserve">mandate that </w:t>
      </w:r>
      <w:r w:rsidRPr="006F13BB">
        <w:rPr>
          <w:rStyle w:val="Emphasis"/>
          <w:highlight w:val="green"/>
        </w:rPr>
        <w:t>foreign companies operating</w:t>
      </w:r>
      <w:r w:rsidRPr="0082567E">
        <w:rPr>
          <w:rStyle w:val="Emphasis"/>
        </w:rPr>
        <w:t xml:space="preserve"> in the country </w:t>
      </w:r>
      <w:r w:rsidRPr="006F13BB">
        <w:rPr>
          <w:rStyle w:val="Emphasis"/>
          <w:highlight w:val="green"/>
        </w:rPr>
        <w:t>disclose</w:t>
      </w:r>
      <w:r w:rsidRPr="0082567E">
        <w:rPr>
          <w:rStyle w:val="Style13ptBold"/>
          <w:b w:val="0"/>
          <w:bCs w:val="0"/>
        </w:rPr>
        <w:t xml:space="preserve"> their </w:t>
      </w:r>
      <w:r w:rsidRPr="006F13BB">
        <w:rPr>
          <w:rStyle w:val="Style13ptBold"/>
          <w:b w:val="0"/>
          <w:bCs w:val="0"/>
          <w:highlight w:val="green"/>
        </w:rPr>
        <w:t>proprietary</w:t>
      </w:r>
      <w:r w:rsidRPr="0082567E">
        <w:rPr>
          <w:rStyle w:val="Style13ptBold"/>
          <w:b w:val="0"/>
          <w:bCs w:val="0"/>
        </w:rPr>
        <w:t xml:space="preserve"> manufacturing, storage, and testing </w:t>
      </w:r>
      <w:r w:rsidRPr="006F13BB">
        <w:rPr>
          <w:rStyle w:val="Style13ptBold"/>
          <w:b w:val="0"/>
          <w:bCs w:val="0"/>
          <w:highlight w:val="green"/>
        </w:rPr>
        <w:t>information</w:t>
      </w:r>
      <w:r w:rsidRPr="0082567E">
        <w:rPr>
          <w:rStyle w:val="Style13ptBold"/>
          <w:b w:val="0"/>
          <w:bCs w:val="0"/>
        </w:rPr>
        <w:t xml:space="preserve"> to local producers under a compulsory license.</w:t>
      </w:r>
    </w:p>
    <w:p w14:paraId="1E39C506" w14:textId="77777777" w:rsidR="00AD0E10" w:rsidRPr="0082567E" w:rsidRDefault="00AD0E10" w:rsidP="00AD0E10">
      <w:pPr>
        <w:rPr>
          <w:rStyle w:val="Style13ptBold"/>
          <w:b w:val="0"/>
          <w:bCs w:val="0"/>
        </w:rPr>
      </w:pPr>
      <w:r w:rsidRPr="0082567E">
        <w:rPr>
          <w:rStyle w:val="Style13ptBold"/>
          <w:b w:val="0"/>
          <w:bCs w:val="0"/>
        </w:rPr>
        <w:t xml:space="preserve">The details of this disclosure requirement, and any compensation payable to the originator of the information, would need to be worked out in whatever </w:t>
      </w:r>
      <w:r w:rsidRPr="0082567E">
        <w:rPr>
          <w:rStyle w:val="Emphasis"/>
        </w:rPr>
        <w:t>waiver is eventually adopted by the WTO,</w:t>
      </w:r>
      <w:r w:rsidRPr="0082567E">
        <w:rPr>
          <w:rStyle w:val="Style13ptBold"/>
          <w:b w:val="0"/>
          <w:bCs w:val="0"/>
        </w:rPr>
        <w:t xml:space="preserve"> but </w:t>
      </w:r>
      <w:r w:rsidRPr="006F13BB">
        <w:rPr>
          <w:rStyle w:val="Style13ptBold"/>
          <w:b w:val="0"/>
          <w:bCs w:val="0"/>
          <w:highlight w:val="green"/>
        </w:rPr>
        <w:t xml:space="preserve">the prospect for a </w:t>
      </w:r>
      <w:r w:rsidRPr="006F13BB">
        <w:rPr>
          <w:rStyle w:val="Emphasis"/>
          <w:highlight w:val="green"/>
        </w:rPr>
        <w:t>mandatory trade secret transfer</w:t>
      </w:r>
      <w:r w:rsidRPr="0082567E">
        <w:rPr>
          <w:rStyle w:val="Style13ptBold"/>
          <w:b w:val="0"/>
          <w:bCs w:val="0"/>
        </w:rPr>
        <w:t xml:space="preserve"> — something that would be unprecedented in the international arena </w:t>
      </w:r>
      <w:r w:rsidRPr="006F13BB">
        <w:rPr>
          <w:rStyle w:val="Style13ptBold"/>
          <w:b w:val="0"/>
          <w:bCs w:val="0"/>
          <w:highlight w:val="green"/>
        </w:rPr>
        <w:t>— is worth watching</w:t>
      </w:r>
      <w:r w:rsidRPr="0082567E">
        <w:rPr>
          <w:rStyle w:val="Style13ptBold"/>
          <w:b w:val="0"/>
          <w:bCs w:val="0"/>
        </w:rPr>
        <w:t xml:space="preserve"> carefully. </w:t>
      </w:r>
      <w:hyperlink r:id="rId44" w:history="1">
        <w:r w:rsidRPr="0082567E">
          <w:rPr>
            <w:rStyle w:val="Style13ptBold"/>
            <w:rFonts w:eastAsiaTheme="majorEastAsia"/>
            <w:b w:val="0"/>
            <w:bCs w:val="0"/>
          </w:rPr>
          <w:t>As reported by </w:t>
        </w:r>
        <w:r w:rsidRPr="0082567E">
          <w:rPr>
            <w:rStyle w:val="Style13ptBold"/>
            <w:b w:val="0"/>
            <w:bCs w:val="0"/>
          </w:rPr>
          <w:t>Intellectual Asset Management</w:t>
        </w:r>
        <w:r w:rsidRPr="0082567E">
          <w:rPr>
            <w:rStyle w:val="Style13ptBold"/>
            <w:rFonts w:eastAsiaTheme="majorEastAsia"/>
            <w:b w:val="0"/>
            <w:bCs w:val="0"/>
          </w:rPr>
          <w:t> on May 4, 2021</w:t>
        </w:r>
      </w:hyperlink>
      <w:r w:rsidRPr="0082567E">
        <w:rPr>
          <w:rStyle w:val="Style13ptBold"/>
          <w:b w:val="0"/>
          <w:bCs w:val="0"/>
        </w:rPr>
        <w:t xml:space="preserve">, the Brazilian Congress is currently considering legislation that would nullify the patents of any company that fails to disclose know-how and data related to a compulsory COVID-19 patent license. </w:t>
      </w:r>
      <w:r w:rsidRPr="006F13BB">
        <w:rPr>
          <w:rStyle w:val="Style13ptBold"/>
          <w:b w:val="0"/>
          <w:bCs w:val="0"/>
          <w:highlight w:val="green"/>
        </w:rPr>
        <w:t xml:space="preserve">It will </w:t>
      </w:r>
      <w:r w:rsidRPr="006F13BB">
        <w:rPr>
          <w:rStyle w:val="Style13ptBold"/>
          <w:b w:val="0"/>
          <w:bCs w:val="0"/>
        </w:rPr>
        <w:t xml:space="preserve">also </w:t>
      </w:r>
      <w:r w:rsidRPr="006F13BB">
        <w:rPr>
          <w:rStyle w:val="Style13ptBold"/>
          <w:b w:val="0"/>
          <w:bCs w:val="0"/>
          <w:highlight w:val="green"/>
        </w:rPr>
        <w:t xml:space="preserve">be interesting to see </w:t>
      </w:r>
      <w:r w:rsidRPr="006F13BB">
        <w:rPr>
          <w:rStyle w:val="Emphasis"/>
          <w:highlight w:val="green"/>
        </w:rPr>
        <w:t>whether the United States stands behind such a</w:t>
      </w:r>
      <w:r w:rsidRPr="0082567E">
        <w:rPr>
          <w:rStyle w:val="Emphasis"/>
        </w:rPr>
        <w:t xml:space="preserve"> </w:t>
      </w:r>
      <w:r w:rsidRPr="006F13BB">
        <w:rPr>
          <w:rStyle w:val="Emphasis"/>
          <w:highlight w:val="green"/>
        </w:rPr>
        <w:t>requirement</w:t>
      </w:r>
      <w:r w:rsidRPr="0082567E">
        <w:rPr>
          <w:rStyle w:val="Style13ptBold"/>
          <w:b w:val="0"/>
          <w:bCs w:val="0"/>
        </w:rPr>
        <w:t>, which goes far beyond the compulsory licensing of patents.</w:t>
      </w:r>
    </w:p>
    <w:p w14:paraId="29483F90" w14:textId="77777777" w:rsidR="00AD0E10" w:rsidRPr="0082567E" w:rsidRDefault="00AD0E10" w:rsidP="00AD0E10">
      <w:pPr>
        <w:rPr>
          <w:rStyle w:val="Style13ptBold"/>
          <w:b w:val="0"/>
          <w:bCs w:val="0"/>
        </w:rPr>
      </w:pPr>
      <w:r w:rsidRPr="0082567E">
        <w:rPr>
          <w:rStyle w:val="Style13ptBold"/>
          <w:b w:val="0"/>
          <w:bCs w:val="0"/>
        </w:rPr>
        <w:t>Will the U.S. require companies to share their know-how with others?</w:t>
      </w:r>
    </w:p>
    <w:p w14:paraId="53BB3C9F" w14:textId="77777777" w:rsidR="00AD0E10" w:rsidRPr="00594A42" w:rsidRDefault="00AD0E10" w:rsidP="00AD0E10">
      <w:pPr>
        <w:rPr>
          <w:rStyle w:val="Emphasis"/>
          <w:sz w:val="28"/>
          <w:szCs w:val="28"/>
        </w:rPr>
      </w:pPr>
      <w:r w:rsidRPr="0082567E">
        <w:rPr>
          <w:rStyle w:val="Style13ptBold"/>
          <w:b w:val="0"/>
          <w:bCs w:val="0"/>
        </w:rPr>
        <w:t xml:space="preserve">As noted above, under the waiver, a country could impose a trade secret disclosure requirement on companies operating within its jurisdiction. But that requirement would have little effect on U.S. vaccine producers who do not, themselves, have material operations overseas. Only the U.S. government could require a U.S.-based company to disclose its trade secrets. </w:t>
      </w:r>
      <w:r w:rsidRPr="006F13BB">
        <w:rPr>
          <w:rStyle w:val="Emphasis"/>
          <w:highlight w:val="green"/>
        </w:rPr>
        <w:t>Would the U.S. impose such a requirement</w:t>
      </w:r>
      <w:r w:rsidRPr="0082567E">
        <w:rPr>
          <w:rStyle w:val="Emphasis"/>
        </w:rPr>
        <w:t>?</w:t>
      </w:r>
      <w:r w:rsidRPr="0082567E">
        <w:rPr>
          <w:rStyle w:val="Style13ptBold"/>
          <w:b w:val="0"/>
          <w:bCs w:val="0"/>
        </w:rPr>
        <w:t xml:space="preserve"> This is not known, but I think it’s unlikely. It is one thing for the U.S. to agree not to challenge other countries’ compulsory licensing regimes as violations of TRIPS, but a very different thing for the U.S. to issue a compulsory licensing order of its own, particularly </w:t>
      </w:r>
      <w:proofErr w:type="gramStart"/>
      <w:r w:rsidRPr="0082567E">
        <w:rPr>
          <w:rStyle w:val="Style13ptBold"/>
          <w:b w:val="0"/>
          <w:bCs w:val="0"/>
        </w:rPr>
        <w:t>in the area of</w:t>
      </w:r>
      <w:proofErr w:type="gramEnd"/>
      <w:r w:rsidRPr="0082567E">
        <w:rPr>
          <w:rStyle w:val="Style13ptBold"/>
          <w:b w:val="0"/>
          <w:bCs w:val="0"/>
        </w:rPr>
        <w:t xml:space="preserve"> trade secrets, where </w:t>
      </w:r>
      <w:r w:rsidRPr="006F13BB">
        <w:rPr>
          <w:rStyle w:val="Style13ptBold"/>
          <w:b w:val="0"/>
          <w:bCs w:val="0"/>
          <w:highlight w:val="green"/>
        </w:rPr>
        <w:t xml:space="preserve">it would be </w:t>
      </w:r>
      <w:r w:rsidRPr="006F13BB">
        <w:rPr>
          <w:rStyle w:val="Emphasis"/>
          <w:highlight w:val="green"/>
        </w:rPr>
        <w:t xml:space="preserve">met with </w:t>
      </w:r>
      <w:r w:rsidRPr="006F13BB">
        <w:rPr>
          <w:rStyle w:val="Emphasis"/>
          <w:sz w:val="28"/>
          <w:szCs w:val="28"/>
          <w:highlight w:val="green"/>
        </w:rPr>
        <w:t>significant internal opposition.</w:t>
      </w:r>
    </w:p>
    <w:p w14:paraId="51117A46" w14:textId="77777777" w:rsidR="00AD0E10" w:rsidRPr="00594A42" w:rsidRDefault="00AD0E10" w:rsidP="00AD0E10">
      <w:pPr>
        <w:pStyle w:val="Heading4"/>
        <w:rPr>
          <w:rFonts w:cs="Calibri"/>
        </w:rPr>
      </w:pPr>
      <w:r w:rsidRPr="00594A42">
        <w:rPr>
          <w:rFonts w:cs="Calibri"/>
        </w:rPr>
        <w:t xml:space="preserve">That gets </w:t>
      </w:r>
      <w:r w:rsidRPr="00594A42">
        <w:rPr>
          <w:rFonts w:cs="Calibri"/>
          <w:u w:val="single"/>
        </w:rPr>
        <w:t>litigated</w:t>
      </w:r>
      <w:r w:rsidRPr="00594A42">
        <w:rPr>
          <w:rFonts w:cs="Calibri"/>
        </w:rPr>
        <w:t xml:space="preserve"> through the DSB</w:t>
      </w:r>
      <w:r>
        <w:rPr>
          <w:rFonts w:cs="Calibri"/>
        </w:rPr>
        <w:t xml:space="preserve">, which we fiat </w:t>
      </w:r>
      <w:r w:rsidRPr="00594A42">
        <w:rPr>
          <w:rFonts w:cs="Calibri"/>
          <w:u w:val="single"/>
        </w:rPr>
        <w:t>finding against</w:t>
      </w:r>
      <w:r>
        <w:rPr>
          <w:rFonts w:cs="Calibri"/>
        </w:rPr>
        <w:t xml:space="preserve"> the United States</w:t>
      </w:r>
      <w:r w:rsidRPr="00594A42">
        <w:rPr>
          <w:rFonts w:cs="Calibri"/>
        </w:rPr>
        <w:t xml:space="preserve">. The 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268CB975" w14:textId="77777777" w:rsidR="00AD0E10" w:rsidRPr="009B3872" w:rsidRDefault="00AD0E10" w:rsidP="00AD0E10">
      <w:r>
        <w:t xml:space="preserve">James </w:t>
      </w:r>
      <w:r w:rsidRPr="009B3872">
        <w:rPr>
          <w:b/>
          <w:bCs/>
          <w:sz w:val="26"/>
          <w:szCs w:val="26"/>
        </w:rPr>
        <w:t>Bacchus 18</w:t>
      </w:r>
      <w:r>
        <w:t xml:space="preserve">. </w:t>
      </w:r>
      <w:r w:rsidRPr="00594A42">
        <w:rPr>
          <w:color w:val="1A1714"/>
          <w:shd w:val="clear" w:color="auto" w:fill="FFFFFF"/>
        </w:rPr>
        <w:t>Member of the </w:t>
      </w:r>
      <w:hyperlink r:id="rId45" w:history="1">
        <w:r w:rsidRPr="00594A42">
          <w:rPr>
            <w:rStyle w:val="Hyperlink"/>
            <w:rFonts w:eastAsiaTheme="majorEastAsia"/>
            <w:spacing w:val="2"/>
            <w:shd w:val="clear" w:color="auto" w:fill="FFFFFF"/>
          </w:rPr>
          <w:t>Herbert A. Stiefel Center for Trade Policy Studies</w:t>
        </w:r>
      </w:hyperlink>
      <w:r w:rsidRPr="00594A42">
        <w:rPr>
          <w:color w:val="1A1714"/>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color w:val="1A1714"/>
          <w:shd w:val="clear" w:color="auto" w:fill="FFFFFF"/>
        </w:rPr>
        <w:t xml:space="preserve"> “How the World Trade Organization Can Curb China’s Intellectual Property Transgressions,” CATO, March 22, 2018, </w:t>
      </w:r>
      <w:hyperlink r:id="rId46" w:history="1">
        <w:r w:rsidRPr="00CC2A6A">
          <w:rPr>
            <w:rStyle w:val="Hyperlink"/>
            <w:shd w:val="clear" w:color="auto" w:fill="FFFFFF"/>
          </w:rPr>
          <w:t>https://www.cato.org/blog/how-world-trade-organization-can-curb-chinas-intellectual-property-transgressions</w:t>
        </w:r>
      </w:hyperlink>
      <w:r>
        <w:rPr>
          <w:color w:val="1A1714"/>
          <w:shd w:val="clear" w:color="auto" w:fill="FFFFFF"/>
        </w:rPr>
        <w:t xml:space="preserve">, RJP, </w:t>
      </w:r>
      <w:proofErr w:type="spellStart"/>
      <w:r>
        <w:rPr>
          <w:color w:val="1A1714"/>
          <w:shd w:val="clear" w:color="auto" w:fill="FFFFFF"/>
        </w:rPr>
        <w:t>DebateDrills</w:t>
      </w:r>
      <w:proofErr w:type="spellEnd"/>
      <w:r>
        <w:rPr>
          <w:color w:val="1A1714"/>
          <w:shd w:val="clear" w:color="auto" w:fill="FFFFFF"/>
        </w:rPr>
        <w:t xml:space="preserve">. </w:t>
      </w:r>
    </w:p>
    <w:p w14:paraId="7FB371CD" w14:textId="77777777" w:rsidR="00AD0E10" w:rsidRPr="00594A42" w:rsidRDefault="00AD0E10" w:rsidP="00AD0E10">
      <w:r w:rsidRPr="00594A42">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the </w:t>
      </w:r>
      <w:r w:rsidRPr="006F13BB">
        <w:rPr>
          <w:highlight w:val="green"/>
          <w:u w:val="single"/>
        </w:rPr>
        <w:t>WTO rules</w:t>
      </w:r>
      <w:r w:rsidRPr="00087942">
        <w:rPr>
          <w:u w:val="single"/>
        </w:rPr>
        <w:t xml:space="preserve"> that </w:t>
      </w:r>
      <w:r w:rsidRPr="006F13BB">
        <w:rPr>
          <w:highlight w:val="green"/>
          <w:u w:val="single"/>
        </w:rPr>
        <w:t xml:space="preserve">offer a </w:t>
      </w:r>
      <w:r w:rsidRPr="006F13BB">
        <w:rPr>
          <w:rStyle w:val="Emphasis"/>
          <w:highlight w:val="green"/>
        </w:rPr>
        <w:t>real remedy</w:t>
      </w:r>
      <w:r w:rsidRPr="00087942">
        <w:rPr>
          <w:u w:val="single"/>
        </w:rPr>
        <w:t xml:space="preserve"> for the United States without resorting to illegal unilateral action outside the WTO?</w:t>
      </w:r>
      <w:r w:rsidRPr="00087942">
        <w:rPr>
          <w:u w:val="single"/>
        </w:rPr>
        <w:br/>
      </w:r>
      <w:r w:rsidRPr="00087942">
        <w:rPr>
          <w:u w:val="single"/>
        </w:rPr>
        <w:br/>
      </w:r>
      <w:r w:rsidRPr="00594A42">
        <w:t xml:space="preserve">Seventeen years after China joined the WTO, </w:t>
      </w:r>
      <w:r w:rsidRPr="006F13BB">
        <w:rPr>
          <w:highlight w:val="green"/>
          <w:u w:val="single"/>
        </w:rPr>
        <w:t>China</w:t>
      </w:r>
      <w:r w:rsidRPr="00087942">
        <w:rPr>
          <w:u w:val="single"/>
        </w:rPr>
        <w:t xml:space="preserve"> still </w:t>
      </w:r>
      <w:r w:rsidRPr="006F13BB">
        <w:rPr>
          <w:highlight w:val="green"/>
          <w:u w:val="single"/>
        </w:rPr>
        <w:t>falls</w:t>
      </w:r>
      <w:r w:rsidRPr="00087942">
        <w:rPr>
          <w:u w:val="single"/>
        </w:rPr>
        <w:t xml:space="preserve"> considerably </w:t>
      </w:r>
      <w:r w:rsidRPr="006F13BB">
        <w:rPr>
          <w:highlight w:val="green"/>
          <w:u w:val="single"/>
        </w:rPr>
        <w:t>short of</w:t>
      </w:r>
      <w:r w:rsidRPr="00087942">
        <w:rPr>
          <w:u w:val="single"/>
        </w:rPr>
        <w:t xml:space="preserve"> fulfilling its </w:t>
      </w:r>
      <w:r w:rsidRPr="006F13BB">
        <w:rPr>
          <w:highlight w:val="green"/>
          <w:u w:val="single"/>
        </w:rPr>
        <w:t>WTO obligations to protect intellectual property</w:t>
      </w:r>
      <w:r w:rsidRPr="00594A42">
        <w:t>.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seized upon entry into the United States.</w:t>
      </w:r>
      <w:r w:rsidRPr="00594A42">
        <w:br/>
      </w:r>
      <w:r w:rsidRPr="00594A42">
        <w:br/>
        <w:t>One possible response by the United States is the one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w:t>
      </w:r>
    </w:p>
    <w:p w14:paraId="2221BD6F" w14:textId="77777777" w:rsidR="00AD0E10" w:rsidRDefault="00AD0E10" w:rsidP="00AD0E10">
      <w:r w:rsidRPr="00594A42">
        <w:t>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w:t>
      </w:r>
      <w:r w:rsidRPr="00594A42">
        <w:br/>
      </w:r>
      <w:r w:rsidRPr="00594A42">
        <w:br/>
        <w:t xml:space="preserve">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disputes between and among WTO Members</w:t>
      </w:r>
      <w:r w:rsidRPr="00594A42">
        <w:t>. 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w:t>
      </w:r>
      <w:r w:rsidRPr="00594A42">
        <w:br/>
      </w:r>
      <w:r w:rsidRPr="00594A42">
        <w:br/>
        <w:t>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w:t>
      </w:r>
      <w:r w:rsidRPr="00594A42">
        <w:br/>
      </w:r>
      <w:r w:rsidRPr="00594A42">
        <w:br/>
        <w:t>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w:t>
      </w:r>
      <w:r w:rsidRPr="00594A42">
        <w:br/>
      </w:r>
      <w:r w:rsidRPr="00594A42">
        <w:br/>
      </w:r>
      <w:r w:rsidRPr="00087942">
        <w:rPr>
          <w:u w:val="single"/>
        </w:rPr>
        <w:t>Potential remedies in the WTO exist and should not be ignored</w:t>
      </w:r>
      <w:r w:rsidRPr="00594A42">
        <w:t>. These remedies can be enforced through the pressure of WTO economic sanctions. WTO rules do not yet cover all the irritants that must be addressed in US-China trade relations. Even so, instead of just concluding that there are no adequate remedies under WTO rules to help stop IP infringement, the United States should first try to use the remedies in rules we have already negotiated that bind China along with all other WTO Members.</w:t>
      </w:r>
      <w:r w:rsidRPr="00594A42">
        <w:br/>
      </w:r>
      <w:r w:rsidRPr="00594A42">
        <w:br/>
      </w:r>
      <w:r w:rsidRPr="00087942">
        <w:rPr>
          <w:u w:val="single"/>
        </w:rPr>
        <w:t xml:space="preserve">A number of </w:t>
      </w:r>
      <w:r w:rsidRPr="006F13BB">
        <w:rPr>
          <w:highlight w:val="green"/>
          <w:u w:val="single"/>
        </w:rPr>
        <w:t>these rules have not yet been tested against China</w:t>
      </w:r>
      <w:r w:rsidRPr="00087942">
        <w:rPr>
          <w:u w:val="single"/>
        </w:rPr>
        <w:t xml:space="preserve"> or any other country – which is </w:t>
      </w:r>
      <w:r w:rsidRPr="006F13BB">
        <w:rPr>
          <w:highlight w:val="green"/>
          <w:u w:val="single"/>
        </w:rPr>
        <w:t>not proof they will not work</w:t>
      </w:r>
      <w:r w:rsidRPr="00594A42">
        <w:t xml:space="preserve">. Generally, </w:t>
      </w:r>
      <w:r w:rsidRPr="006F13BB">
        <w:rPr>
          <w:highlight w:val="green"/>
          <w:u w:val="single"/>
        </w:rPr>
        <w:t>when tried for the first time, WTO rules have been found to wor</w:t>
      </w:r>
      <w:r w:rsidRPr="00087942">
        <w:rPr>
          <w:u w:val="single"/>
        </w:rPr>
        <w:t xml:space="preserve">k, and, generally, when </w:t>
      </w:r>
      <w:r w:rsidRPr="006F13BB">
        <w:rPr>
          <w:highlight w:val="green"/>
          <w:u w:val="single"/>
        </w:rPr>
        <w:t>China</w:t>
      </w:r>
      <w:r w:rsidRPr="00087942">
        <w:rPr>
          <w:u w:val="single"/>
        </w:rPr>
        <w:t xml:space="preserve"> has been found to be acting inconsistently with its WTO obligations, it </w:t>
      </w:r>
      <w:r w:rsidRPr="006F13BB">
        <w:rPr>
          <w:highlight w:val="green"/>
          <w:u w:val="single"/>
        </w:rPr>
        <w:t>has complied with WTO rulings</w:t>
      </w:r>
      <w:r w:rsidRPr="00087942">
        <w:rPr>
          <w:u w:val="single"/>
        </w:rPr>
        <w:t>.</w:t>
      </w:r>
      <w:r w:rsidRPr="00594A42">
        <w:t xml:space="preserve"> The actual extent of Chinese compliance with WTO judgments can be questioned; in some </w:t>
      </w:r>
      <w:proofErr w:type="gramStart"/>
      <w:r w:rsidRPr="00594A42">
        <w:t>instances</w:t>
      </w:r>
      <w:proofErr w:type="gramEnd"/>
      <w:r w:rsidRPr="00594A42">
        <w:t xml:space="preserve"> it is seen by some as only “paper compliance.” </w:t>
      </w:r>
      <w:r w:rsidRPr="00087942">
        <w:rPr>
          <w:u w:val="single"/>
        </w:rPr>
        <w:t>But whether any one WTO rule can in fact be enforced cannot be known if no WTO Member bothers to try to enforce it.</w:t>
      </w:r>
      <w:r w:rsidRPr="00087942">
        <w:rPr>
          <w:u w:val="single"/>
        </w:rPr>
        <w:br/>
      </w:r>
      <w:r w:rsidRPr="00594A42">
        <w:b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594A42">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594A42">
        <w:t xml:space="preserve">. In particular, </w:t>
      </w:r>
      <w:r w:rsidRPr="006F13BB">
        <w:rPr>
          <w:rStyle w:val="Emphasis"/>
          <w:szCs w:val="26"/>
          <w:highlight w:val="green"/>
        </w:rPr>
        <w:t>WTO Members have so far refrained from challenging</w:t>
      </w:r>
      <w:r w:rsidRPr="00087942">
        <w:rPr>
          <w:u w:val="single"/>
        </w:rPr>
        <w:t xml:space="preserve"> other WTO Members for failing to enforce intellectual property rights.</w:t>
      </w:r>
      <w:r w:rsidRPr="00087942">
        <w:br/>
      </w:r>
      <w:r w:rsidRPr="00594A42">
        <w:br/>
        <w:t>On enforcement, Article 41.1 of the TRIPS Agreement imposes an affirmative obligation on all WTO Members: “</w:t>
      </w:r>
      <w:r w:rsidRPr="00087942">
        <w:rPr>
          <w:u w:val="single"/>
        </w:rPr>
        <w:t>Members shall ensure that enforcement procedures… are available under their law so as to permit effective action against any act of infringement of intellectual property rights covered by this Agreement</w:t>
      </w:r>
      <w:r w:rsidRPr="00594A42">
        <w:t xml:space="preserve">, including expeditious remedies to prevent infringements and remedies which constitute a deterrent to further infringements. </w:t>
      </w:r>
      <w:r w:rsidRPr="00087942">
        <w:rPr>
          <w:u w:val="single"/>
        </w:rPr>
        <w:t>These procedures shall be applied in such a manner as to avoid the creation of barriers to legitimate trade and to provide for safeguards against their abuse.”</w:t>
      </w:r>
      <w:r w:rsidRPr="00087942">
        <w:rPr>
          <w:u w:val="single"/>
        </w:rPr>
        <w:br/>
      </w:r>
      <w:r w:rsidRPr="00594A42">
        <w:b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594A42">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w:t>
      </w:r>
      <w:r w:rsidRPr="00594A42">
        <w:br/>
      </w:r>
      <w:r w:rsidRPr="00594A42">
        <w:br/>
        <w:t>The Appellate Body has said that “making something </w:t>
      </w:r>
      <w:r w:rsidRPr="00594A42">
        <w:rPr>
          <w:i/>
          <w:iCs/>
        </w:rPr>
        <w:t>available</w:t>
      </w:r>
      <w:r w:rsidRPr="00594A42">
        <w:t>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w:t>
      </w:r>
      <w:r w:rsidRPr="00594A42">
        <w:br/>
      </w:r>
      <w:r w:rsidRPr="00594A42">
        <w:br/>
        <w:t xml:space="preserve">In the past, </w:t>
      </w:r>
      <w:r w:rsidRPr="00087942">
        <w:rPr>
          <w:u w:val="single"/>
        </w:rPr>
        <w:t>the United States has challenged certain parts of the overall Chinese legal system for intellectual property protection – and successfully – in WTO dispute settlement</w:t>
      </w:r>
      <w:r w:rsidRPr="00594A42">
        <w:t xml:space="preserve">. Despite its overall concerns about enforcement by China of US intellectual property rights, </w:t>
      </w:r>
      <w:r w:rsidRPr="006F13BB">
        <w:rPr>
          <w:rStyle w:val="Emphasis"/>
          <w:highlight w:val="green"/>
        </w:rPr>
        <w:t>the</w:t>
      </w:r>
      <w:r w:rsidRPr="00087942">
        <w:rPr>
          <w:rStyle w:val="Emphasis"/>
        </w:rPr>
        <w:t xml:space="preserve"> </w:t>
      </w:r>
      <w:r w:rsidRPr="006F13BB">
        <w:rPr>
          <w:rStyle w:val="Emphasis"/>
          <w:highlight w:val="green"/>
        </w:rPr>
        <w:t>United States has not</w:t>
      </w:r>
      <w:r w:rsidRPr="00087942">
        <w:rPr>
          <w:rStyle w:val="Emphasis"/>
        </w:rPr>
        <w:t xml:space="preserve">, however, </w:t>
      </w:r>
      <w:r w:rsidRPr="006F13BB">
        <w:rPr>
          <w:rStyle w:val="Emphasis"/>
          <w:highlight w:val="green"/>
        </w:rPr>
        <w:t>challenged the Chinese system </w:t>
      </w:r>
      <w:proofErr w:type="gramStart"/>
      <w:r w:rsidRPr="006F13BB">
        <w:rPr>
          <w:rStyle w:val="Emphasis"/>
          <w:highlight w:val="green"/>
        </w:rPr>
        <w:t>as a whole in</w:t>
      </w:r>
      <w:proofErr w:type="gramEnd"/>
      <w:r w:rsidRPr="006F13BB">
        <w:rPr>
          <w:rStyle w:val="Emphasis"/>
          <w:highlight w:val="green"/>
        </w:rPr>
        <w:t xml:space="preserve"> the WTO</w:t>
      </w:r>
      <w:r w:rsidRPr="00594A42">
        <w:t>.</w:t>
      </w:r>
    </w:p>
    <w:p w14:paraId="036D1DD3" w14:textId="77777777" w:rsidR="00AD0E10" w:rsidRDefault="00AD0E10" w:rsidP="00AD0E10"/>
    <w:p w14:paraId="0C1DDA9B" w14:textId="77777777" w:rsidR="00AD0E10" w:rsidRPr="00087942" w:rsidRDefault="00AD0E10" w:rsidP="00AD0E10">
      <w:r w:rsidRPr="00594A42">
        <w:t xml:space="preserve"> Instead of indulging in the illegality of unilateral tariffs outside the legal framework of the WTO, the Trump Administration should initiate a comprehensive legal challenge in the WTO, not merely, as before, to the bits and pieces of particular Chinese IP enforcement, but rather </w:t>
      </w:r>
      <w:r w:rsidRPr="00594A42">
        <w:rPr>
          <w:i/>
          <w:iCs/>
        </w:rPr>
        <w:t>to the entirety of the Chinese IP enforcement system</w:t>
      </w:r>
      <w:r w:rsidRPr="00594A42">
        <w:t>.</w:t>
      </w:r>
      <w:r w:rsidRPr="00594A42">
        <w:br/>
      </w:r>
      <w:r w:rsidRPr="00594A42">
        <w:br/>
        <w:t xml:space="preserve">To be sure, </w:t>
      </w:r>
      <w:r w:rsidRPr="006F13BB">
        <w:rPr>
          <w:highlight w:val="green"/>
          <w:u w:val="single"/>
        </w:rPr>
        <w:t>a systemic challenge by the United States</w:t>
      </w:r>
      <w:r w:rsidRPr="00594A42">
        <w:t xml:space="preserve"> to the application of all China’s inadequate measures relating to intellectual property protection </w:t>
      </w:r>
      <w:r w:rsidRPr="006F13BB">
        <w:rPr>
          <w:highlight w:val="green"/>
          <w:u w:val="single"/>
        </w:rPr>
        <w:t>would put the WTO dispute</w:t>
      </w:r>
      <w:r w:rsidRPr="00087942">
        <w:rPr>
          <w:u w:val="single"/>
        </w:rPr>
        <w:t xml:space="preserve"> </w:t>
      </w:r>
      <w:r w:rsidRPr="006F13BB">
        <w:rPr>
          <w:highlight w:val="green"/>
          <w:u w:val="single"/>
        </w:rPr>
        <w:t>settlement system to a test</w:t>
      </w:r>
      <w:r w:rsidRPr="00087942">
        <w:rPr>
          <w:u w:val="single"/>
        </w:rPr>
        <w:t>.</w:t>
      </w:r>
      <w:r w:rsidRPr="00594A42">
        <w:t xml:space="preserve"> It would, what’s more, put both China and the United States to the test of their commitment to the WTO and, especially, to a rules-based world trading system.</w:t>
      </w:r>
      <w:r w:rsidRPr="00594A42">
        <w:br/>
      </w:r>
      <w:r w:rsidRPr="00594A42">
        <w:br/>
        <w:t xml:space="preserve">As Trump’s trade lawyers will hasten to say, a systemic IP case against China in the WTO would also involve a perhaps unprecedented amount of fact-gathering. It would necessitate an outpouring of voluminous legal pleadings. It would, furthermore, force the WTO Members and the WTO jurists to face some fundamental questions about the rules-based trading system. Yet </w:t>
      </w:r>
      <w:r w:rsidRPr="00087942">
        <w:rPr>
          <w:u w:val="single"/>
        </w:rPr>
        <w:t xml:space="preserve">it could also provide the basis for fashioning a legal remedy that would in the end be mutually acceptable to both </w:t>
      </w:r>
      <w:proofErr w:type="gramStart"/>
      <w:r w:rsidRPr="00087942">
        <w:rPr>
          <w:u w:val="single"/>
        </w:rPr>
        <w:t xml:space="preserve">countries, </w:t>
      </w:r>
      <w:r w:rsidRPr="006F13BB">
        <w:rPr>
          <w:highlight w:val="green"/>
          <w:u w:val="single"/>
        </w:rPr>
        <w:t>and</w:t>
      </w:r>
      <w:proofErr w:type="gramEnd"/>
      <w:r w:rsidRPr="006F13BB">
        <w:rPr>
          <w:highlight w:val="green"/>
          <w:u w:val="single"/>
        </w:rPr>
        <w:t xml:space="preserve">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70583390" w14:textId="77777777" w:rsidR="00AD0E10" w:rsidRPr="00087942" w:rsidRDefault="00AD0E10" w:rsidP="00AD0E10"/>
    <w:p w14:paraId="02BF118E" w14:textId="77777777" w:rsidR="00AD0E10" w:rsidRPr="00594A42" w:rsidRDefault="00AD0E10" w:rsidP="00AD0E10">
      <w:pPr>
        <w:pStyle w:val="Heading4"/>
        <w:rPr>
          <w:rFonts w:cs="Calibri"/>
        </w:rPr>
      </w:pPr>
      <w:r>
        <w:rPr>
          <w:rFonts w:cs="Calibri"/>
        </w:rPr>
        <w:t xml:space="preserve">China is engaging in rampant IP theft---shoring up WTO dispute resolution will determine the trajectory of Chinese theft. </w:t>
      </w:r>
    </w:p>
    <w:p w14:paraId="771119F9" w14:textId="77777777" w:rsidR="00AD0E10" w:rsidRPr="00594A42" w:rsidRDefault="00AD0E10" w:rsidP="00AD0E10">
      <w:pPr>
        <w:rPr>
          <w:color w:val="1A1714"/>
          <w:spacing w:val="2"/>
          <w:kern w:val="36"/>
        </w:rPr>
      </w:pPr>
      <w:r w:rsidRPr="00594A42">
        <w:t xml:space="preserve">James </w:t>
      </w:r>
      <w:r w:rsidRPr="00594A42">
        <w:rPr>
          <w:b/>
          <w:bCs/>
          <w:sz w:val="26"/>
          <w:szCs w:val="26"/>
        </w:rPr>
        <w:t>Bacchus et al 18</w:t>
      </w:r>
      <w:r w:rsidRPr="00594A42">
        <w:t xml:space="preserve">. </w:t>
      </w:r>
      <w:r w:rsidRPr="00594A42">
        <w:rPr>
          <w:color w:val="1A1714"/>
          <w:shd w:val="clear" w:color="auto" w:fill="FFFFFF"/>
        </w:rPr>
        <w:t>Member of the </w:t>
      </w:r>
      <w:hyperlink r:id="rId47" w:history="1">
        <w:r w:rsidRPr="00594A42">
          <w:rPr>
            <w:rStyle w:val="Hyperlink"/>
            <w:rFonts w:eastAsiaTheme="majorEastAsia"/>
            <w:spacing w:val="2"/>
            <w:shd w:val="clear" w:color="auto" w:fill="FFFFFF"/>
          </w:rPr>
          <w:t>Herbert A. Stiefel Center for Trade Policy Studies</w:t>
        </w:r>
      </w:hyperlink>
      <w:r w:rsidRPr="00594A42">
        <w:rPr>
          <w:color w:val="1A1714"/>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RPr="00594A42">
        <w:rPr>
          <w:color w:val="1A1714"/>
          <w:spacing w:val="2"/>
          <w:kern w:val="36"/>
        </w:rPr>
        <w:t xml:space="preserve">Disciplining China’s Trade Practices at the WTO: How WTO Complaints Can Help Make China More Market‐​Oriented,” CATO, November 16, 2018, </w:t>
      </w:r>
      <w:hyperlink r:id="rId48" w:history="1">
        <w:r w:rsidRPr="00CC2A6A">
          <w:rPr>
            <w:rStyle w:val="Hyperlink"/>
            <w:spacing w:val="2"/>
            <w:kern w:val="36"/>
          </w:rPr>
          <w:t>https://www.cato.org/policy-analysis/disciplining-chinas-trade-practices-wto-how-wto-complaints-can-help-make-china-more</w:t>
        </w:r>
      </w:hyperlink>
      <w:r>
        <w:rPr>
          <w:color w:val="1A1714"/>
          <w:spacing w:val="2"/>
          <w:kern w:val="36"/>
        </w:rPr>
        <w:t xml:space="preserve">, </w:t>
      </w:r>
      <w:r w:rsidRPr="00594A42">
        <w:t xml:space="preserve">RJP, </w:t>
      </w:r>
      <w:proofErr w:type="spellStart"/>
      <w:r w:rsidRPr="00594A42">
        <w:t>DebateDrills</w:t>
      </w:r>
      <w:proofErr w:type="spellEnd"/>
    </w:p>
    <w:p w14:paraId="661E57CC" w14:textId="77777777" w:rsidR="00AD0E10" w:rsidRPr="0075496B" w:rsidRDefault="00AD0E10" w:rsidP="00AD0E10">
      <w:pPr>
        <w:rPr>
          <w:rStyle w:val="Emphasis"/>
        </w:rPr>
      </w:pPr>
      <w:r w:rsidRPr="00594A42">
        <w:t xml:space="preserve">Unquestionably, </w:t>
      </w:r>
      <w:r w:rsidRPr="006F13BB">
        <w:rPr>
          <w:highlight w:val="green"/>
          <w:u w:val="single"/>
        </w:rPr>
        <w:t xml:space="preserve">pervasive intellectual property violations are a </w:t>
      </w:r>
      <w:r w:rsidRPr="006F13BB">
        <w:rPr>
          <w:rStyle w:val="Emphasis"/>
          <w:highlight w:val="green"/>
        </w:rPr>
        <w:t xml:space="preserve">threat to </w:t>
      </w:r>
      <w:r w:rsidRPr="006F13BB">
        <w:rPr>
          <w:rStyle w:val="Emphasis"/>
        </w:rPr>
        <w:t>millions of U.S.</w:t>
      </w:r>
      <w:r w:rsidRPr="0075496B">
        <w:rPr>
          <w:rStyle w:val="Emphasis"/>
        </w:rPr>
        <w:t xml:space="preserve"> jobs</w:t>
      </w:r>
      <w:r w:rsidRPr="0075496B">
        <w:rPr>
          <w:u w:val="single"/>
        </w:rPr>
        <w:t xml:space="preserve"> in </w:t>
      </w:r>
      <w:r w:rsidRPr="006F13BB">
        <w:rPr>
          <w:highlight w:val="green"/>
          <w:u w:val="single"/>
        </w:rPr>
        <w:t>critical innovative U.S. industries</w:t>
      </w:r>
      <w:r w:rsidRPr="00594A42">
        <w:t xml:space="preserve">. The U.S. International Trade Administration has estimated that </w:t>
      </w:r>
      <w:r w:rsidRPr="0075496B">
        <w:rPr>
          <w:u w:val="single"/>
        </w:rPr>
        <w:t>U.S. IP-intensive industries doing business in China have lost about $48 billion in sales</w:t>
      </w:r>
      <w:r w:rsidRPr="00594A42">
        <w:t xml:space="preserve">, royalties, and license fees to various forms of encroachment on their intellectual property rights. </w:t>
      </w:r>
      <w:r w:rsidRPr="0075496B">
        <w:rPr>
          <w:u w:val="single"/>
        </w:rPr>
        <w:t xml:space="preserve">These </w:t>
      </w:r>
      <w:r w:rsidRPr="006F13BB">
        <w:rPr>
          <w:highlight w:val="green"/>
          <w:u w:val="single"/>
        </w:rPr>
        <w:t xml:space="preserve">U.S. firms have spent </w:t>
      </w:r>
      <w:r w:rsidRPr="006F13BB">
        <w:rPr>
          <w:rStyle w:val="Emphasis"/>
          <w:highlight w:val="green"/>
        </w:rPr>
        <w:t>$4.8 billion to address</w:t>
      </w:r>
      <w:r w:rsidRPr="0075496B">
        <w:rPr>
          <w:rStyle w:val="Emphasis"/>
        </w:rPr>
        <w:t xml:space="preserve"> possible </w:t>
      </w:r>
      <w:r w:rsidRPr="006F13BB">
        <w:rPr>
          <w:rStyle w:val="Emphasis"/>
          <w:highlight w:val="green"/>
        </w:rPr>
        <w:t>Chinese IP infringements</w:t>
      </w:r>
      <w:r w:rsidRPr="0075496B">
        <w:rPr>
          <w:u w:val="single"/>
        </w:rPr>
        <w:t>.</w:t>
      </w:r>
      <w:r w:rsidRPr="00594A42">
        <w:t xml:space="preserve"> An improvement in intellectual property protection and enforcement in China to levels </w:t>
      </w:r>
      <w:r w:rsidRPr="006F13BB">
        <w:rPr>
          <w:highlight w:val="green"/>
          <w:u w:val="single"/>
        </w:rPr>
        <w:t>comparable to</w:t>
      </w:r>
      <w:r w:rsidRPr="00594A42">
        <w:t xml:space="preserve"> those in the United States would likely translate into </w:t>
      </w:r>
      <w:r w:rsidRPr="006F13BB">
        <w:rPr>
          <w:highlight w:val="green"/>
          <w:u w:val="single"/>
        </w:rPr>
        <w:t>923,000 new jobs</w:t>
      </w:r>
      <w:r w:rsidRPr="0075496B">
        <w:rPr>
          <w:u w:val="single"/>
        </w:rPr>
        <w:t xml:space="preserve"> in the United States</w:t>
      </w:r>
      <w:r w:rsidRPr="00594A42">
        <w:t>.</w:t>
      </w:r>
      <w:hyperlink r:id="rId49" w:anchor="endnote-015" w:history="1">
        <w:r w:rsidRPr="00594A42">
          <w:rPr>
            <w:color w:val="0000FF"/>
            <w:szCs w:val="20"/>
            <w:u w:val="single"/>
            <w:vertAlign w:val="superscript"/>
          </w:rPr>
          <w:t>15</w:t>
        </w:r>
      </w:hyperlink>
      <w:r w:rsidRPr="00594A42">
        <w:t xml:space="preserve"> And </w:t>
      </w:r>
      <w:r w:rsidRPr="0075496B">
        <w:rPr>
          <w:u w:val="single"/>
        </w:rPr>
        <w:t xml:space="preserve">these most recent numbers are from 2011—before the </w:t>
      </w:r>
      <w:r w:rsidRPr="0075496B">
        <w:rPr>
          <w:rStyle w:val="Emphasis"/>
        </w:rPr>
        <w:t>recent intensification of China’s mercantilist industrial strategy.</w:t>
      </w:r>
    </w:p>
    <w:p w14:paraId="351B2512" w14:textId="77777777" w:rsidR="00AD0E10" w:rsidRPr="00594A42" w:rsidRDefault="00AD0E10" w:rsidP="00AD0E10">
      <w:r w:rsidRPr="00594A42">
        <w:t xml:space="preserve">After 17 years in the WTO, </w:t>
      </w:r>
      <w:r w:rsidRPr="006F13BB">
        <w:rPr>
          <w:highlight w:val="green"/>
          <w:u w:val="single"/>
        </w:rPr>
        <w:t xml:space="preserve">China still </w:t>
      </w:r>
      <w:r w:rsidRPr="006F13BB">
        <w:rPr>
          <w:rStyle w:val="Emphasis"/>
          <w:highlight w:val="green"/>
        </w:rPr>
        <w:t>falls far short of fulfilling its WTO obligations</w:t>
      </w:r>
      <w:r w:rsidRPr="0075496B">
        <w:rPr>
          <w:u w:val="single"/>
        </w:rPr>
        <w:t xml:space="preserve"> to protect copyrights, trademarks, patents, and other intellectual property rights. Millions of Chinese live on the illegal gains of widespread counterfeiting of U.S. and other foreign products</w:t>
      </w:r>
      <w:r w:rsidRPr="00594A42">
        <w:t xml:space="preserve">. </w:t>
      </w:r>
      <w:r w:rsidRPr="006F13BB">
        <w:rPr>
          <w:highlight w:val="green"/>
          <w:u w:val="single"/>
        </w:rPr>
        <w:t>The Chinese</w:t>
      </w:r>
      <w:r w:rsidRPr="0075496B">
        <w:rPr>
          <w:u w:val="single"/>
        </w:rPr>
        <w:t xml:space="preserve">, for example, </w:t>
      </w:r>
      <w:r w:rsidRPr="006F13BB">
        <w:rPr>
          <w:highlight w:val="green"/>
          <w:u w:val="single"/>
        </w:rPr>
        <w:t>are “addicted to bootleg software</w:t>
      </w:r>
      <w:r w:rsidRPr="00594A42">
        <w:t>.”</w:t>
      </w:r>
      <w:hyperlink r:id="rId50" w:anchor="endnote-016" w:history="1">
        <w:r w:rsidRPr="00594A42">
          <w:rPr>
            <w:color w:val="0000FF"/>
            <w:szCs w:val="20"/>
            <w:u w:val="single"/>
            <w:vertAlign w:val="superscript"/>
          </w:rPr>
          <w:t>16</w:t>
        </w:r>
      </w:hyperlink>
      <w:r w:rsidRPr="00594A42">
        <w:t> According to the Business Software Alliance, about 70 percent of the software used in China, valued at nearly $8.7 billion, is pirated.</w:t>
      </w:r>
      <w:hyperlink r:id="rId51" w:anchor="endnote-017" w:history="1">
        <w:r w:rsidRPr="00594A42">
          <w:rPr>
            <w:color w:val="0000FF"/>
            <w:szCs w:val="20"/>
            <w:u w:val="single"/>
            <w:vertAlign w:val="superscript"/>
          </w:rPr>
          <w:t>17</w:t>
        </w:r>
      </w:hyperlink>
      <w:r w:rsidRPr="00594A42">
        <w:t> </w:t>
      </w:r>
      <w:r w:rsidRPr="0075496B">
        <w:rPr>
          <w:u w:val="single"/>
        </w:rPr>
        <w:t>The annual cost to the U.S. economy worldwide from pirated software, counterfeit goods, and the theft of trade secrets “could be as high as $600 billion</w:t>
      </w:r>
      <w:r w:rsidRPr="00594A42">
        <w:t>.”</w:t>
      </w:r>
      <w:hyperlink r:id="rId52" w:anchor="endnote-018" w:history="1">
        <w:r w:rsidRPr="00594A42">
          <w:rPr>
            <w:color w:val="0000FF"/>
            <w:szCs w:val="20"/>
            <w:u w:val="single"/>
            <w:vertAlign w:val="superscript"/>
          </w:rPr>
          <w:t>18</w:t>
        </w:r>
      </w:hyperlink>
      <w:r w:rsidRPr="00594A42">
        <w:t> </w:t>
      </w:r>
      <w:r w:rsidRPr="006F13BB">
        <w:rPr>
          <w:highlight w:val="green"/>
          <w:u w:val="single"/>
        </w:rPr>
        <w:t>China “</w:t>
      </w:r>
      <w:r w:rsidRPr="006F13BB">
        <w:rPr>
          <w:rStyle w:val="Emphasis"/>
          <w:highlight w:val="green"/>
        </w:rPr>
        <w:t>remains the world’s principal IP infringer</w:t>
      </w:r>
      <w:r w:rsidRPr="0075496B">
        <w:rPr>
          <w:u w:val="single"/>
        </w:rPr>
        <w:t>,”</w:t>
      </w:r>
      <w:r w:rsidRPr="00594A42">
        <w:t xml:space="preserve"> accounting, for example, for 87 percent of the counterfeit goods seized upon entry into the United States.</w:t>
      </w:r>
      <w:hyperlink r:id="rId53" w:anchor="endnote-019" w:history="1">
        <w:r w:rsidRPr="00594A42">
          <w:rPr>
            <w:color w:val="0000FF"/>
            <w:szCs w:val="20"/>
            <w:u w:val="single"/>
            <w:vertAlign w:val="superscript"/>
          </w:rPr>
          <w:t>19</w:t>
        </w:r>
      </w:hyperlink>
    </w:p>
    <w:p w14:paraId="6D69F5F5" w14:textId="77777777" w:rsidR="00AD0E10" w:rsidRPr="0075496B" w:rsidRDefault="00AD0E10" w:rsidP="00AD0E10">
      <w:pPr>
        <w:rPr>
          <w:u w:val="single"/>
        </w:rPr>
      </w:pPr>
      <w:r w:rsidRPr="00594A42">
        <w:t xml:space="preserve">Before taking unilateral action outside the WTO in response to widespread Chinese IP infringements, </w:t>
      </w:r>
      <w:r w:rsidRPr="0075496B">
        <w:rPr>
          <w:u w:val="single"/>
        </w:rPr>
        <w:t>the United States should take a closer look at the substantial rights it enjoys under the WTO’s TRIPS Agreement for protecting U.S. intellectual property against theft</w:t>
      </w:r>
      <w:r w:rsidRPr="00594A42">
        <w:t xml:space="preserve"> and other abuses, in particular those obligations related to the domestic enforcement of these protections. </w:t>
      </w:r>
      <w:r w:rsidRPr="0075496B">
        <w:rPr>
          <w:u w:val="single"/>
        </w:rPr>
        <w:t>Potential remedies in the WTO exist and should not be ignored, and these remedies can be enforced through the pressure of WTO economic sanctions.</w:t>
      </w:r>
    </w:p>
    <w:p w14:paraId="150DB0B7" w14:textId="77777777" w:rsidR="00AD0E10" w:rsidRPr="00594A42" w:rsidRDefault="00AD0E10" w:rsidP="00AD0E10">
      <w:r w:rsidRPr="0075496B">
        <w:rPr>
          <w:u w:val="single"/>
        </w:rPr>
        <w:t xml:space="preserve">A more specific obligation related to intellectual property is that </w:t>
      </w:r>
      <w:r w:rsidRPr="006F13BB">
        <w:rPr>
          <w:highlight w:val="green"/>
          <w:u w:val="single"/>
        </w:rPr>
        <w:t>American companies have</w:t>
      </w:r>
      <w:r w:rsidRPr="0075496B">
        <w:rPr>
          <w:u w:val="single"/>
        </w:rPr>
        <w:t xml:space="preserve">, in effect, </w:t>
      </w:r>
      <w:r w:rsidRPr="006F13BB">
        <w:rPr>
          <w:highlight w:val="green"/>
          <w:u w:val="single"/>
        </w:rPr>
        <w:t xml:space="preserve">been </w:t>
      </w:r>
      <w:r w:rsidRPr="006F13BB">
        <w:rPr>
          <w:rStyle w:val="Emphasis"/>
          <w:highlight w:val="green"/>
        </w:rPr>
        <w:t>forced to turn over their technology to Chinese partners</w:t>
      </w:r>
      <w:r w:rsidRPr="00594A42">
        <w:t xml:space="preserve">—in some cases by </w:t>
      </w:r>
      <w:r w:rsidRPr="0075496B">
        <w:rPr>
          <w:u w:val="single"/>
        </w:rPr>
        <w:t>revealing their trade secrets</w:t>
      </w:r>
      <w:r w:rsidRPr="00594A42">
        <w:t>—in exchange for being allowed to do business in China and have access to the booming Chinese market. Here, Article 39 of the TRIPS Agreement, which establishes a WTO obligation for the “Protection of Undisclosed Information,”</w:t>
      </w:r>
      <w:hyperlink r:id="rId54" w:anchor="endnote-020" w:history="1">
        <w:r w:rsidRPr="00594A42">
          <w:rPr>
            <w:color w:val="0000FF"/>
            <w:szCs w:val="20"/>
            <w:u w:val="single"/>
            <w:vertAlign w:val="superscript"/>
          </w:rPr>
          <w:t>20</w:t>
        </w:r>
      </w:hyperlink>
      <w:r w:rsidRPr="00594A42">
        <w:t> can help. The United States was among the leaders in advocating the inclusion of Article 39 in the TRIPS Agreement, but the United States has, to date, not initiated an action in WTO dispute settlement claiming a Chinese violation of this WTO obligation.</w:t>
      </w:r>
    </w:p>
    <w:p w14:paraId="494127EF" w14:textId="77777777" w:rsidR="00AD0E10" w:rsidRPr="0075496B" w:rsidRDefault="00AD0E10" w:rsidP="00AD0E10">
      <w:pPr>
        <w:rPr>
          <w:u w:val="single"/>
        </w:rPr>
      </w:pPr>
      <w:r w:rsidRPr="00594A42">
        <w:t xml:space="preserve">Beyond intellectual property, there have been long-standing though somewhat vague allegations from U.S. industry groups that </w:t>
      </w:r>
      <w:r w:rsidRPr="006F13BB">
        <w:rPr>
          <w:highlight w:val="green"/>
          <w:u w:val="single"/>
        </w:rPr>
        <w:t>China forces foreign companies</w:t>
      </w:r>
      <w:r w:rsidRPr="0075496B">
        <w:rPr>
          <w:u w:val="single"/>
        </w:rPr>
        <w:t xml:space="preserve"> who wish to operate in China </w:t>
      </w:r>
      <w:r w:rsidRPr="006F13BB">
        <w:rPr>
          <w:highlight w:val="green"/>
          <w:u w:val="single"/>
        </w:rPr>
        <w:t>to make investments through joint ventures,</w:t>
      </w:r>
      <w:r w:rsidRPr="0075496B">
        <w:rPr>
          <w:u w:val="single"/>
        </w:rPr>
        <w:t xml:space="preserve"> and to then </w:t>
      </w:r>
      <w:r w:rsidRPr="006F13BB">
        <w:rPr>
          <w:rStyle w:val="Emphasis"/>
          <w:highlight w:val="green"/>
        </w:rPr>
        <w:t>transfer</w:t>
      </w:r>
      <w:r w:rsidRPr="009B3872">
        <w:rPr>
          <w:rStyle w:val="Emphasis"/>
        </w:rPr>
        <w:t xml:space="preserve"> their </w:t>
      </w:r>
      <w:r w:rsidRPr="006F13BB">
        <w:rPr>
          <w:rStyle w:val="Emphasis"/>
          <w:highlight w:val="green"/>
        </w:rPr>
        <w:t>technology to their Chinese partners</w:t>
      </w:r>
      <w:r w:rsidRPr="009B3872">
        <w:rPr>
          <w:rStyle w:val="Emphasis"/>
        </w:rPr>
        <w:t>.</w:t>
      </w:r>
      <w:r w:rsidRPr="00594A42">
        <w:t xml:space="preserve"> As they describe it, </w:t>
      </w:r>
      <w:r w:rsidRPr="0075496B">
        <w:rPr>
          <w:u w:val="single"/>
        </w:rPr>
        <w:t>transferring technology to Chinese companies is often a condition for the ability to make an investment there</w:t>
      </w:r>
      <w:r w:rsidRPr="00594A42">
        <w:t xml:space="preserve">. Specific details of these arrangements are difficult to uncover. The companies involved may be reluctant to complain because they fear having their investment permission revoked by the Chinese government. All the same, in response to the USTR’s request for comments under Section 301 regarding China’s trade practices, a wide range of organizations have identified forced technology transfer as a concern. </w:t>
      </w:r>
      <w:r w:rsidRPr="006F13BB">
        <w:rPr>
          <w:u w:val="single"/>
        </w:rPr>
        <w:t xml:space="preserve">There is a specific provision of </w:t>
      </w:r>
      <w:r w:rsidRPr="006F13BB">
        <w:rPr>
          <w:highlight w:val="green"/>
          <w:u w:val="single"/>
        </w:rPr>
        <w:t xml:space="preserve">China’s WTO Accession Protocol that addresses </w:t>
      </w:r>
      <w:r w:rsidRPr="006F13BB">
        <w:rPr>
          <w:u w:val="single"/>
        </w:rPr>
        <w:t xml:space="preserve">the issue of </w:t>
      </w:r>
      <w:r w:rsidRPr="006F13BB">
        <w:rPr>
          <w:highlight w:val="green"/>
          <w:u w:val="single"/>
        </w:rPr>
        <w:t>forced technology transfer. The United States should invoke it</w:t>
      </w:r>
      <w:r w:rsidRPr="0075496B">
        <w:rPr>
          <w:u w:val="single"/>
        </w:rPr>
        <w:t xml:space="preserve"> as the basis of a WTO complaint.</w:t>
      </w:r>
    </w:p>
    <w:p w14:paraId="63A5D24A" w14:textId="77777777" w:rsidR="00AD0E10" w:rsidRPr="00594A42" w:rsidRDefault="00AD0E10" w:rsidP="00AD0E10">
      <w:r w:rsidRPr="00594A42">
        <w:t xml:space="preserve">Finally, </w:t>
      </w:r>
      <w:r w:rsidRPr="006F13BB">
        <w:rPr>
          <w:highlight w:val="green"/>
          <w:u w:val="single"/>
        </w:rPr>
        <w:t xml:space="preserve">one </w:t>
      </w:r>
      <w:r w:rsidRPr="006F13BB">
        <w:rPr>
          <w:u w:val="single"/>
        </w:rPr>
        <w:t>of the most frequently raised</w:t>
      </w:r>
      <w:r w:rsidRPr="006F13BB">
        <w:rPr>
          <w:highlight w:val="green"/>
          <w:u w:val="single"/>
        </w:rPr>
        <w:t xml:space="preserve"> concern</w:t>
      </w:r>
      <w:r w:rsidRPr="006F13BB">
        <w:rPr>
          <w:u w:val="single"/>
        </w:rPr>
        <w:t xml:space="preserve">s about Chinese trade practices </w:t>
      </w:r>
      <w:r w:rsidRPr="006F13BB">
        <w:rPr>
          <w:highlight w:val="green"/>
          <w:u w:val="single"/>
        </w:rPr>
        <w:t xml:space="preserve">is the Chinese </w:t>
      </w:r>
      <w:r w:rsidRPr="006F13BB">
        <w:rPr>
          <w:rStyle w:val="Emphasis"/>
          <w:highlight w:val="green"/>
        </w:rPr>
        <w:t>government’s provision of subsidies</w:t>
      </w:r>
      <w:r w:rsidRPr="0075496B">
        <w:rPr>
          <w:u w:val="single"/>
        </w:rPr>
        <w:t xml:space="preserve"> to both state-owned enterprises and private companies.</w:t>
      </w:r>
      <w:r w:rsidRPr="00594A42">
        <w:t xml:space="preserve"> </w:t>
      </w:r>
      <w:r w:rsidRPr="0075496B">
        <w:rPr>
          <w:u w:val="single"/>
        </w:rPr>
        <w:t>These subsidies are offered through a variety of programs, including the Made in China 2025 initiative and its specific implementing measures</w:t>
      </w:r>
      <w:r w:rsidRPr="00594A42">
        <w:t xml:space="preserve">. Fortunately, </w:t>
      </w:r>
      <w:r w:rsidRPr="006F13BB">
        <w:rPr>
          <w:highlight w:val="green"/>
          <w:u w:val="single"/>
        </w:rPr>
        <w:t>the WTO has extensive and detailed rules on subsidies that can be used</w:t>
      </w:r>
      <w:r w:rsidRPr="0075496B">
        <w:rPr>
          <w:u w:val="single"/>
        </w:rPr>
        <w:t xml:space="preserve"> to challenge China’s behavior</w:t>
      </w:r>
      <w:r w:rsidRPr="00594A42">
        <w:t>. WTO Members have brought several complaints against Chinese subsidies already, including an ongoing case related to agriculture subsidies (see Appendix 1), and there are additional complaints still to be brought.</w:t>
      </w:r>
    </w:p>
    <w:p w14:paraId="6B81523F" w14:textId="77777777" w:rsidR="00AD0E10" w:rsidRDefault="00AD0E10" w:rsidP="00AD0E10">
      <w:pPr>
        <w:pStyle w:val="Heading4"/>
      </w:pPr>
      <w:r w:rsidRPr="0038293E">
        <w:t>Stopping tech stealing is key to avoid war</w:t>
      </w:r>
    </w:p>
    <w:p w14:paraId="5B3D3445" w14:textId="77777777" w:rsidR="00AD0E10" w:rsidRPr="0038293E" w:rsidRDefault="00AD0E10" w:rsidP="00AD0E10">
      <w:r>
        <w:t xml:space="preserve">Timothy R. </w:t>
      </w:r>
      <w:r w:rsidRPr="009B3872">
        <w:rPr>
          <w:b/>
          <w:bCs/>
          <w:sz w:val="26"/>
          <w:szCs w:val="26"/>
        </w:rPr>
        <w:t>Heath 18</w:t>
      </w:r>
      <w:r>
        <w:t>. RAND Senior Defense and International Analyst, “</w:t>
      </w:r>
      <w:proofErr w:type="gramStart"/>
      <w:r>
        <w:t xml:space="preserve">Avoiding </w:t>
      </w:r>
      <w:r w:rsidRPr="0038293E">
        <w:t xml:space="preserve"> “</w:t>
      </w:r>
      <w:proofErr w:type="gramEnd"/>
      <w:r w:rsidRPr="0038293E">
        <w:t xml:space="preserve">Avoiding U.S.-China Competition Is Futile: Why the Best Option Is to Manage Strategic Rivalry”; Asia Policy; Vol 13 No 2; </w:t>
      </w:r>
      <w:r>
        <w:t xml:space="preserve">April 2018, RJP, </w:t>
      </w:r>
      <w:proofErr w:type="spellStart"/>
      <w:r>
        <w:t>DebateDrills</w:t>
      </w:r>
      <w:proofErr w:type="spellEnd"/>
    </w:p>
    <w:p w14:paraId="560B1ECC" w14:textId="77777777" w:rsidR="00AD0E10" w:rsidRPr="0038293E" w:rsidRDefault="00AD0E10" w:rsidP="00AD0E10">
      <w:pPr>
        <w:spacing w:line="256" w:lineRule="auto"/>
      </w:pPr>
      <w:r w:rsidRPr="0038293E">
        <w:t xml:space="preserve">This </w:t>
      </w:r>
      <w:r w:rsidRPr="009B3872">
        <w:t xml:space="preserve">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3872">
        <w:t xml:space="preserve"> and that </w:t>
      </w:r>
      <w:r w:rsidRPr="009B3872">
        <w:rPr>
          <w:rStyle w:val="StyleUnderline"/>
        </w:rPr>
        <w:t>policymakers must instead accept the reality of strategic rivalry and aim to manage it at a lower level of intensity</w:t>
      </w:r>
      <w:r w:rsidRPr="009B3872">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3872">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3872">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3872">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w:t>
      </w:r>
      <w:proofErr w:type="gramStart"/>
      <w:r w:rsidRPr="009B3872">
        <w:t>take into account</w:t>
      </w:r>
      <w:proofErr w:type="gramEnd"/>
      <w:r w:rsidRPr="009B3872">
        <w:t xml:space="preserve"> the independent dynamics of those separate rivalries when managing relations with China. </w:t>
      </w:r>
      <w:r w:rsidRPr="009B3872">
        <w:rPr>
          <w:rStyle w:val="StyleUnderline"/>
        </w:rPr>
        <w:t>The United States and China find themselves increasingly enmeshed in a strategic rivalry</w:t>
      </w:r>
      <w:r w:rsidRPr="009B3872">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9B3872">
        <w:t xml:space="preserve">. At other times, </w:t>
      </w:r>
      <w:r w:rsidRPr="009B3872">
        <w:rPr>
          <w:rStyle w:val="StyleUnderline"/>
        </w:rPr>
        <w:t>disagreements over Chinese trade practices and U.S. military activities in the South China Sea have occasioned discord.</w:t>
      </w:r>
      <w:r w:rsidRPr="009B3872">
        <w:t xml:space="preserve"> </w:t>
      </w:r>
      <w:r w:rsidRPr="009B3872">
        <w:rPr>
          <w:rStyle w:val="StyleUnderline"/>
        </w:rPr>
        <w:t>All these sources of conflict are genuine, but they mask the main drivers of rivalry, which are twofold</w:t>
      </w:r>
      <w:r w:rsidRPr="009B3872">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 xml:space="preserve">most clearly in Asia and probably globally as well. The United States has been the dominant power, and China seeks to eventually supplant it. </w:t>
      </w:r>
      <w:proofErr w:type="gramStart"/>
      <w:r w:rsidRPr="009B3872">
        <w:rPr>
          <w:rStyle w:val="StyleUnderline"/>
        </w:rPr>
        <w:t>By definition, two</w:t>
      </w:r>
      <w:proofErr w:type="gramEnd"/>
      <w:r w:rsidRPr="009B3872">
        <w:rPr>
          <w:rStyle w:val="StyleUnderline"/>
        </w:rPr>
        <w:t xml:space="preserve"> different states cannot simultaneously share primacy at either the regional or global level.</w:t>
      </w:r>
      <w:r w:rsidRPr="009B3872">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3872">
        <w:t xml:space="preserve"> </w:t>
      </w:r>
      <w:r w:rsidRPr="009B3872">
        <w:rPr>
          <w:rStyle w:val="StyleUnderline"/>
        </w:rPr>
        <w:t>At this level, the most decisive competition will be for technological leadership</w:t>
      </w:r>
      <w:r w:rsidRPr="009B3872">
        <w:t xml:space="preserve">. </w:t>
      </w:r>
      <w:r w:rsidRPr="009B3872">
        <w:rPr>
          <w:rStyle w:val="StyleUnderline"/>
        </w:rPr>
        <w:t>Should China supplant the United States as the world’s premier country in terms of technology, its claim to regional and global supremacy will be difficult to deny</w:t>
      </w:r>
      <w:r w:rsidRPr="009B3872">
        <w:t xml:space="preserve">. </w:t>
      </w:r>
      <w:r w:rsidRPr="009B3872">
        <w:rPr>
          <w:rStyle w:val="StyleUnderline"/>
        </w:rPr>
        <w:t>And once it has gained that supremacy, China will be well positioned to restructure institutional arrangements to privilege itself and disadvantage the United States.</w:t>
      </w:r>
      <w:r w:rsidRPr="009B3872">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3872">
        <w:t xml:space="preserve">.1 To counter China’s pursuit of regional primacy, the United States has bolstered its alliances in Asia (albeit inconsistently), expanded diplomatic outreach to China and rising powers in Southeast Asia, and revised its military posture—efforts captured by President Barack Obama’s “rebalance to Asia.” President </w:t>
      </w:r>
      <w:r w:rsidRPr="009B3872">
        <w:rPr>
          <w:rStyle w:val="StyleUnderline"/>
        </w:rPr>
        <w:t xml:space="preserve">Donald Trump may have abandoned the rebalance, but many of the related initiatives remain </w:t>
      </w:r>
      <w:proofErr w:type="gramStart"/>
      <w:r w:rsidRPr="009B3872">
        <w:rPr>
          <w:rStyle w:val="StyleUnderline"/>
        </w:rPr>
        <w:t>more or less in</w:t>
      </w:r>
      <w:proofErr w:type="gramEnd"/>
      <w:r w:rsidRPr="009B3872">
        <w:rPr>
          <w:rStyle w:val="StyleUnderline"/>
        </w:rPr>
        <w:t xml:space="preserve"> place</w:t>
      </w:r>
      <w:r w:rsidRPr="009B3872">
        <w:t xml:space="preserve">.2 </w:t>
      </w:r>
      <w:r w:rsidRPr="009B3872">
        <w:rPr>
          <w:rStyle w:val="StyleUnderline"/>
        </w:rPr>
        <w:t>China’s challenge at the global systemic level, especially in the field of technology, has received less attention</w:t>
      </w:r>
      <w:r w:rsidRPr="009B3872">
        <w:t xml:space="preserve">. </w:t>
      </w:r>
      <w:r w:rsidRPr="006F13BB">
        <w:rPr>
          <w:rStyle w:val="Emphasis"/>
        </w:rPr>
        <w:t>Confidence in the proven U.S. ability to produce new technologies</w:t>
      </w:r>
      <w:r w:rsidRPr="009B3872">
        <w:rPr>
          <w:rStyle w:val="Emphasis"/>
        </w:rPr>
        <w:t xml:space="preserve"> and facile assumptions about the difficulties China will face in promoting innovation in new industries have led many to dismiss the challenge posed by China.</w:t>
      </w:r>
      <w:r w:rsidRPr="009B3872">
        <w:t xml:space="preserve"> </w:t>
      </w:r>
      <w:r w:rsidRPr="009B3872">
        <w:rPr>
          <w:rFonts w:eastAsia="Calibri"/>
          <w:b/>
          <w:sz w:val="24"/>
          <w:u w:val="single"/>
        </w:rPr>
        <w:t xml:space="preserve">But the contest for technological leadership is </w:t>
      </w:r>
      <w:proofErr w:type="gramStart"/>
      <w:r w:rsidRPr="009B3872">
        <w:rPr>
          <w:rFonts w:eastAsia="Calibri"/>
          <w:b/>
          <w:sz w:val="24"/>
          <w:u w:val="single"/>
        </w:rPr>
        <w:t>actually even more</w:t>
      </w:r>
      <w:proofErr w:type="gramEnd"/>
      <w:r w:rsidRPr="009B3872">
        <w:rPr>
          <w:rFonts w:eastAsia="Calibri"/>
          <w:b/>
          <w:sz w:val="24"/>
          <w:u w:val="single"/>
        </w:rPr>
        <w:t xml:space="preserve"> consequential than that for regional primacy</w:t>
      </w:r>
      <w:r w:rsidRPr="009B3872">
        <w:rPr>
          <w:rFonts w:eastAsia="Calibri"/>
          <w:b/>
          <w:sz w:val="14"/>
        </w:rPr>
        <w:t>.</w:t>
      </w:r>
      <w:r w:rsidRPr="009B3872">
        <w:t xml:space="preserve"> </w:t>
      </w:r>
      <w:r w:rsidRPr="009B3872">
        <w:rPr>
          <w:rStyle w:val="StyleUnderline"/>
        </w:rPr>
        <w:t xml:space="preserve">Should China succeed in surpassing the United States as the world’s technological leader, </w:t>
      </w:r>
      <w:r w:rsidRPr="006F13BB">
        <w:rPr>
          <w:rStyle w:val="Emphasis"/>
          <w:highlight w:val="green"/>
        </w:rPr>
        <w:t>U.S. diplomacy and military power will not suffice to hold the line</w:t>
      </w:r>
      <w:r w:rsidRPr="009B3872">
        <w:rPr>
          <w:rStyle w:val="Emphasis"/>
        </w:rPr>
        <w:t xml:space="preserve"> either in Asia or around the globe</w:t>
      </w:r>
      <w:r w:rsidRPr="009B3872">
        <w:rPr>
          <w:rFonts w:eastAsia="Calibri"/>
          <w:b/>
          <w:sz w:val="14"/>
        </w:rPr>
        <w:t>.</w:t>
      </w:r>
      <w:r w:rsidRPr="009B3872">
        <w:t xml:space="preserve"> Under those conditions, countries throughout the world, including U.S. allies in Asia, will be forced to come to terms with the new leading economy. </w:t>
      </w:r>
      <w:r w:rsidRPr="009B3872">
        <w:rPr>
          <w:rStyle w:val="StyleUnderline"/>
        </w:rPr>
        <w:t>Military power projection could be far less relevant as China moves to consolidate its leading status at both the regional and global levels in such a scenario</w:t>
      </w:r>
      <w:r w:rsidRPr="009B3872">
        <w:t xml:space="preserve">. Accordingly, </w:t>
      </w:r>
      <w:r w:rsidRPr="009B3872">
        <w:rPr>
          <w:rStyle w:val="StyleUnderline"/>
        </w:rPr>
        <w:t>although the United States</w:t>
      </w:r>
      <w:r w:rsidRPr="009B3872">
        <w:t xml:space="preserve"> cannot abandon its efforts to bolster its diplomatic and military position in Asia, the country </w:t>
      </w:r>
      <w:r w:rsidRPr="009B3872">
        <w:rPr>
          <w:rStyle w:val="StyleUnderline"/>
        </w:rPr>
        <w:t>must step up its efforts to strengthen its faltering lead in new technology development</w:t>
      </w:r>
      <w:r w:rsidRPr="009B3872">
        <w:t xml:space="preserve">. </w:t>
      </w:r>
      <w:r w:rsidRPr="009B3872">
        <w:rPr>
          <w:rStyle w:val="StyleUnderline"/>
        </w:rPr>
        <w:t>While China clearly grasps the stakes, it is not clear that the United States does.</w:t>
      </w:r>
      <w:r w:rsidRPr="009B3872">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3872">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w:t>
      </w:r>
      <w:proofErr w:type="gramStart"/>
      <w:r w:rsidRPr="009B3872">
        <w:t>united states</w:t>
      </w:r>
      <w:proofErr w:type="gramEnd"/>
      <w:r w:rsidRPr="009B3872">
        <w:t xml:space="preserve"> and </w:t>
      </w:r>
      <w:proofErr w:type="spellStart"/>
      <w:r w:rsidRPr="009B3872">
        <w:t>china</w:t>
      </w:r>
      <w:proofErr w:type="spellEnd"/>
      <w:r w:rsidRPr="009B3872">
        <w:t xml:space="preserve"> </w:t>
      </w:r>
      <w:r w:rsidRPr="009B3872">
        <w:rPr>
          <w:rStyle w:val="StyleUnderline"/>
        </w:rPr>
        <w:t>Strains between China and the United States have deepened in the past few years over a proliferating array of issues</w:t>
      </w:r>
      <w:r w:rsidRPr="009B3872">
        <w:t xml:space="preserve">. President </w:t>
      </w:r>
      <w:r w:rsidRPr="009B3872">
        <w:rPr>
          <w:rStyle w:val="StyleUnderline"/>
        </w:rPr>
        <w:t>Trump has stepped up accusations against China of unfair trade practices and inadequate pressure on North Korea.</w:t>
      </w:r>
      <w:r w:rsidRPr="009B3872">
        <w:t xml:space="preserve"> He also provoked controversy early in his term when he floated the idea of </w:t>
      </w:r>
      <w:r w:rsidRPr="009B3872">
        <w:rPr>
          <w:rStyle w:val="StyleUnderline"/>
        </w:rPr>
        <w:t>increasing official contacts with Taiwan</w:t>
      </w:r>
      <w:r w:rsidRPr="009B3872">
        <w:t xml:space="preserve">, which Beijing considers a renegade province.8 These </w:t>
      </w:r>
      <w:r w:rsidRPr="009B3872">
        <w:rPr>
          <w:rStyle w:val="StyleUnderline"/>
        </w:rPr>
        <w:t xml:space="preserve">disputes add to tensions that had expanded under </w:t>
      </w:r>
      <w:r w:rsidRPr="009B3872">
        <w:t xml:space="preserve">President </w:t>
      </w:r>
      <w:r w:rsidRPr="009B3872">
        <w:rPr>
          <w:rStyle w:val="StyleUnderline"/>
        </w:rPr>
        <w:t>Obama</w:t>
      </w:r>
      <w:r w:rsidRPr="009B3872">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3872">
        <w:t xml:space="preserve">. </w:t>
      </w:r>
      <w:r w:rsidRPr="009B3872">
        <w:rPr>
          <w:rStyle w:val="StyleUnderline"/>
        </w:rPr>
        <w:t>On the Chinese side, officials denounce the United States’ “Cold War mindset” and warn of conflict if Washington does not adjust its policies</w:t>
      </w:r>
      <w:r w:rsidRPr="009B3872">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3872">
        <w:t xml:space="preserve">. People’s Liberation Army (PLA) deputy chief of staff Qi </w:t>
      </w:r>
      <w:proofErr w:type="spellStart"/>
      <w:r w:rsidRPr="009B3872">
        <w:t>Jianguo</w:t>
      </w:r>
      <w:proofErr w:type="spellEnd"/>
      <w:r w:rsidRPr="009B3872">
        <w:t xml:space="preserve">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w:t>
      </w:r>
      <w:proofErr w:type="spellStart"/>
      <w:r w:rsidRPr="009B3872">
        <w:t>Niu</w:t>
      </w:r>
      <w:proofErr w:type="spellEnd"/>
      <w:r w:rsidRPr="009B3872">
        <w:t xml:space="preserve"> </w:t>
      </w:r>
      <w:proofErr w:type="spellStart"/>
      <w:r w:rsidRPr="009B3872">
        <w:t>Xinchun</w:t>
      </w:r>
      <w:proofErr w:type="spellEnd"/>
      <w:r w:rsidRPr="009B3872">
        <w:t xml:space="preserve">,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3872">
        <w:t xml:space="preserve"> Senior U.S. leaders have </w:t>
      </w:r>
      <w:r w:rsidRPr="009B3872">
        <w:rPr>
          <w:rStyle w:val="StyleUnderline"/>
        </w:rPr>
        <w:t>criticized “assertive” Chinese behavior, while some analysts blame Xi Jinping for pushing a more confrontational set of policies</w:t>
      </w:r>
      <w:r w:rsidRPr="009B3872">
        <w:t xml:space="preserve">.16 </w:t>
      </w:r>
      <w:r w:rsidRPr="009B3872">
        <w:rPr>
          <w:rStyle w:val="StyleUnderline"/>
        </w:rPr>
        <w:t>Other Western observers worry that a further souring of relations could lead to conflict</w:t>
      </w:r>
      <w:r w:rsidRPr="009B3872">
        <w:t xml:space="preserve">.17 But even if war remains unlikely, </w:t>
      </w:r>
      <w:r w:rsidRPr="009B3872">
        <w:rPr>
          <w:rStyle w:val="StyleUnderline"/>
        </w:rPr>
        <w:t>the deepening tensions increase the risks of miscalculation, crises, and potential military clashes involving the world’s two largest powers</w:t>
      </w:r>
      <w:r w:rsidRPr="009B3872">
        <w:t xml:space="preserve">. Echoing a view widely held among U.S. foreign policy experts and officials, </w:t>
      </w:r>
      <w:r w:rsidRPr="009B3872">
        <w:rPr>
          <w:rStyle w:val="StyleUnderline"/>
        </w:rPr>
        <w:t xml:space="preserve">former CIA director General Michael Hayden has warned that </w:t>
      </w:r>
      <w:r w:rsidRPr="006F13BB">
        <w:rPr>
          <w:rStyle w:val="Emphasis"/>
          <w:highlight w:val="green"/>
        </w:rPr>
        <w:t>mishandling the U.S.-China relationship could</w:t>
      </w:r>
      <w:r w:rsidRPr="009B3872">
        <w:rPr>
          <w:rStyle w:val="Emphasis"/>
        </w:rPr>
        <w:t xml:space="preserve"> be “</w:t>
      </w:r>
      <w:r w:rsidRPr="006F13BB">
        <w:rPr>
          <w:rStyle w:val="Emphasis"/>
          <w:highlight w:val="green"/>
        </w:rPr>
        <w:t>catastrophic</w:t>
      </w:r>
      <w:r w:rsidRPr="009B3872">
        <w:rPr>
          <w:rStyle w:val="Emphasis"/>
        </w:rPr>
        <w:t>.”</w:t>
      </w:r>
      <w:r w:rsidRPr="009B3872">
        <w:t xml:space="preserve">18 Rivalry at the Heart of the U.S.-China Relationship </w:t>
      </w:r>
      <w:r w:rsidRPr="009B3872">
        <w:rPr>
          <w:rStyle w:val="StyleUnderline"/>
        </w:rPr>
        <w:t xml:space="preserve">This widespread concern reflects a realistic appraisal of the dangers inherent in the U.S.-China relationship. </w:t>
      </w:r>
      <w:r w:rsidRPr="009B3872">
        <w:t xml:space="preserve">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3872">
        <w:t xml:space="preserve"> for example, </w:t>
      </w:r>
      <w:r w:rsidRPr="009B3872">
        <w:rPr>
          <w:rStyle w:val="StyleUnderline"/>
        </w:rPr>
        <w:t>that</w:t>
      </w:r>
      <w:r w:rsidRPr="009B3872">
        <w:t xml:space="preserve"> </w:t>
      </w:r>
      <w:r w:rsidRPr="009B3872">
        <w:rPr>
          <w:rStyle w:val="Emphasis"/>
        </w:rPr>
        <w:t>rivalry is perhaps the most important driver of interstate conflict</w:t>
      </w:r>
      <w:r w:rsidRPr="009B3872">
        <w:rPr>
          <w:rStyle w:val="StyleUnderline"/>
        </w:rPr>
        <w:t xml:space="preserve">. </w:t>
      </w:r>
      <w:r w:rsidRPr="009B3872">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3872">
        <w:t xml:space="preserve">. </w:t>
      </w:r>
      <w:r w:rsidRPr="009B3872">
        <w:rPr>
          <w:rStyle w:val="StyleUnderline"/>
        </w:rPr>
        <w:t xml:space="preserve">Wars have historically tended to be fought by pairings of these states and their allies. Rivals have opposed </w:t>
      </w:r>
      <w:r w:rsidRPr="009B3872">
        <w:t xml:space="preserve">each other in 77% of wars since 1816 and </w:t>
      </w:r>
      <w:r w:rsidRPr="009B3872">
        <w:rPr>
          <w:rStyle w:val="StyleUnderline"/>
        </w:rPr>
        <w:t>in over 90% of wars since 1945</w:t>
      </w:r>
      <w:r w:rsidRPr="009B3872">
        <w:t xml:space="preserve">.20 </w:t>
      </w:r>
      <w:r w:rsidRPr="009B3872">
        <w:rPr>
          <w:rStyle w:val="StyleUnderline"/>
        </w:rPr>
        <w:t xml:space="preserve">Not only are rivals more likely to fight than non-rivals, but rivals also </w:t>
      </w:r>
      <w:proofErr w:type="gramStart"/>
      <w:r w:rsidRPr="009B3872">
        <w:rPr>
          <w:rStyle w:val="StyleUnderline"/>
        </w:rPr>
        <w:t>have a tendency to</w:t>
      </w:r>
      <w:proofErr w:type="gramEnd"/>
      <w:r w:rsidRPr="009B3872">
        <w:rPr>
          <w:rStyle w:val="StyleUnderline"/>
        </w:rPr>
        <w:t xml:space="preserve"> be recidivists because they are unable to resolve their political differences on the battlefield</w:t>
      </w:r>
      <w:r w:rsidRPr="009B3872">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3872">
        <w:t xml:space="preserve"> Rivals are also </w:t>
      </w:r>
      <w:r w:rsidRPr="009B3872">
        <w:rPr>
          <w:rStyle w:val="Emphasis"/>
        </w:rPr>
        <w:t>prone to serial militarized crises</w:t>
      </w:r>
      <w:r w:rsidRPr="009B3872">
        <w:rPr>
          <w:rFonts w:eastAsia="Calibri"/>
          <w:b/>
          <w:sz w:val="14"/>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9B3872">
        <w:t xml:space="preserve">21 </w:t>
      </w:r>
      <w:r w:rsidRPr="009B3872">
        <w:rPr>
          <w:rStyle w:val="StyleUnderline"/>
        </w:rPr>
        <w:t>Rivalries do not progress in a linear direction</w:t>
      </w:r>
      <w:r w:rsidRPr="009B3872">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3872">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9B3872">
        <w:t xml:space="preserve">. </w:t>
      </w:r>
      <w:r w:rsidRPr="009B3872">
        <w:rPr>
          <w:rStyle w:val="StyleUnderline"/>
        </w:rPr>
        <w:t>The dynamics of this type of strategic rivalry differ in significant ways from the far more numerous rivalries over territory</w:t>
      </w:r>
      <w:r w:rsidRPr="009B3872">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9B3872">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9B3872">
        <w:t xml:space="preserve"> to a lesser extent</w:t>
      </w:r>
      <w:r w:rsidRPr="009B3872">
        <w:rPr>
          <w:rStyle w:val="StyleUnderline"/>
        </w:rPr>
        <w:t>, a global rivalry</w:t>
      </w:r>
      <w:r w:rsidRPr="009B3872">
        <w:t xml:space="preserve">, </w:t>
      </w:r>
      <w:r w:rsidRPr="009B3872">
        <w:rPr>
          <w:rStyle w:val="StyleUnderline"/>
        </w:rPr>
        <w:t>but there is still considerable room for competition to expand.</w:t>
      </w:r>
      <w:r w:rsidRPr="009B3872">
        <w:t xml:space="preserve"> The complex and overlapping nature of the disputes makes </w:t>
      </w:r>
      <w:r w:rsidRPr="009B3872">
        <w:rPr>
          <w:rStyle w:val="Emphasis"/>
        </w:rPr>
        <w:t>strategic rivalries extremely crisis- and conflict-prone</w:t>
      </w:r>
      <w:r w:rsidRPr="009B3872">
        <w:t xml:space="preserve">. Strategic rivalries </w:t>
      </w:r>
      <w:r w:rsidRPr="009B3872">
        <w:rPr>
          <w:rStyle w:val="StyleUnderline"/>
        </w:rPr>
        <w:t>come in a grim package deal that includes strained and hostile relations, serial crises, and in some cases wars.</w:t>
      </w:r>
      <w:r w:rsidRPr="009B3872">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9B3872">
        <w:t xml:space="preserve">, of which 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9B3872">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9B3872">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w:t>
      </w:r>
      <w:proofErr w:type="gramStart"/>
      <w:r w:rsidRPr="009B3872">
        <w:t>second-largest</w:t>
      </w:r>
      <w:proofErr w:type="gramEnd"/>
      <w:r w:rsidRPr="009B3872">
        <w:t xml:space="preserve"> in the world.23 </w:t>
      </w:r>
      <w:r w:rsidRPr="009B3872">
        <w:rPr>
          <w:rStyle w:val="StyleUnderline"/>
        </w:rPr>
        <w:t xml:space="preserve">The persistence of long-standing sources of antagonism, such as the U.S. security partnership with Taiwan, has both reflected and aggravated </w:t>
      </w:r>
      <w:r w:rsidRPr="006F13BB">
        <w:rPr>
          <w:rStyle w:val="StyleUnderline"/>
          <w:highlight w:val="green"/>
        </w:rPr>
        <w:t>a</w:t>
      </w:r>
      <w:r w:rsidRPr="009B3872">
        <w:rPr>
          <w:rStyle w:val="StyleUnderline"/>
        </w:rPr>
        <w:t xml:space="preserve"> broader competition for leadership</w:t>
      </w:r>
      <w:r w:rsidRPr="009B3872">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6F13BB">
        <w:rPr>
          <w:rStyle w:val="Emphasis"/>
          <w:highlight w:val="green"/>
        </w:rPr>
        <w:t>“Thucydides</w:t>
      </w:r>
      <w:r w:rsidRPr="009B3872">
        <w:rPr>
          <w:rStyle w:val="Emphasis"/>
        </w:rPr>
        <w:t xml:space="preserve"> </w:t>
      </w:r>
      <w:r w:rsidRPr="006F13BB">
        <w:rPr>
          <w:rStyle w:val="Emphasis"/>
          <w:highlight w:val="green"/>
        </w:rPr>
        <w:t>trap</w:t>
      </w:r>
      <w:r w:rsidRPr="009B3872">
        <w:rPr>
          <w:rStyle w:val="Emphasis"/>
        </w:rPr>
        <w:t>”</w:t>
      </w:r>
      <w:r w:rsidRPr="009B3872">
        <w:rPr>
          <w:rStyle w:val="StyleUnderline"/>
        </w:rPr>
        <w:t xml:space="preserve"> </w:t>
      </w:r>
      <w:r w:rsidRPr="009B3872">
        <w:t xml:space="preserve">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w:t>
      </w:r>
      <w:proofErr w:type="gramStart"/>
      <w:r w:rsidRPr="009B3872">
        <w:t>Korea</w:t>
      </w:r>
      <w:proofErr w:type="gramEnd"/>
      <w:r w:rsidRPr="009B3872">
        <w:t xml:space="preserve">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features make the current rivalry potentially far more threatening to the United States,</w:t>
      </w:r>
      <w:r w:rsidRPr="009B3872">
        <w:t xml:space="preserve"> </w:t>
      </w:r>
      <w:proofErr w:type="gramStart"/>
      <w:r w:rsidRPr="009B3872">
        <w:t>despite the fact that</w:t>
      </w:r>
      <w:proofErr w:type="gramEnd"/>
      <w:r w:rsidRPr="009B3872">
        <w:t xml:space="preserve">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9B3872">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9B3872">
        <w:rPr>
          <w:rFonts w:eastAsia="Calibri"/>
          <w:b/>
          <w:sz w:val="14"/>
        </w:rPr>
        <w:t xml:space="preserve">, </w:t>
      </w:r>
      <w:r w:rsidRPr="009B3872">
        <w:rPr>
          <w:rStyle w:val="Emphasis"/>
        </w:rPr>
        <w:t>struggles for global leadership have historically proved to be especially destructive</w:t>
      </w:r>
      <w:r w:rsidRPr="009B3872">
        <w:rPr>
          <w:rStyle w:val="StyleUnderline"/>
        </w:rPr>
        <w:t>.</w:t>
      </w:r>
      <w:r w:rsidRPr="009B3872">
        <w:t xml:space="preserve"> </w:t>
      </w:r>
      <w:r w:rsidRPr="009B3872">
        <w:rPr>
          <w:rStyle w:val="StyleUnderline"/>
        </w:rPr>
        <w:t>The possibility that China and the United States could find themselves in a similar struggle,</w:t>
      </w:r>
      <w:r w:rsidRPr="009B3872">
        <w:t xml:space="preserve"> while unlikely at this point, </w:t>
      </w:r>
      <w:r w:rsidRPr="009B3872">
        <w:rPr>
          <w:rStyle w:val="StyleUnderline"/>
        </w:rPr>
        <w:t>cannot be ruled out given the reality of the relative decline in U.S. power and the concomitant increase in Chinese comprehensive national power.</w:t>
      </w:r>
      <w:r w:rsidRPr="009B3872">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9B3872">
        <w:t xml:space="preserve"> also </w:t>
      </w:r>
      <w:r w:rsidRPr="009B3872">
        <w:rPr>
          <w:rStyle w:val="StyleUnderline"/>
        </w:rPr>
        <w:t>seeking to revise aspects of the regional and international order that it regards as obstacles to the country’s revitalization as a great power.</w:t>
      </w:r>
      <w:r w:rsidRPr="009B3872">
        <w:t xml:space="preserve"> </w:t>
      </w:r>
      <w:r w:rsidRPr="009B3872">
        <w:rPr>
          <w:rStyle w:val="StyleUnderline"/>
        </w:rPr>
        <w:t>The main theater of this competition for influence and leadership is the Asia-Pacific,</w:t>
      </w:r>
      <w:r w:rsidRPr="009B3872">
        <w:t xml:space="preserve"> as it was in the Cold War</w:t>
      </w:r>
      <w:r w:rsidRPr="009B3872">
        <w:rPr>
          <w:rStyle w:val="StyleUnderline"/>
        </w:rPr>
        <w:t xml:space="preserve">, but U.S.-China rivalry increasingly is expanding globally. </w:t>
      </w:r>
      <w:r w:rsidRPr="009B3872">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the u.s.-</w:t>
      </w:r>
      <w:proofErr w:type="spellStart"/>
      <w:r w:rsidRPr="009B3872">
        <w:rPr>
          <w:rStyle w:val="StyleUnderline"/>
        </w:rPr>
        <w:t>china</w:t>
      </w:r>
      <w:proofErr w:type="spellEnd"/>
      <w:r w:rsidRPr="009B3872">
        <w:rPr>
          <w:rStyle w:val="StyleUnderline"/>
        </w:rPr>
        <w:t xml:space="preserve"> rivalry at the regional level </w:t>
      </w:r>
      <w:proofErr w:type="gramStart"/>
      <w:r w:rsidRPr="009B3872">
        <w:t>At</w:t>
      </w:r>
      <w:proofErr w:type="gramEnd"/>
      <w:r w:rsidRPr="009B3872">
        <w:t xml:space="preserve"> the regional level, U.S.-China competition spans the political, economic, and military realms. Politically, the two countries have feuded over the role of liberal values and ideals, a dispute that widened after the 1989 Tiananmen Square massacre. However, </w:t>
      </w:r>
      <w:r w:rsidRPr="009B3872">
        <w:rPr>
          <w:rStyle w:val="StyleUnderline"/>
        </w:rPr>
        <w:t>the 1996 Taiwan Strait crisis elevated the potential threat of conflict between the two countries</w:t>
      </w:r>
      <w:r w:rsidRPr="009B3872">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3872">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3872">
        <w:t xml:space="preserve">.28 The 2017 National Security Strategy stated, for example, that the United States upholds a “free and open Indo-Pacific.”29 </w:t>
      </w:r>
      <w:r w:rsidRPr="009B3872">
        <w:rPr>
          <w:rStyle w:val="StyleUnderline"/>
        </w:rPr>
        <w:t>Beijing</w:t>
      </w:r>
      <w:r w:rsidRPr="009B3872">
        <w:t>, by contrast</w:t>
      </w:r>
      <w:r w:rsidRPr="009B3872">
        <w:rPr>
          <w:rStyle w:val="StyleUnderline"/>
        </w:rPr>
        <w:t>, has increased its efforts to advance a vision for a regional order premised on Chinese leadership.</w:t>
      </w:r>
      <w:r w:rsidRPr="009B3872">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3872">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3872">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9B3872">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w:t>
      </w:r>
      <w:proofErr w:type="spellStart"/>
      <w:r w:rsidRPr="009B3872">
        <w:t>Organisation</w:t>
      </w:r>
      <w:proofErr w:type="spellEnd"/>
      <w:r w:rsidRPr="009B3872">
        <w:t>, the Conference on Interaction and Confidence Building Measures in Asia, and other C</w:t>
      </w:r>
      <w:r w:rsidRPr="0038293E">
        <w:t xml:space="preserve">hinese-led institutions. In 2014, Xi indirectly rebuked the United States for seeking to bolster its security leadership in the region, stating that “it is for the people of Asia to uphold the security of Asia.”38 </w:t>
      </w:r>
    </w:p>
    <w:p w14:paraId="03A948E3" w14:textId="77777777" w:rsidR="00AD0E10" w:rsidRPr="00B102DE" w:rsidRDefault="00AD0E10" w:rsidP="00AD0E10"/>
    <w:p w14:paraId="105DD89A" w14:textId="77777777" w:rsidR="00AD0E10" w:rsidRPr="00FF1968" w:rsidRDefault="00AD0E10" w:rsidP="00AD0E10"/>
    <w:p w14:paraId="7B4B3EE5" w14:textId="77777777" w:rsidR="00AD0E10" w:rsidRPr="00A07CF3" w:rsidRDefault="00AD0E10" w:rsidP="00AD0E10"/>
    <w:p w14:paraId="10B8C4D1" w14:textId="77777777" w:rsidR="00AD0E10" w:rsidRDefault="00AD0E10" w:rsidP="00AD0E10">
      <w:pPr>
        <w:pStyle w:val="Heading3"/>
      </w:pPr>
      <w:r>
        <w:t>Case</w:t>
      </w:r>
    </w:p>
    <w:p w14:paraId="1B632F83" w14:textId="77777777" w:rsidR="00AD0E10" w:rsidRDefault="00AD0E10" w:rsidP="00AD0E10">
      <w:proofErr w:type="spellStart"/>
      <w:r>
        <w:t>Dta</w:t>
      </w:r>
      <w:proofErr w:type="spellEnd"/>
      <w:r>
        <w:t xml:space="preserve"> – substance</w:t>
      </w:r>
    </w:p>
    <w:p w14:paraId="47228729" w14:textId="77777777" w:rsidR="00AD0E10" w:rsidRDefault="00AD0E10" w:rsidP="00AD0E10">
      <w:r>
        <w:t>Ci</w:t>
      </w:r>
    </w:p>
    <w:p w14:paraId="12A8102E" w14:textId="77777777" w:rsidR="00AD0E10" w:rsidRDefault="00AD0E10" w:rsidP="00AD0E10">
      <w:r>
        <w:t xml:space="preserve">Let us do anything vs new </w:t>
      </w:r>
      <w:proofErr w:type="spellStart"/>
      <w:r>
        <w:t>affs</w:t>
      </w:r>
      <w:proofErr w:type="spellEnd"/>
    </w:p>
    <w:p w14:paraId="548177D9" w14:textId="77777777" w:rsidR="00AD0E10" w:rsidRDefault="00AD0E10" w:rsidP="00AD0E10"/>
    <w:p w14:paraId="05DF9016" w14:textId="77777777" w:rsidR="00AD0E10" w:rsidRDefault="00AD0E10" w:rsidP="00AD0E10">
      <w:r>
        <w:t xml:space="preserve">Innovation wrong – </w:t>
      </w:r>
      <w:proofErr w:type="spellStart"/>
      <w:r>
        <w:t>ev</w:t>
      </w:r>
      <w:proofErr w:type="spellEnd"/>
      <w:r>
        <w:t xml:space="preserve"> gets nowhere close to </w:t>
      </w:r>
      <w:proofErr w:type="spellStart"/>
      <w:r>
        <w:t>asyaing</w:t>
      </w:r>
      <w:proofErr w:type="spellEnd"/>
      <w:r>
        <w:t xml:space="preserve"> full pay in future</w:t>
      </w:r>
    </w:p>
    <w:p w14:paraId="6CA73DB5" w14:textId="77777777" w:rsidR="00AD0E10" w:rsidRPr="00A07CF3" w:rsidRDefault="00AD0E10" w:rsidP="00AD0E10">
      <w:r>
        <w:t xml:space="preserve">Not enough – continual </w:t>
      </w:r>
      <w:proofErr w:type="spellStart"/>
      <w:r>
        <w:t>innvoation</w:t>
      </w:r>
      <w:proofErr w:type="spellEnd"/>
    </w:p>
    <w:p w14:paraId="66F73EEA" w14:textId="77777777" w:rsidR="00AD0E10" w:rsidRPr="00F72EDB" w:rsidRDefault="00AD0E10" w:rsidP="00AD0E10">
      <w:pPr>
        <w:pStyle w:val="Heading4"/>
      </w:pPr>
      <w:r w:rsidRPr="00F72EDB">
        <w:t>Waiver greenlights counterfeit medicine –</w:t>
      </w:r>
      <w:r>
        <w:t xml:space="preserve"> </w:t>
      </w:r>
      <w:r w:rsidRPr="00F72EDB">
        <w:t xml:space="preserve">turns </w:t>
      </w:r>
      <w:r>
        <w:t>c</w:t>
      </w:r>
      <w:r w:rsidRPr="00F72EDB">
        <w:t>ase.</w:t>
      </w:r>
    </w:p>
    <w:p w14:paraId="36358215" w14:textId="77777777" w:rsidR="00AD0E10" w:rsidRPr="007534FF" w:rsidRDefault="00AD0E10" w:rsidP="00AD0E10">
      <w:r w:rsidRPr="007534FF">
        <w:rPr>
          <w:rStyle w:val="Style13ptBold"/>
        </w:rPr>
        <w:t>Conrad 5-18</w:t>
      </w:r>
      <w:r>
        <w:t xml:space="preserve"> </w:t>
      </w:r>
      <w:r w:rsidRPr="007534FF">
        <w:t>John Conrad 5-18-2021 "Waiving intellectual property rights is not in the best interests of patients"</w:t>
      </w:r>
      <w:r>
        <w:t xml:space="preserve"> </w:t>
      </w:r>
      <w:hyperlink r:id="rId55"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3DCC28C2" w14:textId="77777777" w:rsidR="00AD0E10" w:rsidRDefault="00AD0E10" w:rsidP="00AD0E10">
      <w:pPr>
        <w:rPr>
          <w:szCs w:val="26"/>
        </w:rPr>
      </w:pPr>
      <w:r w:rsidRPr="00F72EDB">
        <w:rPr>
          <w:szCs w:val="26"/>
        </w:rPr>
        <w:t xml:space="preserve">The </w:t>
      </w:r>
      <w:r w:rsidRPr="00F72EDB">
        <w:rPr>
          <w:sz w:val="26"/>
          <w:szCs w:val="26"/>
          <w:u w:val="single"/>
        </w:rPr>
        <w:t>Biden's</w:t>
      </w:r>
      <w:r w:rsidRPr="00F72EDB">
        <w:rPr>
          <w:szCs w:val="26"/>
        </w:rPr>
        <w:t xml:space="preserve"> administration's </w:t>
      </w:r>
      <w:r w:rsidRPr="00F72EDB">
        <w:rPr>
          <w:sz w:val="26"/>
          <w:szCs w:val="26"/>
          <w:u w:val="single"/>
        </w:rPr>
        <w:t xml:space="preserve">support for </w:t>
      </w:r>
      <w:r w:rsidRPr="00F72EDB">
        <w:rPr>
          <w:szCs w:val="26"/>
        </w:rPr>
        <w:t xml:space="preserve">India and South Africa's proposal before the World Trade Organization to temporarily </w:t>
      </w:r>
      <w:r w:rsidRPr="00F72EDB">
        <w:rPr>
          <w:sz w:val="26"/>
          <w:szCs w:val="26"/>
          <w:highlight w:val="green"/>
          <w:u w:val="single"/>
        </w:rPr>
        <w:t>waive</w:t>
      </w:r>
      <w:r w:rsidRPr="00F72EDB">
        <w:rPr>
          <w:szCs w:val="26"/>
          <w:highlight w:val="green"/>
        </w:rPr>
        <w:t xml:space="preserve"> </w:t>
      </w:r>
      <w:r w:rsidRPr="00F72EDB">
        <w:rPr>
          <w:szCs w:val="26"/>
        </w:rPr>
        <w:t>anti-</w:t>
      </w:r>
      <w:r w:rsidRPr="00F72EDB">
        <w:rPr>
          <w:sz w:val="26"/>
          <w:szCs w:val="26"/>
          <w:highlight w:val="green"/>
          <w:u w:val="single"/>
        </w:rPr>
        <w:t>COVID vaccine patents</w:t>
      </w:r>
      <w:r w:rsidRPr="00F72EDB">
        <w:rPr>
          <w:szCs w:val="26"/>
          <w:highlight w:val="green"/>
        </w:rPr>
        <w:t xml:space="preserve"> </w:t>
      </w:r>
      <w:r w:rsidRPr="00F72EDB">
        <w:rPr>
          <w:szCs w:val="26"/>
        </w:rPr>
        <w:t xml:space="preserve">to boost its supply </w:t>
      </w:r>
      <w:r w:rsidRPr="00F72EDB">
        <w:rPr>
          <w:sz w:val="26"/>
          <w:szCs w:val="26"/>
          <w:highlight w:val="green"/>
          <w:u w:val="single"/>
        </w:rPr>
        <w:t>will</w:t>
      </w:r>
      <w:r w:rsidRPr="00F72EDB">
        <w:rPr>
          <w:szCs w:val="26"/>
          <w:highlight w:val="green"/>
        </w:rPr>
        <w:t xml:space="preserve"> </w:t>
      </w:r>
      <w:r w:rsidRPr="00F72EDB">
        <w:rPr>
          <w:sz w:val="26"/>
          <w:szCs w:val="26"/>
          <w:highlight w:val="green"/>
          <w:u w:val="single"/>
        </w:rPr>
        <w:t>fuel</w:t>
      </w:r>
      <w:r w:rsidRPr="00F72EDB">
        <w:rPr>
          <w:szCs w:val="26"/>
          <w:highlight w:val="green"/>
        </w:rPr>
        <w:t xml:space="preserve"> </w:t>
      </w:r>
      <w:r w:rsidRPr="00F72EDB">
        <w:rPr>
          <w:szCs w:val="26"/>
        </w:rPr>
        <w:t xml:space="preserve">the </w:t>
      </w:r>
      <w:r w:rsidRPr="00F72EDB">
        <w:rPr>
          <w:b/>
          <w:bCs/>
          <w:sz w:val="26"/>
          <w:szCs w:val="26"/>
          <w:u w:val="single"/>
          <w:bdr w:val="single" w:sz="4" w:space="0" w:color="auto"/>
        </w:rPr>
        <w:t xml:space="preserve">development of </w:t>
      </w:r>
      <w:r w:rsidRPr="00F72EDB">
        <w:rPr>
          <w:b/>
          <w:bCs/>
          <w:sz w:val="26"/>
          <w:szCs w:val="26"/>
          <w:highlight w:val="green"/>
          <w:u w:val="single"/>
          <w:bdr w:val="single" w:sz="4" w:space="0" w:color="auto"/>
        </w:rPr>
        <w:t xml:space="preserve">counterfeit vaccines and weaken the </w:t>
      </w:r>
      <w:r w:rsidRPr="00F72EDB">
        <w:rPr>
          <w:b/>
          <w:bCs/>
          <w:sz w:val="26"/>
          <w:szCs w:val="26"/>
          <w:u w:val="single"/>
          <w:bdr w:val="single" w:sz="4" w:space="0" w:color="auto"/>
        </w:rPr>
        <w:t xml:space="preserve">already </w:t>
      </w:r>
      <w:r w:rsidRPr="00F72EDB">
        <w:rPr>
          <w:b/>
          <w:bCs/>
          <w:sz w:val="26"/>
          <w:szCs w:val="26"/>
          <w:highlight w:val="green"/>
          <w:u w:val="single"/>
          <w:bdr w:val="single" w:sz="4" w:space="0" w:color="auto"/>
        </w:rPr>
        <w:t>strained global supply chain</w:t>
      </w:r>
      <w:r w:rsidRPr="00F72EDB">
        <w:rPr>
          <w:szCs w:val="26"/>
        </w:rPr>
        <w:t xml:space="preserve">. </w:t>
      </w:r>
      <w:r w:rsidRPr="00F72EDB">
        <w:rPr>
          <w:sz w:val="26"/>
          <w:szCs w:val="26"/>
          <w:u w:val="single"/>
        </w:rPr>
        <w:t xml:space="preserve">The proposal will not increase the effective number of COVID-19 vaccines in India and other countries. The manufacturing standards to produce COVID-19 vaccines are </w:t>
      </w:r>
      <w:r w:rsidRPr="00F72EDB">
        <w:rPr>
          <w:b/>
          <w:bCs/>
          <w:sz w:val="26"/>
          <w:szCs w:val="26"/>
          <w:u w:val="single"/>
          <w:bdr w:val="single" w:sz="4" w:space="0" w:color="auto"/>
        </w:rPr>
        <w:t>exceptionally complicated</w:t>
      </w:r>
      <w:r w:rsidRPr="00F72EDB">
        <w:rPr>
          <w:sz w:val="26"/>
          <w:szCs w:val="26"/>
          <w:u w:val="single"/>
        </w:rPr>
        <w:t>; it is unlike any other manufacturing process</w:t>
      </w:r>
      <w:r w:rsidRPr="00F72EDB">
        <w:rPr>
          <w:szCs w:val="26"/>
        </w:rPr>
        <w:t xml:space="preserve">. </w:t>
      </w:r>
      <w:r w:rsidRPr="00F72EDB">
        <w:rPr>
          <w:sz w:val="26"/>
          <w:szCs w:val="26"/>
          <w:u w:val="single"/>
        </w:rPr>
        <w:t>To ensure patient safety and efficacy</w:t>
      </w:r>
      <w:r w:rsidRPr="00F72EDB">
        <w:rPr>
          <w:szCs w:val="26"/>
        </w:rPr>
        <w:t xml:space="preserve">, </w:t>
      </w:r>
      <w:r w:rsidRPr="00F72EDB">
        <w:rPr>
          <w:sz w:val="26"/>
          <w:szCs w:val="26"/>
          <w:highlight w:val="green"/>
          <w:u w:val="single"/>
        </w:rPr>
        <w:t>only</w:t>
      </w:r>
      <w:r w:rsidRPr="00F72EDB">
        <w:rPr>
          <w:szCs w:val="26"/>
          <w:highlight w:val="green"/>
        </w:rPr>
        <w:t xml:space="preserve"> </w:t>
      </w:r>
      <w:r w:rsidRPr="00F72EDB">
        <w:rPr>
          <w:sz w:val="26"/>
          <w:szCs w:val="26"/>
          <w:highlight w:val="green"/>
          <w:u w:val="single"/>
        </w:rPr>
        <w:t>manufacturers</w:t>
      </w:r>
      <w:r w:rsidRPr="00F72EDB">
        <w:rPr>
          <w:szCs w:val="26"/>
          <w:highlight w:val="green"/>
        </w:rPr>
        <w:t xml:space="preserve"> </w:t>
      </w:r>
      <w:r w:rsidRPr="00F72EDB">
        <w:rPr>
          <w:sz w:val="26"/>
          <w:szCs w:val="26"/>
          <w:highlight w:val="green"/>
          <w:u w:val="single"/>
        </w:rPr>
        <w:t>with</w:t>
      </w:r>
      <w:r w:rsidRPr="00F72EDB">
        <w:rPr>
          <w:szCs w:val="26"/>
          <w:highlight w:val="green"/>
        </w:rPr>
        <w:t xml:space="preserve"> </w:t>
      </w:r>
      <w:r w:rsidRPr="00F72EDB">
        <w:rPr>
          <w:szCs w:val="26"/>
        </w:rPr>
        <w:t xml:space="preserve">the </w:t>
      </w:r>
      <w:r w:rsidRPr="00F72EDB">
        <w:rPr>
          <w:b/>
          <w:bCs/>
          <w:sz w:val="26"/>
          <w:szCs w:val="26"/>
          <w:highlight w:val="green"/>
          <w:u w:val="single"/>
          <w:bdr w:val="single" w:sz="4" w:space="0" w:color="auto"/>
        </w:rPr>
        <w:t>proper facilities and training</w:t>
      </w:r>
      <w:r w:rsidRPr="00F72EDB">
        <w:rPr>
          <w:b/>
          <w:bCs/>
          <w:szCs w:val="26"/>
          <w:highlight w:val="green"/>
          <w:bdr w:val="single" w:sz="4" w:space="0" w:color="auto"/>
        </w:rPr>
        <w:t xml:space="preserve"> </w:t>
      </w:r>
      <w:r w:rsidRPr="00F72EDB">
        <w:rPr>
          <w:b/>
          <w:bCs/>
          <w:sz w:val="26"/>
          <w:szCs w:val="26"/>
          <w:highlight w:val="green"/>
          <w:u w:val="single"/>
          <w:bdr w:val="single" w:sz="4" w:space="0" w:color="auto"/>
        </w:rPr>
        <w:t>should</w:t>
      </w:r>
      <w:r w:rsidRPr="00F72EDB">
        <w:rPr>
          <w:b/>
          <w:bCs/>
          <w:szCs w:val="26"/>
          <w:highlight w:val="green"/>
          <w:bdr w:val="single" w:sz="4" w:space="0" w:color="auto"/>
        </w:rPr>
        <w:t xml:space="preserve"> </w:t>
      </w:r>
      <w:r w:rsidRPr="00F72EDB">
        <w:rPr>
          <w:b/>
          <w:bCs/>
          <w:sz w:val="26"/>
          <w:szCs w:val="26"/>
          <w:highlight w:val="green"/>
          <w:u w:val="single"/>
          <w:bdr w:val="single" w:sz="4" w:space="0" w:color="auto"/>
        </w:rPr>
        <w:t>produce the vaccine</w:t>
      </w:r>
      <w:r w:rsidRPr="00F72EDB">
        <w:rPr>
          <w:b/>
          <w:bCs/>
          <w:szCs w:val="26"/>
          <w:bdr w:val="single" w:sz="4" w:space="0" w:color="auto"/>
        </w:rPr>
        <w:t xml:space="preserve">, </w:t>
      </w:r>
      <w:r w:rsidRPr="00F72EDB">
        <w:rPr>
          <w:b/>
          <w:bCs/>
          <w:sz w:val="26"/>
          <w:szCs w:val="26"/>
          <w:u w:val="single"/>
          <w:bdr w:val="single" w:sz="4" w:space="0" w:color="auto"/>
        </w:rPr>
        <w:t>and they are</w:t>
      </w:r>
      <w:r w:rsidRPr="00F72EDB">
        <w:rPr>
          <w:szCs w:val="26"/>
        </w:rPr>
        <w:t xml:space="preserve">. Allowing </w:t>
      </w:r>
      <w:r w:rsidRPr="00F72EDB">
        <w:rPr>
          <w:sz w:val="26"/>
          <w:szCs w:val="26"/>
          <w:u w:val="single"/>
        </w:rPr>
        <w:t xml:space="preserve">a temporary </w:t>
      </w:r>
      <w:r w:rsidRPr="00F72EDB">
        <w:rPr>
          <w:sz w:val="26"/>
          <w:szCs w:val="26"/>
          <w:highlight w:val="green"/>
          <w:u w:val="single"/>
        </w:rPr>
        <w:t>waiver</w:t>
      </w:r>
      <w:r w:rsidRPr="00F72EDB">
        <w:rPr>
          <w:szCs w:val="26"/>
        </w:rPr>
        <w:t xml:space="preserve"> that permits compulsory licensing to allow a manufacturer to export counterfeit vaccines </w:t>
      </w:r>
      <w:r w:rsidRPr="00F72EDB">
        <w:rPr>
          <w:sz w:val="26"/>
          <w:szCs w:val="26"/>
          <w:highlight w:val="green"/>
          <w:u w:val="single"/>
        </w:rPr>
        <w:t xml:space="preserve">will </w:t>
      </w:r>
      <w:r w:rsidRPr="00F72EDB">
        <w:rPr>
          <w:b/>
          <w:bCs/>
          <w:sz w:val="26"/>
          <w:szCs w:val="26"/>
          <w:highlight w:val="green"/>
          <w:u w:val="single"/>
          <w:bdr w:val="single" w:sz="4" w:space="0" w:color="auto"/>
        </w:rPr>
        <w:t>cause confusion</w:t>
      </w:r>
      <w:r w:rsidRPr="00F72EDB">
        <w:rPr>
          <w:b/>
          <w:bCs/>
          <w:sz w:val="26"/>
          <w:szCs w:val="26"/>
          <w:u w:val="single"/>
          <w:bdr w:val="single" w:sz="4" w:space="0" w:color="auto"/>
        </w:rPr>
        <w:t xml:space="preserve"> and endanger public health</w:t>
      </w:r>
      <w:r w:rsidRPr="00F72EDB">
        <w:rPr>
          <w:szCs w:val="26"/>
        </w:rPr>
        <w:t xml:space="preserve">. </w:t>
      </w:r>
      <w:r w:rsidRPr="00F72EDB">
        <w:rPr>
          <w:sz w:val="26"/>
          <w:szCs w:val="26"/>
          <w:u w:val="single"/>
        </w:rPr>
        <w:t xml:space="preserve">For example, </w:t>
      </w:r>
      <w:r w:rsidRPr="00F72EDB">
        <w:rPr>
          <w:sz w:val="26"/>
          <w:szCs w:val="26"/>
          <w:highlight w:val="green"/>
          <w:u w:val="single"/>
        </w:rPr>
        <w:t xml:space="preserve">between 60,000 and 80,000 children </w:t>
      </w:r>
      <w:r w:rsidRPr="00F72EDB">
        <w:rPr>
          <w:sz w:val="26"/>
          <w:szCs w:val="26"/>
          <w:u w:val="single"/>
        </w:rPr>
        <w:t xml:space="preserve">in Niger </w:t>
      </w:r>
      <w:r w:rsidRPr="00F72EDB">
        <w:rPr>
          <w:sz w:val="26"/>
          <w:szCs w:val="26"/>
          <w:highlight w:val="green"/>
          <w:u w:val="single"/>
        </w:rPr>
        <w:t xml:space="preserve">with </w:t>
      </w:r>
      <w:r w:rsidRPr="00F72EDB">
        <w:rPr>
          <w:sz w:val="26"/>
          <w:szCs w:val="26"/>
          <w:u w:val="single"/>
        </w:rPr>
        <w:t xml:space="preserve">fatal falciparum </w:t>
      </w:r>
      <w:r w:rsidRPr="00F72EDB">
        <w:rPr>
          <w:sz w:val="26"/>
          <w:szCs w:val="26"/>
          <w:highlight w:val="green"/>
          <w:u w:val="single"/>
        </w:rPr>
        <w:t xml:space="preserve">malaria were treated with </w:t>
      </w:r>
      <w:r w:rsidRPr="00F72EDB">
        <w:rPr>
          <w:sz w:val="26"/>
          <w:szCs w:val="26"/>
          <w:u w:val="single"/>
        </w:rPr>
        <w:t xml:space="preserve">a </w:t>
      </w:r>
      <w:r w:rsidRPr="00F72EDB">
        <w:rPr>
          <w:sz w:val="26"/>
          <w:szCs w:val="26"/>
          <w:highlight w:val="green"/>
          <w:u w:val="single"/>
        </w:rPr>
        <w:t xml:space="preserve">counterfeit vaccine </w:t>
      </w:r>
      <w:r w:rsidRPr="00F72EDB">
        <w:rPr>
          <w:sz w:val="26"/>
          <w:szCs w:val="26"/>
          <w:u w:val="single"/>
        </w:rPr>
        <w:t xml:space="preserve">containing incorrect active pharmaceutical ingredients, </w:t>
      </w:r>
      <w:r w:rsidRPr="00F72EDB">
        <w:rPr>
          <w:sz w:val="26"/>
          <w:szCs w:val="26"/>
          <w:highlight w:val="green"/>
          <w:u w:val="single"/>
        </w:rPr>
        <w:t>resulting in</w:t>
      </w:r>
      <w:r w:rsidRPr="00F72EDB">
        <w:rPr>
          <w:sz w:val="26"/>
          <w:szCs w:val="26"/>
          <w:u w:val="single"/>
        </w:rPr>
        <w:t xml:space="preserve"> more than </w:t>
      </w:r>
      <w:r w:rsidRPr="00F72EDB">
        <w:rPr>
          <w:b/>
          <w:bCs/>
          <w:sz w:val="26"/>
          <w:szCs w:val="26"/>
          <w:highlight w:val="green"/>
          <w:u w:val="single"/>
          <w:bdr w:val="single" w:sz="4" w:space="0" w:color="auto"/>
        </w:rPr>
        <w:t>100 fatal infections.</w:t>
      </w:r>
      <w:r w:rsidRPr="00F72EDB">
        <w:rPr>
          <w:szCs w:val="26"/>
        </w:rPr>
        <w:t xml:space="preserve"> </w:t>
      </w:r>
    </w:p>
    <w:p w14:paraId="5C447F1B" w14:textId="77777777" w:rsidR="00AD0E10" w:rsidRDefault="00AD0E10" w:rsidP="00AD0E10">
      <w:pPr>
        <w:rPr>
          <w:szCs w:val="26"/>
        </w:rPr>
      </w:pPr>
    </w:p>
    <w:p w14:paraId="4ACD0679" w14:textId="77777777" w:rsidR="00AD0E10" w:rsidRPr="00A07CF3" w:rsidRDefault="00AD0E10" w:rsidP="00AD0E10">
      <w:pPr>
        <w:rPr>
          <w:sz w:val="26"/>
          <w:szCs w:val="26"/>
          <w:u w:val="single"/>
        </w:rPr>
      </w:pPr>
      <w:r w:rsidRPr="00F72EDB">
        <w:rPr>
          <w:szCs w:val="26"/>
        </w:rPr>
        <w:t xml:space="preserve">Beyond the patients impacted, </w:t>
      </w:r>
      <w:r w:rsidRPr="00F72EDB">
        <w:rPr>
          <w:sz w:val="26"/>
          <w:szCs w:val="26"/>
          <w:u w:val="single"/>
        </w:rPr>
        <w:t>counterfeit drugs erode public confidence in health care systems and the pharmaceutical industry</w:t>
      </w:r>
      <w:r w:rsidRPr="00F72EDB">
        <w:rPr>
          <w:szCs w:val="26"/>
        </w:rPr>
        <w:t xml:space="preserve">. Vaccine hesitancy is a rampant threat that feeds </w:t>
      </w:r>
      <w:proofErr w:type="gramStart"/>
      <w:r w:rsidRPr="00F72EDB">
        <w:rPr>
          <w:szCs w:val="26"/>
        </w:rPr>
        <w:t>off of</w:t>
      </w:r>
      <w:proofErr w:type="gramEnd"/>
      <w:r w:rsidRPr="00F72EDB">
        <w:rPr>
          <w:szCs w:val="26"/>
        </w:rPr>
        <w:t xml:space="preserve"> the distribution of misinformation. </w:t>
      </w:r>
      <w:r w:rsidRPr="00F72EDB">
        <w:rPr>
          <w:sz w:val="26"/>
          <w:szCs w:val="26"/>
          <w:u w:val="single"/>
        </w:rPr>
        <w:t xml:space="preserve">Allowing the production of vaccines from </w:t>
      </w:r>
      <w:r w:rsidRPr="00F72EDB">
        <w:rPr>
          <w:sz w:val="26"/>
          <w:szCs w:val="26"/>
          <w:highlight w:val="green"/>
          <w:u w:val="single"/>
        </w:rPr>
        <w:t xml:space="preserve">improper manufacturing </w:t>
      </w:r>
      <w:r w:rsidRPr="00F72EDB">
        <w:rPr>
          <w:sz w:val="26"/>
          <w:szCs w:val="26"/>
          <w:u w:val="single"/>
        </w:rPr>
        <w:t xml:space="preserve">facilities further </w:t>
      </w:r>
      <w:r w:rsidRPr="00F72EDB">
        <w:rPr>
          <w:sz w:val="26"/>
          <w:szCs w:val="26"/>
          <w:highlight w:val="green"/>
          <w:u w:val="single"/>
        </w:rPr>
        <w:t xml:space="preserve">opens </w:t>
      </w:r>
      <w:r w:rsidRPr="00F72EDB">
        <w:rPr>
          <w:sz w:val="26"/>
          <w:szCs w:val="26"/>
          <w:u w:val="single"/>
        </w:rPr>
        <w:t xml:space="preserve">the </w:t>
      </w:r>
      <w:r w:rsidRPr="00F72EDB">
        <w:rPr>
          <w:sz w:val="26"/>
          <w:szCs w:val="26"/>
          <w:highlight w:val="green"/>
          <w:u w:val="single"/>
        </w:rPr>
        <w:t xml:space="preserve">door for </w:t>
      </w:r>
      <w:r w:rsidRPr="00F72EDB">
        <w:rPr>
          <w:sz w:val="26"/>
          <w:szCs w:val="26"/>
          <w:u w:val="single"/>
        </w:rPr>
        <w:t xml:space="preserve">antivaccine hacks to stoke the fear fueling </w:t>
      </w:r>
      <w:r w:rsidRPr="00F72EDB">
        <w:rPr>
          <w:b/>
          <w:bCs/>
          <w:sz w:val="26"/>
          <w:szCs w:val="26"/>
          <w:highlight w:val="green"/>
          <w:u w:val="single"/>
          <w:bdr w:val="single" w:sz="4" w:space="0" w:color="auto"/>
        </w:rPr>
        <w:t>vaccine hesitance</w:t>
      </w:r>
      <w:r w:rsidRPr="00F72EDB">
        <w:rPr>
          <w:sz w:val="26"/>
          <w:szCs w:val="26"/>
          <w:u w:val="single"/>
        </w:rPr>
        <w:t>.</w:t>
      </w:r>
    </w:p>
    <w:p w14:paraId="367E3DBA" w14:textId="77777777" w:rsidR="00AD0E10" w:rsidRPr="00A24362" w:rsidRDefault="00AD0E10" w:rsidP="00AD0E10">
      <w:pPr>
        <w:pStyle w:val="Heading4"/>
        <w:rPr>
          <w:rFonts w:cs="Calibri"/>
        </w:rPr>
      </w:pPr>
      <w:r w:rsidRPr="00A24362">
        <w:rPr>
          <w:rFonts w:cs="Calibri"/>
        </w:rPr>
        <w:t>IPR hasn’t harmed access – manufacturing capacity alt cause</w:t>
      </w:r>
    </w:p>
    <w:p w14:paraId="2412E662" w14:textId="77777777" w:rsidR="00AD0E10" w:rsidRPr="00A24362" w:rsidRDefault="00AD0E10" w:rsidP="00AD0E10">
      <w:proofErr w:type="spellStart"/>
      <w:r w:rsidRPr="00A24362">
        <w:rPr>
          <w:rStyle w:val="Style13ptBold"/>
        </w:rPr>
        <w:t>Mercurio</w:t>
      </w:r>
      <w:proofErr w:type="spellEnd"/>
      <w:r w:rsidRPr="00A24362">
        <w:rPr>
          <w:rStyle w:val="Style13ptBold"/>
        </w:rPr>
        <w:t xml:space="preserve"> 2/12</w:t>
      </w:r>
      <w:r w:rsidRPr="00A24362">
        <w:t xml:space="preserve"> (Bryan </w:t>
      </w:r>
      <w:proofErr w:type="spellStart"/>
      <w:r w:rsidRPr="00A24362">
        <w:t>Mercurio</w:t>
      </w:r>
      <w:proofErr w:type="spellEnd"/>
      <w:r w:rsidRPr="00A24362">
        <w:t xml:space="preserve">, [Simon F.S. Li Professor of Law at the Chinese University of Hong Kong (CUHK), having served as Associate Dean (Research) from 2010-14 and again from 2017-19. Professor </w:t>
      </w:r>
      <w:proofErr w:type="spellStart"/>
      <w:r w:rsidRPr="00A24362">
        <w:t>Mercurio</w:t>
      </w:r>
      <w:proofErr w:type="spellEnd"/>
      <w:r w:rsidRPr="00A24362">
        <w:t xml:space="preserve"> </w:t>
      </w:r>
      <w:proofErr w:type="spellStart"/>
      <w:r w:rsidRPr="00A24362">
        <w:t>specialises</w:t>
      </w:r>
      <w:proofErr w:type="spellEnd"/>
      <w:r w:rsidRPr="00A24362">
        <w:t xml:space="preserve"> in international economic law (IEL), with particular expertise in the intersection between trade law and intellectual property rights, free trade agreements, trade in services, dispute settlement and increasingly international investment law.], 2-12-2021, “WTO Waiver from Intellectual Property Protection for COVID-19 Vaccines and Treatments: A Critical </w:t>
      </w:r>
      <w:proofErr w:type="gramStart"/>
      <w:r w:rsidRPr="00A24362">
        <w:t>Review“</w:t>
      </w:r>
      <w:proofErr w:type="gramEnd"/>
      <w:r w:rsidRPr="00A24362">
        <w:t xml:space="preserve">, No Publication, accessed: 8-8-2021, https://papers.ssrn.com/sol3/papers.cfm?abstract_id=3789820)  </w:t>
      </w:r>
      <w:proofErr w:type="spellStart"/>
      <w:r w:rsidRPr="00A24362">
        <w:t>ajs</w:t>
      </w:r>
      <w:proofErr w:type="spellEnd"/>
    </w:p>
    <w:p w14:paraId="041D00F7" w14:textId="77777777" w:rsidR="00AD0E10" w:rsidRPr="00A24362" w:rsidRDefault="00AD0E10" w:rsidP="00AD0E10">
      <w:r w:rsidRPr="00A24362">
        <w:t>2</w:t>
      </w:r>
      <w:r w:rsidRPr="00A24362">
        <w:rPr>
          <w:highlight w:val="green"/>
        </w:rPr>
        <w:t xml:space="preserve">. </w:t>
      </w:r>
      <w:r w:rsidRPr="00A24362">
        <w:rPr>
          <w:rStyle w:val="StyleUnderline"/>
          <w:highlight w:val="green"/>
        </w:rPr>
        <w:t>I</w:t>
      </w:r>
      <w:r w:rsidRPr="00A24362">
        <w:rPr>
          <w:rStyle w:val="StyleUnderline"/>
        </w:rPr>
        <w:t xml:space="preserve">ntellectual </w:t>
      </w:r>
      <w:r w:rsidRPr="00A24362">
        <w:rPr>
          <w:rStyle w:val="StyleUnderline"/>
          <w:highlight w:val="green"/>
        </w:rPr>
        <w:t>p</w:t>
      </w:r>
      <w:r w:rsidRPr="00A24362">
        <w:rPr>
          <w:rStyle w:val="StyleUnderline"/>
        </w:rPr>
        <w:t xml:space="preserve">roperty </w:t>
      </w:r>
      <w:r w:rsidRPr="00A24362">
        <w:rPr>
          <w:rStyle w:val="StyleUnderline"/>
          <w:highlight w:val="green"/>
        </w:rPr>
        <w:t>rights have not hampered access to</w:t>
      </w:r>
      <w:r w:rsidRPr="00A24362">
        <w:rPr>
          <w:rStyle w:val="StyleUnderline"/>
        </w:rPr>
        <w:t xml:space="preserve"> COVID-19 </w:t>
      </w:r>
      <w:r w:rsidRPr="00A24362">
        <w:rPr>
          <w:rStyle w:val="StyleUnderline"/>
          <w:highlight w:val="green"/>
        </w:rPr>
        <w:t>vaccines</w:t>
      </w:r>
    </w:p>
    <w:p w14:paraId="67BAC285" w14:textId="77777777" w:rsidR="00AD0E10" w:rsidRPr="00A24362" w:rsidRDefault="00AD0E10" w:rsidP="00AD0E10">
      <w:r w:rsidRPr="00A24362">
        <w:t xml:space="preserve">A WTO waiver is an extreme measure which should only be used when existing WTO obligations prove inadequate. This was the case in relation to the compulsory </w:t>
      </w:r>
      <w:proofErr w:type="spellStart"/>
      <w:r w:rsidRPr="00A24362">
        <w:t>licencing</w:t>
      </w:r>
      <w:proofErr w:type="spellEnd"/>
      <w:r w:rsidRPr="00A24362">
        <w:t xml:space="preserve">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w:t>
      </w:r>
    </w:p>
    <w:p w14:paraId="02C54A67" w14:textId="77777777" w:rsidR="00AD0E10" w:rsidRPr="00A24362" w:rsidRDefault="00AD0E10" w:rsidP="00AD0E10">
      <w:r w:rsidRPr="00A24362">
        <w:t xml:space="preserve">Although the IP waiver proposal states that “there are several reports about intellectual property rights hindering or potentially hindering timely provisioning of affordable medical 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problems not with the TRIPS Agreement but rather to failures at the domestic level. As mentioned above, the WTO allowed for the importation of medicines under a compulsory </w:t>
      </w:r>
      <w:proofErr w:type="spellStart"/>
      <w:r w:rsidRPr="00A24362">
        <w:t>licence</w:t>
      </w:r>
      <w:proofErr w:type="spellEnd"/>
      <w:r w:rsidRPr="00A24362">
        <w:t xml:space="preserve"> in 2003, and yet many developing countries have yet to put in place any framework to allow their country to make use of the flexibility. 29 This is not an institutional problem of the international system but rather a problem at the country level. </w:t>
      </w:r>
    </w:p>
    <w:p w14:paraId="65C3FBFA" w14:textId="77777777" w:rsidR="00AD0E10" w:rsidRPr="00A24362" w:rsidRDefault="00AD0E10" w:rsidP="00AD0E10">
      <w:r w:rsidRPr="00A24362">
        <w:t xml:space="preserve">Two additional factors which make </w:t>
      </w:r>
      <w:r w:rsidRPr="00A24362">
        <w:rPr>
          <w:rStyle w:val="StyleUnderline"/>
        </w:rPr>
        <w:t>the proposed waiver unnecessary and potentially harmful.</w:t>
      </w:r>
      <w:r w:rsidRPr="00A24362">
        <w:t xml:space="preserve"> </w:t>
      </w:r>
      <w:r w:rsidRPr="00A24362">
        <w:rPr>
          <w:rStyle w:val="StyleUnderline"/>
          <w:highlight w:val="green"/>
        </w:rPr>
        <w:t>First, pharm</w:t>
      </w:r>
      <w:r w:rsidRPr="00A24362">
        <w:rPr>
          <w:rStyle w:val="StyleUnderline"/>
        </w:rPr>
        <w:t xml:space="preserve">aceutical companies are </w:t>
      </w:r>
      <w:r w:rsidRPr="00A24362">
        <w:rPr>
          <w:rStyle w:val="StyleUnderline"/>
          <w:highlight w:val="green"/>
        </w:rPr>
        <w:t>selling</w:t>
      </w:r>
      <w:r w:rsidRPr="00A24362">
        <w:rPr>
          <w:rStyle w:val="StyleUnderline"/>
        </w:rPr>
        <w:t xml:space="preserve"> the </w:t>
      </w:r>
      <w:r w:rsidRPr="00A24362">
        <w:rPr>
          <w:rStyle w:val="StyleUnderline"/>
          <w:highlight w:val="green"/>
        </w:rPr>
        <w:t>vaccine at extremely reasonable rates</w:t>
      </w:r>
      <w:r w:rsidRPr="00A24362">
        <w:rPr>
          <w:rStyle w:val="StyleUnderline"/>
        </w:rPr>
        <w:t xml:space="preserve"> and several announced plans </w:t>
      </w:r>
      <w:r w:rsidRPr="00A24362">
        <w:rPr>
          <w:rStyle w:val="StyleUnderline"/>
          <w:highlight w:val="green"/>
        </w:rPr>
        <w:t>for extensive not-for-profit sales</w:t>
      </w:r>
      <w:r w:rsidRPr="00A24362">
        <w:t>.30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Moderna (€18).31</w:t>
      </w:r>
    </w:p>
    <w:p w14:paraId="2AA68642" w14:textId="77777777" w:rsidR="00AD0E10" w:rsidRPr="00A24362" w:rsidRDefault="00AD0E10" w:rsidP="00AD0E10">
      <w:r w:rsidRPr="00A24362">
        <w:t xml:space="preserve">While much as been made of the fact that South Africa agreed to purchase 1.5 million doses of the Oxford/AstraZeneca from the Serum Institute of India (SII) at a cost of €4.321 per dose,32 these </w:t>
      </w:r>
      <w:r w:rsidRPr="00A24362">
        <w:rPr>
          <w:rStyle w:val="StyleUnderline"/>
          <w:highlight w:val="green"/>
        </w:rPr>
        <w:t>criticisms are directed at</w:t>
      </w:r>
      <w:r w:rsidRPr="00A24362">
        <w:rPr>
          <w:rStyle w:val="StyleUnderline"/>
        </w:rPr>
        <w:t xml:space="preserve"> the </w:t>
      </w:r>
      <w:r w:rsidRPr="00A24362">
        <w:rPr>
          <w:rStyle w:val="StyleUnderline"/>
          <w:highlight w:val="green"/>
        </w:rPr>
        <w:t>lack of transparency</w:t>
      </w:r>
      <w:r w:rsidRPr="00A24362">
        <w:rPr>
          <w:rStyle w:val="StyleUnderline"/>
        </w:rPr>
        <w:t xml:space="preserve"> in pharmaceutical licenses and production contracts – an issue which would be </w:t>
      </w:r>
      <w:r w:rsidRPr="00A24362">
        <w:rPr>
          <w:rStyle w:val="StyleUnderline"/>
          <w:highlight w:val="green"/>
        </w:rPr>
        <w:t>wholly unaddressed by a waiver</w:t>
      </w:r>
      <w:r w:rsidRPr="00A24362">
        <w:rPr>
          <w:rStyle w:val="StyleUnderline"/>
        </w:rPr>
        <w:t xml:space="preserve"> of IPRs.</w:t>
      </w:r>
      <w:r w:rsidRPr="00A24362">
        <w:t xml:space="preserve"> </w:t>
      </w:r>
    </w:p>
    <w:p w14:paraId="517953B0" w14:textId="77777777" w:rsidR="00AD0E10" w:rsidRPr="00A24362" w:rsidRDefault="00AD0E10" w:rsidP="00AD0E10">
      <w:pPr>
        <w:rPr>
          <w:rStyle w:val="StyleUnderline"/>
        </w:rPr>
      </w:pPr>
      <w:r w:rsidRPr="00A24362">
        <w:t xml:space="preserve">Moreover, </w:t>
      </w:r>
      <w:r w:rsidRPr="00A24362">
        <w:rPr>
          <w:rStyle w:val="StyleUnderline"/>
        </w:rPr>
        <w:t>while the disparity in pricing is concerning</w:t>
      </w:r>
      <w:r w:rsidRPr="00A24362">
        <w:t xml:space="preserve"> the overall per dosage rate South Africa is </w:t>
      </w:r>
      <w:r w:rsidRPr="00A24362">
        <w:rPr>
          <w:rStyle w:val="StyleUnderline"/>
        </w:rPr>
        <w:t xml:space="preserve">paying </w:t>
      </w:r>
      <w:r w:rsidRPr="00A24362">
        <w:t>nevertheless</w:t>
      </w:r>
      <w:r w:rsidRPr="00A24362">
        <w:rPr>
          <w:rStyle w:val="StyleUnderline"/>
        </w:rPr>
        <w:t xml:space="preserve"> represents value for money given the expected health and economic returns on investment</w:t>
      </w:r>
      <w:r w:rsidRPr="00A24362">
        <w:t xml:space="preserve">. Despite the disparity in pricing between nations, the larger point remains that the industry has not only rapidly produced vaccines for the novel coronavirus but is making them available at </w:t>
      </w:r>
      <w:r w:rsidRPr="00A24362">
        <w:rPr>
          <w:rStyle w:val="StyleUnderline"/>
        </w:rPr>
        <w:t>unquestionably reasonable prices.</w:t>
      </w:r>
    </w:p>
    <w:p w14:paraId="368C6C3E" w14:textId="77777777" w:rsidR="00AD0E10" w:rsidRPr="00A24362" w:rsidRDefault="00AD0E10" w:rsidP="00AD0E10">
      <w:pPr>
        <w:rPr>
          <w:rStyle w:val="StyleUnderline"/>
        </w:rPr>
      </w:pPr>
      <w:r w:rsidRPr="00A24362">
        <w:rPr>
          <w:rStyle w:val="StyleUnderline"/>
          <w:highlight w:val="green"/>
        </w:rPr>
        <w:t>Second</w:t>
      </w:r>
      <w:r w:rsidRPr="00A24362">
        <w:rPr>
          <w:rStyle w:val="StyleUnderline"/>
        </w:rPr>
        <w:t xml:space="preserve">, the proposed </w:t>
      </w:r>
      <w:r w:rsidRPr="00A24362">
        <w:rPr>
          <w:rStyle w:val="StyleUnderline"/>
          <w:highlight w:val="green"/>
        </w:rPr>
        <w:t>waiver will do nothing to address</w:t>
      </w:r>
      <w:r w:rsidRPr="00A24362">
        <w:rPr>
          <w:rStyle w:val="StyleUnderline"/>
        </w:rPr>
        <w:t xml:space="preserve"> the problem </w:t>
      </w:r>
      <w:r w:rsidRPr="00A24362">
        <w:rPr>
          <w:rStyle w:val="StyleUnderline"/>
          <w:highlight w:val="green"/>
        </w:rPr>
        <w:t>of lack of capacity or</w:t>
      </w:r>
      <w:r w:rsidRPr="00A24362">
        <w:rPr>
          <w:rStyle w:val="StyleUnderline"/>
        </w:rPr>
        <w:t xml:space="preserve"> the transfer of technology and </w:t>
      </w:r>
      <w:r w:rsidRPr="00A24362">
        <w:rPr>
          <w:rStyle w:val="StyleUnderline"/>
          <w:highlight w:val="green"/>
        </w:rPr>
        <w:t>goodwill</w:t>
      </w:r>
      <w:r w:rsidRPr="00A24362">
        <w:rPr>
          <w:rStyle w:val="StyleUnderline"/>
        </w:rPr>
        <w:t xml:space="preserve">. </w:t>
      </w:r>
      <w:r w:rsidRPr="00A24362">
        <w:t xml:space="preserve">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sidRPr="00A24362">
        <w:rPr>
          <w:rStyle w:val="StyleUnderline"/>
        </w:rPr>
        <w:t>Patents cannot be the problem in the countries where no patent applications have been filed</w:t>
      </w:r>
      <w:r w:rsidRPr="00A24362">
        <w:t xml:space="preserve">, but the lack of production in such countries points to the real problem </w:t>
      </w:r>
      <w:r w:rsidRPr="00A24362">
        <w:rPr>
          <w:highlight w:val="green"/>
        </w:rPr>
        <w:t xml:space="preserve">– </w:t>
      </w:r>
      <w:r w:rsidRPr="00A24362">
        <w:rPr>
          <w:rStyle w:val="StyleUnderline"/>
          <w:highlight w:val="green"/>
        </w:rPr>
        <w:t>these countries lack manufacturing capacity and capability.</w:t>
      </w:r>
      <w:r w:rsidRPr="00A24362">
        <w:rPr>
          <w:rStyle w:val="StyleUnderline"/>
        </w:rPr>
        <w:t xml:space="preserve"> </w:t>
      </w:r>
    </w:p>
    <w:p w14:paraId="4421502E" w14:textId="77777777" w:rsidR="00AD0E10" w:rsidRPr="00A24362" w:rsidRDefault="00AD0E10" w:rsidP="00AD0E10">
      <w:r w:rsidRPr="00A24362">
        <w:t xml:space="preserve">While advanced pharmaceutical companies will have the technology, know-how and readiness to manufacture, store and transport complex vaccine formulations, such </w:t>
      </w:r>
      <w:r w:rsidRPr="00A24362">
        <w:rPr>
          <w:rStyle w:val="StyleUnderline"/>
        </w:rPr>
        <w:t>factories and logistics exist in only a handful of countries.34 Regardless of whether an IP waiver is granted,</w:t>
      </w:r>
      <w:r w:rsidRPr="00A24362">
        <w:t xml:space="preserve"> the remaining countries will be left without enhanced vaccine access and still reliant on imported supplies. With </w:t>
      </w:r>
      <w:r w:rsidRPr="00A24362">
        <w:rPr>
          <w:rStyle w:val="StyleUnderline"/>
        </w:rPr>
        <w:t>prices for the vaccine already very low</w:t>
      </w:r>
      <w:r w:rsidRPr="00A24362">
        <w:rPr>
          <w:rStyle w:val="StyleUnderline"/>
          <w:highlight w:val="green"/>
        </w:rPr>
        <w:t>, it is doubtful that generic suppliers will</w:t>
      </w:r>
      <w:r w:rsidRPr="00A24362">
        <w:rPr>
          <w:rStyle w:val="StyleUnderline"/>
        </w:rPr>
        <w:t xml:space="preserve"> be able to </w:t>
      </w:r>
      <w:r w:rsidRPr="00A24362">
        <w:rPr>
          <w:rStyle w:val="StyleUnderline"/>
          <w:highlight w:val="green"/>
        </w:rPr>
        <w:t>provide</w:t>
      </w:r>
      <w:r w:rsidRPr="00A24362">
        <w:rPr>
          <w:rStyle w:val="StyleUnderline"/>
        </w:rPr>
        <w:t xml:space="preserve"> the vaccine </w:t>
      </w:r>
      <w:r w:rsidRPr="00A24362">
        <w:rPr>
          <w:rStyle w:val="StyleUnderline"/>
          <w:highlight w:val="green"/>
        </w:rPr>
        <w:t>at significantly lower prices</w:t>
      </w:r>
      <w:r w:rsidRPr="00A24362">
        <w:rPr>
          <w:rStyle w:val="StyleUnderline"/>
        </w:rPr>
        <w:t>.</w:t>
      </w:r>
      <w:r w:rsidRPr="00A24362">
        <w:t xml:space="preserve"> Under such a scenario, the benefit of the waiver would go not to the countries in need but to the generic supplier who would not need to pay the </w:t>
      </w:r>
      <w:proofErr w:type="spellStart"/>
      <w:r w:rsidRPr="00A24362">
        <w:t>licence</w:t>
      </w:r>
      <w:proofErr w:type="spellEnd"/>
      <w:r w:rsidRPr="00A24362">
        <w:t xml:space="preserve"> fee or royalty to the innovator. Thus, </w:t>
      </w:r>
      <w:r w:rsidRPr="00A24362">
        <w:rPr>
          <w:rStyle w:val="StyleUnderline"/>
        </w:rPr>
        <w:t>the waiver would simply serve to benefit advanced generic manufacturers</w:t>
      </w:r>
      <w:r w:rsidRPr="00A24362">
        <w:t xml:space="preserve">, most of which </w:t>
      </w:r>
      <w:proofErr w:type="gramStart"/>
      <w:r w:rsidRPr="00A24362">
        <w:t>are located in</w:t>
      </w:r>
      <w:proofErr w:type="gramEnd"/>
      <w:r w:rsidRPr="00A24362">
        <w:t xml:space="preserve"> a handful of countries, including China and Brazil as well as (unsurprisingly) India and South Africa. Countries would perhaps be better off obtaining the vaccine from suppliers that have negotiated a voluntary </w:t>
      </w:r>
      <w:proofErr w:type="spellStart"/>
      <w:r w:rsidRPr="00A24362">
        <w:t>licence</w:t>
      </w:r>
      <w:proofErr w:type="spellEnd"/>
      <w:r w:rsidRPr="00A24362">
        <w:t xml:space="preserve"> from the patent holder, as such </w:t>
      </w:r>
      <w:proofErr w:type="spellStart"/>
      <w:r w:rsidRPr="00A24362">
        <w:t>licences</w:t>
      </w:r>
      <w:proofErr w:type="spellEnd"/>
      <w:r w:rsidRPr="00A24362">
        <w:t xml:space="preserve"> include provisions for the transfer of technology, know-how and ongoing quality assurance support.</w:t>
      </w:r>
    </w:p>
    <w:p w14:paraId="4D0DBD64" w14:textId="77777777" w:rsidR="00AD0E10" w:rsidRDefault="00AD0E10" w:rsidP="00AD0E10">
      <w:pPr>
        <w:pStyle w:val="Heading4"/>
      </w:pPr>
      <w:r>
        <w:t xml:space="preserve">AT </w:t>
      </w:r>
      <w:proofErr w:type="spellStart"/>
      <w:r>
        <w:t>india</w:t>
      </w:r>
      <w:proofErr w:type="spellEnd"/>
      <w:r>
        <w:t xml:space="preserve"> and south Africa have it</w:t>
      </w:r>
    </w:p>
    <w:p w14:paraId="23278683" w14:textId="77777777" w:rsidR="00AD0E10" w:rsidRPr="000F27F4" w:rsidRDefault="00AD0E10" w:rsidP="00AD0E10">
      <w:r>
        <w:t>Want it not able</w:t>
      </w:r>
    </w:p>
    <w:p w14:paraId="3E60199F" w14:textId="77777777" w:rsidR="00AD0E10" w:rsidRDefault="00AD0E10" w:rsidP="00AD0E10">
      <w:r>
        <w:t>Didn’t read second preempt</w:t>
      </w:r>
    </w:p>
    <w:p w14:paraId="07C3ADED" w14:textId="77777777" w:rsidR="00AD0E10" w:rsidRPr="00D81E22" w:rsidRDefault="00AD0E10" w:rsidP="00AD0E10">
      <w:pPr>
        <w:pStyle w:val="Heading4"/>
        <w:rPr>
          <w:rFonts w:cs="Calibri"/>
        </w:rPr>
      </w:pPr>
      <w:r w:rsidRPr="00D81E22">
        <w:rPr>
          <w:rFonts w:cs="Calibri"/>
        </w:rPr>
        <w:t>No disease extinction</w:t>
      </w:r>
    </w:p>
    <w:p w14:paraId="78F4034F" w14:textId="77777777" w:rsidR="00AD0E10" w:rsidRPr="00D81E22" w:rsidRDefault="00AD0E10" w:rsidP="00AD0E10">
      <w:r w:rsidRPr="00D81E22">
        <w:t>Owen Cotton-</w:t>
      </w:r>
      <w:r w:rsidRPr="00D81E22">
        <w:rPr>
          <w:rStyle w:val="Style13ptBold"/>
        </w:rPr>
        <w:t>Barratt 17</w:t>
      </w:r>
      <w:r w:rsidRPr="00D81E22">
        <w:t>, et al, PhD in Pure Mathematics, Oxford, Lecturer in Mathematics at Oxford, Research Associate at the Future of Humanity Institute, 2/3/2017, Existential Risk: Diplomacy and Governance, https://www.fhi.ox.ac.uk/wp-content/uploads/Existential-Risks-2017-01-23.pdf</w:t>
      </w:r>
    </w:p>
    <w:p w14:paraId="442FDFF7" w14:textId="77777777" w:rsidR="00AD0E10" w:rsidRDefault="00AD0E10" w:rsidP="00AD0E10">
      <w:pPr>
        <w:rPr>
          <w:rStyle w:val="StyleUnderline"/>
        </w:rPr>
      </w:pPr>
      <w:r w:rsidRPr="00D81E22">
        <w:t>For most of human history, natural pandemics have posed the greatest risk of mass global fatalities.37 However, there are some reasons to believe that</w:t>
      </w:r>
      <w:r w:rsidRPr="00D81E22">
        <w:rPr>
          <w:rStyle w:val="StyleUnderline"/>
        </w:rPr>
        <w:t xml:space="preserve"> natural </w:t>
      </w:r>
      <w:r w:rsidRPr="006F08DF">
        <w:rPr>
          <w:rStyle w:val="StyleUnderline"/>
          <w:highlight w:val="green"/>
        </w:rPr>
        <w:t>pandemics are</w:t>
      </w:r>
      <w:r w:rsidRPr="00D81E22">
        <w:rPr>
          <w:rStyle w:val="StyleUnderline"/>
        </w:rPr>
        <w:t xml:space="preserve"> </w:t>
      </w:r>
      <w:r w:rsidRPr="00D81E22">
        <w:rPr>
          <w:rStyle w:val="Emphasis"/>
        </w:rPr>
        <w:t xml:space="preserve">very </w:t>
      </w:r>
      <w:r w:rsidRPr="006F08DF">
        <w:rPr>
          <w:rStyle w:val="Emphasis"/>
          <w:highlight w:val="green"/>
        </w:rPr>
        <w:t xml:space="preserve">unlikely to cause </w:t>
      </w:r>
      <w:r w:rsidRPr="00D81E22">
        <w:rPr>
          <w:rStyle w:val="Emphasis"/>
        </w:rPr>
        <w:t xml:space="preserve">human </w:t>
      </w:r>
      <w:r w:rsidRPr="006F08DF">
        <w:rPr>
          <w:rStyle w:val="Emphasis"/>
          <w:highlight w:val="green"/>
        </w:rPr>
        <w:t>extinction</w:t>
      </w:r>
      <w:r w:rsidRPr="006F08DF">
        <w:rPr>
          <w:rStyle w:val="StyleUnderline"/>
          <w:highlight w:val="green"/>
        </w:rPr>
        <w:t>.</w:t>
      </w:r>
      <w:r w:rsidRPr="00D81E22">
        <w:t xml:space="preserve"> Analysis of the International Union for Conservation of Nature (IUCN) red list database has shown that</w:t>
      </w:r>
      <w:r w:rsidRPr="00D81E22">
        <w:rPr>
          <w:rStyle w:val="StyleUnderline"/>
        </w:rPr>
        <w:t xml:space="preserve"> </w:t>
      </w:r>
      <w:r w:rsidRPr="006F08DF">
        <w:rPr>
          <w:rStyle w:val="StyleUnderline"/>
          <w:highlight w:val="green"/>
        </w:rPr>
        <w:t>of</w:t>
      </w:r>
      <w:r w:rsidRPr="00D81E22">
        <w:rPr>
          <w:rStyle w:val="StyleUnderline"/>
        </w:rPr>
        <w:t xml:space="preserve"> the </w:t>
      </w:r>
      <w:r w:rsidRPr="006F08DF">
        <w:rPr>
          <w:rStyle w:val="StyleUnderline"/>
          <w:highlight w:val="green"/>
        </w:rPr>
        <w:t>833</w:t>
      </w:r>
      <w:r w:rsidRPr="00D81E22">
        <w:rPr>
          <w:rStyle w:val="StyleUnderline"/>
        </w:rPr>
        <w:t xml:space="preserve"> recorded </w:t>
      </w:r>
      <w:r w:rsidRPr="006F08DF">
        <w:rPr>
          <w:rStyle w:val="StyleUnderline"/>
          <w:highlight w:val="green"/>
        </w:rPr>
        <w:t>plant and animal</w:t>
      </w:r>
      <w:r w:rsidRPr="00D81E22">
        <w:rPr>
          <w:rStyle w:val="StyleUnderline"/>
        </w:rPr>
        <w:t xml:space="preserve"> species </w:t>
      </w:r>
      <w:r w:rsidRPr="006F08DF">
        <w:rPr>
          <w:rStyle w:val="StyleUnderline"/>
          <w:highlight w:val="green"/>
        </w:rPr>
        <w:t>extinctions</w:t>
      </w:r>
      <w:r w:rsidRPr="00D81E22">
        <w:rPr>
          <w:rStyle w:val="StyleUnderline"/>
        </w:rPr>
        <w:t xml:space="preserve"> known to have occurred </w:t>
      </w:r>
      <w:r w:rsidRPr="006F08DF">
        <w:rPr>
          <w:rStyle w:val="StyleUnderline"/>
          <w:highlight w:val="green"/>
        </w:rPr>
        <w:t xml:space="preserve">since 1500, </w:t>
      </w:r>
      <w:r w:rsidRPr="006F08DF">
        <w:rPr>
          <w:rStyle w:val="Emphasis"/>
          <w:highlight w:val="green"/>
        </w:rPr>
        <w:t>less than 4%</w:t>
      </w:r>
      <w:r w:rsidRPr="00D81E22">
        <w:rPr>
          <w:rStyle w:val="StyleUnderline"/>
        </w:rPr>
        <w:t xml:space="preserve"> (31 species) </w:t>
      </w:r>
      <w:r w:rsidRPr="006F08DF">
        <w:rPr>
          <w:rStyle w:val="StyleUnderline"/>
          <w:highlight w:val="green"/>
        </w:rPr>
        <w:t>were ascribed to infectious disease</w:t>
      </w:r>
      <w:r w:rsidRPr="006F08DF">
        <w:rPr>
          <w:highlight w:val="green"/>
        </w:rPr>
        <w:t>.</w:t>
      </w:r>
      <w:r w:rsidRPr="00D81E22">
        <w:t xml:space="preserve">38 </w:t>
      </w:r>
      <w:r w:rsidRPr="006F08DF">
        <w:rPr>
          <w:rStyle w:val="StyleUnderline"/>
          <w:highlight w:val="green"/>
        </w:rPr>
        <w:t>None</w:t>
      </w:r>
      <w:r w:rsidRPr="00D81E22">
        <w:rPr>
          <w:rStyle w:val="StyleUnderline"/>
        </w:rPr>
        <w:t xml:space="preserve"> of the mammals and amphibians on this list </w:t>
      </w:r>
      <w:r w:rsidRPr="006F08DF">
        <w:rPr>
          <w:rStyle w:val="StyleUnderline"/>
          <w:highlight w:val="green"/>
        </w:rPr>
        <w:t>were globally dispersed,</w:t>
      </w:r>
      <w:r w:rsidRPr="00D81E22">
        <w:rPr>
          <w:rStyle w:val="StyleUnderline"/>
        </w:rPr>
        <w:t xml:space="preserve"> and </w:t>
      </w:r>
      <w:r w:rsidRPr="006F08DF">
        <w:rPr>
          <w:rStyle w:val="StyleUnderline"/>
          <w:highlight w:val="green"/>
        </w:rPr>
        <w:t>other factors</w:t>
      </w:r>
      <w:r w:rsidRPr="00D81E22">
        <w:rPr>
          <w:rStyle w:val="StyleUnderline"/>
        </w:rPr>
        <w:t xml:space="preserve"> aside from infectious disease </w:t>
      </w:r>
      <w:r w:rsidRPr="006F08DF">
        <w:rPr>
          <w:rStyle w:val="StyleUnderline"/>
          <w:highlight w:val="green"/>
        </w:rPr>
        <w:t>also contributed</w:t>
      </w:r>
      <w:r w:rsidRPr="00D81E22">
        <w:rPr>
          <w:rStyle w:val="StyleUnderline"/>
        </w:rPr>
        <w:t xml:space="preserve"> to their extinction.</w:t>
      </w:r>
      <w:r w:rsidRPr="00D81E22">
        <w:t xml:space="preserve"> </w:t>
      </w:r>
      <w:r w:rsidRPr="00D81E22">
        <w:rPr>
          <w:rStyle w:val="StyleUnderline"/>
        </w:rPr>
        <w:t xml:space="preserve">It </w:t>
      </w:r>
      <w:r w:rsidRPr="00D81E22">
        <w:t xml:space="preserve">therefore </w:t>
      </w:r>
      <w:r w:rsidRPr="00D81E22">
        <w:rPr>
          <w:rStyle w:val="StyleUnderline"/>
        </w:rPr>
        <w:t xml:space="preserve">seems that </w:t>
      </w:r>
      <w:r w:rsidRPr="006F08DF">
        <w:rPr>
          <w:rStyle w:val="StyleUnderline"/>
          <w:highlight w:val="green"/>
        </w:rPr>
        <w:t>our</w:t>
      </w:r>
      <w:r w:rsidRPr="00D81E22">
        <w:rPr>
          <w:rStyle w:val="StyleUnderline"/>
        </w:rPr>
        <w:t xml:space="preserve"> own </w:t>
      </w:r>
      <w:r w:rsidRPr="006F08DF">
        <w:rPr>
          <w:rStyle w:val="StyleUnderline"/>
          <w:highlight w:val="green"/>
        </w:rPr>
        <w:t>species</w:t>
      </w:r>
      <w:r w:rsidRPr="00D81E22">
        <w:rPr>
          <w:rStyle w:val="StyleUnderline"/>
        </w:rPr>
        <w:t xml:space="preserve">, which </w:t>
      </w:r>
      <w:r w:rsidRPr="006F08DF">
        <w:rPr>
          <w:rStyle w:val="StyleUnderline"/>
          <w:highlight w:val="green"/>
        </w:rPr>
        <w:t xml:space="preserve">is </w:t>
      </w:r>
      <w:r w:rsidRPr="00D81E22">
        <w:rPr>
          <w:rStyle w:val="Emphasis"/>
        </w:rPr>
        <w:t xml:space="preserve">very </w:t>
      </w:r>
      <w:r w:rsidRPr="006F08DF">
        <w:rPr>
          <w:rStyle w:val="Emphasis"/>
          <w:highlight w:val="green"/>
        </w:rPr>
        <w:t>numerous</w:t>
      </w:r>
      <w:r w:rsidRPr="006F08DF">
        <w:rPr>
          <w:rStyle w:val="StyleUnderline"/>
          <w:highlight w:val="green"/>
        </w:rPr>
        <w:t xml:space="preserve">, </w:t>
      </w:r>
      <w:r w:rsidRPr="006F08DF">
        <w:rPr>
          <w:rStyle w:val="Emphasis"/>
          <w:highlight w:val="green"/>
        </w:rPr>
        <w:t>globally dispersed</w:t>
      </w:r>
      <w:r w:rsidRPr="006F08DF">
        <w:rPr>
          <w:rStyle w:val="StyleUnderline"/>
          <w:highlight w:val="green"/>
        </w:rPr>
        <w:t xml:space="preserve">, and capable of a </w:t>
      </w:r>
      <w:r w:rsidRPr="006F08DF">
        <w:rPr>
          <w:rStyle w:val="Emphasis"/>
          <w:highlight w:val="green"/>
        </w:rPr>
        <w:t>rational response</w:t>
      </w:r>
      <w:r w:rsidRPr="00D81E22">
        <w:rPr>
          <w:rStyle w:val="Emphasis"/>
        </w:rPr>
        <w:t xml:space="preserve"> to problems</w:t>
      </w:r>
      <w:r w:rsidRPr="00D81E22">
        <w:rPr>
          <w:rStyle w:val="StyleUnderline"/>
        </w:rPr>
        <w:t xml:space="preserve">, is </w:t>
      </w:r>
      <w:r w:rsidRPr="006F08DF">
        <w:rPr>
          <w:rStyle w:val="StyleUnderline"/>
          <w:highlight w:val="green"/>
        </w:rPr>
        <w:t>very unlikely to be killed</w:t>
      </w:r>
    </w:p>
    <w:p w14:paraId="7BAFE0B7" w14:textId="77777777" w:rsidR="00AD0E10" w:rsidRDefault="00AD0E10" w:rsidP="00AD0E10">
      <w:pPr>
        <w:rPr>
          <w:rStyle w:val="StyleUnderline"/>
        </w:rPr>
      </w:pPr>
    </w:p>
    <w:p w14:paraId="254CD274" w14:textId="77777777" w:rsidR="00AD0E10" w:rsidRDefault="00AD0E10" w:rsidP="00AD0E10">
      <w:pPr>
        <w:rPr>
          <w:rStyle w:val="StyleUnderline"/>
        </w:rPr>
      </w:pPr>
    </w:p>
    <w:p w14:paraId="0F327D4B" w14:textId="77777777" w:rsidR="00AD0E10" w:rsidRPr="00D81E22" w:rsidRDefault="00AD0E10" w:rsidP="00AD0E10">
      <w:r w:rsidRPr="00D81E22">
        <w:rPr>
          <w:rStyle w:val="StyleUnderline"/>
        </w:rPr>
        <w:t xml:space="preserve"> off </w:t>
      </w:r>
      <w:r w:rsidRPr="006F08DF">
        <w:rPr>
          <w:rStyle w:val="StyleUnderline"/>
          <w:highlight w:val="green"/>
        </w:rPr>
        <w:t>by a</w:t>
      </w:r>
      <w:r w:rsidRPr="00D81E22">
        <w:rPr>
          <w:rStyle w:val="StyleUnderline"/>
        </w:rPr>
        <w:t xml:space="preserve"> natural </w:t>
      </w:r>
      <w:r w:rsidRPr="006F08DF">
        <w:rPr>
          <w:rStyle w:val="StyleUnderline"/>
          <w:highlight w:val="green"/>
        </w:rPr>
        <w:t>pandemic.</w:t>
      </w:r>
    </w:p>
    <w:p w14:paraId="1EFD4EDC" w14:textId="77777777" w:rsidR="00AD0E10" w:rsidRPr="00D81E22" w:rsidRDefault="00AD0E10" w:rsidP="00AD0E10">
      <w:r w:rsidRPr="00D81E22">
        <w:t xml:space="preserve">One underlying explanation for this is </w:t>
      </w:r>
      <w:r w:rsidRPr="00D81E22">
        <w:rPr>
          <w:rStyle w:val="StyleUnderline"/>
        </w:rPr>
        <w:t xml:space="preserve">that </w:t>
      </w:r>
      <w:r w:rsidRPr="006F08DF">
        <w:rPr>
          <w:rStyle w:val="StyleUnderline"/>
          <w:highlight w:val="green"/>
        </w:rPr>
        <w:t>highly lethal pathogens can kill</w:t>
      </w:r>
      <w:r w:rsidRPr="00D81E22">
        <w:rPr>
          <w:rStyle w:val="StyleUnderline"/>
        </w:rPr>
        <w:t xml:space="preserve"> their </w:t>
      </w:r>
      <w:r w:rsidRPr="006F08DF">
        <w:rPr>
          <w:rStyle w:val="StyleUnderline"/>
          <w:highlight w:val="green"/>
        </w:rPr>
        <w:t>hosts before they</w:t>
      </w:r>
      <w:r w:rsidRPr="00D81E22">
        <w:rPr>
          <w:rStyle w:val="StyleUnderline"/>
        </w:rPr>
        <w:t xml:space="preserve"> have a chance to </w:t>
      </w:r>
      <w:r w:rsidRPr="006F08DF">
        <w:rPr>
          <w:rStyle w:val="StyleUnderline"/>
          <w:highlight w:val="green"/>
        </w:rPr>
        <w:t>spread</w:t>
      </w:r>
      <w:r w:rsidRPr="00D81E22">
        <w:t xml:space="preserve">, so </w:t>
      </w:r>
      <w:r w:rsidRPr="006F08DF">
        <w:rPr>
          <w:rStyle w:val="StyleUnderline"/>
          <w:highlight w:val="green"/>
        </w:rPr>
        <w:t xml:space="preserve">there is a </w:t>
      </w:r>
      <w:r w:rsidRPr="006F08DF">
        <w:rPr>
          <w:rStyle w:val="Emphasis"/>
          <w:highlight w:val="green"/>
        </w:rPr>
        <w:t>selective pressure for pathogens not to be</w:t>
      </w:r>
      <w:r w:rsidRPr="00D81E22">
        <w:rPr>
          <w:rStyle w:val="Emphasis"/>
        </w:rPr>
        <w:t xml:space="preserve"> highly </w:t>
      </w:r>
      <w:r w:rsidRPr="006F08DF">
        <w:rPr>
          <w:rStyle w:val="Emphasis"/>
          <w:highlight w:val="green"/>
        </w:rPr>
        <w:t>lethal</w:t>
      </w:r>
      <w:r w:rsidRPr="00D81E22">
        <w:t>. Therefore, pathogens are likely to co-evolve with their hosts rather than kill all possible hosts.39</w:t>
      </w:r>
    </w:p>
    <w:p w14:paraId="76C712A1" w14:textId="77777777" w:rsidR="00AD0E10" w:rsidRPr="00A24362" w:rsidRDefault="00AD0E10" w:rsidP="00AD0E10"/>
    <w:p w14:paraId="4E2299FB" w14:textId="77777777" w:rsidR="00AD0E10" w:rsidRPr="00D81E22" w:rsidRDefault="00AD0E10" w:rsidP="00AD0E10">
      <w:pPr>
        <w:pStyle w:val="Heading4"/>
        <w:rPr>
          <w:rFonts w:cs="Calibri"/>
        </w:rPr>
      </w:pPr>
      <w:bookmarkStart w:id="1" w:name="_Hlk2713169"/>
      <w:r w:rsidRPr="00D81E22">
        <w:rPr>
          <w:rFonts w:cs="Calibri"/>
        </w:rPr>
        <w:t xml:space="preserve">Economic decline doesn’t cause war </w:t>
      </w:r>
    </w:p>
    <w:p w14:paraId="207A16D1" w14:textId="77777777" w:rsidR="00AD0E10" w:rsidRPr="00D81E22" w:rsidRDefault="00AD0E10" w:rsidP="00AD0E10">
      <w:r w:rsidRPr="00D81E22">
        <w:t xml:space="preserve">Christina L. </w:t>
      </w:r>
      <w:r w:rsidRPr="00D81E22">
        <w:rPr>
          <w:b/>
        </w:rPr>
        <w:t>Davis &amp;</w:t>
      </w:r>
      <w:r w:rsidRPr="00D81E22">
        <w:t xml:space="preserve"> Krzysztof J. </w:t>
      </w:r>
      <w:proofErr w:type="spellStart"/>
      <w:r w:rsidRPr="00D81E22">
        <w:rPr>
          <w:b/>
        </w:rPr>
        <w:t>Pelc</w:t>
      </w:r>
      <w:proofErr w:type="spellEnd"/>
      <w:r w:rsidRPr="00D81E22">
        <w:rPr>
          <w:b/>
        </w:rPr>
        <w:t xml:space="preserve"> 17</w:t>
      </w:r>
      <w:r w:rsidRPr="00D81E22">
        <w:t xml:space="preserve">, Christina L. Davis is a Professor of Politics and International Affairs at Princeton; Krzysztof J. </w:t>
      </w:r>
      <w:proofErr w:type="spellStart"/>
      <w:r w:rsidRPr="00D81E22">
        <w:t>Pelc</w:t>
      </w:r>
      <w:proofErr w:type="spellEnd"/>
      <w:r w:rsidRPr="00D81E22">
        <w:t xml:space="preserve"> is an Associate Professor of Political Science at McGill University, “Cooperation in Hard Times: Self-restraint of Trade Protection,” Journal of Conflict Resolution, 61(2): 398-429 </w:t>
      </w:r>
    </w:p>
    <w:p w14:paraId="06CA013B" w14:textId="77777777" w:rsidR="00AD0E10" w:rsidRPr="00D81E22" w:rsidRDefault="00AD0E10" w:rsidP="00AD0E10">
      <w:r w:rsidRPr="00D81E22">
        <w:rPr>
          <w:rStyle w:val="StyleUnderline"/>
        </w:rPr>
        <w:t>Conclusion Political economy theory would lead us to expect rising trade protection during hard times</w:t>
      </w:r>
      <w:r w:rsidRPr="00D81E22">
        <w:t xml:space="preserve">. </w:t>
      </w:r>
      <w:r w:rsidRPr="00D81E22">
        <w:rPr>
          <w:rStyle w:val="StyleUnderline"/>
        </w:rPr>
        <w:t xml:space="preserve">Yet </w:t>
      </w:r>
      <w:r w:rsidRPr="00D81E22">
        <w:rPr>
          <w:rStyle w:val="Emphasis"/>
        </w:rPr>
        <w:t>empirical evidence</w:t>
      </w:r>
      <w:r w:rsidRPr="00D81E22">
        <w:t xml:space="preserve"> on this count </w:t>
      </w:r>
      <w:r w:rsidRPr="00D81E22">
        <w:rPr>
          <w:rStyle w:val="StyleUnderline"/>
        </w:rPr>
        <w:t>has been mixed</w:t>
      </w:r>
      <w:r w:rsidRPr="00D81E22">
        <w:t xml:space="preserve">. Some studies find a correlation between poor macroeconomic conditions and protection, but the worst recession since the Great Depression has generated surprisingly moderate levels of protection. We explain this apparent contradiction. </w:t>
      </w:r>
      <w:r w:rsidRPr="00D81E22">
        <w:rPr>
          <w:rStyle w:val="StyleUnderline"/>
        </w:rPr>
        <w:t xml:space="preserve">Our statistical findings show that </w:t>
      </w:r>
      <w:r w:rsidRPr="006F08DF">
        <w:rPr>
          <w:rStyle w:val="StyleUnderline"/>
          <w:highlight w:val="green"/>
        </w:rPr>
        <w:t>under conditions of</w:t>
      </w:r>
      <w:r w:rsidRPr="00D81E22">
        <w:rPr>
          <w:rStyle w:val="StyleUnderline"/>
        </w:rPr>
        <w:t xml:space="preserve"> pervasive </w:t>
      </w:r>
      <w:r w:rsidRPr="006F08DF">
        <w:rPr>
          <w:rStyle w:val="StyleUnderline"/>
          <w:highlight w:val="green"/>
        </w:rPr>
        <w:t>economic crisis</w:t>
      </w:r>
      <w:r w:rsidRPr="00D81E22">
        <w:t xml:space="preserve"> at the international level, </w:t>
      </w:r>
      <w:r w:rsidRPr="006F08DF">
        <w:rPr>
          <w:rStyle w:val="StyleUnderline"/>
          <w:highlight w:val="green"/>
        </w:rPr>
        <w:t xml:space="preserve">states exercise more </w:t>
      </w:r>
      <w:r w:rsidRPr="006F08DF">
        <w:rPr>
          <w:rStyle w:val="Emphasis"/>
          <w:highlight w:val="green"/>
        </w:rPr>
        <w:t>restraint</w:t>
      </w:r>
      <w:r w:rsidRPr="00D81E22">
        <w:t xml:space="preserve"> than they would when facing crisis alone. </w:t>
      </w:r>
      <w:r w:rsidRPr="00D81E22">
        <w:rPr>
          <w:rStyle w:val="StyleUnderline"/>
        </w:rPr>
        <w:t>These results throw light on behavior not only during the crisis, but throughout the WTO period</w:t>
      </w:r>
      <w:r w:rsidRPr="00D81E22">
        <w:t xml:space="preserve">, from 1995 to the present. One concern may be that the restraint we observe during widespread crises is </w:t>
      </w:r>
      <w:proofErr w:type="gramStart"/>
      <w:r w:rsidRPr="00D81E22">
        <w:t>actually the</w:t>
      </w:r>
      <w:proofErr w:type="gramEnd"/>
      <w:r w:rsidRPr="00D81E22">
        <w:t xml:space="preserve"> result of a decrease in aggregate demand and that domestic pressure for import relief is lessened by the decline of world trade. </w:t>
      </w:r>
      <w:r w:rsidRPr="00D81E22">
        <w:rPr>
          <w:rStyle w:val="StyleUnderline"/>
        </w:rPr>
        <w:t xml:space="preserve">By </w:t>
      </w:r>
      <w:r w:rsidRPr="00D81E22">
        <w:rPr>
          <w:rStyle w:val="Emphasis"/>
        </w:rPr>
        <w:t>controlling</w:t>
      </w:r>
      <w:r w:rsidRPr="00D81E22">
        <w:rPr>
          <w:rStyle w:val="StyleUnderline"/>
        </w:rPr>
        <w:t xml:space="preserve"> for </w:t>
      </w:r>
      <w:r w:rsidRPr="00D81E22">
        <w:rPr>
          <w:rStyle w:val="Emphasis"/>
        </w:rPr>
        <w:t>product-level imports</w:t>
      </w:r>
      <w:r w:rsidRPr="00D81E22">
        <w:rPr>
          <w:rStyle w:val="StyleUnderline"/>
        </w:rPr>
        <w:t>, we show that the restraint on remedy use is not a byproduct of declining imports</w:t>
      </w:r>
      <w:r w:rsidRPr="00D81E22">
        <w:t xml:space="preserve">. </w:t>
      </w:r>
      <w:r w:rsidRPr="00D81E22">
        <w:rPr>
          <w:rStyle w:val="StyleUnderline"/>
        </w:rPr>
        <w:t>We</w:t>
      </w:r>
      <w:r w:rsidRPr="00D81E22">
        <w:t xml:space="preserve"> </w:t>
      </w:r>
      <w:r w:rsidRPr="00D81E22">
        <w:rPr>
          <w:rStyle w:val="Emphasis"/>
        </w:rPr>
        <w:t>also</w:t>
      </w:r>
      <w:r w:rsidRPr="00D81E22">
        <w:t xml:space="preserve"> </w:t>
      </w:r>
      <w:proofErr w:type="gramStart"/>
      <w:r w:rsidRPr="00D81E22">
        <w:rPr>
          <w:rStyle w:val="StyleUnderline"/>
        </w:rPr>
        <w:t>take into account</w:t>
      </w:r>
      <w:proofErr w:type="gramEnd"/>
      <w:r w:rsidRPr="00D81E22">
        <w:rPr>
          <w:rStyle w:val="StyleUnderline"/>
        </w:rPr>
        <w:t xml:space="preserve"> the ability of</w:t>
      </w:r>
      <w:r w:rsidRPr="00D81E22">
        <w:t xml:space="preserve"> some </w:t>
      </w:r>
      <w:r w:rsidRPr="00D81E22">
        <w:rPr>
          <w:rStyle w:val="StyleUnderline"/>
        </w:rPr>
        <w:t xml:space="preserve">countries to </w:t>
      </w:r>
      <w:r w:rsidRPr="00D81E22">
        <w:rPr>
          <w:rStyle w:val="Emphasis"/>
        </w:rPr>
        <w:t>manipulate their currency</w:t>
      </w:r>
      <w:r w:rsidRPr="00D81E22">
        <w:rPr>
          <w:rStyle w:val="StyleUnderline"/>
        </w:rPr>
        <w:t xml:space="preserve"> and demonstrate that the relationship between crisis and trade protection </w:t>
      </w:r>
      <w:r w:rsidRPr="00D81E22">
        <w:rPr>
          <w:rStyle w:val="Emphasis"/>
        </w:rPr>
        <w:t>holds</w:t>
      </w:r>
      <w:r w:rsidRPr="00D81E22">
        <w:rPr>
          <w:rStyle w:val="StyleUnderline"/>
        </w:rPr>
        <w:t xml:space="preserve"> independent of exchange rate policies</w:t>
      </w:r>
      <w:r w:rsidRPr="00D81E22">
        <w:t xml:space="preserve">. Government </w:t>
      </w:r>
      <w:r w:rsidRPr="006F08DF">
        <w:rPr>
          <w:rStyle w:val="StyleUnderline"/>
          <w:highlight w:val="green"/>
        </w:rPr>
        <w:t>decisions to impose costs on</w:t>
      </w:r>
      <w:r w:rsidRPr="00D81E22">
        <w:rPr>
          <w:rStyle w:val="StyleUnderline"/>
        </w:rPr>
        <w:t xml:space="preserve"> their </w:t>
      </w:r>
      <w:r w:rsidRPr="006F08DF">
        <w:rPr>
          <w:rStyle w:val="StyleUnderline"/>
          <w:highlight w:val="green"/>
        </w:rPr>
        <w:t>trade partners</w:t>
      </w:r>
      <w:r w:rsidRPr="00D81E22">
        <w:rPr>
          <w:rStyle w:val="StyleUnderline"/>
        </w:rPr>
        <w:t xml:space="preserve"> by taking advantage of their legal right to use flexibility measures</w:t>
      </w:r>
      <w:r w:rsidRPr="00D81E22">
        <w:t xml:space="preserve"> are driven not only by the domestic situation but also by circumstances abroad. This </w:t>
      </w:r>
      <w:r w:rsidRPr="006F08DF">
        <w:rPr>
          <w:rStyle w:val="StyleUnderline"/>
          <w:highlight w:val="green"/>
        </w:rPr>
        <w:t xml:space="preserve">can give rise to an individual </w:t>
      </w:r>
      <w:r w:rsidRPr="006F08DF">
        <w:rPr>
          <w:rStyle w:val="Emphasis"/>
          <w:highlight w:val="green"/>
        </w:rPr>
        <w:t>incentive for strategic self-restraint</w:t>
      </w:r>
      <w:r w:rsidRPr="006F08DF">
        <w:rPr>
          <w:rStyle w:val="StyleUnderline"/>
          <w:highlight w:val="green"/>
        </w:rPr>
        <w:t xml:space="preserve"> toward</w:t>
      </w:r>
      <w:r w:rsidRPr="00D81E22">
        <w:rPr>
          <w:rStyle w:val="StyleUnderline"/>
        </w:rPr>
        <w:t xml:space="preserve"> trade </w:t>
      </w:r>
      <w:r w:rsidRPr="006F08DF">
        <w:rPr>
          <w:rStyle w:val="StyleUnderline"/>
          <w:highlight w:val="green"/>
        </w:rPr>
        <w:t>partners in similar economic trouble</w:t>
      </w:r>
      <w:r w:rsidRPr="00D81E22">
        <w:t xml:space="preserve">. Under conditions of widespread crisis, </w:t>
      </w:r>
      <w:r w:rsidRPr="006F08DF">
        <w:rPr>
          <w:rStyle w:val="StyleUnderline"/>
          <w:highlight w:val="green"/>
        </w:rPr>
        <w:t xml:space="preserve">government leaders </w:t>
      </w:r>
      <w:r w:rsidRPr="006F08DF">
        <w:rPr>
          <w:rStyle w:val="Emphasis"/>
          <w:highlight w:val="green"/>
        </w:rPr>
        <w:t>fear</w:t>
      </w:r>
      <w:r w:rsidRPr="006F08DF">
        <w:rPr>
          <w:rStyle w:val="StyleUnderline"/>
          <w:highlight w:val="green"/>
        </w:rPr>
        <w:t xml:space="preserve"> the </w:t>
      </w:r>
      <w:r w:rsidRPr="006F08DF">
        <w:rPr>
          <w:rStyle w:val="Emphasis"/>
          <w:highlight w:val="green"/>
        </w:rPr>
        <w:t>repercussions</w:t>
      </w:r>
      <w:r w:rsidRPr="006F08DF">
        <w:rPr>
          <w:rStyle w:val="StyleUnderline"/>
          <w:highlight w:val="green"/>
        </w:rPr>
        <w:t xml:space="preserve"> that their own</w:t>
      </w:r>
      <w:r w:rsidRPr="00D81E22">
        <w:rPr>
          <w:rStyle w:val="StyleUnderline"/>
        </w:rPr>
        <w:t xml:space="preserve"> use of trade </w:t>
      </w:r>
      <w:r w:rsidRPr="006F08DF">
        <w:rPr>
          <w:rStyle w:val="StyleUnderline"/>
          <w:highlight w:val="green"/>
        </w:rPr>
        <w:t>protection may have on</w:t>
      </w:r>
      <w:r w:rsidRPr="00D81E22">
        <w:rPr>
          <w:rStyle w:val="StyleUnderline"/>
        </w:rPr>
        <w:t xml:space="preserve"> the behavior of trade </w:t>
      </w:r>
      <w:r w:rsidRPr="006F08DF">
        <w:rPr>
          <w:rStyle w:val="StyleUnderline"/>
          <w:highlight w:val="green"/>
        </w:rPr>
        <w:t>partners</w:t>
      </w:r>
      <w:r w:rsidRPr="00D81E22">
        <w:rPr>
          <w:rStyle w:val="StyleUnderline"/>
        </w:rPr>
        <w:t xml:space="preserve"> at a time </w:t>
      </w:r>
      <w:r w:rsidRPr="006F08DF">
        <w:rPr>
          <w:rStyle w:val="StyleUnderline"/>
          <w:highlight w:val="green"/>
        </w:rPr>
        <w:t>when they cannot afford</w:t>
      </w:r>
      <w:r w:rsidRPr="00D81E22">
        <w:rPr>
          <w:rStyle w:val="StyleUnderline"/>
        </w:rPr>
        <w:t xml:space="preserve"> the economic cost of </w:t>
      </w:r>
      <w:r w:rsidRPr="006F08DF">
        <w:rPr>
          <w:rStyle w:val="StyleUnderline"/>
          <w:highlight w:val="green"/>
        </w:rPr>
        <w:t>a trade war</w:t>
      </w:r>
      <w:r w:rsidRPr="00D81E22">
        <w:t xml:space="preserve">. </w:t>
      </w:r>
      <w:r w:rsidRPr="006F08DF">
        <w:rPr>
          <w:rStyle w:val="StyleUnderline"/>
          <w:highlight w:val="green"/>
        </w:rPr>
        <w:t>Institutions</w:t>
      </w:r>
      <w:r w:rsidRPr="00D81E22">
        <w:rPr>
          <w:rStyle w:val="StyleUnderline"/>
        </w:rPr>
        <w:t xml:space="preserve"> </w:t>
      </w:r>
      <w:r w:rsidRPr="006F08DF">
        <w:rPr>
          <w:rStyle w:val="StyleUnderline"/>
          <w:highlight w:val="green"/>
        </w:rPr>
        <w:t>provide</w:t>
      </w:r>
      <w:r w:rsidRPr="00D81E22">
        <w:rPr>
          <w:rStyle w:val="StyleUnderline"/>
        </w:rPr>
        <w:t xml:space="preserve"> </w:t>
      </w:r>
      <w:r w:rsidRPr="00D81E22">
        <w:rPr>
          <w:rStyle w:val="Emphasis"/>
        </w:rPr>
        <w:t>monitoring</w:t>
      </w:r>
      <w:r w:rsidRPr="00D81E22">
        <w:rPr>
          <w:rStyle w:val="StyleUnderline"/>
        </w:rPr>
        <w:t xml:space="preserve"> and </w:t>
      </w:r>
      <w:r w:rsidRPr="006F08DF">
        <w:rPr>
          <w:rStyle w:val="StyleUnderline"/>
          <w:highlight w:val="green"/>
        </w:rPr>
        <w:t>a venue for</w:t>
      </w:r>
      <w:r w:rsidRPr="00D81E22">
        <w:rPr>
          <w:rStyle w:val="StyleUnderline"/>
        </w:rPr>
        <w:t xml:space="preserve"> </w:t>
      </w:r>
      <w:r w:rsidRPr="00D81E22">
        <w:rPr>
          <w:rStyle w:val="Emphasis"/>
        </w:rPr>
        <w:t>leader interaction</w:t>
      </w:r>
      <w:r w:rsidRPr="00D81E22">
        <w:rPr>
          <w:rStyle w:val="StyleUnderline"/>
        </w:rPr>
        <w:t xml:space="preserve"> that </w:t>
      </w:r>
      <w:r w:rsidRPr="00D81E22">
        <w:rPr>
          <w:rStyle w:val="Emphasis"/>
        </w:rPr>
        <w:t xml:space="preserve">facilitates </w:t>
      </w:r>
      <w:r w:rsidRPr="006F08DF">
        <w:rPr>
          <w:rStyle w:val="Emphasis"/>
          <w:highlight w:val="green"/>
        </w:rPr>
        <w:t>coordination</w:t>
      </w:r>
      <w:r w:rsidRPr="00D81E22">
        <w:rPr>
          <w:rStyle w:val="StyleUnderline"/>
        </w:rPr>
        <w:t xml:space="preserve"> among states</w:t>
      </w:r>
      <w:r w:rsidRPr="00D81E22">
        <w:t xml:space="preserve">. Here the key function is </w:t>
      </w:r>
      <w:r w:rsidRPr="00D81E22">
        <w:rPr>
          <w:rStyle w:val="StyleUnderline"/>
        </w:rPr>
        <w:t>to reinforce expectations that any move to protect industries will trigger similar moves in other countries</w:t>
      </w:r>
      <w:r w:rsidRPr="00D81E22">
        <w:t xml:space="preserve">. Such coordination often draws on shared historical analogies, such as the Smoot–Hawley lesson, which form a focal point to shape beliefs about appropriate state behavior. Much of the literature has focused on the more visible action of legal enforcement through dispute settlement, but this only captures part of the story. Our research suggests that </w:t>
      </w:r>
      <w:r w:rsidRPr="00D81E22">
        <w:rPr>
          <w:rStyle w:val="StyleUnderline"/>
        </w:rPr>
        <w:t xml:space="preserve">tools of informal governance such as leader pledges, guidance from the Director General, trade policy reviews, and plenary meetings </w:t>
      </w:r>
      <w:r w:rsidRPr="00D81E22">
        <w:rPr>
          <w:rStyle w:val="Emphasis"/>
        </w:rPr>
        <w:t>play a real role</w:t>
      </w:r>
      <w:r w:rsidRPr="00D81E22">
        <w:rPr>
          <w:rStyle w:val="StyleUnderline"/>
        </w:rPr>
        <w:t xml:space="preserve"> within the trade regime</w:t>
      </w:r>
      <w:r w:rsidRPr="00D81E22">
        <w:t xml:space="preserve">. In the absence of sufficiently stringent rules over flexibility measures, compliance alone is insufficient during a global economic crisis. </w:t>
      </w:r>
      <w:r w:rsidRPr="00D81E22">
        <w:rPr>
          <w:rStyle w:val="StyleUnderline"/>
        </w:rPr>
        <w:t xml:space="preserve">These </w:t>
      </w:r>
      <w:r w:rsidRPr="00D81E22">
        <w:rPr>
          <w:rStyle w:val="Emphasis"/>
        </w:rPr>
        <w:t>circumstances</w:t>
      </w:r>
      <w:r w:rsidRPr="00D81E22">
        <w:rPr>
          <w:rStyle w:val="StyleUnderline"/>
        </w:rPr>
        <w:t xml:space="preserve"> trigger </w:t>
      </w:r>
      <w:r w:rsidRPr="006F08DF">
        <w:rPr>
          <w:rStyle w:val="Emphasis"/>
          <w:highlight w:val="green"/>
        </w:rPr>
        <w:t>informal mechanisms</w:t>
      </w:r>
      <w:r w:rsidRPr="00D81E22">
        <w:rPr>
          <w:rStyle w:val="StyleUnderline"/>
        </w:rPr>
        <w:t xml:space="preserve"> that </w:t>
      </w:r>
      <w:r w:rsidRPr="006F08DF">
        <w:rPr>
          <w:rStyle w:val="StyleUnderline"/>
          <w:highlight w:val="green"/>
        </w:rPr>
        <w:t>complement</w:t>
      </w:r>
      <w:r w:rsidRPr="00D81E22">
        <w:rPr>
          <w:rStyle w:val="StyleUnderline"/>
        </w:rPr>
        <w:t xml:space="preserve"> </w:t>
      </w:r>
      <w:r w:rsidRPr="006F08DF">
        <w:rPr>
          <w:rStyle w:val="StyleUnderline"/>
          <w:highlight w:val="green"/>
        </w:rPr>
        <w:t>legal rules</w:t>
      </w:r>
      <w:r w:rsidRPr="00D81E22">
        <w:rPr>
          <w:rStyle w:val="StyleUnderline"/>
        </w:rPr>
        <w:t xml:space="preserve"> to </w:t>
      </w:r>
      <w:r w:rsidRPr="00D81E22">
        <w:rPr>
          <w:rStyle w:val="Emphasis"/>
        </w:rPr>
        <w:t>support cooperation</w:t>
      </w:r>
      <w:r w:rsidRPr="00D81E22">
        <w:t xml:space="preserve">. </w:t>
      </w:r>
      <w:r w:rsidRPr="00D81E22">
        <w:rPr>
          <w:rStyle w:val="StyleUnderline"/>
        </w:rPr>
        <w:t>During widespread crisis, legal enforcement would be inadequate, and informal governance helps to bolster the system</w:t>
      </w:r>
      <w:r w:rsidRPr="00D81E22">
        <w:t xml:space="preserve">. Informal coordination is by nature difficult to observe, and we are unable to directly measure this process. Instead, we examine the variation in responses across crises of varying severity, within the context of the same formal setting of the WTO. Yet by focusing on discretionary tools of protection—trade remedies and tariff hikes within the bound rate—we can offer conclusions about how systemic crises shape country restraint independent of formal institutional constraints. Insofar as </w:t>
      </w:r>
      <w:r w:rsidRPr="00D81E22">
        <w:rPr>
          <w:rStyle w:val="StyleUnderline"/>
        </w:rPr>
        <w:t xml:space="preserve">institutions are generating </w:t>
      </w:r>
      <w:r w:rsidRPr="00D81E22">
        <w:t xml:space="preserve">such </w:t>
      </w:r>
      <w:r w:rsidRPr="00D81E22">
        <w:rPr>
          <w:rStyle w:val="StyleUnderline"/>
        </w:rPr>
        <w:t>restraint</w:t>
      </w:r>
      <w:r w:rsidRPr="00D81E22">
        <w:t xml:space="preserve">, we offer that it is </w:t>
      </w:r>
      <w:r w:rsidRPr="00D81E22">
        <w:rPr>
          <w:rStyle w:val="StyleUnderline"/>
        </w:rPr>
        <w:t>by facilitating informal coordination</w:t>
      </w:r>
      <w:r w:rsidRPr="00D81E22">
        <w:t xml:space="preserve">, since all these instruments of trade protection fall within the letter of the law. Future research should explore trade policy at the micro level to identify which pathway is the most important for coordination. Research at a more macro-historical scope could compare how countries respond to crises under fundamentally different institutional contexts. In sum, the determinants of protection include economic downturns not only at home but also abroad. </w:t>
      </w:r>
      <w:r w:rsidRPr="00D81E22">
        <w:rPr>
          <w:rStyle w:val="StyleUnderline"/>
        </w:rPr>
        <w:t xml:space="preserve">Rather than reinforcing pressure for protection, pervasive </w:t>
      </w:r>
      <w:r w:rsidRPr="006F08DF">
        <w:rPr>
          <w:rStyle w:val="StyleUnderline"/>
          <w:highlight w:val="green"/>
        </w:rPr>
        <w:t>crisis</w:t>
      </w:r>
      <w:r w:rsidRPr="00D81E22">
        <w:rPr>
          <w:rStyle w:val="StyleUnderline"/>
        </w:rPr>
        <w:t xml:space="preserve"> in the global economy is shown to </w:t>
      </w:r>
      <w:r w:rsidRPr="006F08DF">
        <w:rPr>
          <w:rStyle w:val="StyleUnderline"/>
          <w:highlight w:val="green"/>
        </w:rPr>
        <w:t>generate</w:t>
      </w:r>
      <w:r w:rsidRPr="00D81E22">
        <w:rPr>
          <w:rStyle w:val="StyleUnderline"/>
        </w:rPr>
        <w:t xml:space="preserve"> countervailing </w:t>
      </w:r>
      <w:r w:rsidRPr="006F08DF">
        <w:rPr>
          <w:rStyle w:val="StyleUnderline"/>
          <w:highlight w:val="green"/>
        </w:rPr>
        <w:t>pressure for restraint</w:t>
      </w:r>
      <w:r w:rsidRPr="00D81E22">
        <w:rPr>
          <w:rStyle w:val="StyleUnderline"/>
        </w:rPr>
        <w:t xml:space="preserve"> in response to domestic crisis</w:t>
      </w:r>
      <w:r w:rsidRPr="00D81E22">
        <w:t xml:space="preserve">. In some cases, </w:t>
      </w:r>
      <w:r w:rsidRPr="00D81E22">
        <w:rPr>
          <w:rStyle w:val="Emphasis"/>
        </w:rPr>
        <w:t xml:space="preserve">hard times </w:t>
      </w:r>
      <w:r w:rsidRPr="006F08DF">
        <w:rPr>
          <w:rStyle w:val="Emphasis"/>
          <w:highlight w:val="green"/>
        </w:rPr>
        <w:t>bring more, not less</w:t>
      </w:r>
      <w:r w:rsidRPr="00D81E22">
        <w:rPr>
          <w:rStyle w:val="Emphasis"/>
        </w:rPr>
        <w:t xml:space="preserve">, international </w:t>
      </w:r>
      <w:r w:rsidRPr="006F08DF">
        <w:rPr>
          <w:rStyle w:val="Emphasis"/>
          <w:highlight w:val="green"/>
        </w:rPr>
        <w:t>cooperation</w:t>
      </w:r>
      <w:r w:rsidRPr="00D81E22">
        <w:t xml:space="preserve">. </w:t>
      </w:r>
    </w:p>
    <w:bookmarkEnd w:id="1"/>
    <w:p w14:paraId="37608FF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33256D"/>
    <w:multiLevelType w:val="hybridMultilevel"/>
    <w:tmpl w:val="E6F038B4"/>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6F4176"/>
    <w:multiLevelType w:val="hybridMultilevel"/>
    <w:tmpl w:val="ACD85A44"/>
    <w:lvl w:ilvl="0" w:tplc="4286A2E4">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CC0023"/>
    <w:multiLevelType w:val="hybridMultilevel"/>
    <w:tmpl w:val="FE328D26"/>
    <w:lvl w:ilvl="0" w:tplc="C89CB34C">
      <w:start w:val="5"/>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4"/>
  </w:num>
  <w:num w:numId="13">
    <w:abstractNumId w:val="10"/>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D0E10"/>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C4503"/>
    <w:rsid w:val="009D2EAD"/>
    <w:rsid w:val="009D54B2"/>
    <w:rsid w:val="009E1922"/>
    <w:rsid w:val="009F7ED2"/>
    <w:rsid w:val="00A31BD1"/>
    <w:rsid w:val="00A579FE"/>
    <w:rsid w:val="00A61482"/>
    <w:rsid w:val="00A93661"/>
    <w:rsid w:val="00A95652"/>
    <w:rsid w:val="00AA1F3F"/>
    <w:rsid w:val="00AC0AB8"/>
    <w:rsid w:val="00AD0E10"/>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348E8"/>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6BF56"/>
  <w15:chartTrackingRefBased/>
  <w15:docId w15:val="{E07168F6-217D-4DCC-8DA0-AC70D7CB5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D0E10"/>
    <w:rPr>
      <w:rFonts w:ascii="Calibri" w:hAnsi="Calibri" w:cs="Calibri"/>
    </w:rPr>
  </w:style>
  <w:style w:type="paragraph" w:styleId="Heading1">
    <w:name w:val="heading 1"/>
    <w:aliases w:val="Pocket"/>
    <w:basedOn w:val="Normal"/>
    <w:next w:val="Normal"/>
    <w:link w:val="Heading1Char"/>
    <w:qFormat/>
    <w:rsid w:val="00AD0E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D0E1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AD0E1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11111,Tags,TAG,No Spacing4,No Spacing5,No Spacing21,tags,No Spacing1111,ta,Ta,T,t"/>
    <w:basedOn w:val="Normal"/>
    <w:next w:val="Normal"/>
    <w:link w:val="Heading4Char"/>
    <w:uiPriority w:val="3"/>
    <w:unhideWhenUsed/>
    <w:qFormat/>
    <w:rsid w:val="00AD0E1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D0E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0E10"/>
  </w:style>
  <w:style w:type="character" w:customStyle="1" w:styleId="Heading1Char">
    <w:name w:val="Heading 1 Char"/>
    <w:aliases w:val="Pocket Char"/>
    <w:basedOn w:val="DefaultParagraphFont"/>
    <w:link w:val="Heading1"/>
    <w:rsid w:val="00AD0E1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D0E10"/>
    <w:rPr>
      <w:rFonts w:ascii="Calibri" w:eastAsiaTheme="majorEastAsia" w:hAnsi="Calibri" w:cstheme="majorBidi"/>
      <w:b/>
      <w:sz w:val="44"/>
      <w:szCs w:val="26"/>
      <w:u w:val="double"/>
    </w:rPr>
  </w:style>
  <w:style w:type="character" w:customStyle="1" w:styleId="Heading3Char">
    <w:name w:val="Heading 3 Char"/>
    <w:aliases w:val="Block Char,Char Char1,Char Char Char Char Char Char Char Char,Heading 3 Char Char Char,Char1 Char Char,Char1 Char + Left:  2.54 cm Char,First line:  0 Heading 3 Char,First line:  0 cm Char, Char Char,CD Underline Char,3: Cite Char"/>
    <w:basedOn w:val="DefaultParagraphFont"/>
    <w:link w:val="Heading3"/>
    <w:uiPriority w:val="2"/>
    <w:rsid w:val="00AD0E1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Tags Char,t Char"/>
    <w:basedOn w:val="DefaultParagraphFont"/>
    <w:link w:val="Heading4"/>
    <w:uiPriority w:val="3"/>
    <w:rsid w:val="00AD0E10"/>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s"/>
    <w:basedOn w:val="DefaultParagraphFont"/>
    <w:link w:val="textbold"/>
    <w:uiPriority w:val="7"/>
    <w:qFormat/>
    <w:rsid w:val="00AD0E10"/>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D0E10"/>
    <w:rPr>
      <w:b/>
      <w:bCs/>
      <w:sz w:val="26"/>
      <w:u w:val="none"/>
    </w:rPr>
  </w:style>
  <w:style w:type="character" w:customStyle="1" w:styleId="StyleUnderline">
    <w:name w:val="Style Underline"/>
    <w:aliases w:val="Underline,Style Bold Underline,Intense Emphasis1,Intense Emphasis11,apple-style-span + 6 pt,Kern at 16 pt,Intense Emphasis111,Style,Intense Emphasis2,HHeading 3 + 12 pt,Intense Emphasis1111,Bold,Cards + Font: 12 pt Char,ci,c,Bo,cite,B,8,S"/>
    <w:basedOn w:val="DefaultParagraphFont"/>
    <w:uiPriority w:val="6"/>
    <w:qFormat/>
    <w:rsid w:val="00AD0E10"/>
    <w:rPr>
      <w:b/>
      <w:sz w:val="26"/>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lear Char"/>
    <w:basedOn w:val="DefaultParagraphFont"/>
    <w:link w:val="NoSpacing"/>
    <w:uiPriority w:val="99"/>
    <w:unhideWhenUsed/>
    <w:rsid w:val="00AD0E10"/>
    <w:rPr>
      <w:color w:val="auto"/>
      <w:u w:val="none"/>
    </w:rPr>
  </w:style>
  <w:style w:type="character" w:styleId="FollowedHyperlink">
    <w:name w:val="FollowedHyperlink"/>
    <w:basedOn w:val="DefaultParagraphFont"/>
    <w:uiPriority w:val="99"/>
    <w:semiHidden/>
    <w:unhideWhenUsed/>
    <w:rsid w:val="00AD0E10"/>
    <w:rPr>
      <w:color w:val="auto"/>
      <w:u w:val="none"/>
    </w:rPr>
  </w:style>
  <w:style w:type="paragraph" w:styleId="NormalWeb">
    <w:name w:val="Normal (Web)"/>
    <w:basedOn w:val="Normal"/>
    <w:uiPriority w:val="99"/>
    <w:semiHidden/>
    <w:unhideWhenUsed/>
    <w:rsid w:val="00AD0E10"/>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AD0E10"/>
    <w:rPr>
      <w:color w:val="605E5C"/>
      <w:shd w:val="clear" w:color="auto" w:fill="E1DFDD"/>
    </w:rPr>
  </w:style>
  <w:style w:type="paragraph" w:styleId="ListParagraph">
    <w:name w:val="List Paragraph"/>
    <w:aliases w:val="6 font"/>
    <w:basedOn w:val="Normal"/>
    <w:uiPriority w:val="34"/>
    <w:unhideWhenUsed/>
    <w:qFormat/>
    <w:rsid w:val="00AD0E10"/>
    <w:pPr>
      <w:ind w:left="720"/>
      <w:contextualSpacing/>
    </w:pPr>
  </w:style>
  <w:style w:type="paragraph" w:customStyle="1" w:styleId="textbold">
    <w:name w:val="text bold"/>
    <w:basedOn w:val="Normal"/>
    <w:link w:val="Emphasis"/>
    <w:uiPriority w:val="7"/>
    <w:qFormat/>
    <w:rsid w:val="00AD0E10"/>
    <w:pPr>
      <w:ind w:left="720"/>
      <w:jc w:val="both"/>
    </w:pPr>
    <w:rPr>
      <w:b/>
      <w:iCs/>
      <w:sz w:val="26"/>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lear"/>
    <w:basedOn w:val="Heading1"/>
    <w:link w:val="Hyperlink"/>
    <w:autoRedefine/>
    <w:uiPriority w:val="99"/>
    <w:qFormat/>
    <w:rsid w:val="00AD0E1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Block Heading Char"/>
    <w:basedOn w:val="DefaultParagraphFont"/>
    <w:link w:val="Title"/>
    <w:qFormat/>
    <w:rsid w:val="00AD0E10"/>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AD0E10"/>
    <w:pPr>
      <w:pBdr>
        <w:bottom w:val="single" w:sz="8" w:space="4" w:color="4F81BD"/>
      </w:pBdr>
      <w:spacing w:after="300"/>
      <w:contextualSpacing/>
    </w:pPr>
    <w:rPr>
      <w:rFonts w:ascii="Times New Roman" w:hAnsi="Times New Roman" w:cstheme="minorBidi"/>
      <w:bCs/>
      <w:u w:val="single"/>
    </w:rPr>
  </w:style>
  <w:style w:type="character" w:customStyle="1" w:styleId="TitleChar1">
    <w:name w:val="Title Char1"/>
    <w:basedOn w:val="DefaultParagraphFont"/>
    <w:uiPriority w:val="99"/>
    <w:semiHidden/>
    <w:rsid w:val="00AD0E10"/>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AD0E10"/>
    <w:pPr>
      <w:ind w:left="288"/>
    </w:pPr>
  </w:style>
  <w:style w:type="character" w:customStyle="1" w:styleId="CardIndentedChar">
    <w:name w:val="Card (Indented) Char"/>
    <w:basedOn w:val="DefaultParagraphFont"/>
    <w:link w:val="CardIndented"/>
    <w:rsid w:val="00AD0E10"/>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to.org/free-trade-bulletin/unnecessary-proposal-wto-waiver-intellectual-property-rights-covid-19-vaccines" TargetMode="External"/><Relationship Id="rId18" Type="http://schemas.openxmlformats.org/officeDocument/2006/relationships/hyperlink" Target="https://www.cato.org/free-trade-bulletin/unnecessary-proposal-wto-waiver-intellectual-property-rights-covid-19-vaccines" TargetMode="External"/><Relationship Id="rId26" Type="http://schemas.openxmlformats.org/officeDocument/2006/relationships/hyperlink" Target="https://www.mckinsey.com/industries/pharmaceuticals-and-medical-products/our-insights/whats-ahead-for-biotech-another-wave-or-low-tide" TargetMode="External"/><Relationship Id="rId39" Type="http://schemas.openxmlformats.org/officeDocument/2006/relationships/hyperlink" Target="https://www.collinsdictionary.com/us/dictionary/english/beneficiary" TargetMode="External"/><Relationship Id="rId21" Type="http://schemas.openxmlformats.org/officeDocument/2006/relationships/hyperlink" Target="https://www.cato.org/free-trade-bulletin/unnecessary-proposal-wto-waiver-intellectual-property-rights-covid-19-vaccines" TargetMode="External"/><Relationship Id="rId34" Type="http://schemas.openxmlformats.org/officeDocument/2006/relationships/hyperlink" Target="https://www.collinsdictionary.com/us/dictionary/english/summit" TargetMode="External"/><Relationship Id="rId42" Type="http://schemas.openxmlformats.org/officeDocument/2006/relationships/hyperlink" Target="https://www.collinsdictionary.com/us/dictionary/english/nation" TargetMode="External"/><Relationship Id="rId47" Type="http://schemas.openxmlformats.org/officeDocument/2006/relationships/hyperlink" Target="https://www.cato.org/herbert-stiefel-center-trade-policy-studies" TargetMode="External"/><Relationship Id="rId50" Type="http://schemas.openxmlformats.org/officeDocument/2006/relationships/hyperlink" Target="https://www.cato.org/policy-analysis/disciplining-chinas-trade-practices-wto-how-wto-complaints-can-help-make-china-more" TargetMode="External"/><Relationship Id="rId55" Type="http://schemas.openxmlformats.org/officeDocument/2006/relationships/hyperlink" Target="https://archive.is/vsNXv" TargetMode="External"/><Relationship Id="rId7" Type="http://schemas.openxmlformats.org/officeDocument/2006/relationships/hyperlink" Target="https://www.barrons.com/articles/drawn-out-negotiations-over-covid-ip-will-blow-back-on-biden-51621973675" TargetMode="External"/><Relationship Id="rId2" Type="http://schemas.openxmlformats.org/officeDocument/2006/relationships/numbering" Target="numbering.xml"/><Relationship Id="rId16" Type="http://schemas.openxmlformats.org/officeDocument/2006/relationships/hyperlink" Target="https://www.cato.org/free-trade-bulletin/unnecessary-proposal-wto-waiver-intellectual-property-rights-covid-19-vaccines" TargetMode="External"/><Relationship Id="rId29" Type="http://schemas.openxmlformats.org/officeDocument/2006/relationships/hyperlink" Target="https://www.mckinsey.com/industries/pharmaceuticals-and-medical-products/our-insights/the-bio-revolution-innovations-transforming-economies-societies-and-our-lives" TargetMode="External"/><Relationship Id="rId11" Type="http://schemas.openxmlformats.org/officeDocument/2006/relationships/hyperlink" Target="https://www.cato.org/free-trade-bulletin/unnecessary-proposal-wto-waiver-intellectual-property-rights-covid-19-vaccines" TargetMode="External"/><Relationship Id="rId24" Type="http://schemas.openxmlformats.org/officeDocument/2006/relationships/hyperlink" Target="https://www.cato.org/free-trade-bulletin/unnecessary-proposal-wto-waiver-intellectual-property-rights-covid-19-vaccines" TargetMode="External"/><Relationship Id="rId32" Type="http://schemas.openxmlformats.org/officeDocument/2006/relationships/hyperlink" Target="https://www.collinsdictionary.com/us/dictionary/english/international" TargetMode="External"/><Relationship Id="rId37" Type="http://schemas.openxmlformats.org/officeDocument/2006/relationships/hyperlink" Target="https://www.collinsdictionary.com/us/dictionary/english/national" TargetMode="External"/><Relationship Id="rId40" Type="http://schemas.openxmlformats.org/officeDocument/2006/relationships/hyperlink" Target="https://www.collinsdictionary.com/us/dictionary/english/limit" TargetMode="External"/><Relationship Id="rId45" Type="http://schemas.openxmlformats.org/officeDocument/2006/relationships/hyperlink" Target="https://www.cato.org/herbert-stiefel-center-trade-policy-studies" TargetMode="External"/><Relationship Id="rId53" Type="http://schemas.openxmlformats.org/officeDocument/2006/relationships/hyperlink" Target="https://www.cato.org/policy-analysis/disciplining-chinas-trade-practices-wto-how-wto-complaints-can-help-make-china-more" TargetMode="External"/><Relationship Id="rId5" Type="http://schemas.openxmlformats.org/officeDocument/2006/relationships/webSettings" Target="webSettings.xml"/><Relationship Id="rId19" Type="http://schemas.openxmlformats.org/officeDocument/2006/relationships/hyperlink" Target="https://www.cato.org/free-trade-bulletin/unnecessary-proposal-wto-waiver-intellectual-property-rights-covid-19-vaccines" TargetMode="External"/><Relationship Id="rId4" Type="http://schemas.openxmlformats.org/officeDocument/2006/relationships/settings" Target="settings.xml"/><Relationship Id="rId9" Type="http://schemas.openxmlformats.org/officeDocument/2006/relationships/hyperlink" Target="https://americanmilitarynews.com/2019/10/strengthen-us-industry-to-counter-national-security-challenges/" TargetMode="External"/><Relationship Id="rId14" Type="http://schemas.openxmlformats.org/officeDocument/2006/relationships/hyperlink" Target="https://www.cato.org/free-trade-bulletin/unnecessary-proposal-wto-waiver-intellectual-property-rights-covid-19-vaccines" TargetMode="External"/><Relationship Id="rId22" Type="http://schemas.openxmlformats.org/officeDocument/2006/relationships/hyperlink" Target="https://www.cato.org/free-trade-bulletin/unnecessary-proposal-wto-waiver-intellectual-property-rights-covid-19-vaccines" TargetMode="External"/><Relationship Id="rId27" Type="http://schemas.openxmlformats.org/officeDocument/2006/relationships/hyperlink" Target="https://www.mckinsey.com/industries/pharmaceuticals-and-medical-products/our-insights/on-pins-and-needles-will-covid-19-vaccines-save-the-world" TargetMode="External"/><Relationship Id="rId30" Type="http://schemas.openxmlformats.org/officeDocument/2006/relationships/hyperlink" Target="https://www.collinsdictionary.com/us/dictionary/english/unite" TargetMode="External"/><Relationship Id="rId35" Type="http://schemas.openxmlformats.org/officeDocument/2006/relationships/hyperlink" Target="https://www.collinsdictionary.com/us/dictionary/english/pledge" TargetMode="External"/><Relationship Id="rId43" Type="http://schemas.openxmlformats.org/officeDocument/2006/relationships/hyperlink" Target="https://blog.petrieflom.law.harvard.edu/2021/05/07/wto-waiver-intellectual-property-covid/" TargetMode="External"/><Relationship Id="rId48" Type="http://schemas.openxmlformats.org/officeDocument/2006/relationships/hyperlink" Target="https://www.cato.org/policy-analysis/disciplining-chinas-trade-practices-wto-how-wto-complaints-can-help-make-china-more" TargetMode="External"/><Relationship Id="rId56" Type="http://schemas.openxmlformats.org/officeDocument/2006/relationships/fontTable" Target="fontTable.xml"/><Relationship Id="rId8" Type="http://schemas.openxmlformats.org/officeDocument/2006/relationships/hyperlink" Target="https://papers.ssrn.com/sol3/papers.cfm?abstract_id=3537870" TargetMode="External"/><Relationship Id="rId51" Type="http://schemas.openxmlformats.org/officeDocument/2006/relationships/hyperlink" Target="https://www.cato.org/policy-analysis/disciplining-chinas-trade-practices-wto-how-wto-complaints-can-help-make-china-more" TargetMode="External"/><Relationship Id="rId3" Type="http://schemas.openxmlformats.org/officeDocument/2006/relationships/styles" Target="styles.xml"/><Relationship Id="rId12" Type="http://schemas.openxmlformats.org/officeDocument/2006/relationships/hyperlink" Target="https://www.cato.org/free-trade-bulletin/unnecessary-proposal-wto-waiver-intellectual-property-rights-covid-19-vaccines" TargetMode="External"/><Relationship Id="rId17" Type="http://schemas.openxmlformats.org/officeDocument/2006/relationships/hyperlink" Target="https://www.cato.org/free-trade-bulletin/unnecessary-proposal-wto-waiver-intellectual-property-rights-covid-19-vaccines" TargetMode="External"/><Relationship Id="rId25" Type="http://schemas.openxmlformats.org/officeDocument/2006/relationships/hyperlink" Target="https://www.cato.org/free-trade-bulletin/unnecessary-proposal-wto-waiver-intellectual-property-rights-covid-19-vaccines" TargetMode="External"/><Relationship Id="rId33" Type="http://schemas.openxmlformats.org/officeDocument/2006/relationships/hyperlink" Target="https://www.collinsdictionary.com/us/dictionary/english/comprise" TargetMode="External"/><Relationship Id="rId38" Type="http://schemas.openxmlformats.org/officeDocument/2006/relationships/hyperlink" Target="https://www.collinsdictionary.com/us/dictionary/english/income" TargetMode="External"/><Relationship Id="rId46" Type="http://schemas.openxmlformats.org/officeDocument/2006/relationships/hyperlink" Target="https://www.cato.org/blog/how-world-trade-organization-can-curb-chinas-intellectual-property-transgressions" TargetMode="External"/><Relationship Id="rId20" Type="http://schemas.openxmlformats.org/officeDocument/2006/relationships/hyperlink" Target="https://www.cato.org/free-trade-bulletin/unnecessary-proposal-wto-waiver-intellectual-property-rights-covid-19-vaccines" TargetMode="External"/><Relationship Id="rId41" Type="http://schemas.openxmlformats.org/officeDocument/2006/relationships/hyperlink" Target="https://www.collinsdictionary.com/us/dictionary/english/worldwide" TargetMode="External"/><Relationship Id="rId54" Type="http://schemas.openxmlformats.org/officeDocument/2006/relationships/hyperlink" Target="https://www.cato.org/policy-analysis/disciplining-chinas-trade-practices-wto-how-wto-complaints-can-help-make-china-more" TargetMode="External"/><Relationship Id="rId1" Type="http://schemas.openxmlformats.org/officeDocument/2006/relationships/customXml" Target="../customXml/item1.xml"/><Relationship Id="rId6" Type="http://schemas.openxmlformats.org/officeDocument/2006/relationships/hyperlink" Target="https://www.law360.com/competition/articles/1418789/interest-groups-back-big-tech-antitrust-bills-in-house" TargetMode="External"/><Relationship Id="rId15" Type="http://schemas.openxmlformats.org/officeDocument/2006/relationships/hyperlink" Target="https://www.cato.org/free-trade-bulletin/unnecessary-proposal-wto-waiver-intellectual-property-rights-covid-19-vaccines" TargetMode="External"/><Relationship Id="rId23" Type="http://schemas.openxmlformats.org/officeDocument/2006/relationships/hyperlink" Target="https://www.cato.org/free-trade-bulletin/unnecessary-proposal-wto-waiver-intellectual-property-rights-covid-19-vaccines" TargetMode="External"/><Relationship Id="rId28" Type="http://schemas.openxmlformats.org/officeDocument/2006/relationships/hyperlink" Target="https://www.mckinsey.com/business-functions/m-and-a/our-insights/a-new-prescription-for-m-and-a-in-pharma" TargetMode="External"/><Relationship Id="rId36" Type="http://schemas.openxmlformats.org/officeDocument/2006/relationships/hyperlink" Target="https://www.collinsdictionary.com/us/dictionary/english/spend" TargetMode="External"/><Relationship Id="rId49" Type="http://schemas.openxmlformats.org/officeDocument/2006/relationships/hyperlink" Target="https://www.cato.org/policy-analysis/disciplining-chinas-trade-practices-wto-how-wto-complaints-can-help-make-china-more" TargetMode="External"/><Relationship Id="rId57" Type="http://schemas.openxmlformats.org/officeDocument/2006/relationships/theme" Target="theme/theme1.xml"/><Relationship Id="rId10" Type="http://schemas.openxmlformats.org/officeDocument/2006/relationships/hyperlink" Target="https://www.cato.org/free-trade-bulletin/unnecessary-proposal-wto-waiver-intellectual-property-rights-covid-19-vaccines" TargetMode="External"/><Relationship Id="rId31" Type="http://schemas.openxmlformats.org/officeDocument/2006/relationships/hyperlink" Target="https://www.collinsdictionary.com/us/dictionary/english/nation" TargetMode="External"/><Relationship Id="rId44" Type="http://schemas.openxmlformats.org/officeDocument/2006/relationships/hyperlink" Target="https://www.iam-media.com/coronavirus/brazilian-senate-passes-compulsory-covid-19-know-how-licensing-bill" TargetMode="External"/><Relationship Id="rId52" Type="http://schemas.openxmlformats.org/officeDocument/2006/relationships/hyperlink" Target="https://www.cato.org/policy-analysis/disciplining-chinas-trade-practices-wto-how-wto-complaints-can-help-make-china-mo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19681</Words>
  <Characters>112183</Characters>
  <Application>Microsoft Office Word</Application>
  <DocSecurity>0</DocSecurity>
  <Lines>934</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3</cp:revision>
  <dcterms:created xsi:type="dcterms:W3CDTF">2021-09-05T16:53:00Z</dcterms:created>
  <dcterms:modified xsi:type="dcterms:W3CDTF">2021-09-05T17:15:00Z</dcterms:modified>
</cp:coreProperties>
</file>