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8AD30" w14:textId="77777777" w:rsidR="00272B3B" w:rsidRDefault="00272B3B" w:rsidP="00272B3B">
      <w:pPr>
        <w:pStyle w:val="Heading1"/>
      </w:pPr>
      <w:r>
        <w:t>Cal Quarters Neg vs Southlake PK</w:t>
      </w:r>
    </w:p>
    <w:p w14:paraId="46C8DCEF" w14:textId="77777777" w:rsidR="00272B3B" w:rsidRDefault="00272B3B" w:rsidP="00272B3B">
      <w:pPr>
        <w:pStyle w:val="Heading1"/>
      </w:pPr>
      <w:r>
        <w:t>1NC</w:t>
      </w:r>
    </w:p>
    <w:p w14:paraId="22D0A1A4" w14:textId="77777777" w:rsidR="00272B3B" w:rsidRDefault="00272B3B" w:rsidP="00272B3B">
      <w:pPr>
        <w:pStyle w:val="Heading3"/>
      </w:pPr>
      <w:r>
        <w:t>1</w:t>
      </w:r>
    </w:p>
    <w:p w14:paraId="38D5E672" w14:textId="77777777" w:rsidR="00272B3B" w:rsidRDefault="00272B3B" w:rsidP="00272B3B">
      <w:pPr>
        <w:pStyle w:val="Heading4"/>
      </w:pPr>
      <w:proofErr w:type="spellStart"/>
      <w:r>
        <w:t>Interp</w:t>
      </w:r>
      <w:proofErr w:type="spellEnd"/>
      <w:r>
        <w:t xml:space="preserve">: Appropriation is defined as exclusive and permanent. </w:t>
      </w:r>
    </w:p>
    <w:p w14:paraId="00F68367" w14:textId="77777777" w:rsidR="00272B3B" w:rsidRPr="0084559E" w:rsidRDefault="00272B3B" w:rsidP="00272B3B">
      <w:r>
        <w:rPr>
          <w:rStyle w:val="Style13ptBold"/>
        </w:rPr>
        <w:t>Taylor 19</w:t>
      </w:r>
      <w:r w:rsidRPr="00E61DA0">
        <w:t xml:space="preserve"> (</w:t>
      </w:r>
      <w:r w:rsidRPr="0084559E">
        <w:t>Kurt Taylor</w:t>
      </w:r>
      <w:r w:rsidRPr="00E61DA0">
        <w:t>, [</w:t>
      </w:r>
      <w:r>
        <w:t>Writer for the Emory international law review]</w:t>
      </w:r>
      <w:r w:rsidRPr="00E61DA0">
        <w:t xml:space="preserve"> </w:t>
      </w:r>
      <w:r>
        <w:t>2019</w:t>
      </w:r>
      <w:r w:rsidRPr="00E61DA0">
        <w:t>, “</w:t>
      </w:r>
      <w:r w:rsidRPr="00B42B8C">
        <w:t xml:space="preserve">Fictions of the Final Frontier: Why the United States SPACE Act of 2015 Is </w:t>
      </w:r>
      <w:proofErr w:type="gramStart"/>
      <w:r w:rsidRPr="00B42B8C">
        <w:t>Illegal</w:t>
      </w:r>
      <w:r w:rsidRPr="00E61DA0">
        <w:t>“</w:t>
      </w:r>
      <w:proofErr w:type="gramEnd"/>
      <w:r w:rsidRPr="00E61DA0">
        <w:t>,</w:t>
      </w:r>
      <w:r>
        <w:t xml:space="preserve"> Emory Law</w:t>
      </w:r>
      <w:r w:rsidRPr="00E61DA0">
        <w:t xml:space="preserve">, accessed: 1-23-2022, https://ir.lawnet.fordham.edu/cgi/viewcontent.cgi?article=1966&amp;context=flr) </w:t>
      </w:r>
      <w:proofErr w:type="spellStart"/>
      <w:r w:rsidRPr="00E61DA0">
        <w:t>ajs</w:t>
      </w:r>
      <w:proofErr w:type="spellEnd"/>
    </w:p>
    <w:p w14:paraId="0C1BADAF" w14:textId="77777777" w:rsidR="00272B3B" w:rsidRPr="001F2F05" w:rsidRDefault="00272B3B" w:rsidP="00272B3B">
      <w:pPr>
        <w:rPr>
          <w:rStyle w:val="StyleUnderline"/>
        </w:rPr>
      </w:pPr>
      <w:r w:rsidRPr="001F2F05">
        <w:t>The broad text in Article II of the Outer Space Treaty provides an ordinary and unambiguous meaning free from absurdity</w:t>
      </w:r>
      <w:r w:rsidRPr="0084559E">
        <w:t>.90 The language of Article II is</w:t>
      </w:r>
      <w:r>
        <w:t xml:space="preserve"> </w:t>
      </w:r>
      <w:r w:rsidRPr="0084559E">
        <w:t>short: “[o]</w:t>
      </w:r>
      <w:proofErr w:type="spellStart"/>
      <w:r w:rsidRPr="0084559E">
        <w:t>uter</w:t>
      </w:r>
      <w:proofErr w:type="spellEnd"/>
      <w:r w:rsidRPr="0084559E">
        <w:t xml:space="preserve"> space, including the Moon and other celestial bodies, is not</w:t>
      </w:r>
      <w:r>
        <w:t xml:space="preserve"> </w:t>
      </w:r>
      <w:r w:rsidRPr="0084559E">
        <w:t>subject to national appropriation by claim of sovereignty, by means of use or</w:t>
      </w:r>
      <w:r>
        <w:t xml:space="preserve"> </w:t>
      </w:r>
      <w:r w:rsidRPr="0084559E">
        <w:t>occupation, or by any other means.”91 At first glance, the language clearly</w:t>
      </w:r>
      <w:r>
        <w:t xml:space="preserve"> </w:t>
      </w:r>
      <w:r w:rsidRPr="0084559E">
        <w:t>intends to bar ownership over all aspects of outer space, with the only wrinkle</w:t>
      </w:r>
      <w:r>
        <w:t xml:space="preserve"> </w:t>
      </w:r>
      <w:r w:rsidRPr="0084559E">
        <w:t xml:space="preserve">of confusion being the meaning of “national appropriation.” </w:t>
      </w:r>
      <w:r w:rsidRPr="001F2F05">
        <w:rPr>
          <w:rStyle w:val="StyleUnderline"/>
        </w:rPr>
        <w:t xml:space="preserve">Stephen </w:t>
      </w:r>
      <w:proofErr w:type="spellStart"/>
      <w:r w:rsidRPr="001F2F05">
        <w:rPr>
          <w:rStyle w:val="StyleUnderline"/>
          <w:highlight w:val="green"/>
        </w:rPr>
        <w:t>Gorove</w:t>
      </w:r>
      <w:proofErr w:type="spellEnd"/>
      <w:r w:rsidRPr="001F2F05">
        <w:rPr>
          <w:rStyle w:val="StyleUnderline"/>
        </w:rPr>
        <w:t xml:space="preserve">, a </w:t>
      </w:r>
      <w:r w:rsidRPr="001F2F05">
        <w:rPr>
          <w:rStyle w:val="StyleUnderline"/>
          <w:highlight w:val="green"/>
        </w:rPr>
        <w:t>space law expert</w:t>
      </w:r>
      <w:r w:rsidRPr="001F2F05">
        <w:rPr>
          <w:rStyle w:val="StyleUnderline"/>
        </w:rPr>
        <w:t xml:space="preserve">, has suggested it is better to first </w:t>
      </w:r>
      <w:r w:rsidRPr="001F2F05">
        <w:rPr>
          <w:rStyle w:val="StyleUnderline"/>
          <w:highlight w:val="green"/>
        </w:rPr>
        <w:t>define appropriation</w:t>
      </w:r>
      <w:r w:rsidRPr="001F2F05">
        <w:rPr>
          <w:rStyle w:val="StyleUnderline"/>
        </w:rPr>
        <w:t xml:space="preserve"> before determining how “national” modifies the term.92</w:t>
      </w:r>
      <w:r w:rsidRPr="0084559E">
        <w:t xml:space="preserve"> </w:t>
      </w:r>
      <w:r w:rsidRPr="001F2F05">
        <w:rPr>
          <w:rStyle w:val="StyleUnderline"/>
        </w:rPr>
        <w:t>Broadly, appropriation is “</w:t>
      </w:r>
      <w:r w:rsidRPr="001F2F05">
        <w:rPr>
          <w:rStyle w:val="StyleUnderline"/>
          <w:highlight w:val="green"/>
        </w:rPr>
        <w:t>the taking of property</w:t>
      </w:r>
      <w:r w:rsidRPr="001F2F05">
        <w:rPr>
          <w:rStyle w:val="StyleUnderline"/>
        </w:rPr>
        <w:t xml:space="preserve"> </w:t>
      </w:r>
      <w:r w:rsidRPr="001F2F05">
        <w:rPr>
          <w:rStyle w:val="StyleUnderline"/>
          <w:highlight w:val="green"/>
        </w:rPr>
        <w:t>for one’s</w:t>
      </w:r>
      <w:r w:rsidRPr="001F2F05">
        <w:rPr>
          <w:rStyle w:val="StyleUnderline"/>
        </w:rPr>
        <w:t xml:space="preserve"> own or </w:t>
      </w:r>
      <w:r w:rsidRPr="001F2F05">
        <w:rPr>
          <w:rStyle w:val="StyleUnderline"/>
          <w:highlight w:val="green"/>
        </w:rPr>
        <w:t>exclusive use with a sense of permanence</w:t>
      </w:r>
      <w:r w:rsidRPr="001F2F05">
        <w:rPr>
          <w:rStyle w:val="StyleUnderline"/>
        </w:rPr>
        <w:t>.”</w:t>
      </w:r>
      <w:r w:rsidRPr="0084559E">
        <w:t>93</w:t>
      </w:r>
      <w:r>
        <w:t xml:space="preserve"> </w:t>
      </w:r>
      <w:r w:rsidRPr="0084559E">
        <w:t>In this regard, appropriation is of a “national” character when it is by an entity</w:t>
      </w:r>
      <w:r>
        <w:t xml:space="preserve"> </w:t>
      </w:r>
      <w:r w:rsidRPr="0084559E">
        <w:t>under the sovereignty of the state from which they come or represent.94 Even</w:t>
      </w:r>
      <w:r>
        <w:t xml:space="preserve"> </w:t>
      </w:r>
      <w:r w:rsidRPr="0084559E">
        <w:t xml:space="preserve">though Article II uses the “national” language, </w:t>
      </w:r>
      <w:r w:rsidRPr="001F2F05">
        <w:rPr>
          <w:rStyle w:val="StyleUnderline"/>
        </w:rPr>
        <w:t>its ordinary meaning is most closely linked to all sovereignties and the individuals and entities that attain property rights under the authority of a sovereign.</w:t>
      </w:r>
    </w:p>
    <w:p w14:paraId="1CE2CCF2" w14:textId="77777777" w:rsidR="00272B3B" w:rsidRDefault="00272B3B" w:rsidP="00272B3B">
      <w:pPr>
        <w:pStyle w:val="Heading4"/>
      </w:pPr>
      <w:r>
        <w:t xml:space="preserve">Violation: They don’t meet the “exclusive” portion – orbital slots aren’t because the ITU grants </w:t>
      </w:r>
      <w:r w:rsidRPr="004B2396">
        <w:rPr>
          <w:u w:val="single"/>
        </w:rPr>
        <w:t>temporary</w:t>
      </w:r>
      <w:r>
        <w:t xml:space="preserve">, </w:t>
      </w:r>
      <w:r w:rsidRPr="004B2396">
        <w:rPr>
          <w:u w:val="single"/>
        </w:rPr>
        <w:t>forfeitable</w:t>
      </w:r>
      <w:r>
        <w:t xml:space="preserve"> licenses </w:t>
      </w:r>
    </w:p>
    <w:p w14:paraId="43DD3200" w14:textId="77777777" w:rsidR="00272B3B" w:rsidRPr="006A041E" w:rsidRDefault="00272B3B" w:rsidP="00272B3B">
      <w:pPr>
        <w:rPr>
          <w:rFonts w:asciiTheme="minorHAnsi" w:hAnsiTheme="minorHAnsi" w:cstheme="minorHAnsi"/>
        </w:rPr>
      </w:pPr>
      <w:proofErr w:type="spellStart"/>
      <w:r w:rsidRPr="006A041E">
        <w:rPr>
          <w:rStyle w:val="Style13ptBold"/>
          <w:rFonts w:asciiTheme="minorHAnsi" w:hAnsiTheme="minorHAnsi" w:cstheme="minorHAnsi"/>
        </w:rPr>
        <w:t>Blodger</w:t>
      </w:r>
      <w:proofErr w:type="spellEnd"/>
      <w:r w:rsidRPr="006A041E">
        <w:rPr>
          <w:rStyle w:val="Style13ptBold"/>
          <w:rFonts w:asciiTheme="minorHAnsi" w:hAnsiTheme="minorHAnsi" w:cstheme="minorHAnsi"/>
        </w:rPr>
        <w:t xml:space="preserve">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6"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17D3F02C" w14:textId="77777777" w:rsidR="00272B3B" w:rsidRPr="006A041E" w:rsidRDefault="00272B3B" w:rsidP="00272B3B">
      <w:pPr>
        <w:rPr>
          <w:rFonts w:asciiTheme="minorHAnsi" w:hAnsiTheme="minorHAnsi" w:cstheme="minorHAnsi"/>
        </w:rPr>
      </w:pPr>
      <w:r w:rsidRPr="006A041E">
        <w:rPr>
          <w:rFonts w:asciiTheme="minorHAnsi" w:hAnsiTheme="minorHAnsi" w:cstheme="minorHAnsi"/>
        </w:rPr>
        <w:t xml:space="preserve">This does not preclude the extension of a </w:t>
      </w:r>
      <w:proofErr w:type="spellStart"/>
      <w:r w:rsidRPr="006A041E">
        <w:rPr>
          <w:rFonts w:asciiTheme="minorHAnsi" w:hAnsiTheme="minorHAnsi" w:cstheme="minorHAnsi"/>
        </w:rPr>
        <w:t>country</w:t>
      </w:r>
      <w:r w:rsidRPr="006A041E">
        <w:t></w:t>
      </w:r>
      <w:r w:rsidRPr="006A041E">
        <w:rPr>
          <w:rFonts w:asciiTheme="minorHAnsi" w:hAnsiTheme="minorHAnsi" w:cstheme="minorHAnsi"/>
        </w:rPr>
        <w:t>s</w:t>
      </w:r>
      <w:proofErr w:type="spellEnd"/>
      <w:r w:rsidRPr="006A041E">
        <w:rPr>
          <w:rFonts w:asciiTheme="minorHAnsi" w:hAnsiTheme="minorHAnsi" w:cstheme="minorHAnsi"/>
        </w:rPr>
        <w:t xml:space="preserve">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 xml:space="preserve">will not foreclose </w:t>
      </w:r>
      <w:proofErr w:type="spellStart"/>
      <w:r w:rsidRPr="00094613">
        <w:rPr>
          <w:rStyle w:val="StyleUnderline"/>
          <w:rFonts w:asciiTheme="minorHAnsi" w:hAnsiTheme="minorHAnsi" w:cstheme="minorHAnsi"/>
          <w:highlight w:val="cyan"/>
        </w:rPr>
        <w:t>another</w:t>
      </w:r>
      <w:r w:rsidRPr="006A041E">
        <w:rPr>
          <w:rStyle w:val="StyleUnderline"/>
        </w:rPr>
        <w:t></w:t>
      </w:r>
      <w:r w:rsidRPr="006A041E">
        <w:rPr>
          <w:rStyle w:val="StyleUnderline"/>
          <w:rFonts w:asciiTheme="minorHAnsi" w:hAnsiTheme="minorHAnsi" w:cstheme="minorHAnsi"/>
        </w:rPr>
        <w:t>s</w:t>
      </w:r>
      <w:proofErr w:type="spellEnd"/>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38B192C3" w14:textId="77777777" w:rsidR="00272B3B" w:rsidRDefault="00272B3B" w:rsidP="00272B3B">
      <w:pPr>
        <w:pStyle w:val="Heading4"/>
      </w:pPr>
      <w:r>
        <w:t xml:space="preserve">Negate on presumption if they go for </w:t>
      </w:r>
      <w:proofErr w:type="spellStart"/>
      <w:r>
        <w:t>plantext</w:t>
      </w:r>
      <w:proofErr w:type="spellEnd"/>
      <w:r>
        <w:t xml:space="preserve"> in a vacuum – means that it isn’t an exclusive use no matter what </w:t>
      </w:r>
    </w:p>
    <w:p w14:paraId="0F582752" w14:textId="77777777" w:rsidR="00272B3B" w:rsidRPr="00F55009" w:rsidRDefault="00272B3B" w:rsidP="00272B3B">
      <w:pPr>
        <w:pStyle w:val="Heading4"/>
      </w:pPr>
      <w:r>
        <w:t xml:space="preserve">Constellations can be hundreds of satellites which proves other objects can be in the same orbit </w:t>
      </w:r>
    </w:p>
    <w:p w14:paraId="43E93E85" w14:textId="77777777" w:rsidR="00272B3B" w:rsidRPr="00A86389" w:rsidRDefault="00272B3B" w:rsidP="00272B3B">
      <w:r w:rsidRPr="00A86389">
        <w:rPr>
          <w:rStyle w:val="Style13ptBold"/>
        </w:rPr>
        <w:t>Hidalgo</w:t>
      </w:r>
      <w:r w:rsidRPr="00A86389">
        <w:t xml:space="preserve"> (Sebastian Hidalgo, [</w:t>
      </w:r>
      <w:r>
        <w:t xml:space="preserve">Research Coordinator for </w:t>
      </w:r>
      <w:proofErr w:type="spellStart"/>
      <w:r>
        <w:t>Cloudflight</w:t>
      </w:r>
      <w:proofErr w:type="spellEnd"/>
      <w:r w:rsidRPr="00A86389">
        <w:t xml:space="preserve">], </w:t>
      </w:r>
      <w:r>
        <w:t>ND</w:t>
      </w:r>
      <w:r w:rsidRPr="00A86389">
        <w:t xml:space="preserve">, “Why satellite mega-constellations could be a problem – </w:t>
      </w:r>
      <w:proofErr w:type="spellStart"/>
      <w:proofErr w:type="gramStart"/>
      <w:r w:rsidRPr="00A86389">
        <w:t>Cloudflight</w:t>
      </w:r>
      <w:proofErr w:type="spellEnd"/>
      <w:r w:rsidRPr="00A86389">
        <w:t>“</w:t>
      </w:r>
      <w:proofErr w:type="gramEnd"/>
      <w:r w:rsidRPr="00A86389">
        <w:t xml:space="preserve">, </w:t>
      </w:r>
      <w:proofErr w:type="spellStart"/>
      <w:r w:rsidRPr="00A86389">
        <w:t>Cloudflight</w:t>
      </w:r>
      <w:proofErr w:type="spellEnd"/>
      <w:r w:rsidRPr="00A86389">
        <w:t xml:space="preserve">, accessed: 1-29-2022, https://www.cloudflight.io/expert-views/why-satellite-mega-constellations-could-be-a-problem-47440/)  </w:t>
      </w:r>
      <w:proofErr w:type="spellStart"/>
      <w:r w:rsidRPr="00A86389">
        <w:t>ajs</w:t>
      </w:r>
      <w:proofErr w:type="spellEnd"/>
    </w:p>
    <w:p w14:paraId="661043F7" w14:textId="77777777" w:rsidR="00272B3B" w:rsidRPr="008D11EE" w:rsidRDefault="00272B3B" w:rsidP="00272B3B">
      <w:pPr>
        <w:rPr>
          <w:sz w:val="26"/>
          <w:u w:val="single"/>
        </w:rPr>
      </w:pPr>
      <w:r w:rsidRPr="00F55009">
        <w:t>The term </w:t>
      </w:r>
      <w:r w:rsidRPr="00B40EA0">
        <w:rPr>
          <w:rStyle w:val="StyleUnderline"/>
          <w:highlight w:val="green"/>
        </w:rPr>
        <w:t>mega-constellation</w:t>
      </w:r>
      <w:r w:rsidRPr="008A0134">
        <w:rPr>
          <w:rStyle w:val="StyleUnderline"/>
        </w:rPr>
        <w:t xml:space="preserve"> describes a constellation </w:t>
      </w:r>
      <w:r w:rsidRPr="00B40EA0">
        <w:rPr>
          <w:rStyle w:val="StyleUnderline"/>
          <w:highlight w:val="green"/>
        </w:rPr>
        <w:t>consisting of</w:t>
      </w:r>
      <w:r w:rsidRPr="008A0134">
        <w:rPr>
          <w:rStyle w:val="StyleUnderline"/>
        </w:rPr>
        <w:t xml:space="preserve"> several </w:t>
      </w:r>
      <w:r w:rsidRPr="00B40EA0">
        <w:rPr>
          <w:rStyle w:val="StyleUnderline"/>
          <w:highlight w:val="green"/>
        </w:rPr>
        <w:t>hundreds or thousands of sat</w:t>
      </w:r>
      <w:r w:rsidRPr="008A0134">
        <w:rPr>
          <w:rStyle w:val="StyleUnderline"/>
        </w:rPr>
        <w:t>ellite</w:t>
      </w:r>
      <w:r w:rsidRPr="00B40EA0">
        <w:rPr>
          <w:rStyle w:val="StyleUnderline"/>
          <w:highlight w:val="green"/>
        </w:rPr>
        <w:t>s</w:t>
      </w:r>
      <w:r w:rsidRPr="008A0134">
        <w:rPr>
          <w:rStyle w:val="StyleUnderline"/>
        </w:rPr>
        <w:t xml:space="preserve"> orbiting Earth</w:t>
      </w:r>
    </w:p>
    <w:p w14:paraId="190C37CB" w14:textId="77777777" w:rsidR="00272B3B" w:rsidRPr="00902221" w:rsidRDefault="00272B3B" w:rsidP="00272B3B">
      <w:r>
        <w:t xml:space="preserve">No new 1ar articulation of a </w:t>
      </w:r>
      <w:proofErr w:type="spellStart"/>
      <w:r>
        <w:t>defintion</w:t>
      </w:r>
      <w:proofErr w:type="spellEnd"/>
      <w:r>
        <w:t xml:space="preserve"> – that’s cheating </w:t>
      </w:r>
      <w:proofErr w:type="spellStart"/>
      <w:r>
        <w:t>bc</w:t>
      </w:r>
      <w:proofErr w:type="spellEnd"/>
      <w:r>
        <w:t xml:space="preserve"> they don’t have a def in the 1ac </w:t>
      </w:r>
    </w:p>
    <w:p w14:paraId="04C53127" w14:textId="77777777" w:rsidR="00272B3B" w:rsidRPr="007E7948" w:rsidRDefault="00272B3B" w:rsidP="00272B3B">
      <w:pPr>
        <w:pStyle w:val="Heading4"/>
        <w:rPr>
          <w:rFonts w:cs="Calibri"/>
        </w:rPr>
      </w:pPr>
      <w:r>
        <w:t xml:space="preserve">Limits – they expand the topic to anything that can take up a </w:t>
      </w:r>
      <w:proofErr w:type="gramStart"/>
      <w:r>
        <w:t>specially</w:t>
      </w:r>
      <w:proofErr w:type="gramEnd"/>
      <w:r>
        <w:t xml:space="preserve"> temporal spot – any form of rocket, launches, and individual weapons, </w:t>
      </w:r>
      <w:proofErr w:type="spellStart"/>
      <w:r>
        <w:t>asats</w:t>
      </w:r>
      <w:proofErr w:type="spellEnd"/>
      <w:r>
        <w:t xml:space="preserve">, shuttles, all become topical </w:t>
      </w:r>
      <w:r w:rsidRPr="00BC3F45">
        <w:rPr>
          <w:rFonts w:cs="Calibri"/>
        </w:rPr>
        <w:t xml:space="preserve">and </w:t>
      </w:r>
      <w:r>
        <w:rPr>
          <w:rFonts w:cs="Calibri"/>
        </w:rPr>
        <w:t xml:space="preserve">topic DAs like innovation, mining good, deterrence </w:t>
      </w:r>
      <w:r w:rsidRPr="00BC3F45">
        <w:rPr>
          <w:rFonts w:cs="Calibri"/>
        </w:rPr>
        <w:t xml:space="preserve">assumes </w:t>
      </w:r>
      <w:r w:rsidRPr="00BC3F45">
        <w:rPr>
          <w:rFonts w:cs="Calibri"/>
          <w:u w:val="single"/>
        </w:rPr>
        <w:t>permanence</w:t>
      </w:r>
      <w:r w:rsidRPr="00BC3F45">
        <w:rPr>
          <w:rFonts w:cs="Calibri"/>
        </w:rPr>
        <w:t xml:space="preserve"> </w:t>
      </w:r>
    </w:p>
    <w:p w14:paraId="1BFB66CF" w14:textId="77777777" w:rsidR="00272B3B" w:rsidRPr="00BC3F45" w:rsidRDefault="00272B3B" w:rsidP="00272B3B">
      <w:pPr>
        <w:pStyle w:val="Heading4"/>
        <w:rPr>
          <w:rFonts w:cs="Calibri"/>
        </w:rPr>
      </w:pPr>
      <w:r w:rsidRPr="00BC3F45">
        <w:rPr>
          <w:rFonts w:cs="Calibri"/>
        </w:rPr>
        <w:t xml:space="preserve">No RVIs – a) illogical – you shouldn’t win for being fair – it’s a litmus test for engaging in substance, b) norming – I can’t concede the </w:t>
      </w:r>
      <w:proofErr w:type="spellStart"/>
      <w:r w:rsidRPr="00BC3F45">
        <w:rPr>
          <w:rFonts w:cs="Calibri"/>
        </w:rPr>
        <w:t>counterinterp</w:t>
      </w:r>
      <w:proofErr w:type="spellEnd"/>
      <w:r w:rsidRPr="00BC3F45">
        <w:rPr>
          <w:rFonts w:cs="Calibri"/>
        </w:rPr>
        <w:t xml:space="preserve"> if I realize I’m wrong which forces me to argue for bad norms, </w:t>
      </w:r>
    </w:p>
    <w:p w14:paraId="16A3CB2C" w14:textId="77777777" w:rsidR="00272B3B" w:rsidRDefault="00272B3B" w:rsidP="00272B3B">
      <w:pPr>
        <w:pStyle w:val="Heading4"/>
        <w:rPr>
          <w:rFonts w:cs="Calibri"/>
        </w:rPr>
      </w:pPr>
      <w:r w:rsidRPr="00E40BE2">
        <w:rPr>
          <w:rFonts w:cs="Calibri"/>
        </w:rPr>
        <w:t>1AR theory is skewed towards the aff –</w:t>
      </w:r>
    </w:p>
    <w:p w14:paraId="24B624C3" w14:textId="77777777" w:rsidR="00272B3B" w:rsidRDefault="00272B3B" w:rsidP="00272B3B">
      <w:pPr>
        <w:pStyle w:val="Heading4"/>
        <w:rPr>
          <w:rFonts w:cs="Calibri"/>
        </w:rPr>
      </w:pPr>
      <w:r w:rsidRPr="00E40BE2">
        <w:rPr>
          <w:rFonts w:cs="Calibri"/>
        </w:rPr>
        <w:t xml:space="preserve"> a) the 2NR must cover substance and over-cover theory, since they get the collapse and persuasive spin advantage of the 3min 2AR, </w:t>
      </w:r>
    </w:p>
    <w:p w14:paraId="7AAD1524" w14:textId="77777777" w:rsidR="00272B3B" w:rsidRPr="00E40BE2" w:rsidRDefault="00272B3B" w:rsidP="00272B3B">
      <w:pPr>
        <w:pStyle w:val="Heading4"/>
        <w:rPr>
          <w:rFonts w:cs="Calibri"/>
        </w:rPr>
      </w:pPr>
      <w:r w:rsidRPr="00E40BE2">
        <w:rPr>
          <w:rFonts w:cs="Calibri"/>
        </w:rPr>
        <w:t xml:space="preserve">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–reject 1AR theory since it can’t be a legitimate check for abuse</w:t>
      </w:r>
    </w:p>
    <w:p w14:paraId="5D111125" w14:textId="77777777" w:rsidR="00272B3B" w:rsidRPr="00E40BE2" w:rsidRDefault="00272B3B" w:rsidP="00272B3B"/>
    <w:p w14:paraId="72CB9713" w14:textId="77777777" w:rsidR="00272B3B" w:rsidRDefault="00272B3B" w:rsidP="00272B3B">
      <w:pPr>
        <w:pStyle w:val="Heading3"/>
      </w:pPr>
      <w:r>
        <w:t>3</w:t>
      </w:r>
    </w:p>
    <w:p w14:paraId="076F9D8E" w14:textId="77777777" w:rsidR="00272B3B" w:rsidRDefault="00272B3B" w:rsidP="00272B3B">
      <w:pPr>
        <w:pStyle w:val="Heading4"/>
      </w:pPr>
      <w:r>
        <w:t xml:space="preserve">Starlink is key to </w:t>
      </w:r>
      <w:r>
        <w:rPr>
          <w:u w:val="single"/>
        </w:rPr>
        <w:t>Precision Ag</w:t>
      </w:r>
      <w:r>
        <w:t xml:space="preserve"> – key to food sustainability and increasing food supply to account for exponential population growth. </w:t>
      </w:r>
    </w:p>
    <w:p w14:paraId="5FFC088E" w14:textId="77777777" w:rsidR="00272B3B" w:rsidRPr="00E07505" w:rsidRDefault="00272B3B" w:rsidP="00272B3B">
      <w:proofErr w:type="spellStart"/>
      <w:r w:rsidRPr="00E07505">
        <w:rPr>
          <w:rStyle w:val="Style13ptBold"/>
        </w:rPr>
        <w:t>Greensight</w:t>
      </w:r>
      <w:proofErr w:type="spellEnd"/>
      <w:r>
        <w:rPr>
          <w:rStyle w:val="Style13ptBold"/>
        </w:rPr>
        <w:t xml:space="preserve"> 21</w:t>
      </w:r>
      <w:r w:rsidRPr="00E07505">
        <w:t xml:space="preserve"> 3-15-2021 "Can Starlink Save the World by Connecting Farms?"</w:t>
      </w:r>
      <w:r>
        <w:t xml:space="preserve"> </w:t>
      </w:r>
      <w:hyperlink r:id="rId7" w:history="1">
        <w:r w:rsidRPr="005C484B">
          <w:rPr>
            <w:rStyle w:val="Hyperlink"/>
          </w:rPr>
          <w:t>https://www.greensightag.com/logbook/can-starlink-save-the-world-by-connecting-farms/</w:t>
        </w:r>
      </w:hyperlink>
      <w:r>
        <w:t xml:space="preserve"> (Data Management Consulting Firm)//Elmer </w:t>
      </w:r>
    </w:p>
    <w:p w14:paraId="62E123B9" w14:textId="77777777" w:rsidR="00272B3B" w:rsidRPr="00511499" w:rsidRDefault="00272B3B" w:rsidP="00272B3B">
      <w:pPr>
        <w:rPr>
          <w:sz w:val="16"/>
        </w:rPr>
      </w:pPr>
      <w:proofErr w:type="spellStart"/>
      <w:r w:rsidRPr="00511499">
        <w:rPr>
          <w:sz w:val="16"/>
        </w:rPr>
        <w:t>GreenSight</w:t>
      </w:r>
      <w:proofErr w:type="spellEnd"/>
      <w:r w:rsidRPr="00511499">
        <w:rPr>
          <w:sz w:val="16"/>
        </w:rPr>
        <w:t xml:space="preserve"> innovates in </w:t>
      </w:r>
      <w:proofErr w:type="gramStart"/>
      <w:r w:rsidRPr="00511499">
        <w:rPr>
          <w:sz w:val="16"/>
        </w:rPr>
        <w:t>a number of</w:t>
      </w:r>
      <w:proofErr w:type="gramEnd"/>
      <w:r w:rsidRPr="00511499">
        <w:rPr>
          <w:sz w:val="16"/>
        </w:rPr>
        <w:t xml:space="preserve"> different areas, but one of the areas we are most passionate about is in agriculture. </w:t>
      </w:r>
      <w:r w:rsidRPr="003273CF">
        <w:rPr>
          <w:sz w:val="16"/>
        </w:rPr>
        <w:t xml:space="preserve">We’ve deployed our drone intelligence systems all over the world at all sorts of different facilities. </w:t>
      </w:r>
      <w:r w:rsidRPr="003273CF">
        <w:rPr>
          <w:rStyle w:val="StyleUnderline"/>
        </w:rPr>
        <w:t xml:space="preserve">One of the most challenging has been deployments at farms, </w:t>
      </w:r>
      <w:r w:rsidRPr="003273CF">
        <w:rPr>
          <w:rStyle w:val="Emphasis"/>
        </w:rPr>
        <w:t xml:space="preserve">and one of the biggest challenges </w:t>
      </w:r>
      <w:r w:rsidRPr="003273CF">
        <w:rPr>
          <w:rStyle w:val="Emphasis"/>
          <w:bdr w:val="single" w:sz="18" w:space="0" w:color="auto"/>
        </w:rPr>
        <w:t>has been connectivity</w:t>
      </w:r>
      <w:r w:rsidRPr="003A3B72">
        <w:rPr>
          <w:rStyle w:val="StyleUnderline"/>
        </w:rPr>
        <w:t xml:space="preserve">. </w:t>
      </w:r>
      <w:r w:rsidRPr="00CF5A50">
        <w:rPr>
          <w:rStyle w:val="Emphasis"/>
          <w:highlight w:val="green"/>
        </w:rPr>
        <w:t>Connected farms</w:t>
      </w:r>
      <w:r w:rsidRPr="00CF5A50">
        <w:rPr>
          <w:rStyle w:val="StyleUnderline"/>
          <w:highlight w:val="green"/>
        </w:rPr>
        <w:t xml:space="preserve"> </w:t>
      </w:r>
      <w:r w:rsidRPr="00CF5A50">
        <w:rPr>
          <w:rStyle w:val="Emphasis"/>
          <w:highlight w:val="green"/>
        </w:rPr>
        <w:t>are</w:t>
      </w:r>
      <w:r w:rsidRPr="00CF5A50">
        <w:rPr>
          <w:rStyle w:val="StyleUnderline"/>
          <w:highlight w:val="green"/>
        </w:rPr>
        <w:t xml:space="preserve"> </w:t>
      </w:r>
      <w:r w:rsidRPr="003A3B72">
        <w:rPr>
          <w:rStyle w:val="StyleUnderline"/>
        </w:rPr>
        <w:t xml:space="preserve">a </w:t>
      </w:r>
      <w:r w:rsidRPr="00CF5A50">
        <w:rPr>
          <w:rStyle w:val="Emphasis"/>
          <w:highlight w:val="green"/>
        </w:rPr>
        <w:t xml:space="preserve">requirement to feed the world, </w:t>
      </w:r>
      <w:r w:rsidRPr="00CF5A50">
        <w:rPr>
          <w:rStyle w:val="Emphasis"/>
          <w:highlight w:val="green"/>
          <w:bdr w:val="single" w:sz="18" w:space="0" w:color="auto"/>
        </w:rPr>
        <w:t>and Starlink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CF5A50">
        <w:rPr>
          <w:rStyle w:val="Emphasis"/>
          <w:highlight w:val="green"/>
        </w:rPr>
        <w:t>rural areas</w:t>
      </w:r>
      <w:r w:rsidRPr="00CF5A50">
        <w:rPr>
          <w:rStyle w:val="StyleUnderline"/>
          <w:highlight w:val="green"/>
        </w:rPr>
        <w:t xml:space="preserve"> </w:t>
      </w:r>
      <w:r w:rsidRPr="003A3B72">
        <w:rPr>
          <w:rStyle w:val="StyleUnderline"/>
        </w:rPr>
        <w:t xml:space="preserve">of the country. Many areas </w:t>
      </w:r>
      <w:r w:rsidRPr="00CF5A50">
        <w:rPr>
          <w:rStyle w:val="Emphasis"/>
          <w:highlight w:val="green"/>
        </w:rPr>
        <w:t>have no access to</w:t>
      </w:r>
      <w:r w:rsidRPr="00CF5A50">
        <w:rPr>
          <w:rStyle w:val="StyleUnderline"/>
          <w:highlight w:val="green"/>
        </w:rPr>
        <w:t xml:space="preserve"> </w:t>
      </w:r>
      <w:r w:rsidRPr="003A3B72">
        <w:rPr>
          <w:rStyle w:val="StyleUnderline"/>
        </w:rPr>
        <w:t>high speed, “</w:t>
      </w:r>
      <w:r w:rsidRPr="00CF5A50">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CF5A50">
        <w:rPr>
          <w:rStyle w:val="Emphasis"/>
          <w:highlight w:val="green"/>
        </w:rPr>
        <w:t>only 53%</w:t>
      </w:r>
      <w:r w:rsidRPr="00CF5A50">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CF5A50">
        <w:rPr>
          <w:rStyle w:val="Emphasis"/>
          <w:highlight w:val="green"/>
        </w:rPr>
        <w:t>legacy satellite systems</w:t>
      </w:r>
      <w:r w:rsidRPr="00CF5A50">
        <w:rPr>
          <w:rStyle w:val="StyleUnderline"/>
          <w:highlight w:val="green"/>
        </w:rPr>
        <w:t xml:space="preserve"> </w:t>
      </w:r>
      <w:r w:rsidRPr="00CF5A50">
        <w:rPr>
          <w:rStyle w:val="Emphasis"/>
          <w:highlight w:val="green"/>
          <w:bdr w:val="single" w:sz="18" w:space="0" w:color="auto"/>
        </w:rPr>
        <w:t>provide slow upload speeds</w:t>
      </w:r>
      <w:r w:rsidRPr="00CF5A50">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CF5A50">
        <w:rPr>
          <w:rStyle w:val="Emphasis"/>
          <w:highlight w:val="green"/>
        </w:rPr>
        <w:t>by 2050</w:t>
      </w:r>
      <w:r w:rsidRPr="003A3B72">
        <w:rPr>
          <w:rStyle w:val="StyleUnderline"/>
        </w:rPr>
        <w:t xml:space="preserve">, the </w:t>
      </w:r>
      <w:r w:rsidRPr="00CF5A50">
        <w:rPr>
          <w:rStyle w:val="Emphasis"/>
          <w:highlight w:val="green"/>
        </w:rPr>
        <w:t>world’s</w:t>
      </w:r>
      <w:r w:rsidRPr="00CF5A50">
        <w:rPr>
          <w:rStyle w:val="StyleUnderline"/>
          <w:highlight w:val="green"/>
        </w:rPr>
        <w:t xml:space="preserve"> </w:t>
      </w:r>
      <w:r w:rsidRPr="003A3B72">
        <w:rPr>
          <w:rStyle w:val="StyleUnderline"/>
        </w:rPr>
        <w:t xml:space="preserve">food </w:t>
      </w:r>
      <w:r w:rsidRPr="00CF5A50">
        <w:rPr>
          <w:rStyle w:val="Emphasis"/>
          <w:highlight w:val="green"/>
        </w:rPr>
        <w:t>production efficiency</w:t>
      </w:r>
      <w:r w:rsidRPr="00CF5A50">
        <w:rPr>
          <w:rStyle w:val="StyleUnderline"/>
          <w:highlight w:val="green"/>
        </w:rPr>
        <w:t xml:space="preserve"> </w:t>
      </w:r>
      <w:r w:rsidRPr="00CF5A50">
        <w:rPr>
          <w:rStyle w:val="Emphasis"/>
          <w:highlight w:val="green"/>
        </w:rPr>
        <w:t xml:space="preserve">needs to </w:t>
      </w:r>
      <w:r w:rsidRPr="00CF5A50">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CF5A50">
        <w:rPr>
          <w:rStyle w:val="Emphasis"/>
          <w:highlight w:val="green"/>
        </w:rPr>
        <w:t xml:space="preserve">Increased global food production increases </w:t>
      </w:r>
      <w:r w:rsidRPr="00CF5A50">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CF5A50">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CF5A50">
        <w:rPr>
          <w:rStyle w:val="Emphasis"/>
          <w:highlight w:val="green"/>
        </w:rPr>
        <w:t>driven</w:t>
      </w:r>
      <w:r w:rsidRPr="00CF5A50">
        <w:rPr>
          <w:rStyle w:val="StyleUnderline"/>
          <w:highlight w:val="green"/>
        </w:rPr>
        <w:t xml:space="preserve"> </w:t>
      </w:r>
      <w:r w:rsidRPr="00CF5A50">
        <w:rPr>
          <w:rStyle w:val="Emphasis"/>
          <w:highlight w:val="green"/>
        </w:rPr>
        <w:t>by data</w:t>
      </w:r>
      <w:r w:rsidRPr="00CF5A50">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CF5A50">
        <w:rPr>
          <w:rStyle w:val="Emphasis"/>
          <w:highlight w:val="green"/>
        </w:rPr>
        <w:t>IoT sensors</w:t>
      </w:r>
      <w:r w:rsidRPr="00CF5A50">
        <w:rPr>
          <w:rStyle w:val="StyleUnderline"/>
          <w:highlight w:val="green"/>
        </w:rPr>
        <w:t xml:space="preserve"> </w:t>
      </w:r>
      <w:r w:rsidRPr="003A3B72">
        <w:rPr>
          <w:rStyle w:val="StyleUnderline"/>
        </w:rPr>
        <w:t xml:space="preserve">will stream live data (such as our partners Soil Scout). </w:t>
      </w:r>
      <w:r w:rsidRPr="00CF5A50">
        <w:rPr>
          <w:rStyle w:val="Emphasis"/>
          <w:highlight w:val="green"/>
        </w:rPr>
        <w:t>Soil genomics and analysis</w:t>
      </w:r>
      <w:r w:rsidRPr="00CF5A50">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CF5A50">
        <w:rPr>
          <w:rStyle w:val="Emphasis"/>
          <w:highlight w:val="green"/>
        </w:rPr>
        <w:t>Robotic and automated farming equipment</w:t>
      </w:r>
      <w:r w:rsidRPr="00CF5A50">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CF5A50">
        <w:rPr>
          <w:rStyle w:val="Emphasis"/>
          <w:highlight w:val="green"/>
        </w:rPr>
        <w:t>precision farming</w:t>
      </w:r>
      <w:r w:rsidRPr="00CF5A50">
        <w:rPr>
          <w:rStyle w:val="StyleUnderline"/>
          <w:highlight w:val="green"/>
        </w:rPr>
        <w:t xml:space="preserve"> </w:t>
      </w:r>
      <w:r w:rsidRPr="003A3B72">
        <w:rPr>
          <w:rStyle w:val="StyleUnderline"/>
        </w:rPr>
        <w:t xml:space="preserve">techniques still </w:t>
      </w:r>
      <w:r w:rsidRPr="00CF5A50">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CF5A50">
        <w:rPr>
          <w:rStyle w:val="Emphasis"/>
          <w:highlight w:val="green"/>
        </w:rPr>
        <w:t>rely on access to the internet</w:t>
      </w:r>
      <w:r w:rsidRPr="00CF5A50">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Even as infrastructure expands to more remote areas, there will always remain large swaths of rural america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F5A50">
        <w:rPr>
          <w:rStyle w:val="Emphasis"/>
          <w:highlight w:val="green"/>
        </w:rPr>
        <w:t>Advanced sensing systems</w:t>
      </w:r>
      <w:r w:rsidRPr="00CF5A50">
        <w:rPr>
          <w:rStyle w:val="StyleUnderline"/>
          <w:highlight w:val="green"/>
        </w:rPr>
        <w:t xml:space="preserve"> </w:t>
      </w:r>
      <w:r w:rsidRPr="003A3B72">
        <w:rPr>
          <w:rStyle w:val="StyleUnderline"/>
        </w:rPr>
        <w:t xml:space="preserve">like ours </w:t>
      </w:r>
      <w:proofErr w:type="gramStart"/>
      <w:r w:rsidRPr="00CF5A50">
        <w:rPr>
          <w:rStyle w:val="Emphasis"/>
          <w:highlight w:val="green"/>
        </w:rPr>
        <w:t>have to</w:t>
      </w:r>
      <w:proofErr w:type="gramEnd"/>
      <w:r w:rsidRPr="00CF5A50">
        <w:rPr>
          <w:rStyle w:val="StyleUnderline"/>
          <w:highlight w:val="green"/>
        </w:rPr>
        <w:t xml:space="preserve"> </w:t>
      </w:r>
      <w:r w:rsidRPr="003A3B72">
        <w:rPr>
          <w:rStyle w:val="StyleUnderline"/>
        </w:rPr>
        <w:t xml:space="preserve">be able to </w:t>
      </w:r>
      <w:r w:rsidRPr="00CF5A50">
        <w:rPr>
          <w:rStyle w:val="Emphasis"/>
          <w:highlight w:val="green"/>
        </w:rPr>
        <w:t>integrate with connected robotic sprayers, harvesters and tractors</w:t>
      </w:r>
      <w:r w:rsidRPr="003A3B72">
        <w:rPr>
          <w:rStyle w:val="StyleUnderline"/>
        </w:rPr>
        <w:t xml:space="preserve">, </w:t>
      </w:r>
      <w:r w:rsidRPr="00CF5A50">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CF5A50">
        <w:rPr>
          <w:rStyle w:val="Emphasis"/>
          <w:highlight w:val="green"/>
        </w:rPr>
        <w:t>Starlink</w:t>
      </w:r>
      <w:r w:rsidRPr="00CF5A50">
        <w:rPr>
          <w:rStyle w:val="StyleUnderline"/>
          <w:highlight w:val="green"/>
        </w:rPr>
        <w:t xml:space="preserve"> </w:t>
      </w:r>
      <w:r w:rsidRPr="00511499">
        <w:rPr>
          <w:rStyle w:val="StyleUnderline"/>
        </w:rPr>
        <w:t xml:space="preserve">and its </w:t>
      </w:r>
      <w:r w:rsidRPr="00CF5A50">
        <w:rPr>
          <w:rStyle w:val="Emphasis"/>
          <w:highlight w:val="green"/>
        </w:rPr>
        <w:t>potential</w:t>
      </w:r>
      <w:r w:rsidRPr="00CF5A50">
        <w:rPr>
          <w:rStyle w:val="StyleUnderline"/>
          <w:highlight w:val="green"/>
        </w:rPr>
        <w:t xml:space="preserve"> </w:t>
      </w:r>
      <w:r w:rsidRPr="00CF5A50">
        <w:rPr>
          <w:rStyle w:val="Emphasis"/>
          <w:highlight w:val="green"/>
          <w:bdr w:val="single" w:sz="18" w:space="0" w:color="auto"/>
        </w:rPr>
        <w:t>to bring cost effective internet connectivity to farms and rural areas.</w:t>
      </w:r>
      <w:r w:rsidRPr="00CF5A50">
        <w:rPr>
          <w:rStyle w:val="StyleUnderline"/>
          <w:highlight w:val="green"/>
        </w:rPr>
        <w:t xml:space="preserve"> </w:t>
      </w:r>
      <w:r w:rsidRPr="00511499">
        <w:rPr>
          <w:rStyle w:val="StyleUnderline"/>
        </w:rPr>
        <w:t xml:space="preserve">Starlink </w:t>
      </w:r>
      <w:r w:rsidRPr="00CF5A50">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CF5A50">
        <w:rPr>
          <w:rStyle w:val="Emphasis"/>
          <w:highlight w:val="green"/>
        </w:rPr>
        <w:t>IoT data</w:t>
      </w:r>
      <w:r w:rsidRPr="00CF5A50">
        <w:rPr>
          <w:rStyle w:val="StyleUnderline"/>
          <w:highlight w:val="green"/>
        </w:rPr>
        <w:t xml:space="preserve"> </w:t>
      </w:r>
      <w:r w:rsidRPr="00511499">
        <w:rPr>
          <w:rStyle w:val="StyleUnderline"/>
        </w:rPr>
        <w:t xml:space="preserve">can be </w:t>
      </w:r>
      <w:r w:rsidRPr="00CF5A50">
        <w:rPr>
          <w:rStyle w:val="Emphasis"/>
          <w:highlight w:val="green"/>
        </w:rPr>
        <w:t>streamed</w:t>
      </w:r>
      <w:r w:rsidRPr="00CF5A50">
        <w:rPr>
          <w:rStyle w:val="StyleUnderline"/>
          <w:highlight w:val="green"/>
        </w:rPr>
        <w:t xml:space="preserve"> </w:t>
      </w:r>
      <w:r w:rsidRPr="00511499">
        <w:rPr>
          <w:rStyle w:val="StyleUnderline"/>
        </w:rPr>
        <w:t xml:space="preserve">from fields as </w:t>
      </w:r>
      <w:r w:rsidRPr="00CF5A50">
        <w:rPr>
          <w:rStyle w:val="Emphasis"/>
          <w:highlight w:val="green"/>
        </w:rPr>
        <w:t>easily</w:t>
      </w:r>
      <w:r w:rsidRPr="00CF5A50">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72245EE0" w14:textId="77777777" w:rsidR="00272B3B" w:rsidRDefault="00272B3B" w:rsidP="00272B3B">
      <w:pPr>
        <w:pStyle w:val="Heading4"/>
      </w:pPr>
      <w:r>
        <w:t xml:space="preserve">Food Insecurity goes </w:t>
      </w:r>
      <w:r>
        <w:rPr>
          <w:u w:val="single"/>
        </w:rPr>
        <w:t>nuclear</w:t>
      </w:r>
      <w:r>
        <w:t xml:space="preserve"> – escalates </w:t>
      </w:r>
      <w:r>
        <w:rPr>
          <w:u w:val="single"/>
        </w:rPr>
        <w:t>multiple hotspots</w:t>
      </w:r>
      <w:r>
        <w:t>.</w:t>
      </w:r>
    </w:p>
    <w:p w14:paraId="78589C13" w14:textId="77777777" w:rsidR="00272B3B" w:rsidRPr="00E07505" w:rsidRDefault="00272B3B" w:rsidP="00272B3B">
      <w:r w:rsidRPr="00E07505">
        <w:rPr>
          <w:rStyle w:val="Style13ptBold"/>
        </w:rPr>
        <w:t>Cribb 19</w:t>
      </w:r>
      <w:r>
        <w:t xml:space="preserve"> Julian Cribb 8-23-2019 “Food or War</w:t>
      </w:r>
      <w:r w:rsidRPr="00E07505">
        <w:t xml:space="preserve">” </w:t>
      </w:r>
      <w:hyperlink r:id="rId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A6889E6" w14:textId="77777777" w:rsidR="00272B3B" w:rsidRPr="00511499" w:rsidRDefault="00272B3B" w:rsidP="00272B3B">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CF5A50">
        <w:rPr>
          <w:rStyle w:val="Emphasis"/>
          <w:highlight w:val="green"/>
          <w:bdr w:val="single" w:sz="18" w:space="0" w:color="auto"/>
        </w:rPr>
        <w:t>Food wars often start</w:t>
      </w:r>
      <w:r w:rsidRPr="00511499">
        <w:rPr>
          <w:rStyle w:val="Emphasis"/>
          <w:bdr w:val="single" w:sz="18" w:space="0" w:color="auto"/>
        </w:rPr>
        <w:t xml:space="preserve"> out </w:t>
      </w:r>
      <w:r w:rsidRPr="00CF5A50">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CF5A50">
        <w:rPr>
          <w:rStyle w:val="Emphasis"/>
          <w:highlight w:val="green"/>
        </w:rPr>
        <w:t>disputes</w:t>
      </w:r>
      <w:r w:rsidRPr="003E15B5">
        <w:rPr>
          <w:rStyle w:val="Emphasis"/>
        </w:rPr>
        <w:t xml:space="preserve"> can </w:t>
      </w:r>
      <w:r w:rsidRPr="00CF5A50">
        <w:rPr>
          <w:rStyle w:val="Emphasis"/>
          <w:highlight w:val="green"/>
        </w:rPr>
        <w:t xml:space="preserve">quickly escalate </w:t>
      </w:r>
      <w:r w:rsidRPr="00511499">
        <w:rPr>
          <w:rStyle w:val="Emphasis"/>
        </w:rPr>
        <w:t>into violence, then into civil conflagrations which, if not quelled, can in turn explode</w:t>
      </w:r>
      <w:r w:rsidRPr="00CF5A50">
        <w:rPr>
          <w:rStyle w:val="Emphasis"/>
          <w:highlight w:val="green"/>
        </w:rPr>
        <w:t xml:space="preserve"> into crises that </w:t>
      </w:r>
      <w:r w:rsidRPr="00CF5A50">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CF5A50">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CF5A50">
        <w:rPr>
          <w:rStyle w:val="Emphasis"/>
          <w:highlight w:val="green"/>
        </w:rPr>
        <w:t>carries</w:t>
      </w:r>
      <w:r w:rsidRPr="005C3A6C">
        <w:rPr>
          <w:rStyle w:val="StyleUnderline"/>
        </w:rPr>
        <w:t xml:space="preserve"> the</w:t>
      </w:r>
      <w:r w:rsidRPr="003E15B5">
        <w:rPr>
          <w:rStyle w:val="Emphasis"/>
        </w:rPr>
        <w:t xml:space="preserve"> </w:t>
      </w:r>
      <w:r w:rsidRPr="00CF5A50">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t>
      </w:r>
      <w:r w:rsidRPr="003273CF">
        <w:rPr>
          <w:sz w:val="10"/>
        </w:rPr>
        <w:t xml:space="preserve">words, </w:t>
      </w:r>
      <w:r w:rsidRPr="003273CF">
        <w:rPr>
          <w:rStyle w:val="Emphasis"/>
        </w:rPr>
        <w:t xml:space="preserve">the tendency of </w:t>
      </w:r>
      <w:r w:rsidRPr="003273CF">
        <w:rPr>
          <w:rStyle w:val="Emphasis"/>
          <w:highlight w:val="green"/>
        </w:rPr>
        <w:t xml:space="preserve">South and Central America </w:t>
      </w:r>
      <w:r w:rsidRPr="003273CF">
        <w:rPr>
          <w:rStyle w:val="Emphasis"/>
        </w:rPr>
        <w:t xml:space="preserve">towards internal armed conflict is supercharged significantly by failings in the food system which generate </w:t>
      </w:r>
      <w:r w:rsidRPr="003273CF">
        <w:rPr>
          <w:sz w:val="10"/>
        </w:rPr>
        <w:t xml:space="preserve">public </w:t>
      </w:r>
      <w:r w:rsidRPr="003273CF">
        <w:rPr>
          <w:rStyle w:val="Emphasis"/>
        </w:rPr>
        <w:t>anger,</w:t>
      </w:r>
      <w:r w:rsidRPr="003273CF">
        <w:rPr>
          <w:sz w:val="10"/>
        </w:rPr>
        <w:t xml:space="preserve"> leading to sympathy and support for anyone seen to be challenging the incumbent regimes. This is not to suggest that feeding every person</w:t>
      </w:r>
      <w:r w:rsidRPr="00E335A7">
        <w:rPr>
          <w:sz w:val="10"/>
        </w:rPr>
        <w:t xml:space="preserve">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3273CF">
        <w:rPr>
          <w:rStyle w:val="Emphasis"/>
        </w:rPr>
        <w:t>The</w:t>
      </w:r>
      <w:proofErr w:type="gramEnd"/>
      <w:r w:rsidRPr="003273CF">
        <w:rPr>
          <w:rStyle w:val="Emphasis"/>
        </w:rPr>
        <w:t xml:space="preserve"> risk of </w:t>
      </w:r>
      <w:r w:rsidRPr="00CF5A50">
        <w:rPr>
          <w:rStyle w:val="Emphasis"/>
          <w:highlight w:val="green"/>
        </w:rPr>
        <w:t>wars breaking out over</w:t>
      </w:r>
      <w:r w:rsidRPr="00982998">
        <w:rPr>
          <w:rStyle w:val="Emphasis"/>
        </w:rPr>
        <w:t xml:space="preserve"> water, energy and </w:t>
      </w:r>
      <w:r w:rsidRPr="00CF5A50">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CF5A50">
        <w:rPr>
          <w:rStyle w:val="StyleUnderline"/>
          <w:highlight w:val="green"/>
        </w:rPr>
        <w:t>degrading land- scape, deteriorating food</w:t>
      </w:r>
      <w:r w:rsidRPr="00A71432">
        <w:rPr>
          <w:rStyle w:val="StyleUnderline"/>
        </w:rPr>
        <w:t xml:space="preserve"> </w:t>
      </w:r>
      <w:r w:rsidRPr="00CF5A50">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CF5A50">
        <w:rPr>
          <w:rStyle w:val="Emphasis"/>
          <w:highlight w:val="green"/>
        </w:rPr>
        <w:t>involvement by superpowers raising the danger of international</w:t>
      </w:r>
      <w:r w:rsidRPr="00F24CCE">
        <w:rPr>
          <w:rStyle w:val="Emphasis"/>
        </w:rPr>
        <w:t xml:space="preserve"> </w:t>
      </w:r>
      <w:r w:rsidRPr="00CF5A50">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CF5A50">
        <w:rPr>
          <w:rStyle w:val="StyleUnderline"/>
          <w:highlight w:val="green"/>
        </w:rPr>
        <w:t>The</w:t>
      </w:r>
      <w:proofErr w:type="gramEnd"/>
      <w:r w:rsidRPr="00CF5A50">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CF5A50">
        <w:rPr>
          <w:rStyle w:val="StyleUnderline"/>
          <w:highlight w:val="green"/>
        </w:rPr>
        <w:t>is</w:t>
      </w:r>
      <w:r w:rsidRPr="00E335A7">
        <w:rPr>
          <w:rStyle w:val="StyleUnderline"/>
        </w:rPr>
        <w:t xml:space="preserve"> '</w:t>
      </w:r>
      <w:r w:rsidRPr="00CF5A50">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F5A50">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CF5A50">
        <w:rPr>
          <w:rStyle w:val="Emphasis"/>
          <w:highlight w:val="green"/>
        </w:rPr>
        <w:t xml:space="preserve">If the nation outruns its domestic resources yet still </w:t>
      </w:r>
      <w:proofErr w:type="gramStart"/>
      <w:r w:rsidRPr="00CF5A50">
        <w:rPr>
          <w:rStyle w:val="Emphasis"/>
          <w:highlight w:val="green"/>
        </w:rPr>
        <w:t>has to</w:t>
      </w:r>
      <w:proofErr w:type="gramEnd"/>
      <w:r w:rsidRPr="00CF5A50">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w:t>
      </w:r>
      <w:r w:rsidRPr="003273CF">
        <w:rPr>
          <w:sz w:val="10"/>
        </w:rPr>
        <w:t xml:space="preserve">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3273CF">
        <w:rPr>
          <w:sz w:val="10"/>
        </w:rPr>
        <w:t>modernise</w:t>
      </w:r>
      <w:proofErr w:type="spellEnd"/>
      <w:r w:rsidRPr="003273CF">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3273CF">
        <w:rPr>
          <w:sz w:val="10"/>
        </w:rPr>
        <w:t>as yet</w:t>
      </w:r>
      <w:proofErr w:type="gramEnd"/>
      <w:r w:rsidRPr="003273CF">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3273CF">
        <w:rPr>
          <w:rStyle w:val="Emphasis"/>
        </w:rPr>
        <w:t>Strategic analysts have speculated that tens of millions of desperate Chinese flooding into eastern Russia, or even India, could lead to war, including the risk of international nuclear exchange</w:t>
      </w:r>
      <w:r w:rsidRPr="003273CF">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3273CF">
        <w:rPr>
          <w:sz w:val="10"/>
        </w:rPr>
        <w:t>favours</w:t>
      </w:r>
      <w:proofErr w:type="spellEnd"/>
      <w:r w:rsidRPr="003273CF">
        <w:rPr>
          <w:sz w:val="10"/>
        </w:rPr>
        <w:t xml:space="preserve">. However, it is vital to understand that the problem of whether China can feed itself through the </w:t>
      </w:r>
      <w:proofErr w:type="spellStart"/>
      <w:r w:rsidRPr="003273CF">
        <w:rPr>
          <w:sz w:val="10"/>
        </w:rPr>
        <w:t>twentyfirst</w:t>
      </w:r>
      <w:proofErr w:type="spellEnd"/>
      <w:r w:rsidRPr="003273CF">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3273CF">
        <w:rPr>
          <w:rStyle w:val="Emphasis"/>
        </w:rPr>
        <w:t xml:space="preserve">Africa </w:t>
      </w:r>
      <w:r w:rsidRPr="003273CF">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3273CF">
        <w:rPr>
          <w:sz w:val="10"/>
        </w:rPr>
        <w:t>twentyfirst</w:t>
      </w:r>
      <w:proofErr w:type="spellEnd"/>
      <w:r w:rsidRPr="003273CF">
        <w:rPr>
          <w:sz w:val="10"/>
        </w:rPr>
        <w:t xml:space="preserve"> century as climate change and resource scarcity com- bine with rapid population growth to ratchet up the tensions that lead competing groups to fight, whether the superficial </w:t>
      </w:r>
      <w:proofErr w:type="spellStart"/>
      <w:r w:rsidRPr="003273CF">
        <w:rPr>
          <w:sz w:val="10"/>
        </w:rPr>
        <w:t>distinc</w:t>
      </w:r>
      <w:proofErr w:type="spellEnd"/>
      <w:r w:rsidRPr="003273CF">
        <w:rPr>
          <w:sz w:val="10"/>
        </w:rPr>
        <w:t xml:space="preserve">- Mons between them are ethnic, religious, </w:t>
      </w:r>
      <w:proofErr w:type="gramStart"/>
      <w:r w:rsidRPr="003273CF">
        <w:rPr>
          <w:sz w:val="10"/>
        </w:rPr>
        <w:t>social</w:t>
      </w:r>
      <w:proofErr w:type="gramEnd"/>
      <w:r w:rsidRPr="003273CF">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3273CF">
        <w:rPr>
          <w:sz w:val="10"/>
        </w:rPr>
        <w:t>twentyfirst</w:t>
      </w:r>
      <w:proofErr w:type="spellEnd"/>
      <w:r w:rsidRPr="003273CF">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3273CF">
        <w:rPr>
          <w:sz w:val="10"/>
        </w:rPr>
        <w:t>Popula</w:t>
      </w:r>
      <w:proofErr w:type="spellEnd"/>
      <w:r w:rsidRPr="003273CF">
        <w:rPr>
          <w:sz w:val="10"/>
        </w:rPr>
        <w:t xml:space="preserve">- </w:t>
      </w:r>
      <w:proofErr w:type="spellStart"/>
      <w:r w:rsidRPr="003273CF">
        <w:rPr>
          <w:sz w:val="10"/>
        </w:rPr>
        <w:t>tion</w:t>
      </w:r>
      <w:proofErr w:type="spellEnd"/>
      <w:r w:rsidRPr="003273CF">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3273CF">
        <w:rPr>
          <w:sz w:val="10"/>
        </w:rPr>
        <w:t>have also fallen steeply,</w:t>
      </w:r>
      <w:proofErr w:type="gramEnd"/>
      <w:r w:rsidRPr="003273CF">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3273CF">
        <w:rPr>
          <w:sz w:val="10"/>
        </w:rPr>
        <w:t>ment</w:t>
      </w:r>
      <w:proofErr w:type="spellEnd"/>
      <w:r w:rsidRPr="003273CF">
        <w:rPr>
          <w:sz w:val="10"/>
        </w:rPr>
        <w:t xml:space="preserve"> or below (</w:t>
      </w:r>
      <w:proofErr w:type="gramStart"/>
      <w:r w:rsidRPr="003273CF">
        <w:rPr>
          <w:sz w:val="10"/>
        </w:rPr>
        <w:t>i.e.</w:t>
      </w:r>
      <w:proofErr w:type="gramEnd"/>
      <w:r w:rsidRPr="003273CF">
        <w:rPr>
          <w:sz w:val="10"/>
        </w:rPr>
        <w:t xml:space="preserve"> under 2.1). As has been the case around the world, birth rates tend to drop rapidly with the spread of urban </w:t>
      </w:r>
      <w:proofErr w:type="spellStart"/>
      <w:r w:rsidRPr="003273CF">
        <w:rPr>
          <w:sz w:val="10"/>
        </w:rPr>
        <w:t>isation</w:t>
      </w:r>
      <w:proofErr w:type="spellEnd"/>
      <w:r w:rsidRPr="003273CF">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3273CF">
        <w:rPr>
          <w:sz w:val="10"/>
        </w:rPr>
        <w:t>technological</w:t>
      </w:r>
      <w:proofErr w:type="gramEnd"/>
      <w:r w:rsidRPr="003273CF">
        <w:rPr>
          <w:sz w:val="10"/>
        </w:rPr>
        <w:t xml:space="preserve"> and political issues — and many do not attempt it. </w:t>
      </w:r>
      <w:r w:rsidRPr="003273CF">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3273CF">
        <w:rPr>
          <w:rStyle w:val="StyleUnderline"/>
        </w:rPr>
        <w:t>analyse</w:t>
      </w:r>
      <w:proofErr w:type="spellEnd"/>
      <w:r w:rsidRPr="003273CF">
        <w:rPr>
          <w:rStyle w:val="StyleUnderline"/>
        </w:rPr>
        <w:t xml:space="preserve"> what may occur</w:t>
      </w:r>
      <w:r w:rsidRPr="003273CF">
        <w:rPr>
          <w:sz w:val="10"/>
        </w:rPr>
        <w:t xml:space="preserve">. Even the FAO acknowledges however that </w:t>
      </w:r>
      <w:r w:rsidRPr="003273CF">
        <w:rPr>
          <w:rStyle w:val="Emphasis"/>
        </w:rPr>
        <w:t>food insecurity is rising across Sub-Saharan Africa as well as other parts</w:t>
      </w:r>
      <w:r w:rsidRPr="003273CF">
        <w:rPr>
          <w:sz w:val="10"/>
        </w:rPr>
        <w:t xml:space="preserve">. </w:t>
      </w:r>
      <w:r w:rsidRPr="003273CF">
        <w:rPr>
          <w:rStyle w:val="StyleUnderline"/>
        </w:rPr>
        <w:t xml:space="preserve">In 2017, conflict and insecurity were the major drivers of acute food insecurity in 18 countries and territories where almost 74 million food-insecure people </w:t>
      </w:r>
      <w:proofErr w:type="gramStart"/>
      <w:r w:rsidRPr="003273CF">
        <w:rPr>
          <w:rStyle w:val="StyleUnderline"/>
        </w:rPr>
        <w:t>were in need of</w:t>
      </w:r>
      <w:proofErr w:type="gramEnd"/>
      <w:r w:rsidRPr="003273CF">
        <w:rPr>
          <w:rStyle w:val="StyleUnderline"/>
        </w:rPr>
        <w:t xml:space="preserve"> urgent assistance</w:t>
      </w:r>
      <w:r w:rsidRPr="003273CF">
        <w:rPr>
          <w:sz w:val="10"/>
        </w:rPr>
        <w:t xml:space="preserve">. Eleven of these countries were in Africa and accounted for 37 million acutely food insecure people; the largest numbers were in northern Nigeria, Demo- </w:t>
      </w:r>
      <w:proofErr w:type="spellStart"/>
      <w:r w:rsidRPr="003273CF">
        <w:rPr>
          <w:sz w:val="10"/>
        </w:rPr>
        <w:t>cratic</w:t>
      </w:r>
      <w:proofErr w:type="spellEnd"/>
      <w:r w:rsidRPr="003273CF">
        <w:rPr>
          <w:sz w:val="10"/>
        </w:rPr>
        <w:t xml:space="preserve"> Republic of Congo, </w:t>
      </w:r>
      <w:proofErr w:type="gramStart"/>
      <w:r w:rsidRPr="003273CF">
        <w:rPr>
          <w:sz w:val="10"/>
        </w:rPr>
        <w:t>Somalia</w:t>
      </w:r>
      <w:proofErr w:type="gramEnd"/>
      <w:r w:rsidRPr="003273CF">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3273CF">
        <w:rPr>
          <w:sz w:val="10"/>
        </w:rPr>
        <w:t>disasters</w:t>
      </w:r>
      <w:proofErr w:type="gramEnd"/>
      <w:r w:rsidRPr="003273CF">
        <w:rPr>
          <w:sz w:val="10"/>
        </w:rPr>
        <w:t xml:space="preserve"> and conflict according to </w:t>
      </w:r>
      <w:proofErr w:type="spellStart"/>
      <w:r w:rsidRPr="003273CF">
        <w:rPr>
          <w:sz w:val="10"/>
        </w:rPr>
        <w:t>Bukar</w:t>
      </w:r>
      <w:proofErr w:type="spellEnd"/>
      <w:r w:rsidRPr="003273CF">
        <w:rPr>
          <w:sz w:val="10"/>
        </w:rPr>
        <w:t xml:space="preserve"> Tijani, the FAO's assistant director general for Africa. 72 </w:t>
      </w:r>
      <w:r w:rsidRPr="003273CF">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3273CF">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3273CF">
        <w:rPr>
          <w:sz w:val="10"/>
        </w:rPr>
        <w:t>and..</w:t>
      </w:r>
      <w:proofErr w:type="gramEnd"/>
      <w:r w:rsidRPr="003273CF">
        <w:rPr>
          <w:sz w:val="10"/>
        </w:rPr>
        <w:t xml:space="preserve"> conservation organizations and govern- </w:t>
      </w:r>
      <w:proofErr w:type="spellStart"/>
      <w:r w:rsidRPr="003273CF">
        <w:rPr>
          <w:sz w:val="10"/>
        </w:rPr>
        <w:t>ments</w:t>
      </w:r>
      <w:proofErr w:type="spellEnd"/>
      <w:r w:rsidRPr="003273CF">
        <w:rPr>
          <w:sz w:val="10"/>
        </w:rPr>
        <w:t xml:space="preserve"> should be ready to seize conservation </w:t>
      </w:r>
      <w:proofErr w:type="gramStart"/>
      <w:r w:rsidRPr="003273CF">
        <w:rPr>
          <w:sz w:val="10"/>
        </w:rPr>
        <w:t>opportunities'</w:t>
      </w:r>
      <w:proofErr w:type="gramEnd"/>
      <w:r w:rsidRPr="003273CF">
        <w:rPr>
          <w:sz w:val="10"/>
        </w:rPr>
        <w:t xml:space="preserve">. 74 </w:t>
      </w:r>
      <w:r w:rsidRPr="003273CF">
        <w:rPr>
          <w:rStyle w:val="StyleUnderline"/>
        </w:rPr>
        <w:t xml:space="preserve">As the African population doubles toward the </w:t>
      </w:r>
      <w:proofErr w:type="spellStart"/>
      <w:r w:rsidRPr="003273CF">
        <w:rPr>
          <w:rStyle w:val="StyleUnderline"/>
        </w:rPr>
        <w:t>mid century</w:t>
      </w:r>
      <w:proofErr w:type="spellEnd"/>
      <w:r w:rsidRPr="003273CF">
        <w:rPr>
          <w:rStyle w:val="StyleUnderline"/>
        </w:rPr>
        <w:t xml:space="preserve">, as its water, soils, </w:t>
      </w:r>
      <w:proofErr w:type="gramStart"/>
      <w:r w:rsidRPr="003273CF">
        <w:rPr>
          <w:rStyle w:val="StyleUnderline"/>
        </w:rPr>
        <w:t>forests</w:t>
      </w:r>
      <w:proofErr w:type="gramEnd"/>
      <w:r w:rsidRPr="003273CF">
        <w:rPr>
          <w:rStyle w:val="StyleUnderline"/>
        </w:rPr>
        <w:t xml:space="preserve"> and economic wealth per capita dwindle, as foreign corporations plunder its</w:t>
      </w:r>
      <w:r w:rsidRPr="002B6CA5">
        <w:rPr>
          <w:rStyle w:val="StyleUnderline"/>
        </w:rPr>
        <w:t xml:space="preserve">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CF5A50">
        <w:rPr>
          <w:rStyle w:val="Emphasis"/>
          <w:highlight w:val="green"/>
        </w:rPr>
        <w:t>consequences will impact everyone on the planet</w:t>
      </w:r>
      <w:r w:rsidRPr="00E335A7">
        <w:rPr>
          <w:sz w:val="10"/>
        </w:rPr>
        <w:t xml:space="preserve">. </w:t>
      </w:r>
    </w:p>
    <w:p w14:paraId="177F2648" w14:textId="77777777" w:rsidR="00272B3B" w:rsidRDefault="00272B3B" w:rsidP="00272B3B"/>
    <w:p w14:paraId="03EC5706" w14:textId="77777777" w:rsidR="00272B3B" w:rsidRDefault="00272B3B" w:rsidP="00272B3B">
      <w:pPr>
        <w:pStyle w:val="Heading3"/>
      </w:pPr>
      <w:r>
        <w:t>4</w:t>
      </w:r>
    </w:p>
    <w:p w14:paraId="1CD343DE" w14:textId="77777777" w:rsidR="00272B3B" w:rsidRDefault="00272B3B" w:rsidP="00272B3B">
      <w:pPr>
        <w:pStyle w:val="Heading4"/>
      </w:pPr>
      <w:r w:rsidRPr="0097118C">
        <w:t xml:space="preserve">Counterplan: </w:t>
      </w:r>
    </w:p>
    <w:p w14:paraId="6FDF6873" w14:textId="77777777" w:rsidR="00272B3B" w:rsidRDefault="00272B3B" w:rsidP="00272B3B">
      <w:pPr>
        <w:pStyle w:val="Heading4"/>
        <w:numPr>
          <w:ilvl w:val="0"/>
          <w:numId w:val="12"/>
        </w:numPr>
      </w:pPr>
      <w:r w:rsidRPr="0097118C">
        <w:t xml:space="preserve">Private entities in Asia should significantly invest in the exclusive use of Low Earth Orbit via Large Satellite Constellations for the purposes of emergency communications in the event of disaster relief or external shocks. </w:t>
      </w:r>
    </w:p>
    <w:p w14:paraId="68B6E495" w14:textId="77777777" w:rsidR="00272B3B" w:rsidRPr="00CD38F9" w:rsidRDefault="00272B3B" w:rsidP="00272B3B">
      <w:pPr>
        <w:pStyle w:val="Heading4"/>
        <w:numPr>
          <w:ilvl w:val="0"/>
          <w:numId w:val="12"/>
        </w:numPr>
      </w:pPr>
      <w:r>
        <w:t>These constellations should be constrained to a limit of 1000 satellites</w:t>
      </w:r>
    </w:p>
    <w:p w14:paraId="4B6C1C0B" w14:textId="77777777" w:rsidR="00272B3B" w:rsidRDefault="00272B3B" w:rsidP="00272B3B">
      <w:pPr>
        <w:pStyle w:val="Heading4"/>
        <w:numPr>
          <w:ilvl w:val="0"/>
          <w:numId w:val="12"/>
        </w:numPr>
      </w:pPr>
      <w:proofErr w:type="spellStart"/>
      <w:r w:rsidRPr="0097118C">
        <w:t>ll</w:t>
      </w:r>
      <w:proofErr w:type="spellEnd"/>
      <w:r w:rsidRPr="0097118C">
        <w:t xml:space="preserve"> other private entities, except for those in Asia with the above purposes, should not engage in the exclusive use of Low Earth Orbit via Large Satellite Constellations. SpaceX, </w:t>
      </w:r>
      <w:proofErr w:type="spellStart"/>
      <w:r w:rsidRPr="0097118C">
        <w:t>OneWeb</w:t>
      </w:r>
      <w:proofErr w:type="spellEnd"/>
      <w:r w:rsidRPr="0097118C">
        <w:t xml:space="preserve">, Google, Amazon, and </w:t>
      </w:r>
      <w:proofErr w:type="spellStart"/>
      <w:r w:rsidRPr="0097118C">
        <w:t>Telesat</w:t>
      </w:r>
      <w:proofErr w:type="spellEnd"/>
      <w:r w:rsidRPr="0097118C">
        <w:t xml:space="preserve"> should immediately halt their engagement in the exclusive use of Low Earth Orbit via Large Satellite Constellations.</w:t>
      </w:r>
    </w:p>
    <w:p w14:paraId="0D7CABC3" w14:textId="77777777" w:rsidR="00272B3B" w:rsidRPr="00CD38F9" w:rsidRDefault="00272B3B" w:rsidP="00272B3B"/>
    <w:p w14:paraId="02D6228C" w14:textId="77777777" w:rsidR="00272B3B" w:rsidRPr="0097118C" w:rsidRDefault="00272B3B" w:rsidP="00272B3B">
      <w:pPr>
        <w:pBdr>
          <w:bottom w:val="single" w:sz="6" w:space="1" w:color="auto"/>
        </w:pBdr>
        <w:spacing w:after="0" w:line="240" w:lineRule="auto"/>
        <w:jc w:val="center"/>
        <w:rPr>
          <w:rFonts w:ascii="Arial" w:eastAsia="Times New Roman" w:hAnsi="Arial" w:cs="Arial"/>
          <w:vanish/>
          <w:sz w:val="16"/>
          <w:szCs w:val="16"/>
        </w:rPr>
      </w:pPr>
      <w:r w:rsidRPr="0097118C">
        <w:rPr>
          <w:rFonts w:ascii="Arial" w:eastAsia="Times New Roman" w:hAnsi="Arial" w:cs="Arial"/>
          <w:vanish/>
          <w:sz w:val="16"/>
          <w:szCs w:val="16"/>
        </w:rPr>
        <w:t>Top of Form</w:t>
      </w:r>
    </w:p>
    <w:p w14:paraId="6BF80C01" w14:textId="77777777" w:rsidR="00272B3B" w:rsidRPr="0097118C" w:rsidRDefault="00272B3B" w:rsidP="00272B3B">
      <w:pPr>
        <w:pBdr>
          <w:top w:val="single" w:sz="6" w:space="1" w:color="auto"/>
        </w:pBdr>
        <w:spacing w:after="0" w:line="240" w:lineRule="auto"/>
        <w:jc w:val="center"/>
        <w:rPr>
          <w:rFonts w:ascii="Arial" w:eastAsia="Times New Roman" w:hAnsi="Arial" w:cs="Arial"/>
          <w:vanish/>
          <w:sz w:val="16"/>
          <w:szCs w:val="16"/>
        </w:rPr>
      </w:pPr>
      <w:r w:rsidRPr="0097118C">
        <w:rPr>
          <w:rFonts w:ascii="Arial" w:eastAsia="Times New Roman" w:hAnsi="Arial" w:cs="Arial"/>
          <w:vanish/>
          <w:sz w:val="16"/>
          <w:szCs w:val="16"/>
        </w:rPr>
        <w:t>Bottom of Form</w:t>
      </w:r>
    </w:p>
    <w:p w14:paraId="25F17695" w14:textId="77777777" w:rsidR="00272B3B" w:rsidRPr="006A041E" w:rsidRDefault="00272B3B" w:rsidP="00272B3B">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3B5EF20B" w14:textId="77777777" w:rsidR="00272B3B" w:rsidRPr="006A041E" w:rsidRDefault="00272B3B" w:rsidP="00272B3B">
      <w:pPr>
        <w:rPr>
          <w:rFonts w:asciiTheme="minorHAnsi" w:hAnsiTheme="minorHAnsi" w:cstheme="minorHAnsi"/>
        </w:rPr>
      </w:pPr>
      <w:r w:rsidRPr="006A041E">
        <w:rPr>
          <w:rStyle w:val="Style13ptBold"/>
          <w:rFonts w:asciiTheme="minorHAnsi" w:hAnsiTheme="minorHAnsi" w:cstheme="minorHAnsi"/>
        </w:rPr>
        <w:t xml:space="preserve">Garrity and </w:t>
      </w:r>
      <w:proofErr w:type="spellStart"/>
      <w:r w:rsidRPr="006A041E">
        <w:rPr>
          <w:rStyle w:val="Style13ptBold"/>
          <w:rFonts w:asciiTheme="minorHAnsi" w:hAnsiTheme="minorHAnsi" w:cstheme="minorHAnsi"/>
        </w:rPr>
        <w:t>Husar</w:t>
      </w:r>
      <w:proofErr w:type="spellEnd"/>
      <w:r w:rsidRPr="006A041E">
        <w:rPr>
          <w:rStyle w:val="Style13ptBold"/>
          <w:rFonts w:asciiTheme="minorHAnsi" w:hAnsiTheme="minorHAnsi" w:cstheme="minorHAnsi"/>
        </w:rPr>
        <w:t xml:space="preserve"> 21</w:t>
      </w:r>
      <w:r w:rsidRPr="006A041E">
        <w:rPr>
          <w:rFonts w:asciiTheme="minorHAnsi" w:hAnsiTheme="minorHAnsi" w:cstheme="minorHAnsi"/>
        </w:rPr>
        <w:t xml:space="preserve"> Garrity, John, and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44786783" w14:textId="77777777" w:rsidR="00272B3B" w:rsidRDefault="00272B3B" w:rsidP="00272B3B">
      <w:pPr>
        <w:rPr>
          <w:rStyle w:val="StyleUnderline"/>
          <w:rFonts w:asciiTheme="minorHAnsi" w:hAnsiTheme="minorHAnsi" w:cstheme="minorHAnsi"/>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plays a</w:t>
      </w:r>
      <w:r w:rsidRPr="006A041E">
        <w:rPr>
          <w:rStyle w:val="StyleUnderline"/>
          <w:rFonts w:asciiTheme="minorHAnsi" w:hAnsiTheme="minorHAnsi" w:cstheme="minorHAnsi"/>
        </w:rPr>
        <w:t xml:space="preserve"> necessary </w:t>
      </w:r>
      <w:r w:rsidRPr="006A041E">
        <w:rPr>
          <w:rStyle w:val="StyleUnderline"/>
          <w:rFonts w:asciiTheme="minorHAnsi" w:hAnsiTheme="minorHAnsi" w:cstheme="minorHAnsi"/>
          <w:highlight w:val="cyan"/>
        </w:rPr>
        <w:t>role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 global</w:t>
      </w:r>
      <w:r w:rsidRPr="006A041E">
        <w:rPr>
          <w:rStyle w:val="StyleUnderline"/>
          <w:rFonts w:asciiTheme="minorHAnsi" w:hAnsiTheme="minorHAnsi" w:cstheme="minorHAnsi"/>
        </w:rPr>
        <w:t xml:space="preserve"> connectivity </w:t>
      </w:r>
      <w:r w:rsidRPr="006A041E">
        <w:rPr>
          <w:rStyle w:val="StyleUnderline"/>
          <w:rFonts w:asciiTheme="minorHAnsi" w:hAnsiTheme="minorHAnsi" w:cstheme="minorHAnsi"/>
          <w:highlight w:val="cyan"/>
        </w:rPr>
        <w:t>ecosystem</w:t>
      </w:r>
      <w:r w:rsidRPr="006A041E">
        <w:rPr>
          <w:rFonts w:asciiTheme="minorHAnsi" w:hAnsiTheme="minorHAnsi" w:cstheme="minorHAnsi"/>
        </w:rPr>
        <w:t xml:space="preserve">, </w:t>
      </w:r>
      <w:r w:rsidRPr="006A041E">
        <w:rPr>
          <w:rStyle w:val="StyleUnderline"/>
          <w:rFonts w:asciiTheme="minorHAnsi" w:hAnsiTheme="minorHAnsi" w:cstheme="minorHAnsi"/>
        </w:rPr>
        <w:t>connecting rural and remote populatio</w:t>
      </w:r>
      <w:r w:rsidRPr="006A041E">
        <w:rPr>
          <w:rFonts w:asciiTheme="minorHAnsi" w:hAnsiTheme="minorHAnsi" w:cstheme="minorHAnsi"/>
          <w:sz w:val="16"/>
        </w:rPr>
        <w:t xml:space="preserve">ns, providing backhaul connectivity to mobile cellular networks,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6A041E">
        <w:rPr>
          <w:rStyle w:val="StyleUnderline"/>
          <w:rFonts w:asciiTheme="minorHAnsi" w:hAnsiTheme="minorHAnsi" w:cstheme="minorHAnsi"/>
        </w:rPr>
        <w:t xml:space="preserve">a </w:t>
      </w:r>
      <w:r w:rsidRPr="006A041E">
        <w:rPr>
          <w:rStyle w:val="StyleUnderline"/>
          <w:rFonts w:asciiTheme="minorHAnsi" w:hAnsiTheme="minorHAnsi" w:cstheme="minorHAnsi"/>
          <w:highlight w:val="cyan"/>
        </w:rPr>
        <w:t xml:space="preserve">subject of </w:t>
      </w:r>
      <w:r w:rsidRPr="006A041E">
        <w:rPr>
          <w:rStyle w:val="Emphasis"/>
          <w:rFonts w:asciiTheme="minorHAnsi" w:hAnsiTheme="minorHAnsi" w:cstheme="minorHAnsi"/>
          <w:highlight w:val="cyan"/>
        </w:rPr>
        <w:t>intensive investment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as </w:t>
      </w:r>
      <w:proofErr w:type="gramStart"/>
      <w:r w:rsidRPr="006A041E">
        <w:rPr>
          <w:rStyle w:val="StyleUnderline"/>
          <w:rFonts w:asciiTheme="minorHAnsi" w:hAnsiTheme="minorHAnsi" w:cstheme="minorHAnsi"/>
          <w:highlight w:val="cyan"/>
        </w:rPr>
        <w:t xml:space="preserve">new </w:t>
      </w:r>
      <w:r w:rsidRPr="006A041E">
        <w:rPr>
          <w:rStyle w:val="Emphasis"/>
          <w:rFonts w:asciiTheme="minorHAnsi" w:hAnsiTheme="minorHAnsi" w:cstheme="minorHAnsi"/>
          <w:highlight w:val="cyan"/>
        </w:rPr>
        <w:t>large</w:t>
      </w:r>
      <w:proofErr w:type="gramEnd"/>
      <w:r w:rsidRPr="006A041E">
        <w:rPr>
          <w:rStyle w:val="Emphasis"/>
          <w:rFonts w:asciiTheme="minorHAnsi" w:hAnsiTheme="minorHAnsi" w:cstheme="minorHAnsi"/>
          <w:highlight w:val="cyan"/>
        </w:rPr>
        <w:t xml:space="preserv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 in 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Starlink by SpaceX, Project Kuiper by Amazon,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Lightspeed by </w:t>
      </w:r>
      <w:proofErr w:type="spellStart"/>
      <w:r w:rsidRPr="006A041E">
        <w:rPr>
          <w:rFonts w:asciiTheme="minorHAnsi" w:hAnsiTheme="minorHAnsi" w:cstheme="minorHAnsi"/>
          <w:sz w:val="16"/>
        </w:rPr>
        <w:t>Telesat</w:t>
      </w:r>
      <w:proofErr w:type="spellEnd"/>
      <w:r w:rsidRPr="006A041E">
        <w:rPr>
          <w:rFonts w:asciiTheme="minorHAnsi" w:hAnsiTheme="minorHAnsi" w:cstheme="minorHAnsi"/>
          <w:sz w:val="16"/>
        </w:rPr>
        <w:t xml:space="preserve">,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proofErr w:type="gramStart"/>
      <w:r w:rsidRPr="006A041E">
        <w:rPr>
          <w:rStyle w:val="StyleUnderline"/>
          <w:rFonts w:asciiTheme="minorHAnsi" w:hAnsiTheme="minorHAnsi" w:cstheme="minorHAnsi"/>
          <w:highlight w:val="cyan"/>
        </w:rPr>
        <w:t>reduced price</w:t>
      </w:r>
      <w:proofErr w:type="gramEnd"/>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w:t>
      </w:r>
      <w:proofErr w:type="spellStart"/>
      <w:r w:rsidRPr="006A041E">
        <w:rPr>
          <w:rFonts w:asciiTheme="minorHAnsi" w:hAnsiTheme="minorHAnsi" w:cstheme="minorHAnsi"/>
          <w:sz w:val="16"/>
        </w:rPr>
        <w:t>IntRoDUCtIon</w:t>
      </w:r>
      <w:proofErr w:type="spellEnd"/>
      <w:r w:rsidRPr="006A041E">
        <w:rPr>
          <w:rFonts w:asciiTheme="minorHAnsi" w:hAnsiTheme="minorHAnsi" w:cstheme="minorHAnsi"/>
          <w:sz w:val="16"/>
        </w:rPr>
        <w:t xml:space="preserve">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6A041E">
        <w:rPr>
          <w:rFonts w:asciiTheme="minorHAnsi" w:hAnsiTheme="minorHAnsi" w:cstheme="minorHAnsi"/>
          <w:sz w:val="16"/>
        </w:rPr>
        <w:t>public</w:t>
      </w:r>
      <w:proofErr w:type="gramEnd"/>
      <w:r w:rsidRPr="006A041E">
        <w:rPr>
          <w:rFonts w:asciiTheme="minorHAnsi" w:hAnsiTheme="minorHAnsi"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w:t>
      </w:r>
      <w:proofErr w:type="spellStart"/>
      <w:r w:rsidRPr="006A041E">
        <w:rPr>
          <w:rFonts w:asciiTheme="minorHAnsi" w:hAnsiTheme="minorHAnsi" w:cstheme="minorHAnsi"/>
          <w:sz w:val="16"/>
        </w:rPr>
        <w:t>BACKGRoUnD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sAteLLIte</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ConneCtIVItY</w:t>
      </w:r>
      <w:proofErr w:type="spellEnd"/>
      <w:r w:rsidRPr="006A041E">
        <w:rPr>
          <w:rFonts w:asciiTheme="minorHAnsi" w:hAnsiTheme="minorHAnsi" w:cstheme="minorHAnsi"/>
          <w:sz w:val="16"/>
        </w:rPr>
        <w:t xml:space="preserve"> </w:t>
      </w:r>
      <w:proofErr w:type="gramStart"/>
      <w:r w:rsidRPr="006A041E">
        <w:rPr>
          <w:rFonts w:asciiTheme="minorHAnsi" w:hAnsiTheme="minorHAnsi" w:cstheme="minorHAnsi"/>
          <w:sz w:val="16"/>
        </w:rPr>
        <w:t>As</w:t>
      </w:r>
      <w:proofErr w:type="gramEnd"/>
      <w:r w:rsidRPr="006A041E">
        <w:rPr>
          <w:rFonts w:asciiTheme="minorHAnsi" w:hAnsiTheme="minorHAnsi" w:cstheme="minorHAnsi"/>
          <w:sz w:val="16"/>
        </w:rPr>
        <w:t xml:space="preserve"> A </w:t>
      </w:r>
      <w:proofErr w:type="spellStart"/>
      <w:r w:rsidRPr="006A041E">
        <w:rPr>
          <w:rFonts w:asciiTheme="minorHAnsi" w:hAnsiTheme="minorHAnsi" w:cstheme="minorHAnsi"/>
          <w:sz w:val="16"/>
        </w:rPr>
        <w:t>MeAns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FoR</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BRoADBAnD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InteRnet</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 xml:space="preserve">loan to </w:t>
      </w:r>
      <w:proofErr w:type="spellStart"/>
      <w:r w:rsidRPr="006A041E">
        <w:rPr>
          <w:rStyle w:val="StyleUnderline"/>
          <w:rFonts w:asciiTheme="minorHAnsi" w:hAnsiTheme="minorHAnsi" w:cstheme="minorHAnsi"/>
          <w:highlight w:val="cyan"/>
        </w:rPr>
        <w:t>Kacific</w:t>
      </w:r>
      <w:proofErr w:type="spellEnd"/>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proofErr w:type="spellStart"/>
      <w:r w:rsidRPr="006A041E">
        <w:rPr>
          <w:rStyle w:val="StyleUnderline"/>
          <w:rFonts w:asciiTheme="minorHAnsi" w:hAnsiTheme="minorHAnsi" w:cstheme="minorHAnsi"/>
        </w:rPr>
        <w:t>Kacific’s</w:t>
      </w:r>
      <w:proofErr w:type="spellEnd"/>
      <w:r w:rsidRPr="006A041E">
        <w:rPr>
          <w:rStyle w:val="StyleUnderline"/>
          <w:rFonts w:asciiTheme="minorHAnsi" w:hAnsiTheme="minorHAnsi" w:cstheme="minorHAnsi"/>
        </w:rPr>
        <w:t xml:space="preserve">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w:t>
      </w:r>
      <w:proofErr w:type="spellStart"/>
      <w:r w:rsidRPr="006A041E">
        <w:rPr>
          <w:rStyle w:val="StyleUnderline"/>
          <w:rFonts w:asciiTheme="minorHAnsi" w:hAnsiTheme="minorHAnsi" w:cstheme="minorHAnsi"/>
        </w:rPr>
        <w:t>AsiaSat</w:t>
      </w:r>
      <w:proofErr w:type="spellEnd"/>
      <w:r w:rsidRPr="006A041E">
        <w:rPr>
          <w:rStyle w:val="StyleUnderline"/>
          <w:rFonts w:asciiTheme="minorHAnsi" w:hAnsiTheme="minorHAnsi" w:cstheme="minorHAnsi"/>
        </w:rPr>
        <w:t xml:space="preserve">, </w:t>
      </w:r>
      <w:proofErr w:type="spellStart"/>
      <w:r w:rsidRPr="006A041E">
        <w:rPr>
          <w:rStyle w:val="StyleUnderline"/>
          <w:rFonts w:asciiTheme="minorHAnsi" w:hAnsiTheme="minorHAnsi" w:cstheme="minorHAnsi"/>
        </w:rPr>
        <w:t>Thaicom</w:t>
      </w:r>
      <w:proofErr w:type="spellEnd"/>
      <w:r w:rsidRPr="006A041E">
        <w:rPr>
          <w:rStyle w:val="StyleUnderline"/>
          <w:rFonts w:asciiTheme="minorHAnsi" w:hAnsiTheme="minorHAnsi" w:cstheme="minorHAnsi"/>
        </w:rPr>
        <w:t>, MEASAT, and SKY Perfect JSAT.</w:t>
      </w:r>
    </w:p>
    <w:p w14:paraId="617DBBF8" w14:textId="77777777" w:rsidR="00272B3B" w:rsidRPr="006A041E" w:rsidRDefault="00272B3B" w:rsidP="00272B3B">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2FA0FE06" w14:textId="77777777" w:rsidR="00272B3B" w:rsidRPr="006A041E" w:rsidRDefault="00272B3B" w:rsidP="00272B3B">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4E3DF95B" w14:textId="77777777" w:rsidR="00272B3B" w:rsidRPr="006A041E" w:rsidRDefault="00272B3B" w:rsidP="00272B3B">
      <w:pPr>
        <w:rPr>
          <w:rStyle w:val="StyleUnderline"/>
          <w:rFonts w:asciiTheme="minorHAnsi" w:hAnsiTheme="minorHAnsi" w:cstheme="minorHAnsi"/>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proofErr w:type="spellStart"/>
      <w:r w:rsidRPr="006A041E">
        <w:rPr>
          <w:rStyle w:val="StyleUnderline"/>
          <w:rFonts w:asciiTheme="minorHAnsi" w:hAnsiTheme="minorHAnsi" w:cstheme="minorHAnsi"/>
        </w:rPr>
        <w:t>Wiercinski</w:t>
      </w:r>
      <w:proofErr w:type="spellEnd"/>
      <w:r w:rsidRPr="006A041E">
        <w:rPr>
          <w:rStyle w:val="StyleUnderline"/>
          <w:rFonts w:asciiTheme="minorHAnsi" w:hAnsiTheme="minorHAnsi" w:cstheme="minorHAnsi"/>
        </w:rPr>
        <w:t xml:space="preserve">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3A93F558" w14:textId="77777777" w:rsidR="00272B3B" w:rsidRPr="006A041E" w:rsidRDefault="00272B3B" w:rsidP="00272B3B">
      <w:pPr>
        <w:pStyle w:val="Heading4"/>
        <w:rPr>
          <w:rFonts w:asciiTheme="minorHAnsi" w:hAnsiTheme="minorHAnsi" w:cstheme="minorHAnsi"/>
        </w:rPr>
      </w:pPr>
      <w:r w:rsidRPr="006A041E">
        <w:rPr>
          <w:rFonts w:asciiTheme="minorHAnsi" w:hAnsiTheme="minorHAnsi" w:cstheme="minorHAnsi"/>
        </w:rPr>
        <w:t xml:space="preserve">Disasters are an </w:t>
      </w:r>
      <w:r w:rsidRPr="006A041E">
        <w:rPr>
          <w:rFonts w:asciiTheme="minorHAnsi" w:hAnsiTheme="minorHAnsi" w:cstheme="minorHAnsi"/>
          <w:u w:val="single"/>
        </w:rPr>
        <w:t>existential threat</w:t>
      </w:r>
      <w:r w:rsidRPr="006A041E">
        <w:rPr>
          <w:rFonts w:asciiTheme="minorHAnsi" w:hAnsiTheme="minorHAnsi" w:cstheme="minorHAnsi"/>
        </w:rPr>
        <w:t xml:space="preserve">---it’s </w:t>
      </w:r>
      <w:proofErr w:type="gramStart"/>
      <w:r w:rsidRPr="006A041E">
        <w:rPr>
          <w:rFonts w:asciiTheme="minorHAnsi" w:hAnsiTheme="minorHAnsi" w:cstheme="minorHAnsi"/>
          <w:u w:val="single"/>
        </w:rPr>
        <w:t>try</w:t>
      </w:r>
      <w:proofErr w:type="gramEnd"/>
      <w:r w:rsidRPr="006A041E">
        <w:rPr>
          <w:rFonts w:asciiTheme="minorHAnsi" w:hAnsiTheme="minorHAnsi" w:cstheme="minorHAnsi"/>
          <w:u w:val="single"/>
        </w:rPr>
        <w:t xml:space="preserve"> or die</w:t>
      </w:r>
      <w:r w:rsidRPr="006A041E">
        <w:rPr>
          <w:rFonts w:asciiTheme="minorHAnsi" w:hAnsiTheme="minorHAnsi" w:cstheme="minorHAnsi"/>
        </w:rPr>
        <w:t xml:space="preserve"> for response and coordination.</w:t>
      </w:r>
    </w:p>
    <w:p w14:paraId="59381047" w14:textId="77777777" w:rsidR="00272B3B" w:rsidRPr="006A041E" w:rsidRDefault="00272B3B" w:rsidP="00272B3B">
      <w:pPr>
        <w:rPr>
          <w:rFonts w:asciiTheme="minorHAnsi" w:hAnsiTheme="minorHAnsi" w:cstheme="minorHAnsi"/>
        </w:rPr>
      </w:pPr>
      <w:r w:rsidRPr="006A041E">
        <w:rPr>
          <w:rFonts w:asciiTheme="minorHAnsi" w:hAnsiTheme="minorHAnsi" w:cstheme="minorHAnsi"/>
        </w:rPr>
        <w:t xml:space="preserve">Frederick </w:t>
      </w:r>
      <w:proofErr w:type="spellStart"/>
      <w:r w:rsidRPr="006A041E">
        <w:rPr>
          <w:rStyle w:val="Style13ptBold"/>
          <w:rFonts w:asciiTheme="minorHAnsi" w:hAnsiTheme="minorHAnsi" w:cstheme="minorHAnsi"/>
        </w:rPr>
        <w:t>Tipson</w:t>
      </w:r>
      <w:proofErr w:type="spellEnd"/>
      <w:r w:rsidRPr="006A041E">
        <w:rPr>
          <w:rStyle w:val="Style13ptBold"/>
          <w:rFonts w:asciiTheme="minorHAnsi" w:hAnsiTheme="minorHAnsi" w:cstheme="minorHAnsi"/>
        </w:rPr>
        <w:t xml:space="preserve"> 13</w:t>
      </w:r>
      <w:r w:rsidRPr="006A041E">
        <w:rPr>
          <w:rFonts w:asciiTheme="minorHAnsi" w:hAnsiTheme="minorHAnsi" w:cstheme="minorHAnsi"/>
        </w:rPr>
        <w:t xml:space="preserve">, adviser to the USIP Center of Innovation on Science, Technology, and Peacebuilding whose career has included positions in the UN Development </w:t>
      </w:r>
      <w:proofErr w:type="spellStart"/>
      <w:r w:rsidRPr="006A041E">
        <w:rPr>
          <w:rFonts w:asciiTheme="minorHAnsi" w:hAnsiTheme="minorHAnsi" w:cstheme="minorHAnsi"/>
        </w:rPr>
        <w:t>Programme</w:t>
      </w:r>
      <w:proofErr w:type="spellEnd"/>
      <w:r w:rsidRPr="006A041E">
        <w:rPr>
          <w:rFonts w:asciiTheme="minorHAnsi" w:hAnsiTheme="minorHAnsi" w:cstheme="minorHAnsi"/>
        </w:rPr>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9" w:history="1">
        <w:r w:rsidRPr="006A041E">
          <w:rPr>
            <w:rStyle w:val="Hyperlink"/>
            <w:rFonts w:asciiTheme="minorHAnsi" w:hAnsiTheme="minorHAnsi" w:cstheme="minorHAnsi"/>
          </w:rPr>
          <w:t>https://www.usip.org/sites/default/files/resources/Natural%20Disasters%20as%20Threats%20to%20Peace%20SR324.pdf</w:t>
        </w:r>
      </w:hyperlink>
      <w:r w:rsidRPr="006A041E">
        <w:rPr>
          <w:rFonts w:asciiTheme="minorHAnsi" w:hAnsiTheme="minorHAnsi" w:cstheme="minorHAnsi"/>
        </w:rPr>
        <w:t xml:space="preserve"> //</w:t>
      </w:r>
      <w:proofErr w:type="spellStart"/>
      <w:r w:rsidRPr="006A041E">
        <w:rPr>
          <w:rFonts w:asciiTheme="minorHAnsi" w:hAnsiTheme="minorHAnsi" w:cstheme="minorHAnsi"/>
        </w:rPr>
        <w:t>hhb</w:t>
      </w:r>
      <w:proofErr w:type="spellEnd"/>
    </w:p>
    <w:p w14:paraId="56D54F6E" w14:textId="77777777" w:rsidR="00272B3B" w:rsidRPr="006A041E" w:rsidRDefault="00272B3B" w:rsidP="00272B3B">
      <w:pPr>
        <w:rPr>
          <w:rFonts w:asciiTheme="minorHAnsi" w:hAnsiTheme="minorHAnsi" w:cstheme="minorHAnsi"/>
          <w:sz w:val="16"/>
        </w:rPr>
      </w:pPr>
      <w:r w:rsidRPr="006A041E">
        <w:rPr>
          <w:rFonts w:asciiTheme="minorHAnsi" w:hAnsiTheme="minorHAnsi" w:cstheme="minorHAnsi"/>
          <w:sz w:val="16"/>
        </w:rPr>
        <w:t xml:space="preserve">As the three spheres of our habitat evolve and erupt, human beings frequently get in the way. </w:t>
      </w:r>
      <w:r w:rsidRPr="006A041E">
        <w:rPr>
          <w:rFonts w:asciiTheme="minorHAnsi" w:hAnsiTheme="minorHAnsi" w:cstheme="minorHAnsi"/>
          <w:u w:val="single"/>
        </w:rPr>
        <w:t xml:space="preserve">Natural hazards become </w:t>
      </w:r>
      <w:r w:rsidRPr="006A041E">
        <w:rPr>
          <w:rStyle w:val="Emphasis"/>
          <w:rFonts w:asciiTheme="minorHAnsi" w:hAnsiTheme="minorHAnsi" w:cstheme="minorHAnsi"/>
        </w:rPr>
        <w:t>humanitarian disasters</w:t>
      </w:r>
      <w:r w:rsidRPr="006A041E">
        <w:rPr>
          <w:rFonts w:asciiTheme="minorHAnsi" w:hAnsiTheme="minorHAnsi" w:cstheme="minorHAnsi"/>
          <w:u w:val="single"/>
        </w:rPr>
        <w:t xml:space="preserve"> when they expose and exacerbate human vulnerabilities</w:t>
      </w:r>
      <w:r w:rsidRPr="006A041E">
        <w:rPr>
          <w:rFonts w:asciiTheme="minorHAnsi" w:hAnsiTheme="minorHAnsi" w:cstheme="minorHAnsi"/>
          <w:sz w:val="16"/>
        </w:rPr>
        <w:t xml:space="preserve">—those characteristics of societies that limit their ability to avoid major damage and recover quickly.3 Such </w:t>
      </w:r>
      <w:r w:rsidRPr="006A041E">
        <w:rPr>
          <w:rFonts w:asciiTheme="minorHAnsi" w:hAnsiTheme="minorHAnsi" w:cstheme="minorHAnsi"/>
          <w:u w:val="single"/>
        </w:rPr>
        <w:t xml:space="preserve">vulnerabilities range from </w:t>
      </w:r>
      <w:r w:rsidRPr="006A041E">
        <w:rPr>
          <w:rStyle w:val="Emphasis"/>
          <w:rFonts w:asciiTheme="minorHAnsi" w:hAnsiTheme="minorHAnsi" w:cstheme="minorHAnsi"/>
        </w:rPr>
        <w:t>very concrete weaknesses in infrastructure</w:t>
      </w:r>
      <w:r w:rsidRPr="006A041E">
        <w:rPr>
          <w:rFonts w:asciiTheme="minorHAnsi" w:hAnsiTheme="minorHAnsi" w:cstheme="minorHAnsi"/>
          <w:sz w:val="16"/>
        </w:rPr>
        <w:t xml:space="preserve"> or the exposed locations of </w:t>
      </w:r>
      <w:proofErr w:type="gramStart"/>
      <w:r w:rsidRPr="006A041E">
        <w:rPr>
          <w:rFonts w:asciiTheme="minorHAnsi" w:hAnsiTheme="minorHAnsi" w:cstheme="minorHAnsi"/>
          <w:sz w:val="16"/>
        </w:rPr>
        <w:t>large populated</w:t>
      </w:r>
      <w:proofErr w:type="gramEnd"/>
      <w:r w:rsidRPr="006A041E">
        <w:rPr>
          <w:rFonts w:asciiTheme="minorHAnsi" w:hAnsiTheme="minorHAnsi" w:cstheme="minorHAnsi"/>
          <w:sz w:val="16"/>
        </w:rPr>
        <w:t xml:space="preserve"> areas </w:t>
      </w:r>
      <w:r w:rsidRPr="006A041E">
        <w:rPr>
          <w:rFonts w:asciiTheme="minorHAnsi" w:hAnsiTheme="minorHAnsi" w:cstheme="minorHAnsi"/>
          <w:u w:val="single"/>
        </w:rPr>
        <w:t xml:space="preserve">to more intangible dimensions of </w:t>
      </w:r>
      <w:r w:rsidRPr="006A041E">
        <w:rPr>
          <w:rStyle w:val="Emphasis"/>
          <w:rFonts w:asciiTheme="minorHAnsi" w:hAnsiTheme="minorHAnsi" w:cstheme="minorHAnsi"/>
        </w:rPr>
        <w:t>economic fragility, social cohesion, and political capacity</w:t>
      </w:r>
      <w:r w:rsidRPr="006A041E">
        <w:rPr>
          <w:rFonts w:asciiTheme="minorHAnsi" w:hAnsiTheme="minorHAnsi" w:cstheme="minorHAnsi"/>
          <w:sz w:val="16"/>
        </w:rPr>
        <w:t xml:space="preserve">, </w:t>
      </w:r>
      <w:r w:rsidRPr="006A041E">
        <w:rPr>
          <w:rFonts w:asciiTheme="minorHAnsi" w:hAnsiTheme="minorHAnsi" w:cstheme="minorHAnsi"/>
          <w:u w:val="single"/>
        </w:rPr>
        <w:t xml:space="preserve">which affect both </w:t>
      </w:r>
      <w:r w:rsidRPr="006A041E">
        <w:rPr>
          <w:rStyle w:val="Emphasis"/>
          <w:rFonts w:asciiTheme="minorHAnsi" w:hAnsiTheme="minorHAnsi" w:cstheme="minorHAnsi"/>
        </w:rPr>
        <w:t>preparedness and recovery.</w:t>
      </w:r>
      <w:r w:rsidRPr="006A041E">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6A041E">
        <w:rPr>
          <w:rFonts w:asciiTheme="minorHAnsi" w:hAnsiTheme="minorHAnsi" w:cstheme="minorHAnsi"/>
          <w:u w:val="single"/>
        </w:rPr>
        <w:t xml:space="preserve">political leaders are increasingly being held accountable for </w:t>
      </w:r>
      <w:r w:rsidRPr="006A041E">
        <w:rPr>
          <w:rStyle w:val="Emphasis"/>
          <w:rFonts w:asciiTheme="minorHAnsi" w:hAnsiTheme="minorHAnsi" w:cstheme="minorHAnsi"/>
        </w:rPr>
        <w:t>minimizing the foreseeable risks</w:t>
      </w:r>
      <w:r w:rsidRPr="006A041E">
        <w:rPr>
          <w:rFonts w:asciiTheme="minorHAnsi" w:hAnsiTheme="minorHAnsi" w:cstheme="minorHAnsi"/>
          <w:u w:val="single"/>
        </w:rPr>
        <w:t xml:space="preserve"> of extreme events</w:t>
      </w:r>
      <w:r w:rsidRPr="006A041E">
        <w:rPr>
          <w:rFonts w:asciiTheme="minorHAnsi" w:hAnsiTheme="minorHAnsi" w:cstheme="minorHAnsi"/>
          <w:sz w:val="16"/>
        </w:rPr>
        <w:t xml:space="preserve">. “Natural Hazards, </w:t>
      </w:r>
      <w:proofErr w:type="spellStart"/>
      <w:r w:rsidRPr="006A041E">
        <w:rPr>
          <w:rFonts w:asciiTheme="minorHAnsi" w:hAnsiTheme="minorHAnsi" w:cstheme="minorHAnsi"/>
          <w:sz w:val="16"/>
        </w:rPr>
        <w:t>UnNatural</w:t>
      </w:r>
      <w:proofErr w:type="spellEnd"/>
      <w:r w:rsidRPr="006A041E">
        <w:rPr>
          <w:rFonts w:asciiTheme="minorHAnsi" w:hAnsiTheme="minorHAnsi" w:cstheme="minorHAnsi"/>
          <w:sz w:val="16"/>
        </w:rPr>
        <w:t xml:space="preserve"> Disasters: The Economics of Effective Prevention” is the indicative title of one important report by the United Nations and the World Bank. </w:t>
      </w:r>
      <w:r w:rsidRPr="006A041E">
        <w:rPr>
          <w:rFonts w:asciiTheme="minorHAnsi" w:hAnsiTheme="minorHAnsi" w:cstheme="minorHAnsi"/>
          <w:u w:val="single"/>
        </w:rPr>
        <w:t>Reducing the risks begins with the recognition of how vulnerable many people have become</w:t>
      </w:r>
      <w:r w:rsidRPr="006A041E">
        <w:rPr>
          <w:rFonts w:asciiTheme="minorHAnsi" w:hAnsiTheme="minorHAnsi" w:cstheme="minorHAnsi"/>
          <w:sz w:val="16"/>
        </w:rPr>
        <w:t xml:space="preserve">. Throughout the world, in both wealthy and poor countries, </w:t>
      </w:r>
      <w:r w:rsidRPr="006A041E">
        <w:rPr>
          <w:rStyle w:val="Emphasis"/>
          <w:rFonts w:asciiTheme="minorHAnsi" w:hAnsiTheme="minorHAnsi" w:cstheme="minorHAnsi"/>
        </w:rPr>
        <w:t>ever-larger concentrations of people live in exposed locations</w:t>
      </w:r>
      <w:r w:rsidRPr="006A041E">
        <w:rPr>
          <w:rFonts w:asciiTheme="minorHAnsi" w:hAnsiTheme="minorHAnsi" w:cstheme="minorHAnsi"/>
          <w:sz w:val="16"/>
        </w:rPr>
        <w:t xml:space="preserve"> under fragile or unprotected conditions. </w:t>
      </w:r>
      <w:r w:rsidRPr="006A041E">
        <w:rPr>
          <w:rStyle w:val="Emphasis"/>
          <w:rFonts w:asciiTheme="minorHAnsi" w:hAnsiTheme="minorHAnsi" w:cstheme="minorHAnsi"/>
        </w:rPr>
        <w:t>Infrastructure is often inadequate or deteriorating</w:t>
      </w:r>
      <w:r w:rsidRPr="006A041E">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6A041E">
        <w:rPr>
          <w:rFonts w:asciiTheme="minorHAnsi" w:hAnsiTheme="minorHAnsi" w:cstheme="minorHAnsi"/>
          <w:sz w:val="16"/>
        </w:rPr>
        <w:t>fresh water</w:t>
      </w:r>
      <w:proofErr w:type="gramEnd"/>
      <w:r w:rsidRPr="006A041E">
        <w:rPr>
          <w:rFonts w:asciiTheme="minorHAnsi" w:hAnsiTheme="minorHAnsi" w:cstheme="minorHAnsi"/>
          <w:sz w:val="16"/>
        </w:rPr>
        <w:t xml:space="preserve"> equivalent to twenty new Nile Rivers.6 In that time frame, the needs of many countries, including India and China, will begin to exceed foreseeable water supplies for consumption and irrigation.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growth of earthquake-prone megacities </w:t>
      </w:r>
      <w:r w:rsidRPr="006A041E">
        <w:rPr>
          <w:rFonts w:asciiTheme="minorHAnsi" w:hAnsiTheme="minorHAnsi" w:cstheme="minorHAnsi"/>
          <w:u w:val="single"/>
        </w:rPr>
        <w:t xml:space="preserve">is perhaps </w:t>
      </w:r>
      <w:r w:rsidRPr="006A041E">
        <w:rPr>
          <w:rStyle w:val="Emphasis"/>
          <w:rFonts w:asciiTheme="minorHAnsi" w:hAnsiTheme="minorHAnsi" w:cstheme="minorHAnsi"/>
        </w:rPr>
        <w:t>most telling of all.</w:t>
      </w:r>
      <w:r w:rsidRPr="006A041E">
        <w:rPr>
          <w:rFonts w:asciiTheme="minorHAnsi" w:hAnsiTheme="minorHAnsi" w:cstheme="minorHAnsi"/>
          <w:sz w:val="16"/>
        </w:rPr>
        <w:t xml:space="preserve"> In just over a decade, metropolitan </w:t>
      </w:r>
      <w:r w:rsidRPr="006A041E">
        <w:rPr>
          <w:rFonts w:asciiTheme="minorHAnsi" w:hAnsiTheme="minorHAnsi" w:cstheme="minorHAnsi"/>
          <w:highlight w:val="cyan"/>
          <w:u w:val="single"/>
        </w:rPr>
        <w:t xml:space="preserve">Jakarta </w:t>
      </w:r>
      <w:r w:rsidRPr="006A041E">
        <w:rPr>
          <w:rFonts w:asciiTheme="minorHAnsi" w:hAnsiTheme="minorHAnsi" w:cstheme="minorHAnsi"/>
          <w:u w:val="single"/>
        </w:rPr>
        <w:t>will go from 9.6 million to 12.8 million people,</w:t>
      </w:r>
      <w:r w:rsidRPr="006A041E">
        <w:rPr>
          <w:rFonts w:asciiTheme="minorHAnsi" w:hAnsiTheme="minorHAnsi" w:cstheme="minorHAnsi"/>
          <w:sz w:val="16"/>
        </w:rPr>
        <w:t xml:space="preserve"> Mexico City from 20 million to 24.6 million, </w:t>
      </w:r>
      <w:r w:rsidRPr="006A041E">
        <w:rPr>
          <w:rFonts w:asciiTheme="minorHAnsi" w:hAnsiTheme="minorHAnsi" w:cstheme="minorHAnsi"/>
          <w:highlight w:val="cyan"/>
          <w:u w:val="single"/>
        </w:rPr>
        <w:t xml:space="preserve">Delhi </w:t>
      </w:r>
      <w:r w:rsidRPr="006A041E">
        <w:rPr>
          <w:rFonts w:asciiTheme="minorHAnsi" w:hAnsiTheme="minorHAnsi" w:cstheme="minorHAnsi"/>
          <w:u w:val="single"/>
        </w:rPr>
        <w:t>from 22 million to 32.9 million</w:t>
      </w:r>
      <w:r w:rsidRPr="006A041E">
        <w:rPr>
          <w:rFonts w:asciiTheme="minorHAnsi" w:hAnsiTheme="minorHAnsi" w:cstheme="minorHAnsi"/>
          <w:sz w:val="16"/>
        </w:rPr>
        <w:t xml:space="preserve">, </w:t>
      </w:r>
      <w:r w:rsidRPr="006A041E">
        <w:rPr>
          <w:rFonts w:asciiTheme="minorHAnsi" w:hAnsiTheme="minorHAnsi" w:cstheme="minorHAnsi"/>
          <w:u w:val="single"/>
        </w:rPr>
        <w:t xml:space="preserve">and </w:t>
      </w:r>
      <w:r w:rsidRPr="006A041E">
        <w:rPr>
          <w:rFonts w:asciiTheme="minorHAnsi" w:hAnsiTheme="minorHAnsi" w:cstheme="minorHAnsi"/>
          <w:highlight w:val="cyan"/>
          <w:u w:val="single"/>
        </w:rPr>
        <w:t xml:space="preserve">Tokyo </w:t>
      </w:r>
      <w:r w:rsidRPr="006A041E">
        <w:rPr>
          <w:rFonts w:asciiTheme="minorHAnsi" w:hAnsiTheme="minorHAnsi" w:cstheme="minorHAnsi"/>
          <w:u w:val="single"/>
        </w:rPr>
        <w:t>from 37 million to nearly 40 million</w:t>
      </w:r>
      <w:r w:rsidRPr="006A041E">
        <w:rPr>
          <w:rFonts w:asciiTheme="minorHAnsi" w:hAnsiTheme="minorHAnsi" w:cstheme="minorHAnsi"/>
          <w:sz w:val="16"/>
        </w:rPr>
        <w:t xml:space="preserve">—and these are just four of the thirty-seven cities that will then have populations greater than 10 million.7 There were only twenty-three in </w:t>
      </w:r>
      <w:r w:rsidRPr="00316991">
        <w:rPr>
          <w:rFonts w:asciiTheme="minorHAnsi" w:hAnsiTheme="minorHAnsi" w:cstheme="minorHAnsi"/>
          <w:sz w:val="16"/>
        </w:rPr>
        <w:t xml:space="preserve">2011. </w:t>
      </w:r>
      <w:r w:rsidRPr="00316991">
        <w:rPr>
          <w:rStyle w:val="Emphasis"/>
          <w:rFonts w:asciiTheme="minorHAnsi" w:hAnsiTheme="minorHAnsi" w:cstheme="minorHAnsi"/>
        </w:rPr>
        <w:t>One of every seven or eight people in the world will be living in one of these massive metropolises</w:t>
      </w:r>
      <w:r w:rsidRPr="00316991">
        <w:rPr>
          <w:rFonts w:asciiTheme="minorHAnsi" w:hAnsiTheme="minorHAnsi" w:cstheme="minorHAnsi"/>
          <w:sz w:val="16"/>
        </w:rPr>
        <w:t xml:space="preserve">, many in huge urban slums </w:t>
      </w:r>
      <w:r w:rsidRPr="00316991">
        <w:rPr>
          <w:rFonts w:asciiTheme="minorHAnsi" w:hAnsiTheme="minorHAnsi" w:cstheme="minorHAnsi"/>
          <w:u w:val="single"/>
        </w:rPr>
        <w:t xml:space="preserve">that have </w:t>
      </w:r>
      <w:r w:rsidRPr="00316991">
        <w:rPr>
          <w:rStyle w:val="Emphasis"/>
          <w:rFonts w:asciiTheme="minorHAnsi" w:hAnsiTheme="minorHAnsi" w:cstheme="minorHAnsi"/>
        </w:rPr>
        <w:t xml:space="preserve">few, if any, </w:t>
      </w:r>
      <w:proofErr w:type="gramStart"/>
      <w:r w:rsidRPr="00316991">
        <w:rPr>
          <w:rStyle w:val="Emphasis"/>
          <w:rFonts w:asciiTheme="minorHAnsi" w:hAnsiTheme="minorHAnsi" w:cstheme="minorHAnsi"/>
        </w:rPr>
        <w:t>services</w:t>
      </w:r>
      <w:proofErr w:type="gramEnd"/>
      <w:r w:rsidRPr="00316991">
        <w:rPr>
          <w:rStyle w:val="Emphasis"/>
          <w:rFonts w:asciiTheme="minorHAnsi" w:hAnsiTheme="minorHAnsi" w:cstheme="minorHAnsi"/>
        </w:rPr>
        <w:t xml:space="preserve"> or infrastructure</w:t>
      </w:r>
      <w:r w:rsidRPr="00316991">
        <w:rPr>
          <w:rFonts w:asciiTheme="minorHAnsi" w:hAnsiTheme="minorHAnsi" w:cstheme="minorHAnsi"/>
          <w:sz w:val="16"/>
        </w:rPr>
        <w:t>.</w:t>
      </w:r>
      <w:r w:rsidRPr="006A041E">
        <w:rPr>
          <w:rFonts w:asciiTheme="minorHAnsi" w:hAnsiTheme="minorHAnsi" w:cstheme="minorHAnsi"/>
          <w:sz w:val="16"/>
        </w:rPr>
        <w:t xml:space="preserve"> Such </w:t>
      </w:r>
      <w:r w:rsidRPr="006A041E">
        <w:rPr>
          <w:rStyle w:val="Emphasis"/>
          <w:rFonts w:asciiTheme="minorHAnsi" w:hAnsiTheme="minorHAnsi" w:cstheme="minorHAnsi"/>
          <w:highlight w:val="cyan"/>
        </w:rPr>
        <w:t>concentrated population centers are extremely vulnerable</w:t>
      </w:r>
      <w:r w:rsidRPr="006A041E">
        <w:rPr>
          <w:rStyle w:val="Emphasis"/>
          <w:rFonts w:asciiTheme="minorHAnsi" w:hAnsiTheme="minorHAnsi" w:cstheme="minorHAnsi"/>
        </w:rPr>
        <w:t xml:space="preserve"> to even normal patterns of earthquakes, storms, drought, and disease</w:t>
      </w:r>
      <w:r w:rsidRPr="006A041E">
        <w:rPr>
          <w:rFonts w:asciiTheme="minorHAnsi" w:hAnsiTheme="minorHAnsi" w:cstheme="minorHAnsi"/>
          <w:sz w:val="16"/>
        </w:rPr>
        <w:t xml:space="preserve"> (see map 2). </w:t>
      </w:r>
      <w:r w:rsidRPr="006A041E">
        <w:rPr>
          <w:rFonts w:asciiTheme="minorHAnsi" w:hAnsiTheme="minorHAnsi" w:cstheme="minorHAnsi"/>
          <w:u w:val="single"/>
        </w:rPr>
        <w:t>Epidemics that spread within such populations are especially difficult to contain</w:t>
      </w:r>
      <w:r w:rsidRPr="006A041E">
        <w:rPr>
          <w:rFonts w:asciiTheme="minorHAnsi" w:hAnsiTheme="minorHAnsi" w:cstheme="minorHAnsi"/>
          <w:sz w:val="16"/>
        </w:rPr>
        <w:t xml:space="preserve">. </w:t>
      </w:r>
      <w:r w:rsidRPr="006A041E">
        <w:rPr>
          <w:rFonts w:asciiTheme="minorHAnsi" w:hAnsiTheme="minorHAnsi" w:cstheme="minorHAnsi"/>
          <w:u w:val="single"/>
        </w:rPr>
        <w:t>Climate volatility adds a further dimension of growing risk</w:t>
      </w:r>
      <w:r w:rsidRPr="006A041E">
        <w:rPr>
          <w:rFonts w:asciiTheme="minorHAnsi" w:hAnsiTheme="minorHAnsi" w:cstheme="minorHAnsi"/>
          <w:sz w:val="16"/>
        </w:rPr>
        <w:t xml:space="preserve">. Current changes in the climate of key regions portend severe near-term effects, </w:t>
      </w:r>
      <w:proofErr w:type="gramStart"/>
      <w:r w:rsidRPr="006A041E">
        <w:rPr>
          <w:rFonts w:asciiTheme="minorHAnsi" w:hAnsiTheme="minorHAnsi" w:cstheme="minorHAnsi"/>
          <w:sz w:val="16"/>
        </w:rPr>
        <w:t>whether or not</w:t>
      </w:r>
      <w:proofErr w:type="gramEnd"/>
      <w:r w:rsidRPr="006A041E">
        <w:rPr>
          <w:rFonts w:asciiTheme="minorHAnsi" w:hAnsiTheme="minorHAnsi" w:cstheme="minorHAnsi"/>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6A041E">
        <w:rPr>
          <w:rFonts w:asciiTheme="minorHAnsi" w:hAnsiTheme="minorHAnsi" w:cstheme="minorHAnsi"/>
          <w:sz w:val="16"/>
        </w:rPr>
        <w:t>actually have</w:t>
      </w:r>
      <w:proofErr w:type="gramEnd"/>
      <w:r w:rsidRPr="006A041E">
        <w:rPr>
          <w:rFonts w:asciiTheme="minorHAnsi" w:hAnsiTheme="minorHAnsi" w:cstheme="minorHAnsi"/>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50550E6B" w14:textId="77777777" w:rsidR="00272B3B" w:rsidRPr="006A041E" w:rsidRDefault="00272B3B" w:rsidP="00272B3B">
      <w:pPr>
        <w:rPr>
          <w:rStyle w:val="Emphasis"/>
          <w:rFonts w:asciiTheme="minorHAnsi" w:hAnsiTheme="minorHAnsi" w:cstheme="minorHAnsi"/>
        </w:rPr>
      </w:pPr>
      <w:r w:rsidRPr="006A041E">
        <w:rPr>
          <w:rStyle w:val="Emphasis"/>
          <w:rFonts w:asciiTheme="minorHAnsi" w:hAnsiTheme="minorHAnsi" w:cstheme="minorHAnsi"/>
        </w:rPr>
        <w:t>Local Catastrophes and Global Repercussions</w:t>
      </w:r>
    </w:p>
    <w:p w14:paraId="6A170871" w14:textId="77777777" w:rsidR="00272B3B" w:rsidRPr="006A041E" w:rsidRDefault="00272B3B" w:rsidP="00272B3B">
      <w:pPr>
        <w:rPr>
          <w:rFonts w:asciiTheme="minorHAnsi" w:hAnsiTheme="minorHAnsi" w:cstheme="minorHAnsi"/>
          <w:sz w:val="16"/>
        </w:rPr>
      </w:pPr>
      <w:r w:rsidRPr="006A041E">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6A041E">
        <w:rPr>
          <w:rFonts w:asciiTheme="minorHAnsi" w:hAnsiTheme="minorHAnsi" w:cstheme="minorHAnsi"/>
          <w:sz w:val="16"/>
        </w:rPr>
        <w:t>particular countries</w:t>
      </w:r>
      <w:proofErr w:type="gramEnd"/>
      <w:r w:rsidRPr="006A041E">
        <w:rPr>
          <w:rFonts w:asciiTheme="minorHAnsi" w:hAnsiTheme="minorHAnsi" w:cstheme="minorHAnsi"/>
          <w:sz w:val="16"/>
        </w:rPr>
        <w:t xml:space="preserve"> or regions to envision the effects of major disasters, or clusters of disasters, even if some of them should be considered unlikely. </w:t>
      </w:r>
      <w:r w:rsidRPr="006A041E">
        <w:rPr>
          <w:rFonts w:asciiTheme="minorHAnsi" w:hAnsiTheme="minorHAnsi" w:cstheme="minorHAnsi"/>
          <w:highlight w:val="cyan"/>
          <w:u w:val="single"/>
        </w:rPr>
        <w:t>History offers</w:t>
      </w:r>
      <w:r w:rsidRPr="006A041E">
        <w:rPr>
          <w:rFonts w:asciiTheme="minorHAnsi" w:hAnsiTheme="minorHAnsi" w:cstheme="minorHAnsi"/>
          <w:u w:val="single"/>
        </w:rPr>
        <w:t xml:space="preserve"> examples of </w:t>
      </w:r>
      <w:r w:rsidRPr="006A041E">
        <w:rPr>
          <w:rFonts w:asciiTheme="minorHAnsi" w:hAnsiTheme="minorHAnsi" w:cstheme="minorHAnsi"/>
          <w:highlight w:val="cyan"/>
          <w:u w:val="single"/>
        </w:rPr>
        <w:t xml:space="preserve">catastrophes that illustrate </w:t>
      </w:r>
      <w:r w:rsidRPr="006A041E">
        <w:rPr>
          <w:rFonts w:asciiTheme="minorHAnsi" w:hAnsiTheme="minorHAnsi" w:cstheme="minorHAnsi"/>
          <w:u w:val="single"/>
        </w:rPr>
        <w:t xml:space="preserve">the possible </w:t>
      </w:r>
      <w:r w:rsidRPr="006A041E">
        <w:rPr>
          <w:rStyle w:val="Emphasis"/>
          <w:rFonts w:asciiTheme="minorHAnsi" w:hAnsiTheme="minorHAnsi" w:cstheme="minorHAnsi"/>
          <w:highlight w:val="cyan"/>
        </w:rPr>
        <w:t xml:space="preserve">ripple effects from </w:t>
      </w:r>
      <w:r w:rsidRPr="006A041E">
        <w:rPr>
          <w:rStyle w:val="Emphasis"/>
          <w:rFonts w:asciiTheme="minorHAnsi" w:hAnsiTheme="minorHAnsi" w:cstheme="minorHAnsi"/>
        </w:rPr>
        <w:t xml:space="preserve">otherwise </w:t>
      </w:r>
      <w:r w:rsidRPr="006A041E">
        <w:rPr>
          <w:rStyle w:val="Emphasis"/>
          <w:rFonts w:asciiTheme="minorHAnsi" w:hAnsiTheme="minorHAnsi" w:cstheme="minorHAnsi"/>
          <w:highlight w:val="cyan"/>
        </w:rPr>
        <w:t>local disasters</w:t>
      </w:r>
      <w:r w:rsidRPr="006A041E">
        <w:rPr>
          <w:rFonts w:asciiTheme="minorHAnsi" w:hAnsiTheme="minorHAnsi" w:cstheme="minorHAnsi"/>
          <w:u w:val="single"/>
        </w:rPr>
        <w:t>.</w:t>
      </w:r>
      <w:r w:rsidRPr="006A041E">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earthquake, tsunami</w:t>
      </w:r>
      <w:r w:rsidRPr="006A041E">
        <w:rPr>
          <w:rFonts w:asciiTheme="minorHAnsi" w:hAnsiTheme="minorHAnsi" w:cstheme="minorHAnsi"/>
          <w:u w:val="single"/>
        </w:rPr>
        <w:t xml:space="preserve">, </w:t>
      </w:r>
      <w:r w:rsidRPr="006A041E">
        <w:rPr>
          <w:rFonts w:asciiTheme="minorHAnsi" w:hAnsiTheme="minorHAnsi" w:cstheme="minorHAnsi"/>
          <w:highlight w:val="cyan"/>
          <w:u w:val="single"/>
        </w:rPr>
        <w:t xml:space="preserve">and </w:t>
      </w:r>
      <w:r w:rsidRPr="006A041E">
        <w:rPr>
          <w:rFonts w:asciiTheme="minorHAnsi" w:hAnsiTheme="minorHAnsi" w:cstheme="minorHAnsi"/>
          <w:u w:val="single"/>
        </w:rPr>
        <w:t xml:space="preserve">nuclear shutdown in </w:t>
      </w:r>
      <w:r w:rsidRPr="006A041E">
        <w:rPr>
          <w:rFonts w:asciiTheme="minorHAnsi" w:hAnsiTheme="minorHAnsi" w:cstheme="minorHAnsi"/>
          <w:highlight w:val="cyan"/>
          <w:u w:val="single"/>
        </w:rPr>
        <w:t>Fukushima</w:t>
      </w:r>
      <w:r w:rsidRPr="006A041E">
        <w:rPr>
          <w:rFonts w:asciiTheme="minorHAnsi" w:hAnsiTheme="minorHAnsi" w:cstheme="minorHAnsi"/>
          <w:u w:val="single"/>
        </w:rPr>
        <w:t>, Japan in 2011</w:t>
      </w:r>
      <w:r w:rsidRPr="006A041E">
        <w:rPr>
          <w:rFonts w:asciiTheme="minorHAnsi" w:hAnsiTheme="minorHAnsi" w:cstheme="minorHAnsi"/>
          <w:sz w:val="16"/>
        </w:rPr>
        <w:t xml:space="preserve">; and Tropical Storm Sandy on the U.S East Coast in 2012 </w:t>
      </w:r>
      <w:r w:rsidRPr="006A041E">
        <w:rPr>
          <w:rFonts w:asciiTheme="minorHAnsi" w:hAnsiTheme="minorHAnsi" w:cstheme="minorHAnsi"/>
          <w:highlight w:val="cyan"/>
          <w:u w:val="single"/>
        </w:rPr>
        <w:t xml:space="preserve">exposed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interconnected vulnerabilities </w:t>
      </w:r>
      <w:r w:rsidRPr="006A041E">
        <w:rPr>
          <w:rFonts w:asciiTheme="minorHAnsi" w:hAnsiTheme="minorHAnsi" w:cstheme="minorHAnsi"/>
          <w:u w:val="single"/>
        </w:rPr>
        <w:t xml:space="preserve">of coastal settlements, energy infrastructures, health-care facilities, and </w:t>
      </w:r>
      <w:r w:rsidRPr="006A041E">
        <w:rPr>
          <w:rStyle w:val="Emphasis"/>
          <w:rFonts w:asciiTheme="minorHAnsi" w:hAnsiTheme="minorHAnsi" w:cstheme="minorHAnsi"/>
        </w:rPr>
        <w:t>large-scale relief and recovery operations</w:t>
      </w:r>
      <w:r w:rsidRPr="006A041E">
        <w:rPr>
          <w:rFonts w:asciiTheme="minorHAnsi" w:hAnsiTheme="minorHAnsi" w:cstheme="minorHAnsi"/>
          <w:sz w:val="16"/>
        </w:rPr>
        <w:t>—</w:t>
      </w:r>
      <w:r w:rsidRPr="006A041E">
        <w:rPr>
          <w:rStyle w:val="Emphasis"/>
          <w:rFonts w:asciiTheme="minorHAnsi" w:hAnsiTheme="minorHAnsi" w:cstheme="minorHAnsi"/>
        </w:rPr>
        <w:t>a complex combination for which neither the United States nor Japan was adequately prepared</w:t>
      </w:r>
      <w:r w:rsidRPr="006A041E">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6A041E">
        <w:rPr>
          <w:rFonts w:asciiTheme="minorHAnsi" w:hAnsiTheme="minorHAnsi" w:cstheme="minorHAnsi"/>
          <w:u w:val="single"/>
        </w:rPr>
        <w:t>Internet technologies will facilitate not only the rapid dissemination of distressing information about natural disasters</w:t>
      </w:r>
      <w:r w:rsidRPr="006A041E">
        <w:rPr>
          <w:rFonts w:asciiTheme="minorHAnsi" w:hAnsiTheme="minorHAnsi" w:cstheme="minorHAnsi"/>
          <w:sz w:val="16"/>
        </w:rPr>
        <w:t xml:space="preserve"> and severe environmental conditions </w:t>
      </w:r>
      <w:r w:rsidRPr="006A041E">
        <w:rPr>
          <w:rFonts w:asciiTheme="minorHAnsi" w:hAnsiTheme="minorHAnsi" w:cstheme="minorHAnsi"/>
          <w:u w:val="single"/>
        </w:rPr>
        <w:t>but also the potential for exaggerated predictions, political incitement, conspiracy theories, or even popular panic</w:t>
      </w:r>
      <w:r w:rsidRPr="006A041E">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6A041E">
        <w:rPr>
          <w:rStyle w:val="Emphasis"/>
          <w:rFonts w:asciiTheme="minorHAnsi" w:hAnsiTheme="minorHAnsi" w:cstheme="minorHAnsi"/>
          <w:highlight w:val="cyan"/>
        </w:rPr>
        <w:t>consequences could follow</w:t>
      </w:r>
      <w:r w:rsidRPr="006A041E">
        <w:rPr>
          <w:rFonts w:asciiTheme="minorHAnsi" w:hAnsiTheme="minorHAnsi" w:cstheme="minorHAnsi"/>
          <w:sz w:val="16"/>
          <w:highlight w:val="cyan"/>
        </w:rPr>
        <w:t xml:space="preserve">: </w:t>
      </w:r>
      <w:r w:rsidRPr="006A041E">
        <w:rPr>
          <w:rFonts w:asciiTheme="minorHAnsi" w:hAnsiTheme="minorHAnsi" w:cstheme="minorHAnsi"/>
          <w:u w:val="single"/>
        </w:rPr>
        <w:t>The Fukushima nuclear meltdown</w:t>
      </w:r>
      <w:r w:rsidRPr="006A041E">
        <w:rPr>
          <w:rFonts w:asciiTheme="minorHAnsi" w:hAnsiTheme="minorHAnsi" w:cstheme="minorHAnsi"/>
          <w:sz w:val="16"/>
        </w:rPr>
        <w:t xml:space="preserve">, for example, </w:t>
      </w:r>
      <w:r w:rsidRPr="006A041E">
        <w:rPr>
          <w:rFonts w:asciiTheme="minorHAnsi" w:hAnsiTheme="minorHAnsi" w:cstheme="minorHAnsi"/>
          <w:u w:val="single"/>
        </w:rPr>
        <w:t xml:space="preserve">led both the Japanese and German governments to announce the </w:t>
      </w:r>
      <w:r w:rsidRPr="006A041E">
        <w:rPr>
          <w:rStyle w:val="Emphasis"/>
          <w:rFonts w:asciiTheme="minorHAnsi" w:hAnsiTheme="minorHAnsi" w:cstheme="minorHAnsi"/>
        </w:rPr>
        <w:t>phasing out of their nuclear power industries</w:t>
      </w:r>
      <w:r w:rsidRPr="006A041E">
        <w:rPr>
          <w:rFonts w:asciiTheme="minorHAnsi" w:hAnsiTheme="minorHAnsi" w:cstheme="minorHAnsi"/>
          <w:sz w:val="16"/>
        </w:rPr>
        <w:t>—</w:t>
      </w:r>
      <w:r w:rsidRPr="006A041E">
        <w:rPr>
          <w:rFonts w:asciiTheme="minorHAnsi" w:hAnsiTheme="minorHAnsi" w:cstheme="minorHAnsi"/>
          <w:u w:val="single"/>
        </w:rPr>
        <w:t>a major blow to any prospect of curbing global carbon emissions</w:t>
      </w:r>
      <w:r w:rsidRPr="006A041E">
        <w:rPr>
          <w:rFonts w:asciiTheme="minorHAnsi" w:hAnsiTheme="minorHAnsi" w:cstheme="minorHAnsi"/>
          <w:sz w:val="16"/>
        </w:rPr>
        <w:t xml:space="preserve">.20 Disruptive disasters in major food-producing regions could have dire global consequences. </w:t>
      </w:r>
      <w:r w:rsidRPr="006A041E">
        <w:rPr>
          <w:rFonts w:asciiTheme="minorHAnsi" w:hAnsiTheme="minorHAnsi" w:cstheme="minorHAnsi"/>
          <w:u w:val="single"/>
        </w:rPr>
        <w:t xml:space="preserve">Corn, wheat, and rice </w:t>
      </w:r>
      <w:r w:rsidRPr="006A041E">
        <w:rPr>
          <w:rFonts w:asciiTheme="minorHAnsi" w:hAnsiTheme="minorHAnsi" w:cstheme="minorHAnsi"/>
          <w:highlight w:val="cyan"/>
          <w:u w:val="single"/>
        </w:rPr>
        <w:t xml:space="preserve">crop failures would lead to </w:t>
      </w:r>
      <w:r w:rsidRPr="006A041E">
        <w:rPr>
          <w:rStyle w:val="Emphasis"/>
          <w:rFonts w:asciiTheme="minorHAnsi" w:hAnsiTheme="minorHAnsi" w:cstheme="minorHAnsi"/>
          <w:highlight w:val="cyan"/>
        </w:rPr>
        <w:t xml:space="preserve">price hikes </w:t>
      </w:r>
      <w:r w:rsidRPr="006A041E">
        <w:rPr>
          <w:rStyle w:val="Emphasis"/>
          <w:rFonts w:asciiTheme="minorHAnsi" w:hAnsiTheme="minorHAnsi" w:cstheme="minorHAnsi"/>
        </w:rPr>
        <w:t>and shortages in far-flung locations</w:t>
      </w:r>
      <w:r w:rsidRPr="006A041E">
        <w:rPr>
          <w:rFonts w:asciiTheme="minorHAnsi" w:hAnsiTheme="minorHAnsi" w:cstheme="minorHAnsi"/>
          <w:sz w:val="16"/>
        </w:rPr>
        <w:t xml:space="preserve">. </w:t>
      </w:r>
      <w:r w:rsidRPr="006A041E">
        <w:rPr>
          <w:rFonts w:asciiTheme="minorHAnsi" w:hAnsiTheme="minorHAnsi" w:cstheme="minorHAnsi"/>
          <w:u w:val="single"/>
        </w:rPr>
        <w:t>The worldwide collapse of one of these major staples</w:t>
      </w:r>
      <w:r w:rsidRPr="006A041E">
        <w:rPr>
          <w:rFonts w:asciiTheme="minorHAnsi" w:hAnsiTheme="minorHAnsi" w:cstheme="minorHAnsi"/>
          <w:sz w:val="16"/>
        </w:rPr>
        <w:t>—for example, from a new fungal infestation in one region and a drought in another—</w:t>
      </w:r>
      <w:r w:rsidRPr="006A041E">
        <w:rPr>
          <w:rFonts w:asciiTheme="minorHAnsi" w:hAnsiTheme="minorHAnsi" w:cstheme="minorHAnsi"/>
          <w:u w:val="single"/>
        </w:rPr>
        <w:t xml:space="preserve">could lead to </w:t>
      </w:r>
      <w:r w:rsidRPr="006A041E">
        <w:rPr>
          <w:rStyle w:val="Emphasis"/>
          <w:rFonts w:asciiTheme="minorHAnsi" w:hAnsiTheme="minorHAnsi" w:cstheme="minorHAnsi"/>
          <w:highlight w:val="cyan"/>
        </w:rPr>
        <w:t>famines</w:t>
      </w:r>
      <w:r w:rsidRPr="006A041E">
        <w:rPr>
          <w:rStyle w:val="Emphasis"/>
          <w:rFonts w:asciiTheme="minorHAnsi" w:hAnsiTheme="minorHAnsi" w:cstheme="minorHAnsi"/>
        </w:rPr>
        <w:t xml:space="preserve">, export cutoffs, stockpiling and </w:t>
      </w:r>
      <w:r w:rsidRPr="006A041E">
        <w:rPr>
          <w:rStyle w:val="Emphasis"/>
          <w:rFonts w:asciiTheme="minorHAnsi" w:hAnsiTheme="minorHAnsi" w:cstheme="minorHAnsi"/>
          <w:highlight w:val="cyan"/>
        </w:rPr>
        <w:t>hoarding</w:t>
      </w:r>
      <w:r w:rsidRPr="006A041E">
        <w:rPr>
          <w:rFonts w:asciiTheme="minorHAnsi" w:hAnsiTheme="minorHAnsi" w:cstheme="minorHAnsi"/>
          <w:sz w:val="16"/>
        </w:rPr>
        <w:t xml:space="preserve">, or cartelized supply arrangements. </w:t>
      </w:r>
      <w:r w:rsidRPr="006A041E">
        <w:rPr>
          <w:rFonts w:asciiTheme="minorHAnsi" w:hAnsiTheme="minorHAnsi" w:cstheme="minorHAnsi"/>
          <w:u w:val="single"/>
        </w:rPr>
        <w:t xml:space="preserve">Such developments could </w:t>
      </w:r>
      <w:r w:rsidRPr="006A041E">
        <w:rPr>
          <w:rFonts w:asciiTheme="minorHAnsi" w:hAnsiTheme="minorHAnsi" w:cstheme="minorHAnsi"/>
          <w:highlight w:val="cyan"/>
          <w:u w:val="single"/>
        </w:rPr>
        <w:t xml:space="preserve">create new </w:t>
      </w:r>
      <w:r w:rsidRPr="006A041E">
        <w:rPr>
          <w:rFonts w:asciiTheme="minorHAnsi" w:hAnsiTheme="minorHAnsi" w:cstheme="minorHAnsi"/>
          <w:u w:val="single"/>
        </w:rPr>
        <w:t xml:space="preserve">zones of </w:t>
      </w:r>
      <w:r w:rsidRPr="006A041E">
        <w:rPr>
          <w:rStyle w:val="Emphasis"/>
          <w:rFonts w:asciiTheme="minorHAnsi" w:hAnsiTheme="minorHAnsi" w:cstheme="minorHAnsi"/>
          <w:highlight w:val="cyan"/>
        </w:rPr>
        <w:t>instability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hostility, and populist </w:t>
      </w:r>
      <w:r w:rsidRPr="006A041E">
        <w:rPr>
          <w:rStyle w:val="Emphasis"/>
          <w:rFonts w:asciiTheme="minorHAnsi" w:hAnsiTheme="minorHAnsi" w:cstheme="minorHAnsi"/>
        </w:rPr>
        <w:t xml:space="preserve">pretexts for </w:t>
      </w:r>
      <w:r w:rsidRPr="006A041E">
        <w:rPr>
          <w:rStyle w:val="Emphasis"/>
          <w:rFonts w:asciiTheme="minorHAnsi" w:hAnsiTheme="minorHAnsi" w:cstheme="minorHAnsi"/>
          <w:highlight w:val="cyan"/>
        </w:rPr>
        <w:t xml:space="preserve">aggressive steps </w:t>
      </w:r>
      <w:r w:rsidRPr="006A041E">
        <w:rPr>
          <w:rStyle w:val="Emphasis"/>
          <w:rFonts w:asciiTheme="minorHAnsi" w:hAnsiTheme="minorHAnsi" w:cstheme="minorHAnsi"/>
        </w:rPr>
        <w:t>to secure new supplies</w:t>
      </w:r>
      <w:r w:rsidRPr="006A041E">
        <w:rPr>
          <w:rFonts w:asciiTheme="minorHAnsi" w:hAnsiTheme="minorHAnsi" w:cstheme="minorHAnsi"/>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6A041E">
        <w:rPr>
          <w:rStyle w:val="Emphasis"/>
          <w:rFonts w:asciiTheme="minorHAnsi" w:hAnsiTheme="minorHAnsi" w:cstheme="minorHAnsi"/>
        </w:rPr>
        <w:t>Water shortages</w:t>
      </w:r>
      <w:r w:rsidRPr="006A041E">
        <w:rPr>
          <w:rFonts w:asciiTheme="minorHAnsi" w:hAnsiTheme="minorHAnsi" w:cstheme="minorHAnsi"/>
          <w:u w:val="single"/>
        </w:rPr>
        <w:t xml:space="preserve"> could be another cause of future conflicts</w:t>
      </w:r>
      <w:r w:rsidRPr="006A041E">
        <w:rPr>
          <w:rFonts w:asciiTheme="minorHAnsi" w:hAnsiTheme="minorHAnsi" w:cstheme="minorHAnsi"/>
          <w:sz w:val="16"/>
        </w:rPr>
        <w:t xml:space="preserve">. Recent intelligence analyses suggest that countries are unlikely to go to war over water,21 but </w:t>
      </w:r>
      <w:r w:rsidRPr="006A041E">
        <w:rPr>
          <w:rFonts w:asciiTheme="minorHAnsi" w:hAnsiTheme="minorHAnsi" w:cstheme="minorHAnsi"/>
          <w:u w:val="single"/>
        </w:rPr>
        <w:t xml:space="preserve">the larger patterns of </w:t>
      </w:r>
      <w:r w:rsidRPr="006A041E">
        <w:rPr>
          <w:rStyle w:val="Emphasis"/>
          <w:rFonts w:asciiTheme="minorHAnsi" w:hAnsiTheme="minorHAnsi" w:cstheme="minorHAnsi"/>
        </w:rPr>
        <w:t>depletion and diversion</w:t>
      </w:r>
      <w:r w:rsidRPr="006A041E">
        <w:rPr>
          <w:rFonts w:asciiTheme="minorHAnsi" w:hAnsiTheme="minorHAnsi" w:cstheme="minorHAnsi"/>
          <w:sz w:val="16"/>
        </w:rPr>
        <w:t>—glacial melts in South Asia and the Andes; upstream dams in the Middle East, East Africa, and Southeast Asia; widening drought in sub-Saharan Africa—</w:t>
      </w:r>
      <w:r w:rsidRPr="006A041E">
        <w:rPr>
          <w:rStyle w:val="Emphasis"/>
          <w:rFonts w:asciiTheme="minorHAnsi" w:hAnsiTheme="minorHAnsi" w:cstheme="minorHAnsi"/>
        </w:rPr>
        <w:t>suggest that peacefully resolving some disputes over severe water shortages could be very difficult.</w:t>
      </w:r>
      <w:r w:rsidRPr="006A041E">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6A041E">
        <w:rPr>
          <w:rStyle w:val="Emphasis"/>
          <w:rFonts w:asciiTheme="minorHAnsi" w:hAnsiTheme="minorHAnsi" w:cstheme="minorHAnsi"/>
          <w:highlight w:val="cyan"/>
        </w:rPr>
        <w:t xml:space="preserve">Natural disasters </w:t>
      </w:r>
      <w:r w:rsidRPr="006A041E">
        <w:rPr>
          <w:rStyle w:val="Emphasis"/>
          <w:rFonts w:asciiTheme="minorHAnsi" w:hAnsiTheme="minorHAnsi" w:cstheme="minorHAnsi"/>
        </w:rPr>
        <w:t xml:space="preserve">can also </w:t>
      </w:r>
      <w:r w:rsidRPr="006A041E">
        <w:rPr>
          <w:rStyle w:val="Emphasis"/>
          <w:rFonts w:asciiTheme="minorHAnsi" w:hAnsiTheme="minorHAnsi" w:cstheme="minorHAnsi"/>
          <w:highlight w:val="cyan"/>
        </w:rPr>
        <w:t xml:space="preserve">sever transportation </w:t>
      </w:r>
      <w:r w:rsidRPr="006A041E">
        <w:rPr>
          <w:rStyle w:val="Emphasis"/>
          <w:rFonts w:asciiTheme="minorHAnsi" w:hAnsiTheme="minorHAnsi" w:cstheme="minorHAnsi"/>
        </w:rPr>
        <w:t xml:space="preserve">and communication links </w:t>
      </w:r>
      <w:r w:rsidRPr="006A041E">
        <w:rPr>
          <w:rStyle w:val="Emphasis"/>
          <w:rFonts w:asciiTheme="minorHAnsi" w:hAnsiTheme="minorHAnsi" w:cstheme="minorHAnsi"/>
          <w:highlight w:val="cyan"/>
        </w:rPr>
        <w:t>and global supply chains</w:t>
      </w:r>
      <w:r w:rsidRPr="006A041E">
        <w:rPr>
          <w:rFonts w:asciiTheme="minorHAnsi" w:hAnsiTheme="minorHAnsi" w:cstheme="minorHAnsi"/>
          <w:sz w:val="16"/>
        </w:rPr>
        <w:t>—</w:t>
      </w:r>
      <w:proofErr w:type="gramStart"/>
      <w:r w:rsidRPr="006A041E">
        <w:rPr>
          <w:rStyle w:val="Emphasis"/>
          <w:rFonts w:asciiTheme="minorHAnsi" w:hAnsiTheme="minorHAnsi" w:cstheme="minorHAnsi"/>
        </w:rPr>
        <w:t>life lines</w:t>
      </w:r>
      <w:proofErr w:type="gramEnd"/>
      <w:r w:rsidRPr="006A041E">
        <w:rPr>
          <w:rStyle w:val="Emphasis"/>
          <w:rFonts w:asciiTheme="minorHAnsi" w:hAnsiTheme="minorHAnsi" w:cstheme="minorHAnsi"/>
        </w:rPr>
        <w:t xml:space="preserve"> for necessities</w:t>
      </w:r>
      <w:r w:rsidRPr="006A041E">
        <w:rPr>
          <w:rFonts w:asciiTheme="minorHAnsi" w:hAnsiTheme="minorHAnsi" w:cstheme="minorHAnsi"/>
          <w:sz w:val="16"/>
        </w:rPr>
        <w:t>—</w:t>
      </w:r>
      <w:r w:rsidRPr="006A041E">
        <w:rPr>
          <w:rStyle w:val="Emphasis"/>
          <w:rFonts w:asciiTheme="minorHAnsi" w:hAnsiTheme="minorHAnsi" w:cstheme="minorHAnsi"/>
          <w:highlight w:val="cyan"/>
        </w:rPr>
        <w:t xml:space="preserve">compounding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catastrophe</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where the disaster occurs and affecting employment even in distant locations. In 2011 both </w:t>
      </w:r>
      <w:r w:rsidRPr="006A041E">
        <w:rPr>
          <w:rFonts w:asciiTheme="minorHAnsi" w:hAnsiTheme="minorHAnsi" w:cstheme="minorHAnsi"/>
          <w:u w:val="single"/>
        </w:rPr>
        <w:t xml:space="preserve">the Thai floods and the Japanese earthquake and tsunami disasters affected hard-disk and auto suppliers, causing </w:t>
      </w:r>
      <w:r w:rsidRPr="00316991">
        <w:rPr>
          <w:rFonts w:asciiTheme="minorHAnsi" w:hAnsiTheme="minorHAnsi" w:cstheme="minorHAnsi"/>
          <w:u w:val="single"/>
        </w:rPr>
        <w:t>factory shutdowns and end-product shortages on other continents</w:t>
      </w:r>
      <w:r w:rsidRPr="00316991">
        <w:rPr>
          <w:rFonts w:asciiTheme="minorHAnsi" w:hAnsiTheme="minorHAnsi" w:cstheme="minorHAnsi"/>
          <w:sz w:val="16"/>
        </w:rPr>
        <w:t xml:space="preserve">. The volcanic dust cloud from Iceland in 2010 halted European air traffic for only a week or so but even </w:t>
      </w:r>
      <w:proofErr w:type="gramStart"/>
      <w:r w:rsidRPr="00316991">
        <w:rPr>
          <w:rFonts w:asciiTheme="minorHAnsi" w:hAnsiTheme="minorHAnsi" w:cstheme="minorHAnsi"/>
          <w:sz w:val="16"/>
        </w:rPr>
        <w:t>then</w:t>
      </w:r>
      <w:proofErr w:type="gramEnd"/>
      <w:r w:rsidRPr="00316991">
        <w:rPr>
          <w:rFonts w:asciiTheme="minorHAnsi" w:hAnsiTheme="minorHAnsi" w:cstheme="minorHAnsi"/>
          <w:sz w:val="16"/>
        </w:rPr>
        <w:t xml:space="preserve">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316991">
        <w:rPr>
          <w:rStyle w:val="Emphasis"/>
          <w:rFonts w:asciiTheme="minorHAnsi" w:hAnsiTheme="minorHAnsi" w:cstheme="minorHAnsi"/>
        </w:rPr>
        <w:t>Major disasters can have social consequences</w:t>
      </w:r>
      <w:r w:rsidRPr="00316991">
        <w:rPr>
          <w:rFonts w:asciiTheme="minorHAnsi" w:hAnsiTheme="minorHAnsi" w:cstheme="minorHAnsi"/>
          <w:u w:val="single"/>
        </w:rPr>
        <w:t xml:space="preserve"> when the intense stress of damage and recovery causes breaks</w:t>
      </w:r>
      <w:r w:rsidRPr="00316991">
        <w:rPr>
          <w:rFonts w:asciiTheme="minorHAnsi" w:hAnsiTheme="minorHAnsi" w:cstheme="minorHAnsi"/>
          <w:sz w:val="16"/>
        </w:rPr>
        <w:t xml:space="preserve"> along ethnic, religious, class, or geographic fault lines. </w:t>
      </w:r>
      <w:r w:rsidRPr="00316991">
        <w:rPr>
          <w:rStyle w:val="Emphasis"/>
          <w:rFonts w:asciiTheme="minorHAnsi" w:hAnsiTheme="minorHAnsi" w:cstheme="minorHAnsi"/>
        </w:rPr>
        <w:t>A major earthquake in a megacity could produce violent confrontations among groups competing for scarce relief</w:t>
      </w:r>
      <w:r w:rsidRPr="00316991">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316991">
        <w:rPr>
          <w:rFonts w:asciiTheme="minorHAnsi" w:hAnsiTheme="minorHAnsi" w:cstheme="minorHAnsi"/>
          <w:u w:val="single"/>
        </w:rPr>
        <w:t xml:space="preserve">the purpose of discussing such scenarios is </w:t>
      </w:r>
      <w:r w:rsidRPr="00316991">
        <w:rPr>
          <w:rStyle w:val="Emphasis"/>
          <w:rFonts w:asciiTheme="minorHAnsi" w:hAnsiTheme="minorHAnsi" w:cstheme="minorHAnsi"/>
        </w:rPr>
        <w:t>not to suggest</w:t>
      </w:r>
      <w:r w:rsidRPr="00316991">
        <w:rPr>
          <w:rFonts w:asciiTheme="minorHAnsi" w:hAnsiTheme="minorHAnsi" w:cstheme="minorHAnsi"/>
          <w:u w:val="single"/>
        </w:rPr>
        <w:t xml:space="preserve"> that social chaos following a disaster is </w:t>
      </w:r>
      <w:r w:rsidRPr="00316991">
        <w:rPr>
          <w:rStyle w:val="Emphasis"/>
          <w:rFonts w:asciiTheme="minorHAnsi" w:hAnsiTheme="minorHAnsi" w:cstheme="minorHAnsi"/>
        </w:rPr>
        <w:t>a given</w:t>
      </w:r>
      <w:r w:rsidRPr="00316991">
        <w:rPr>
          <w:rFonts w:asciiTheme="minorHAnsi" w:hAnsiTheme="minorHAnsi" w:cstheme="minorHAnsi"/>
          <w:u w:val="single"/>
        </w:rPr>
        <w:t xml:space="preserve"> but rather to consider ways to </w:t>
      </w:r>
      <w:r w:rsidRPr="00316991">
        <w:rPr>
          <w:rStyle w:val="Emphasis"/>
          <w:rFonts w:asciiTheme="minorHAnsi" w:hAnsiTheme="minorHAnsi" w:cstheme="minorHAnsi"/>
        </w:rPr>
        <w:t>prevent, or at least reduce, that possibility</w:t>
      </w:r>
      <w:r w:rsidRPr="00316991">
        <w:rPr>
          <w:rFonts w:asciiTheme="minorHAnsi" w:hAnsiTheme="minorHAnsi" w:cstheme="minorHAnsi"/>
          <w:sz w:val="16"/>
        </w:rPr>
        <w:t>. The major quake that struck Mexico City in 1985 produced not widespread strife but inspiring solidarity in local relief and recovery operations, even among the poorest citizens</w:t>
      </w:r>
      <w:r w:rsidRPr="006A041E">
        <w:rPr>
          <w:rFonts w:asciiTheme="minorHAnsi" w:hAnsiTheme="minorHAnsi" w:cstheme="minorHAnsi"/>
          <w:sz w:val="16"/>
        </w:rPr>
        <w:t xml:space="preserve">.25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6A041E">
        <w:rPr>
          <w:rFonts w:asciiTheme="minorHAnsi" w:hAnsiTheme="minorHAnsi" w:cstheme="minorHAnsi"/>
          <w:u w:val="single"/>
        </w:rPr>
        <w:t xml:space="preserve">Sudden </w:t>
      </w:r>
      <w:r w:rsidRPr="006A041E">
        <w:rPr>
          <w:rStyle w:val="Emphasis"/>
          <w:rFonts w:asciiTheme="minorHAnsi" w:hAnsiTheme="minorHAnsi" w:cstheme="minorHAnsi"/>
        </w:rPr>
        <w:t>large-scale migrations</w:t>
      </w:r>
      <w:r w:rsidRPr="006A041E">
        <w:rPr>
          <w:rFonts w:asciiTheme="minorHAnsi" w:hAnsiTheme="minorHAnsi" w:cstheme="minorHAnsi"/>
          <w:u w:val="single"/>
        </w:rPr>
        <w:t xml:space="preserve"> are an increasing prospect among the effects of climate change</w:t>
      </w:r>
      <w:r w:rsidRPr="006A041E">
        <w:rPr>
          <w:rFonts w:asciiTheme="minorHAnsi" w:hAnsiTheme="minorHAnsi" w:cstheme="minorHAnsi"/>
          <w:sz w:val="16"/>
        </w:rPr>
        <w:t xml:space="preserve">. </w:t>
      </w:r>
      <w:r w:rsidRPr="006A041E">
        <w:rPr>
          <w:rFonts w:asciiTheme="minorHAnsi" w:hAnsiTheme="minorHAnsi" w:cstheme="minorHAnsi"/>
          <w:u w:val="single"/>
        </w:rPr>
        <w:t xml:space="preserve">Low-lying islands, flood-prone coastal areas, large refugee camps, and regions of prolonged drought could provoke </w:t>
      </w:r>
      <w:r w:rsidRPr="006A041E">
        <w:rPr>
          <w:rStyle w:val="Emphasis"/>
          <w:rFonts w:asciiTheme="minorHAnsi" w:hAnsiTheme="minorHAnsi" w:cstheme="minorHAnsi"/>
        </w:rPr>
        <w:t>major population movements</w:t>
      </w:r>
      <w:r w:rsidRPr="006A041E">
        <w:rPr>
          <w:rFonts w:asciiTheme="minorHAnsi" w:hAnsiTheme="minorHAnsi"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10ABD4A2" w14:textId="77777777" w:rsidR="00272B3B" w:rsidRPr="006A041E" w:rsidRDefault="00272B3B" w:rsidP="00272B3B">
      <w:pPr>
        <w:rPr>
          <w:rStyle w:val="Emphasis"/>
          <w:rFonts w:asciiTheme="minorHAnsi" w:hAnsiTheme="minorHAnsi" w:cstheme="minorHAnsi"/>
        </w:rPr>
      </w:pPr>
      <w:r w:rsidRPr="006A041E">
        <w:rPr>
          <w:rStyle w:val="Emphasis"/>
          <w:rFonts w:asciiTheme="minorHAnsi" w:hAnsiTheme="minorHAnsi" w:cstheme="minorHAnsi"/>
        </w:rPr>
        <w:t>Political Catalysts</w:t>
      </w:r>
    </w:p>
    <w:p w14:paraId="2B090ED0" w14:textId="77777777" w:rsidR="00272B3B" w:rsidRPr="00316991" w:rsidRDefault="00272B3B" w:rsidP="00272B3B">
      <w:pPr>
        <w:rPr>
          <w:rFonts w:asciiTheme="minorHAnsi" w:hAnsiTheme="minorHAnsi" w:cstheme="minorHAnsi"/>
          <w:sz w:val="16"/>
        </w:rPr>
      </w:pPr>
      <w:r w:rsidRPr="006A041E">
        <w:rPr>
          <w:rFonts w:asciiTheme="minorHAnsi" w:hAnsiTheme="minorHAnsi" w:cstheme="minorHAnsi"/>
          <w:u w:val="single"/>
        </w:rPr>
        <w:t xml:space="preserve">Natural </w:t>
      </w:r>
      <w:r w:rsidRPr="006A041E">
        <w:rPr>
          <w:rFonts w:asciiTheme="minorHAnsi" w:hAnsiTheme="minorHAnsi" w:cstheme="minorHAnsi"/>
          <w:highlight w:val="cyan"/>
          <w:u w:val="single"/>
        </w:rPr>
        <w:t xml:space="preserve">disasters can </w:t>
      </w:r>
      <w:r w:rsidRPr="006A041E">
        <w:rPr>
          <w:rFonts w:asciiTheme="minorHAnsi" w:hAnsiTheme="minorHAnsi" w:cstheme="minorHAnsi"/>
          <w:u w:val="single"/>
        </w:rPr>
        <w:t xml:space="preserve">dramatically expose deep social inequities and government indifference or incompetence, </w:t>
      </w:r>
      <w:r w:rsidRPr="006A041E">
        <w:rPr>
          <w:rStyle w:val="Emphasis"/>
          <w:rFonts w:asciiTheme="minorHAnsi" w:hAnsiTheme="minorHAnsi" w:cstheme="minorHAnsi"/>
          <w:highlight w:val="cyan"/>
        </w:rPr>
        <w:t>fomenti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opposition movements</w:t>
      </w:r>
      <w:r w:rsidRPr="006A041E">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6A041E">
        <w:rPr>
          <w:rFonts w:asciiTheme="minorHAnsi" w:hAnsiTheme="minorHAnsi" w:cstheme="minorHAnsi"/>
          <w:u w:val="single"/>
        </w:rPr>
        <w:t xml:space="preserve">An earthquake and </w:t>
      </w:r>
      <w:r w:rsidRPr="00316991">
        <w:rPr>
          <w:rFonts w:asciiTheme="minorHAnsi" w:hAnsiTheme="minorHAnsi" w:cstheme="minorHAnsi"/>
          <w:u w:val="single"/>
        </w:rPr>
        <w:t>tsunami near Jakarta</w:t>
      </w:r>
      <w:r w:rsidRPr="00316991">
        <w:rPr>
          <w:rFonts w:asciiTheme="minorHAnsi" w:hAnsiTheme="minorHAnsi" w:cstheme="minorHAnsi"/>
          <w:sz w:val="16"/>
        </w:rPr>
        <w:t>—40 percent of which is below sea level and frequently inundated by heavy rains—</w:t>
      </w:r>
      <w:r w:rsidRPr="00316991">
        <w:rPr>
          <w:rFonts w:asciiTheme="minorHAnsi" w:hAnsiTheme="minorHAnsi" w:cstheme="minorHAnsi"/>
          <w:u w:val="single"/>
        </w:rPr>
        <w:t xml:space="preserve">could render much of that city </w:t>
      </w:r>
      <w:r w:rsidRPr="00316991">
        <w:rPr>
          <w:rStyle w:val="Emphasis"/>
          <w:rFonts w:asciiTheme="minorHAnsi" w:hAnsiTheme="minorHAnsi" w:cstheme="minorHAnsi"/>
        </w:rPr>
        <w:t>uninhabitable</w:t>
      </w:r>
      <w:r w:rsidRPr="00316991">
        <w:rPr>
          <w:rFonts w:asciiTheme="minorHAnsi" w:hAnsiTheme="minorHAnsi" w:cstheme="minorHAnsi"/>
          <w:sz w:val="16"/>
        </w:rPr>
        <w:t xml:space="preserve"> and set back Indonesia’s economic growth and democratic development for years. </w:t>
      </w:r>
      <w:r w:rsidRPr="00316991">
        <w:rPr>
          <w:rFonts w:asciiTheme="minorHAnsi" w:hAnsiTheme="minorHAnsi" w:cstheme="minorHAnsi"/>
          <w:u w:val="single"/>
        </w:rPr>
        <w:t xml:space="preserve">It could also reduce the country’s ability to cooperate on </w:t>
      </w:r>
      <w:r w:rsidRPr="00316991">
        <w:rPr>
          <w:rStyle w:val="Emphasis"/>
          <w:rFonts w:asciiTheme="minorHAnsi" w:hAnsiTheme="minorHAnsi" w:cstheme="minorHAnsi"/>
        </w:rPr>
        <w:t>global issues</w:t>
      </w:r>
      <w:r w:rsidRPr="00316991">
        <w:rPr>
          <w:rFonts w:asciiTheme="minorHAnsi" w:hAnsiTheme="minorHAnsi" w:cstheme="minorHAnsi"/>
          <w:sz w:val="16"/>
        </w:rPr>
        <w:t xml:space="preserve">, </w:t>
      </w:r>
      <w:r w:rsidRPr="00316991">
        <w:rPr>
          <w:rStyle w:val="Emphasis"/>
          <w:rFonts w:asciiTheme="minorHAnsi" w:hAnsiTheme="minorHAnsi" w:cstheme="minorHAnsi"/>
        </w:rPr>
        <w:t>such as deforestation or pandemic prevention, on which its involvement has been crucial</w:t>
      </w:r>
      <w:r w:rsidRPr="00316991">
        <w:rPr>
          <w:rFonts w:asciiTheme="minorHAnsi" w:hAnsiTheme="minorHAnsi" w:cstheme="minorHAnsi"/>
          <w:sz w:val="16"/>
        </w:rPr>
        <w:t xml:space="preserve">.28 </w:t>
      </w:r>
      <w:r w:rsidRPr="00316991">
        <w:rPr>
          <w:rFonts w:asciiTheme="minorHAnsi" w:hAnsiTheme="minorHAnsi" w:cstheme="minorHAnsi"/>
          <w:u w:val="single"/>
        </w:rPr>
        <w:t>An earthquake in Karachi or Delhi or a major flood in Mumbai or Lagos could</w:t>
      </w:r>
      <w:r w:rsidRPr="00316991">
        <w:rPr>
          <w:rFonts w:asciiTheme="minorHAnsi" w:hAnsiTheme="minorHAnsi" w:cstheme="minorHAnsi"/>
          <w:sz w:val="16"/>
        </w:rPr>
        <w:t xml:space="preserve"> cripple the economies of their respective countries and </w:t>
      </w:r>
      <w:r w:rsidRPr="00316991">
        <w:rPr>
          <w:rFonts w:asciiTheme="minorHAnsi" w:hAnsiTheme="minorHAnsi" w:cstheme="minorHAnsi"/>
          <w:u w:val="single"/>
        </w:rPr>
        <w:t xml:space="preserve">further </w:t>
      </w:r>
      <w:r w:rsidRPr="00316991">
        <w:rPr>
          <w:rStyle w:val="Emphasis"/>
          <w:rFonts w:asciiTheme="minorHAnsi" w:hAnsiTheme="minorHAnsi" w:cstheme="minorHAnsi"/>
        </w:rPr>
        <w:t xml:space="preserve">degrade the effectiveness of government authorities to avoid serious </w:t>
      </w:r>
      <w:r w:rsidRPr="00316991">
        <w:rPr>
          <w:rFonts w:asciiTheme="minorHAnsi" w:hAnsiTheme="minorHAnsi" w:cstheme="minorHAnsi"/>
          <w:sz w:val="16"/>
        </w:rPr>
        <w:t xml:space="preserve">ethnic, sectarian, or even </w:t>
      </w:r>
      <w:r w:rsidRPr="00316991">
        <w:rPr>
          <w:rStyle w:val="Emphasis"/>
          <w:rFonts w:asciiTheme="minorHAnsi" w:hAnsiTheme="minorHAnsi" w:cstheme="minorHAnsi"/>
        </w:rPr>
        <w:t>international conflicts</w:t>
      </w:r>
      <w:r w:rsidRPr="00316991">
        <w:rPr>
          <w:rFonts w:asciiTheme="minorHAnsi" w:hAnsiTheme="minorHAnsi" w:cstheme="minorHAnsi"/>
          <w:sz w:val="16"/>
        </w:rPr>
        <w:t xml:space="preserve">. Major </w:t>
      </w:r>
      <w:r w:rsidRPr="00316991">
        <w:rPr>
          <w:rStyle w:val="Emphasis"/>
          <w:rFonts w:asciiTheme="minorHAnsi" w:hAnsiTheme="minorHAnsi" w:cstheme="minorHAnsi"/>
        </w:rPr>
        <w:t>deterioration of any one of these cities could undermine the stability of their respective regions</w:t>
      </w:r>
      <w:r w:rsidRPr="00316991">
        <w:rPr>
          <w:rFonts w:asciiTheme="minorHAnsi" w:hAnsiTheme="minorHAnsi" w:cstheme="minorHAnsi"/>
          <w:sz w:val="16"/>
        </w:rPr>
        <w:t xml:space="preserve">, </w:t>
      </w:r>
      <w:r w:rsidRPr="00316991">
        <w:rPr>
          <w:rFonts w:asciiTheme="minorHAnsi" w:hAnsiTheme="minorHAnsi" w:cstheme="minorHAnsi"/>
          <w:u w:val="single"/>
        </w:rPr>
        <w:t>with direct</w:t>
      </w:r>
      <w:r w:rsidRPr="00316991">
        <w:rPr>
          <w:rFonts w:asciiTheme="minorHAnsi" w:hAnsiTheme="minorHAnsi" w:cstheme="minorHAnsi"/>
          <w:sz w:val="16"/>
        </w:rPr>
        <w:t xml:space="preserve"> economic and possibly </w:t>
      </w:r>
      <w:r w:rsidRPr="00316991">
        <w:rPr>
          <w:rFonts w:asciiTheme="minorHAnsi" w:hAnsiTheme="minorHAnsi" w:cstheme="minorHAnsi"/>
          <w:u w:val="single"/>
        </w:rPr>
        <w:t>military consequences for the United States</w:t>
      </w:r>
      <w:r w:rsidRPr="00316991">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158A11BD" w14:textId="77777777" w:rsidR="00272B3B" w:rsidRPr="00316991" w:rsidRDefault="00272B3B" w:rsidP="00272B3B">
      <w:pPr>
        <w:rPr>
          <w:rStyle w:val="Emphasis"/>
          <w:rFonts w:asciiTheme="minorHAnsi" w:hAnsiTheme="minorHAnsi" w:cstheme="minorHAnsi"/>
        </w:rPr>
      </w:pPr>
      <w:r w:rsidRPr="00316991">
        <w:rPr>
          <w:rStyle w:val="Emphasis"/>
          <w:rFonts w:asciiTheme="minorHAnsi" w:hAnsiTheme="minorHAnsi" w:cstheme="minorHAnsi"/>
        </w:rPr>
        <w:t>Defensive Measures and Strategic Adjustments</w:t>
      </w:r>
    </w:p>
    <w:p w14:paraId="6CD740C5" w14:textId="77777777" w:rsidR="00272B3B" w:rsidRPr="006A041E" w:rsidRDefault="00272B3B" w:rsidP="00272B3B">
      <w:pPr>
        <w:rPr>
          <w:rFonts w:asciiTheme="minorHAnsi" w:hAnsiTheme="minorHAnsi" w:cstheme="minorHAnsi"/>
          <w:u w:val="single"/>
        </w:rPr>
      </w:pPr>
      <w:r w:rsidRPr="00316991">
        <w:rPr>
          <w:rFonts w:asciiTheme="minorHAnsi" w:hAnsiTheme="minorHAnsi" w:cstheme="minorHAnsi"/>
          <w:u w:val="single"/>
        </w:rPr>
        <w:t>Efforts to reduce</w:t>
      </w:r>
      <w:r w:rsidRPr="00316991">
        <w:rPr>
          <w:rFonts w:asciiTheme="minorHAnsi" w:hAnsiTheme="minorHAnsi" w:cstheme="minorHAnsi"/>
          <w:sz w:val="16"/>
        </w:rPr>
        <w:t xml:space="preserve"> the </w:t>
      </w:r>
      <w:r w:rsidRPr="00316991">
        <w:rPr>
          <w:rFonts w:asciiTheme="minorHAnsi" w:hAnsiTheme="minorHAnsi" w:cstheme="minorHAnsi"/>
          <w:u w:val="single"/>
        </w:rPr>
        <w:t>severity of natural</w:t>
      </w:r>
      <w:r w:rsidRPr="006A041E">
        <w:rPr>
          <w:rFonts w:asciiTheme="minorHAnsi" w:hAnsiTheme="minorHAnsi" w:cstheme="minorHAnsi"/>
          <w:u w:val="single"/>
        </w:rPr>
        <w:t xml:space="preserve"> disasters and </w:t>
      </w:r>
      <w:r w:rsidRPr="006A041E">
        <w:rPr>
          <w:rStyle w:val="Emphasis"/>
          <w:rFonts w:asciiTheme="minorHAnsi" w:hAnsiTheme="minorHAnsi" w:cstheme="minorHAnsi"/>
        </w:rPr>
        <w:t>contain their larger consequences</w:t>
      </w:r>
      <w:r w:rsidRPr="006A041E">
        <w:rPr>
          <w:rFonts w:asciiTheme="minorHAnsi" w:hAnsiTheme="minorHAnsi" w:cstheme="minorHAnsi"/>
          <w:u w:val="single"/>
        </w:rPr>
        <w:t xml:space="preserve"> will </w:t>
      </w:r>
      <w:r w:rsidRPr="006A041E">
        <w:rPr>
          <w:rStyle w:val="Emphasis"/>
          <w:rFonts w:asciiTheme="minorHAnsi" w:hAnsiTheme="minorHAnsi" w:cstheme="minorHAnsi"/>
        </w:rPr>
        <w:t>require</w:t>
      </w:r>
      <w:r w:rsidRPr="006A041E">
        <w:rPr>
          <w:rFonts w:asciiTheme="minorHAnsi" w:hAnsiTheme="minorHAnsi" w:cstheme="minorHAnsi"/>
          <w:sz w:val="16"/>
        </w:rPr>
        <w:t xml:space="preserve"> </w:t>
      </w:r>
      <w:r w:rsidRPr="006A041E">
        <w:rPr>
          <w:rFonts w:asciiTheme="minorHAnsi" w:hAnsiTheme="minorHAnsi" w:cstheme="minorHAnsi"/>
          <w:u w:val="single"/>
        </w:rPr>
        <w:t>three</w:t>
      </w:r>
      <w:r w:rsidRPr="006A041E">
        <w:rPr>
          <w:rFonts w:asciiTheme="minorHAnsi" w:hAnsiTheme="minorHAnsi" w:cstheme="minorHAnsi"/>
          <w:sz w:val="16"/>
        </w:rPr>
        <w:t xml:space="preserve"> kinds of </w:t>
      </w:r>
      <w:r w:rsidRPr="006A041E">
        <w:rPr>
          <w:rFonts w:asciiTheme="minorHAnsi" w:hAnsiTheme="minorHAnsi" w:cstheme="minorHAnsi"/>
          <w:u w:val="single"/>
        </w:rPr>
        <w:t>initiatives: stoic, heroic, and “</w:t>
      </w:r>
      <w:proofErr w:type="spellStart"/>
      <w:r w:rsidRPr="006A041E">
        <w:rPr>
          <w:rFonts w:asciiTheme="minorHAnsi" w:hAnsiTheme="minorHAnsi" w:cstheme="minorHAnsi"/>
          <w:u w:val="single"/>
        </w:rPr>
        <w:t>ecozoic</w:t>
      </w:r>
      <w:proofErr w:type="spellEnd"/>
      <w:r w:rsidRPr="006A041E">
        <w:rPr>
          <w:rFonts w:asciiTheme="minorHAnsi" w:hAnsiTheme="minorHAnsi" w:cstheme="minorHAnsi"/>
          <w:u w:val="single"/>
        </w:rPr>
        <w:t>.”</w:t>
      </w:r>
    </w:p>
    <w:p w14:paraId="18DCBFDA" w14:textId="77777777" w:rsidR="00272B3B" w:rsidRPr="006A041E" w:rsidRDefault="00272B3B" w:rsidP="00272B3B">
      <w:pPr>
        <w:rPr>
          <w:rFonts w:asciiTheme="minorHAnsi" w:hAnsiTheme="minorHAnsi" w:cstheme="minorHAnsi"/>
          <w:sz w:val="16"/>
        </w:rPr>
      </w:pPr>
      <w:r w:rsidRPr="006A041E">
        <w:rPr>
          <w:rStyle w:val="Emphasis"/>
          <w:rFonts w:asciiTheme="minorHAnsi" w:hAnsiTheme="minorHAnsi" w:cstheme="minorHAnsi"/>
        </w:rPr>
        <w:t>Stoic</w:t>
      </w:r>
      <w:r w:rsidRPr="006A041E">
        <w:rPr>
          <w:rFonts w:asciiTheme="minorHAnsi" w:hAnsiTheme="minorHAnsi" w:cstheme="minorHAnsi"/>
          <w:sz w:val="16"/>
        </w:rPr>
        <w:t xml:space="preserve"> Resilience</w:t>
      </w:r>
    </w:p>
    <w:p w14:paraId="67B8D274" w14:textId="77777777" w:rsidR="00272B3B" w:rsidRPr="006A041E" w:rsidRDefault="00272B3B" w:rsidP="00272B3B">
      <w:pPr>
        <w:rPr>
          <w:rFonts w:asciiTheme="minorHAnsi" w:hAnsiTheme="minorHAnsi" w:cstheme="minorHAnsi"/>
          <w:sz w:val="16"/>
        </w:rPr>
      </w:pPr>
      <w:r w:rsidRPr="006A041E">
        <w:rPr>
          <w:rFonts w:asciiTheme="minorHAnsi" w:hAnsiTheme="minorHAnsi" w:cstheme="minorHAnsi"/>
          <w:u w:val="single"/>
        </w:rPr>
        <w:t>Humans continue to cope with natural disasters largely as they always have, by “weathering” them</w:t>
      </w:r>
      <w:r w:rsidRPr="006A041E">
        <w:rPr>
          <w:rFonts w:asciiTheme="minorHAnsi" w:hAnsiTheme="minorHAnsi" w:cstheme="minorHAnsi"/>
          <w:sz w:val="16"/>
        </w:rPr>
        <w:t xml:space="preserve">: riding out storms, putting out fires, waiting out droughts, and </w:t>
      </w:r>
      <w:proofErr w:type="gramStart"/>
      <w:r w:rsidRPr="006A041E">
        <w:rPr>
          <w:rFonts w:asciiTheme="minorHAnsi" w:hAnsiTheme="minorHAnsi" w:cstheme="minorHAnsi"/>
          <w:sz w:val="16"/>
        </w:rPr>
        <w:t>helping out</w:t>
      </w:r>
      <w:proofErr w:type="gramEnd"/>
      <w:r w:rsidRPr="006A041E">
        <w:rPr>
          <w:rFonts w:asciiTheme="minorHAnsi" w:hAnsiTheme="minorHAnsi" w:cstheme="minorHAnsi"/>
          <w:sz w:val="16"/>
        </w:rPr>
        <w:t xml:space="preserve"> their neighbors. </w:t>
      </w:r>
      <w:r w:rsidRPr="006A041E">
        <w:rPr>
          <w:rFonts w:asciiTheme="minorHAnsi" w:hAnsiTheme="minorHAnsi" w:cstheme="minorHAnsi"/>
          <w:u w:val="single"/>
        </w:rPr>
        <w:t xml:space="preserve">The capacity of societies to withstand catastrophes is generally referred to as </w:t>
      </w:r>
      <w:r w:rsidRPr="006A041E">
        <w:rPr>
          <w:rStyle w:val="Emphasis"/>
          <w:rFonts w:asciiTheme="minorHAnsi" w:hAnsiTheme="minorHAnsi" w:cstheme="minorHAnsi"/>
        </w:rPr>
        <w:t>resilience</w:t>
      </w:r>
      <w:r w:rsidRPr="006A041E">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6A041E">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6A041E">
        <w:rPr>
          <w:rFonts w:asciiTheme="minorHAnsi" w:hAnsiTheme="minorHAnsi" w:cstheme="minorHAnsi"/>
          <w:sz w:val="16"/>
        </w:rPr>
        <w:t xml:space="preserve">. Strong and enforced building codes; zoning restrictions in coastal areas; prepositioned shelters and supplies; accessible hospitals, clinics, and health workers; </w:t>
      </w:r>
      <w:proofErr w:type="spellStart"/>
      <w:r w:rsidRPr="006A041E">
        <w:rPr>
          <w:rFonts w:asciiTheme="minorHAnsi" w:hAnsiTheme="minorHAnsi" w:cstheme="minorHAnsi"/>
          <w:sz w:val="16"/>
        </w:rPr>
        <w:t>wellpublicized</w:t>
      </w:r>
      <w:proofErr w:type="spellEnd"/>
      <w:r w:rsidRPr="006A041E">
        <w:rPr>
          <w:rFonts w:asciiTheme="minorHAnsi" w:hAnsiTheme="minorHAnsi" w:cstheme="minorHAnsi"/>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6A041E">
        <w:rPr>
          <w:rFonts w:asciiTheme="minorHAnsi" w:hAnsiTheme="minorHAnsi" w:cstheme="minorHAnsi"/>
          <w:u w:val="single"/>
        </w:rPr>
        <w:t xml:space="preserve">The domestic vulnerabilities of the United States are further compounded by the </w:t>
      </w:r>
      <w:r w:rsidRPr="006A041E">
        <w:rPr>
          <w:rStyle w:val="Emphasis"/>
          <w:rFonts w:asciiTheme="minorHAnsi" w:hAnsiTheme="minorHAnsi" w:cstheme="minorHAnsi"/>
        </w:rPr>
        <w:t>global risks to vital U.S. interests</w:t>
      </w:r>
      <w:r w:rsidRPr="006A041E">
        <w:rPr>
          <w:rFonts w:asciiTheme="minorHAnsi" w:hAnsiTheme="minorHAnsi" w:cstheme="minorHAnsi"/>
          <w:u w:val="single"/>
        </w:rPr>
        <w:t xml:space="preserve"> resulting from the </w:t>
      </w:r>
      <w:r w:rsidRPr="006A041E">
        <w:rPr>
          <w:rStyle w:val="Emphasis"/>
          <w:rFonts w:asciiTheme="minorHAnsi" w:hAnsiTheme="minorHAnsi" w:cstheme="minorHAnsi"/>
        </w:rPr>
        <w:t>vulnerabilities of critical infrastructure and large populations around the world</w:t>
      </w:r>
      <w:r w:rsidRPr="006A041E">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6A041E">
        <w:rPr>
          <w:rFonts w:asciiTheme="minorHAnsi" w:hAnsiTheme="minorHAnsi" w:cstheme="minorHAnsi"/>
          <w:u w:val="single"/>
        </w:rPr>
        <w:t xml:space="preserve">Most </w:t>
      </w:r>
      <w:r w:rsidRPr="006A041E">
        <w:rPr>
          <w:rFonts w:asciiTheme="minorHAnsi" w:hAnsiTheme="minorHAnsi" w:cstheme="minorHAnsi"/>
          <w:highlight w:val="cyan"/>
          <w:u w:val="single"/>
        </w:rPr>
        <w:t xml:space="preserve">fundamental </w:t>
      </w:r>
      <w:r w:rsidRPr="006A041E">
        <w:rPr>
          <w:rFonts w:asciiTheme="minorHAnsi" w:hAnsiTheme="minorHAnsi" w:cstheme="minorHAnsi"/>
          <w:u w:val="single"/>
        </w:rPr>
        <w:t xml:space="preserve">to stoic readiness </w:t>
      </w:r>
      <w:r w:rsidRPr="006A041E">
        <w:rPr>
          <w:rFonts w:asciiTheme="minorHAnsi" w:hAnsiTheme="minorHAnsi" w:cstheme="minorHAnsi"/>
          <w:highlight w:val="cyan"/>
          <w:u w:val="single"/>
        </w:rPr>
        <w:t xml:space="preserve">is </w:t>
      </w:r>
      <w:r w:rsidRPr="006A041E">
        <w:rPr>
          <w:rFonts w:asciiTheme="minorHAnsi" w:hAnsiTheme="minorHAnsi" w:cstheme="minorHAnsi"/>
          <w:u w:val="single"/>
        </w:rPr>
        <w:t xml:space="preserve">the </w:t>
      </w:r>
      <w:r w:rsidRPr="006A041E">
        <w:rPr>
          <w:rStyle w:val="Emphasis"/>
          <w:rFonts w:asciiTheme="minorHAnsi" w:hAnsiTheme="minorHAnsi" w:cstheme="minorHAnsi"/>
        </w:rPr>
        <w:t xml:space="preserve">political </w:t>
      </w:r>
      <w:r w:rsidRPr="006A041E">
        <w:rPr>
          <w:rStyle w:val="Emphasis"/>
          <w:rFonts w:asciiTheme="minorHAnsi" w:hAnsiTheme="minorHAnsi" w:cstheme="minorHAnsi"/>
          <w:highlight w:val="cyan"/>
        </w:rPr>
        <w:t xml:space="preserve">capacity </w:t>
      </w:r>
      <w:r w:rsidRPr="006A041E">
        <w:rPr>
          <w:rStyle w:val="Emphasis"/>
          <w:rFonts w:asciiTheme="minorHAnsi" w:hAnsiTheme="minorHAnsi" w:cstheme="minorHAnsi"/>
        </w:rPr>
        <w:t>of societies to mobilize in the face of crises. Such capacity includes</w:t>
      </w:r>
      <w:r w:rsidRPr="006A041E">
        <w:rPr>
          <w:rFonts w:asciiTheme="minorHAnsi" w:hAnsiTheme="minorHAnsi" w:cstheme="minorHAnsi"/>
          <w:sz w:val="16"/>
        </w:rPr>
        <w:t xml:space="preserve"> the </w:t>
      </w:r>
      <w:r w:rsidRPr="006A041E">
        <w:rPr>
          <w:rStyle w:val="Emphasis"/>
          <w:rFonts w:asciiTheme="minorHAnsi" w:hAnsiTheme="minorHAnsi" w:cstheme="minorHAnsi"/>
        </w:rPr>
        <w:t>ability</w:t>
      </w:r>
      <w:r w:rsidRPr="006A041E">
        <w:rPr>
          <w:rFonts w:asciiTheme="minorHAnsi" w:hAnsiTheme="minorHAnsi" w:cstheme="minorHAnsi"/>
          <w:sz w:val="16"/>
        </w:rPr>
        <w:t xml:space="preserve"> to make decisions quickly and cohesively, to redirect funding rapidly without corruption, and </w:t>
      </w:r>
      <w:r w:rsidRPr="006A041E">
        <w:rPr>
          <w:rStyle w:val="Emphasis"/>
          <w:rFonts w:asciiTheme="minorHAnsi" w:hAnsiTheme="minorHAnsi" w:cstheme="minorHAnsi"/>
          <w:highlight w:val="cyan"/>
        </w:rPr>
        <w:t>to deliver supplies and support efficiently</w:t>
      </w:r>
      <w:r w:rsidRPr="006A041E">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6A041E">
        <w:rPr>
          <w:rFonts w:asciiTheme="minorHAnsi" w:hAnsiTheme="minorHAnsi" w:cstheme="minorHAnsi"/>
          <w:sz w:val="16"/>
        </w:rPr>
        <w:t>polities</w:t>
      </w:r>
      <w:proofErr w:type="spellEnd"/>
      <w:r w:rsidRPr="006A041E">
        <w:rPr>
          <w:rFonts w:asciiTheme="minorHAnsi" w:hAnsiTheme="minorHAnsi" w:cstheme="minorHAnsi"/>
          <w:sz w:val="16"/>
        </w:rPr>
        <w:t xml:space="preserve">, such as Pakistan or Nigeria, could unravel, although Pakistan has handled three successive seasons of massive flooding with remarkable resilience. </w:t>
      </w:r>
      <w:r w:rsidRPr="006A041E">
        <w:rPr>
          <w:rFonts w:asciiTheme="minorHAnsi" w:hAnsiTheme="minorHAnsi" w:cstheme="minorHAnsi"/>
          <w:u w:val="single"/>
        </w:rPr>
        <w:t>In failed or failing states, government capabilities are especially lacking</w:t>
      </w:r>
      <w:r w:rsidRPr="006A041E">
        <w:rPr>
          <w:rFonts w:asciiTheme="minorHAnsi" w:hAnsiTheme="minorHAnsi" w:cstheme="minorHAnsi"/>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6A041E">
        <w:rPr>
          <w:rFonts w:asciiTheme="minorHAnsi" w:hAnsiTheme="minorHAnsi" w:cstheme="minorHAnsi"/>
          <w:sz w:val="16"/>
        </w:rPr>
        <w:t>Programme</w:t>
      </w:r>
      <w:proofErr w:type="spellEnd"/>
      <w:r w:rsidRPr="006A041E">
        <w:rPr>
          <w:rFonts w:asciiTheme="minorHAnsi" w:hAnsiTheme="minorHAnsi" w:cstheme="minorHAnsi"/>
          <w:sz w:val="16"/>
        </w:rPr>
        <w:t>,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386E9830" w14:textId="77777777" w:rsidR="00272B3B" w:rsidRPr="006A041E" w:rsidRDefault="00272B3B" w:rsidP="00272B3B">
      <w:pPr>
        <w:rPr>
          <w:rFonts w:asciiTheme="minorHAnsi" w:hAnsiTheme="minorHAnsi" w:cstheme="minorHAnsi"/>
          <w:sz w:val="16"/>
        </w:rPr>
      </w:pPr>
      <w:r w:rsidRPr="006A041E">
        <w:rPr>
          <w:rStyle w:val="Emphasis"/>
          <w:rFonts w:asciiTheme="minorHAnsi" w:hAnsiTheme="minorHAnsi" w:cstheme="minorHAnsi"/>
          <w:highlight w:val="cyan"/>
        </w:rPr>
        <w:t>Heroic</w:t>
      </w:r>
      <w:r w:rsidRPr="006A041E">
        <w:rPr>
          <w:rFonts w:asciiTheme="minorHAnsi" w:hAnsiTheme="minorHAnsi" w:cstheme="minorHAnsi"/>
          <w:sz w:val="16"/>
          <w:highlight w:val="cyan"/>
        </w:rPr>
        <w:t xml:space="preserve"> </w:t>
      </w:r>
      <w:r w:rsidRPr="006A041E">
        <w:rPr>
          <w:rFonts w:asciiTheme="minorHAnsi" w:hAnsiTheme="minorHAnsi" w:cstheme="minorHAnsi"/>
          <w:sz w:val="16"/>
        </w:rPr>
        <w:t>Relief</w:t>
      </w:r>
    </w:p>
    <w:p w14:paraId="05D1406F" w14:textId="77777777" w:rsidR="00272B3B" w:rsidRDefault="00272B3B" w:rsidP="00272B3B">
      <w:pPr>
        <w:rPr>
          <w:rFonts w:asciiTheme="minorHAnsi" w:hAnsiTheme="minorHAnsi" w:cstheme="minorHAnsi"/>
          <w:sz w:val="16"/>
        </w:rPr>
      </w:pPr>
      <w:r w:rsidRPr="006A041E">
        <w:rPr>
          <w:rFonts w:asciiTheme="minorHAnsi" w:hAnsiTheme="minorHAnsi" w:cstheme="minorHAnsi"/>
          <w:sz w:val="16"/>
        </w:rPr>
        <w:t xml:space="preserve">Increased </w:t>
      </w:r>
      <w:r w:rsidRPr="006A041E">
        <w:rPr>
          <w:rStyle w:val="Emphasis"/>
          <w:rFonts w:asciiTheme="minorHAnsi" w:hAnsiTheme="minorHAnsi" w:cstheme="minorHAnsi"/>
          <w:highlight w:val="cyan"/>
        </w:rPr>
        <w:t xml:space="preserve">resilience must be matched with </w:t>
      </w:r>
      <w:r w:rsidRPr="006A041E">
        <w:rPr>
          <w:rStyle w:val="Emphasis"/>
          <w:rFonts w:asciiTheme="minorHAnsi" w:hAnsiTheme="minorHAnsi" w:cstheme="minorHAnsi"/>
        </w:rPr>
        <w:t xml:space="preserve">enhanced </w:t>
      </w:r>
      <w:r w:rsidRPr="006A041E">
        <w:rPr>
          <w:rStyle w:val="Emphasis"/>
          <w:rFonts w:asciiTheme="minorHAnsi" w:hAnsiTheme="minorHAnsi" w:cstheme="minorHAnsi"/>
          <w:highlight w:val="cyan"/>
        </w:rPr>
        <w:t xml:space="preserve">capabilities for </w:t>
      </w:r>
      <w:r w:rsidRPr="006A041E">
        <w:rPr>
          <w:rStyle w:val="Emphasis"/>
          <w:rFonts w:asciiTheme="minorHAnsi" w:hAnsiTheme="minorHAnsi" w:cstheme="minorHAnsi"/>
        </w:rPr>
        <w:t xml:space="preserve">effective </w:t>
      </w:r>
      <w:r w:rsidRPr="006A041E">
        <w:rPr>
          <w:rStyle w:val="Emphasis"/>
          <w:rFonts w:asciiTheme="minorHAnsi" w:hAnsiTheme="minorHAnsi" w:cstheme="minorHAnsi"/>
          <w:highlight w:val="cyan"/>
        </w:rPr>
        <w:t>relief</w:t>
      </w:r>
      <w:r w:rsidRPr="006A041E">
        <w:rPr>
          <w:rStyle w:val="Emphasis"/>
          <w:rFonts w:asciiTheme="minorHAnsi" w:hAnsiTheme="minorHAnsi" w:cstheme="minorHAnsi"/>
        </w:rPr>
        <w:t>.</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 xml:space="preserve">Improving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scale and effectiveness of assistance </w:t>
      </w:r>
      <w:r w:rsidRPr="006A041E">
        <w:rPr>
          <w:rStyle w:val="Emphasis"/>
          <w:rFonts w:asciiTheme="minorHAnsi" w:hAnsiTheme="minorHAnsi" w:cstheme="minorHAnsi"/>
        </w:rPr>
        <w:t xml:space="preserve">to the victims of disasters </w:t>
      </w:r>
      <w:r w:rsidRPr="006A041E">
        <w:rPr>
          <w:rStyle w:val="Emphasis"/>
          <w:rFonts w:asciiTheme="minorHAnsi" w:hAnsiTheme="minorHAnsi" w:cstheme="minorHAnsi"/>
          <w:highlight w:val="cyan"/>
        </w:rPr>
        <w:t xml:space="preserve">is </w:t>
      </w:r>
      <w:r w:rsidRPr="006A041E">
        <w:rPr>
          <w:rStyle w:val="Emphasis"/>
          <w:rFonts w:asciiTheme="minorHAnsi" w:hAnsiTheme="minorHAnsi" w:cstheme="minorHAnsi"/>
        </w:rPr>
        <w:t xml:space="preserve">an </w:t>
      </w:r>
      <w:r w:rsidRPr="006A041E">
        <w:rPr>
          <w:rStyle w:val="Emphasis"/>
          <w:rFonts w:asciiTheme="minorHAnsi" w:hAnsiTheme="minorHAnsi" w:cstheme="minorHAnsi"/>
          <w:highlight w:val="cyan"/>
        </w:rPr>
        <w:t xml:space="preserve">essential </w:t>
      </w:r>
      <w:r w:rsidRPr="006A041E">
        <w:rPr>
          <w:rStyle w:val="Emphasis"/>
          <w:rFonts w:asciiTheme="minorHAnsi" w:hAnsiTheme="minorHAnsi" w:cstheme="minorHAnsi"/>
        </w:rPr>
        <w:t xml:space="preserve">priority not only </w:t>
      </w:r>
      <w:r w:rsidRPr="006A041E">
        <w:rPr>
          <w:rStyle w:val="Emphasis"/>
          <w:rFonts w:asciiTheme="minorHAnsi" w:hAnsiTheme="minorHAnsi" w:cstheme="minorHAnsi"/>
          <w:highlight w:val="cyan"/>
        </w:rPr>
        <w:t xml:space="preserve">for limiting immediate effects </w:t>
      </w:r>
      <w:r w:rsidRPr="006A041E">
        <w:rPr>
          <w:rStyle w:val="Emphasis"/>
          <w:rFonts w:asciiTheme="minorHAnsi" w:hAnsiTheme="minorHAnsi" w:cstheme="minorHAnsi"/>
        </w:rPr>
        <w:t xml:space="preserve">but also </w:t>
      </w:r>
      <w:r w:rsidRPr="006A041E">
        <w:rPr>
          <w:rStyle w:val="Emphasis"/>
          <w:rFonts w:asciiTheme="minorHAnsi" w:hAnsiTheme="minorHAnsi" w:cstheme="minorHAnsi"/>
          <w:highlight w:val="cyan"/>
        </w:rPr>
        <w:t>for containing political fallout</w:t>
      </w:r>
      <w:r w:rsidRPr="006A041E">
        <w:rPr>
          <w:rFonts w:asciiTheme="minorHAnsi" w:hAnsiTheme="minorHAnsi" w:cstheme="minorHAnsi"/>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6A041E">
        <w:rPr>
          <w:rFonts w:asciiTheme="minorHAnsi" w:hAnsiTheme="minorHAnsi" w:cstheme="minorHAnsi"/>
          <w:sz w:val="16"/>
        </w:rPr>
        <w:t>take</w:t>
      </w:r>
      <w:proofErr w:type="gramEnd"/>
      <w:r w:rsidRPr="006A041E">
        <w:rPr>
          <w:rFonts w:asciiTheme="minorHAnsi" w:hAnsiTheme="minorHAnsi" w:cstheme="minorHAnsi"/>
          <w:sz w:val="16"/>
        </w:rPr>
        <w:t xml:space="preserve"> advantage of public attention and sympathy for disaster victims to raise large amounts of money for relief. However, </w:t>
      </w:r>
      <w:r w:rsidRPr="006A041E">
        <w:rPr>
          <w:rStyle w:val="Emphasis"/>
          <w:rFonts w:asciiTheme="minorHAnsi" w:hAnsiTheme="minorHAnsi" w:cstheme="minorHAnsi"/>
        </w:rPr>
        <w:t>the effectiveness of relief operations, and especially the transition from relief to recovery, often has been less than optimal</w:t>
      </w:r>
      <w:r w:rsidRPr="006A041E">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6A041E">
        <w:rPr>
          <w:rFonts w:asciiTheme="minorHAnsi" w:hAnsiTheme="minorHAnsi" w:cstheme="minorHAnsi"/>
          <w:sz w:val="16"/>
        </w:rPr>
        <w:t>under-secretary-general</w:t>
      </w:r>
      <w:proofErr w:type="gramEnd"/>
      <w:r w:rsidRPr="006A041E">
        <w:rPr>
          <w:rFonts w:asciiTheme="minorHAnsi" w:hAnsiTheme="minorHAnsi" w:cstheme="minorHAnsi"/>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6A041E">
        <w:rPr>
          <w:rFonts w:asciiTheme="minorHAnsi" w:hAnsiTheme="minorHAnsi" w:cstheme="minorHAnsi"/>
          <w:u w:val="single"/>
        </w:rPr>
        <w:t xml:space="preserve">multilateral institutional cushions needed to mitigate the social, economic, and political fallout from extreme events remain </w:t>
      </w:r>
      <w:r w:rsidRPr="006A041E">
        <w:rPr>
          <w:rStyle w:val="Emphasis"/>
          <w:rFonts w:asciiTheme="minorHAnsi" w:hAnsiTheme="minorHAnsi" w:cstheme="minorHAnsi"/>
        </w:rPr>
        <w:t>ad hoc and undeveloped</w:t>
      </w:r>
      <w:r w:rsidRPr="006A041E">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6A041E">
        <w:rPr>
          <w:rStyle w:val="Emphasis"/>
          <w:rFonts w:asciiTheme="minorHAnsi" w:hAnsiTheme="minorHAnsi" w:cstheme="minorHAnsi"/>
        </w:rPr>
        <w:t>neglect will need to be remedied.</w:t>
      </w:r>
      <w:r w:rsidRPr="006A041E">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6A041E">
        <w:rPr>
          <w:rFonts w:asciiTheme="minorHAnsi" w:hAnsiTheme="minorHAnsi" w:cstheme="minorHAnsi"/>
          <w:sz w:val="16"/>
        </w:rPr>
        <w:t>setting</w:t>
      </w:r>
      <w:proofErr w:type="gramEnd"/>
      <w:r w:rsidRPr="006A041E">
        <w:rPr>
          <w:rFonts w:asciiTheme="minorHAnsi" w:hAnsiTheme="minorHAnsi" w:cstheme="minorHAnsi"/>
          <w:sz w:val="16"/>
        </w:rPr>
        <w:t xml:space="preserve"> or triage may become the imposed standard for major international relief as well.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6A041E">
        <w:rPr>
          <w:rFonts w:asciiTheme="minorHAnsi" w:hAnsiTheme="minorHAnsi" w:cstheme="minorHAnsi"/>
          <w:sz w:val="16"/>
        </w:rPr>
        <w:t>ecozoic</w:t>
      </w:r>
      <w:proofErr w:type="spellEnd"/>
      <w:r w:rsidRPr="006A041E">
        <w:rPr>
          <w:rFonts w:asciiTheme="minorHAnsi" w:hAnsiTheme="minorHAnsi" w:cstheme="minorHAnsi"/>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6A041E">
        <w:rPr>
          <w:rFonts w:asciiTheme="minorHAnsi" w:hAnsiTheme="minorHAnsi" w:cstheme="minorHAnsi"/>
          <w:u w:val="single"/>
        </w:rPr>
        <w:t xml:space="preserve">The incidence of </w:t>
      </w:r>
      <w:r w:rsidRPr="006A041E">
        <w:rPr>
          <w:rStyle w:val="Emphasis"/>
          <w:rFonts w:asciiTheme="minorHAnsi" w:hAnsiTheme="minorHAnsi" w:cstheme="minorHAnsi"/>
          <w:highlight w:val="cyan"/>
        </w:rPr>
        <w:t xml:space="preserve">military conflicts </w:t>
      </w:r>
      <w:r w:rsidRPr="006A041E">
        <w:rPr>
          <w:rStyle w:val="Emphasis"/>
          <w:rFonts w:asciiTheme="minorHAnsi" w:hAnsiTheme="minorHAnsi" w:cstheme="minorHAnsi"/>
        </w:rPr>
        <w:t xml:space="preserve">between states </w:t>
      </w:r>
      <w:r w:rsidRPr="006A041E">
        <w:rPr>
          <w:rStyle w:val="Emphasis"/>
          <w:rFonts w:asciiTheme="minorHAnsi" w:hAnsiTheme="minorHAnsi" w:cstheme="minorHAnsi"/>
          <w:highlight w:val="cyan"/>
        </w:rPr>
        <w:t>is at a historic low</w:t>
      </w:r>
      <w:r w:rsidRPr="006A041E">
        <w:rPr>
          <w:rStyle w:val="Emphasis"/>
          <w:rFonts w:asciiTheme="minorHAnsi" w:hAnsiTheme="minorHAnsi" w:cstheme="minorHAnsi"/>
        </w:rPr>
        <w:t>;</w:t>
      </w:r>
      <w:r w:rsidRPr="006A041E">
        <w:rPr>
          <w:rFonts w:asciiTheme="minorHAnsi" w:hAnsiTheme="minorHAnsi" w:cstheme="minorHAnsi"/>
          <w:sz w:val="16"/>
        </w:rPr>
        <w:t xml:space="preserve"> even the number of conflicts within states has declined steeply since the twentieth century.51 However, both </w:t>
      </w:r>
      <w:r w:rsidRPr="006A041E">
        <w:rPr>
          <w:rStyle w:val="Emphasis"/>
          <w:rFonts w:asciiTheme="minorHAnsi" w:hAnsiTheme="minorHAnsi" w:cstheme="minorHAnsi"/>
          <w:highlight w:val="cyan"/>
        </w:rPr>
        <w:t xml:space="preserve">trends could be </w:t>
      </w:r>
      <w:r w:rsidRPr="006A041E">
        <w:rPr>
          <w:rStyle w:val="Emphasis"/>
          <w:rFonts w:asciiTheme="minorHAnsi" w:hAnsiTheme="minorHAnsi" w:cstheme="minorHAnsi"/>
        </w:rPr>
        <w:t xml:space="preserve">slowed or </w:t>
      </w:r>
      <w:r w:rsidRPr="006A041E">
        <w:rPr>
          <w:rStyle w:val="Emphasis"/>
          <w:rFonts w:asciiTheme="minorHAnsi" w:hAnsiTheme="minorHAnsi" w:cstheme="minorHAnsi"/>
          <w:highlight w:val="cyan"/>
        </w:rPr>
        <w:t xml:space="preserve">reversed by increased vulnerabilities to natural disasters and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limits of </w:t>
      </w:r>
      <w:r w:rsidRPr="006A041E">
        <w:rPr>
          <w:rStyle w:val="Emphasis"/>
          <w:rFonts w:asciiTheme="minorHAnsi" w:hAnsiTheme="minorHAnsi" w:cstheme="minorHAnsi"/>
        </w:rPr>
        <w:t xml:space="preserve">political and economic </w:t>
      </w:r>
      <w:r w:rsidRPr="006A041E">
        <w:rPr>
          <w:rStyle w:val="Emphasis"/>
          <w:rFonts w:asciiTheme="minorHAnsi" w:hAnsiTheme="minorHAnsi" w:cstheme="minorHAnsi"/>
          <w:highlight w:val="cyan"/>
        </w:rPr>
        <w:t>capacity to deal with them</w:t>
      </w:r>
      <w:r w:rsidRPr="006A041E">
        <w:rPr>
          <w:rFonts w:asciiTheme="minorHAnsi" w:hAnsiTheme="minorHAnsi" w:cstheme="minorHAnsi"/>
          <w:sz w:val="16"/>
        </w:rPr>
        <w:t xml:space="preserve">. </w:t>
      </w:r>
    </w:p>
    <w:p w14:paraId="47A19161" w14:textId="77777777" w:rsidR="00272B3B" w:rsidRDefault="00272B3B" w:rsidP="00272B3B">
      <w:pPr>
        <w:rPr>
          <w:rFonts w:asciiTheme="minorHAnsi" w:hAnsiTheme="minorHAnsi" w:cstheme="minorHAnsi"/>
          <w:sz w:val="16"/>
        </w:rPr>
      </w:pPr>
    </w:p>
    <w:p w14:paraId="1C5312C7" w14:textId="77777777" w:rsidR="00272B3B" w:rsidRDefault="00272B3B" w:rsidP="00272B3B">
      <w:pPr>
        <w:rPr>
          <w:rFonts w:asciiTheme="minorHAnsi" w:hAnsiTheme="minorHAnsi" w:cstheme="minorHAnsi"/>
          <w:sz w:val="16"/>
        </w:rPr>
      </w:pPr>
    </w:p>
    <w:p w14:paraId="3A041C48" w14:textId="77777777" w:rsidR="00272B3B" w:rsidRPr="006A041E" w:rsidRDefault="00272B3B" w:rsidP="00272B3B">
      <w:pPr>
        <w:rPr>
          <w:rFonts w:asciiTheme="minorHAnsi" w:hAnsiTheme="minorHAnsi" w:cstheme="minorHAnsi"/>
          <w:sz w:val="16"/>
        </w:rPr>
      </w:pPr>
      <w:r w:rsidRPr="006A041E">
        <w:rPr>
          <w:rFonts w:asciiTheme="minorHAnsi" w:hAnsiTheme="minorHAnsi" w:cstheme="minorHAnsi"/>
          <w:sz w:val="16"/>
        </w:rPr>
        <w:t>How should the challenges ahead be framed in terms of U.S. national security and the larger “threats to the peace”?</w:t>
      </w:r>
    </w:p>
    <w:p w14:paraId="4ABDD4A4" w14:textId="77777777" w:rsidR="00272B3B" w:rsidRDefault="00272B3B" w:rsidP="00272B3B">
      <w:pPr>
        <w:rPr>
          <w:rStyle w:val="Emphasis"/>
          <w:rFonts w:asciiTheme="minorHAnsi" w:hAnsiTheme="minorHAnsi" w:cstheme="minorHAnsi"/>
        </w:rPr>
      </w:pPr>
      <w:r w:rsidRPr="006A041E">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6A041E">
        <w:rPr>
          <w:rFonts w:asciiTheme="minorHAnsi" w:hAnsiTheme="minorHAnsi" w:cstheme="minorHAnsi"/>
          <w:sz w:val="16"/>
        </w:rPr>
        <w:t>seem</w:t>
      </w:r>
      <w:proofErr w:type="gramEnd"/>
      <w:r w:rsidRPr="006A041E">
        <w:rPr>
          <w:rFonts w:asciiTheme="minorHAnsi" w:hAnsiTheme="minorHAnsi" w:cstheme="minorHAnsi"/>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6A041E">
        <w:rPr>
          <w:rFonts w:asciiTheme="minorHAnsi" w:hAnsiTheme="minorHAnsi" w:cstheme="minorHAnsi"/>
          <w:sz w:val="16"/>
        </w:rPr>
        <w:t>Therefore</w:t>
      </w:r>
      <w:proofErr w:type="gramEnd"/>
      <w:r w:rsidRPr="006A041E">
        <w:rPr>
          <w:rFonts w:asciiTheme="minorHAnsi" w:hAnsiTheme="minorHAnsi" w:cstheme="minorHAnsi"/>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6A041E">
        <w:rPr>
          <w:rFonts w:asciiTheme="minorHAnsi" w:hAnsiTheme="minorHAnsi" w:cstheme="minorHAnsi"/>
          <w:sz w:val="16"/>
        </w:rPr>
        <w:t>selfsufficiency</w:t>
      </w:r>
      <w:proofErr w:type="spellEnd"/>
      <w:r w:rsidRPr="006A041E">
        <w:rPr>
          <w:rFonts w:asciiTheme="minorHAnsi" w:hAnsiTheme="minorHAnsi" w:cstheme="minorHAnsi"/>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6A041E">
        <w:rPr>
          <w:rFonts w:asciiTheme="minorHAnsi" w:hAnsiTheme="minorHAnsi" w:cstheme="minorHAnsi"/>
          <w:highlight w:val="cyan"/>
          <w:u w:val="single"/>
        </w:rPr>
        <w:t xml:space="preserve">Disasters </w:t>
      </w:r>
      <w:r w:rsidRPr="006A041E">
        <w:rPr>
          <w:rFonts w:asciiTheme="minorHAnsi" w:hAnsiTheme="minorHAnsi" w:cstheme="minorHAnsi"/>
          <w:u w:val="single"/>
        </w:rPr>
        <w:t>or extreme conditions that degrade major agricultural areas</w:t>
      </w:r>
      <w:r w:rsidRPr="006A041E">
        <w:rPr>
          <w:rFonts w:asciiTheme="minorHAnsi" w:hAnsiTheme="minorHAnsi" w:cstheme="minorHAnsi"/>
          <w:sz w:val="16"/>
        </w:rPr>
        <w:t xml:space="preserve"> (Russian, Australian, or Argentinean wheat fields, Japanese, Burmese, Philippine rice), </w:t>
      </w:r>
      <w:r w:rsidRPr="006A041E">
        <w:rPr>
          <w:rFonts w:asciiTheme="minorHAnsi" w:hAnsiTheme="minorHAnsi" w:cstheme="minorHAnsi"/>
          <w:u w:val="single"/>
        </w:rPr>
        <w:t>disrupt for prolonged periods key manufacturing, transportation, or communications infrastructure</w:t>
      </w:r>
      <w:r w:rsidRPr="006A041E">
        <w:rPr>
          <w:rFonts w:asciiTheme="minorHAnsi" w:hAnsiTheme="minorHAnsi" w:cstheme="minorHAnsi"/>
          <w:sz w:val="16"/>
        </w:rPr>
        <w:t xml:space="preserve"> (greater Bangkok, Bosporus, European airspace), </w:t>
      </w:r>
      <w:r w:rsidRPr="006A041E">
        <w:rPr>
          <w:rFonts w:asciiTheme="minorHAnsi" w:hAnsiTheme="minorHAnsi" w:cstheme="minorHAnsi"/>
          <w:u w:val="single"/>
        </w:rPr>
        <w:t xml:space="preserve">or create immense casualties among </w:t>
      </w:r>
      <w:proofErr w:type="gramStart"/>
      <w:r w:rsidRPr="006A041E">
        <w:rPr>
          <w:rFonts w:asciiTheme="minorHAnsi" w:hAnsiTheme="minorHAnsi" w:cstheme="minorHAnsi"/>
          <w:u w:val="single"/>
        </w:rPr>
        <w:t>large stressed</w:t>
      </w:r>
      <w:proofErr w:type="gramEnd"/>
      <w:r w:rsidRPr="006A041E">
        <w:rPr>
          <w:rFonts w:asciiTheme="minorHAnsi" w:hAnsiTheme="minorHAnsi" w:cstheme="minorHAnsi"/>
          <w:u w:val="single"/>
        </w:rPr>
        <w:t xml:space="preserve"> populations</w:t>
      </w:r>
      <w:r w:rsidRPr="006A041E">
        <w:rPr>
          <w:rFonts w:asciiTheme="minorHAnsi" w:hAnsiTheme="minorHAnsi" w:cstheme="minorHAnsi"/>
          <w:sz w:val="16"/>
        </w:rPr>
        <w:t xml:space="preserve"> (pandemics in Pakistan, Brazil, Nigeria) </w:t>
      </w:r>
      <w:r w:rsidRPr="006A041E">
        <w:rPr>
          <w:rFonts w:asciiTheme="minorHAnsi" w:hAnsiTheme="minorHAnsi" w:cstheme="minorHAnsi"/>
          <w:u w:val="single"/>
        </w:rPr>
        <w:t xml:space="preserve">could </w:t>
      </w:r>
      <w:r w:rsidRPr="006A041E">
        <w:rPr>
          <w:rStyle w:val="Emphasis"/>
          <w:rFonts w:asciiTheme="minorHAnsi" w:hAnsiTheme="minorHAnsi" w:cstheme="minorHAnsi"/>
          <w:highlight w:val="cyan"/>
        </w:rPr>
        <w:t>affect the stability of entire regions</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The severe </w:t>
      </w:r>
      <w:r w:rsidRPr="006A041E">
        <w:rPr>
          <w:rStyle w:val="Emphasis"/>
          <w:rFonts w:asciiTheme="minorHAnsi" w:hAnsiTheme="minorHAnsi" w:cstheme="minorHAnsi"/>
          <w:highlight w:val="cyan"/>
        </w:rPr>
        <w:t xml:space="preserve">degradation of a megacity could snowball into wider </w:t>
      </w:r>
      <w:r w:rsidRPr="006A041E">
        <w:rPr>
          <w:rStyle w:val="Emphasis"/>
          <w:rFonts w:asciiTheme="minorHAnsi" w:hAnsiTheme="minorHAnsi" w:cstheme="minorHAnsi"/>
        </w:rPr>
        <w:t xml:space="preserve">instability and </w:t>
      </w:r>
      <w:r w:rsidRPr="006A041E">
        <w:rPr>
          <w:rStyle w:val="Emphasis"/>
          <w:rFonts w:asciiTheme="minorHAnsi" w:hAnsiTheme="minorHAnsi" w:cstheme="minorHAnsi"/>
          <w:highlight w:val="cyan"/>
        </w:rPr>
        <w:t>conflict if not managed</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6A041E">
        <w:rPr>
          <w:rStyle w:val="Emphasis"/>
          <w:rFonts w:asciiTheme="minorHAnsi" w:hAnsiTheme="minorHAnsi" w:cstheme="minorHAnsi"/>
        </w:rPr>
        <w:t>Political preparation is</w:t>
      </w:r>
      <w:r w:rsidRPr="006A041E">
        <w:rPr>
          <w:rFonts w:asciiTheme="minorHAnsi" w:hAnsiTheme="minorHAnsi" w:cstheme="minorHAnsi"/>
          <w:sz w:val="16"/>
        </w:rPr>
        <w:t xml:space="preserve"> equally </w:t>
      </w:r>
      <w:r w:rsidRPr="006A041E">
        <w:rPr>
          <w:rStyle w:val="Emphasis"/>
          <w:rFonts w:asciiTheme="minorHAnsi" w:hAnsiTheme="minorHAnsi" w:cstheme="minorHAnsi"/>
        </w:rPr>
        <w:t>required of other governments</w:t>
      </w:r>
      <w:r w:rsidRPr="006A041E">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6A041E">
        <w:rPr>
          <w:rFonts w:asciiTheme="minorHAnsi" w:hAnsiTheme="minorHAnsi" w:cstheme="minorHAnsi"/>
          <w:sz w:val="16"/>
        </w:rPr>
        <w:t>cyberburglars</w:t>
      </w:r>
      <w:proofErr w:type="spellEnd"/>
      <w:r w:rsidRPr="006A041E">
        <w:rPr>
          <w:rFonts w:asciiTheme="minorHAnsi" w:hAnsiTheme="minorHAnsi" w:cstheme="minorHAnsi"/>
          <w:sz w:val="16"/>
        </w:rPr>
        <w:t xml:space="preserve">, unfair traders, and intellectual property thieves. Meanwhile, </w:t>
      </w:r>
      <w:r w:rsidRPr="006A041E">
        <w:rPr>
          <w:rFonts w:asciiTheme="minorHAnsi" w:hAnsiTheme="minorHAnsi" w:cstheme="minorHAnsi"/>
          <w:u w:val="single"/>
        </w:rPr>
        <w:t xml:space="preserve">the safety and prosperity of the United States, as well as </w:t>
      </w:r>
      <w:r w:rsidRPr="006A041E">
        <w:rPr>
          <w:rStyle w:val="Emphasis"/>
          <w:rFonts w:asciiTheme="minorHAnsi" w:hAnsiTheme="minorHAnsi" w:cstheme="minorHAnsi"/>
          <w:highlight w:val="cyan"/>
        </w:rPr>
        <w:t>peace throughout the world</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increasingly </w:t>
      </w:r>
      <w:r w:rsidRPr="006A041E">
        <w:rPr>
          <w:rFonts w:asciiTheme="minorHAnsi" w:hAnsiTheme="minorHAnsi" w:cstheme="minorHAnsi"/>
          <w:highlight w:val="cyan"/>
          <w:u w:val="single"/>
        </w:rPr>
        <w:t xml:space="preserve">will be endangered by </w:t>
      </w:r>
      <w:r w:rsidRPr="006A041E">
        <w:rPr>
          <w:rStyle w:val="Emphasis"/>
          <w:rFonts w:asciiTheme="minorHAnsi" w:hAnsiTheme="minorHAnsi" w:cstheme="minorHAnsi"/>
        </w:rPr>
        <w:t xml:space="preserve">unaddressed </w:t>
      </w:r>
      <w:r w:rsidRPr="006A041E">
        <w:rPr>
          <w:rStyle w:val="Emphasis"/>
          <w:rFonts w:asciiTheme="minorHAnsi" w:hAnsiTheme="minorHAnsi" w:cstheme="minorHAnsi"/>
          <w:highlight w:val="cyan"/>
        </w:rPr>
        <w:t xml:space="preserve">vulnerabilities </w:t>
      </w:r>
      <w:r w:rsidRPr="006A041E">
        <w:rPr>
          <w:rStyle w:val="Emphasis"/>
          <w:rFonts w:asciiTheme="minorHAnsi" w:hAnsiTheme="minorHAnsi" w:cstheme="minorHAnsi"/>
        </w:rPr>
        <w:t>to natural disasters and extreme environmental crises.</w:t>
      </w:r>
      <w:r w:rsidRPr="006A041E">
        <w:rPr>
          <w:rFonts w:asciiTheme="minorHAnsi" w:hAnsiTheme="minorHAnsi" w:cstheme="minorHAnsi"/>
          <w:sz w:val="16"/>
        </w:rPr>
        <w:t xml:space="preserve"> </w:t>
      </w:r>
      <w:r w:rsidRPr="006A041E">
        <w:rPr>
          <w:rFonts w:asciiTheme="minorHAnsi" w:hAnsiTheme="minorHAnsi" w:cstheme="minorHAnsi"/>
          <w:u w:val="single"/>
        </w:rPr>
        <w:t>Contention and conflict could also result from the sudden realization</w:t>
      </w:r>
      <w:r w:rsidRPr="006A041E">
        <w:rPr>
          <w:rFonts w:asciiTheme="minorHAnsi" w:hAnsiTheme="minorHAnsi" w:cstheme="minorHAnsi"/>
          <w:sz w:val="16"/>
        </w:rPr>
        <w:t>—or opportunistic exaggeration—</w:t>
      </w:r>
      <w:r w:rsidRPr="006A041E">
        <w:rPr>
          <w:rFonts w:asciiTheme="minorHAnsi" w:hAnsiTheme="minorHAnsi" w:cstheme="minorHAnsi"/>
          <w:u w:val="single"/>
        </w:rPr>
        <w:t>among large groups of alarmed citizens that such vulnerabilities are both existential and irreversible</w:t>
      </w:r>
      <w:r w:rsidRPr="006A041E">
        <w:rPr>
          <w:rFonts w:asciiTheme="minorHAnsi" w:hAnsiTheme="minorHAnsi" w:cstheme="minorHAnsi"/>
          <w:sz w:val="16"/>
        </w:rPr>
        <w:t>. Given demographic and environmental trends, and the increasing vulnerabilities and probable shortages to be expected within this decade—and certainly before 2030—</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threats to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peace from Mother Nature may </w:t>
      </w:r>
      <w:r w:rsidRPr="006A041E">
        <w:rPr>
          <w:rStyle w:val="Emphasis"/>
          <w:rFonts w:asciiTheme="minorHAnsi" w:hAnsiTheme="minorHAnsi" w:cstheme="minorHAnsi"/>
        </w:rPr>
        <w:t xml:space="preserve">soon come to </w:t>
      </w:r>
      <w:r w:rsidRPr="006A041E">
        <w:rPr>
          <w:rStyle w:val="Emphasis"/>
          <w:rFonts w:asciiTheme="minorHAnsi" w:hAnsiTheme="minorHAnsi" w:cstheme="minorHAnsi"/>
          <w:highlight w:val="cyan"/>
        </w:rPr>
        <w:t xml:space="preserve">dwarf </w:t>
      </w:r>
      <w:r w:rsidRPr="006A041E">
        <w:rPr>
          <w:rStyle w:val="Emphasis"/>
          <w:rFonts w:asciiTheme="minorHAnsi" w:hAnsiTheme="minorHAnsi" w:cstheme="minorHAnsi"/>
        </w:rPr>
        <w:t xml:space="preserve">any of the </w:t>
      </w:r>
      <w:r w:rsidRPr="006A041E">
        <w:rPr>
          <w:rStyle w:val="Emphasis"/>
          <w:rFonts w:asciiTheme="minorHAnsi" w:hAnsiTheme="minorHAnsi" w:cstheme="minorHAnsi"/>
          <w:highlight w:val="cyan"/>
        </w:rPr>
        <w:t xml:space="preserve">threats posed by </w:t>
      </w:r>
      <w:r w:rsidRPr="006A041E">
        <w:rPr>
          <w:rStyle w:val="Emphasis"/>
          <w:rFonts w:asciiTheme="minorHAnsi" w:hAnsiTheme="minorHAnsi" w:cstheme="minorHAnsi"/>
        </w:rPr>
        <w:t xml:space="preserve">mere </w:t>
      </w:r>
      <w:r w:rsidRPr="006A041E">
        <w:rPr>
          <w:rStyle w:val="Emphasis"/>
          <w:rFonts w:asciiTheme="minorHAnsi" w:hAnsiTheme="minorHAnsi" w:cstheme="minorHAnsi"/>
          <w:highlight w:val="cyan"/>
        </w:rPr>
        <w:t>mortals</w:t>
      </w:r>
      <w:r w:rsidRPr="006A041E">
        <w:rPr>
          <w:rStyle w:val="Emphasis"/>
          <w:rFonts w:asciiTheme="minorHAnsi" w:hAnsiTheme="minorHAnsi" w:cstheme="minorHAnsi"/>
        </w:rPr>
        <w:t>.</w:t>
      </w:r>
    </w:p>
    <w:p w14:paraId="6F93734A" w14:textId="77777777" w:rsidR="00272B3B" w:rsidRDefault="00272B3B" w:rsidP="00272B3B">
      <w:pPr>
        <w:rPr>
          <w:rStyle w:val="Emphasis"/>
          <w:rFonts w:asciiTheme="minorHAnsi" w:hAnsiTheme="minorHAnsi" w:cstheme="minorHAnsi"/>
        </w:rPr>
      </w:pPr>
    </w:p>
    <w:p w14:paraId="06BAC450" w14:textId="77777777" w:rsidR="00272B3B" w:rsidRDefault="00272B3B" w:rsidP="00272B3B">
      <w:pPr>
        <w:pStyle w:val="Heading2"/>
      </w:pPr>
      <w:r>
        <w:t>2</w:t>
      </w:r>
    </w:p>
    <w:p w14:paraId="4609F03A" w14:textId="77777777" w:rsidR="00272B3B" w:rsidRPr="00673B39" w:rsidRDefault="00272B3B" w:rsidP="00272B3B">
      <w:pPr>
        <w:pStyle w:val="Heading4"/>
      </w:pPr>
      <w:r w:rsidRPr="00673B39">
        <w:t>The meta-ethic is procedural moral realism.</w:t>
      </w:r>
    </w:p>
    <w:p w14:paraId="0651BFA2" w14:textId="77777777" w:rsidR="00272B3B" w:rsidRPr="00673B39" w:rsidRDefault="00272B3B" w:rsidP="00272B3B">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0931662C" w14:textId="77777777" w:rsidR="00272B3B" w:rsidRPr="00673B39" w:rsidRDefault="00272B3B" w:rsidP="00272B3B">
      <w:pPr>
        <w:pStyle w:val="Heading4"/>
      </w:pPr>
      <w:r w:rsidRPr="00673B39">
        <w:t xml:space="preserve">[1] Collapses – the only way to verify whether something is a moral fact is by using procedures to warrant it. </w:t>
      </w:r>
    </w:p>
    <w:p w14:paraId="472961ED" w14:textId="77777777" w:rsidR="00272B3B" w:rsidRPr="00673B39" w:rsidRDefault="00272B3B" w:rsidP="00272B3B">
      <w:pPr>
        <w:pStyle w:val="Heading4"/>
      </w:pPr>
      <w:r w:rsidRPr="00673B39">
        <w:t>[2] Uncertainty – our experiences are inaccessible to others which allows people to say they don’t experience the same, however a priori principles are universally applied to all agents.</w:t>
      </w:r>
    </w:p>
    <w:p w14:paraId="199EA6EE" w14:textId="77777777" w:rsidR="00272B3B" w:rsidRPr="00673B39" w:rsidRDefault="00272B3B" w:rsidP="00272B3B"/>
    <w:p w14:paraId="7676A62A" w14:textId="77777777" w:rsidR="00272B3B" w:rsidRPr="00673B39" w:rsidRDefault="00272B3B" w:rsidP="00272B3B">
      <w:pPr>
        <w:pStyle w:val="Heading4"/>
      </w:pP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40D191D1" w14:textId="77777777" w:rsidR="00272B3B" w:rsidRPr="00673B39" w:rsidRDefault="00272B3B" w:rsidP="00272B3B">
      <w:pPr>
        <w:pStyle w:val="Heading4"/>
      </w:pPr>
      <w:r w:rsidRPr="00673B39">
        <w:t xml:space="preserve">That means we </w:t>
      </w:r>
      <w:proofErr w:type="gramStart"/>
      <w:r w:rsidRPr="00673B39">
        <w:t>must universally will</w:t>
      </w:r>
      <w:proofErr w:type="gramEnd"/>
      <w:r w:rsidRPr="00673B39">
        <w:t xml:space="preserve"> maxims— any non-universalizable norm justifies someone’s ability to impede on your ends.  </w:t>
      </w:r>
    </w:p>
    <w:p w14:paraId="42D3E2CE" w14:textId="77777777" w:rsidR="00272B3B" w:rsidRPr="00673B39" w:rsidRDefault="00272B3B" w:rsidP="00272B3B">
      <w:pPr>
        <w:pStyle w:val="Heading4"/>
      </w:pPr>
      <w:r w:rsidRPr="00673B39">
        <w:t xml:space="preserve">Thus, the standard is consistency with the categorical imperative. </w:t>
      </w:r>
    </w:p>
    <w:p w14:paraId="55B0D78B" w14:textId="77777777" w:rsidR="00272B3B" w:rsidRPr="00673B39" w:rsidRDefault="00272B3B" w:rsidP="00272B3B">
      <w:pPr>
        <w:pStyle w:val="Heading4"/>
      </w:pPr>
      <w:r w:rsidRPr="00673B39">
        <w:t xml:space="preserve">Prefer – </w:t>
      </w:r>
    </w:p>
    <w:p w14:paraId="7C49E01C" w14:textId="77777777" w:rsidR="00272B3B" w:rsidRPr="00673B39" w:rsidRDefault="00272B3B" w:rsidP="00272B3B">
      <w:pPr>
        <w:pStyle w:val="Heading4"/>
      </w:pPr>
      <w:r w:rsidRPr="00673B39">
        <w:t xml:space="preserve">[1] Performativity—freedom is the key to the process of justification of arguments. Willing that we should abide by their ethical theory presupposes that we own ourselves in the first place. </w:t>
      </w:r>
      <w:r w:rsidRPr="00673B39">
        <w:rPr>
          <w:rFonts w:cs="Times New Roman"/>
        </w:rPr>
        <w:t xml:space="preserve"> </w:t>
      </w:r>
    </w:p>
    <w:p w14:paraId="3927929A" w14:textId="77777777" w:rsidR="00272B3B" w:rsidRPr="00F62B66" w:rsidRDefault="00272B3B" w:rsidP="00272B3B">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3E2FDE4F" w14:textId="77777777" w:rsidR="00272B3B" w:rsidRPr="00F62B66" w:rsidRDefault="00272B3B" w:rsidP="00272B3B">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4D7057A9" w14:textId="77777777" w:rsidR="00272B3B" w:rsidRPr="00673B39" w:rsidRDefault="00272B3B" w:rsidP="00272B3B">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2E631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2E631C">
        <w:rPr>
          <w:rStyle w:val="Emphasis"/>
          <w:highlight w:val="green"/>
        </w:rPr>
        <w:t xml:space="preserve">enables the freedom of </w:t>
      </w:r>
      <w:proofErr w:type="gramStart"/>
      <w:r w:rsidRPr="002E631C">
        <w:rPr>
          <w:rStyle w:val="Emphasis"/>
          <w:highlight w:val="green"/>
        </w:rPr>
        <w:t>each individual’s</w:t>
      </w:r>
      <w:proofErr w:type="gramEnd"/>
      <w:r w:rsidRPr="002E631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2E631C">
        <w:rPr>
          <w:rStyle w:val="Emphasis"/>
          <w:highlight w:val="green"/>
        </w:rPr>
        <w:t>act</w:t>
      </w:r>
      <w:r w:rsidRPr="00F62B66">
        <w:rPr>
          <w:rStyle w:val="StyleUnderline"/>
        </w:rPr>
        <w:t xml:space="preserve">ions be </w:t>
      </w:r>
      <w:r w:rsidRPr="002E631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2E631C">
        <w:rPr>
          <w:rStyle w:val="Emphasis"/>
          <w:highlight w:val="green"/>
        </w:rPr>
        <w:t>we leave the state of nature is to secure this</w:t>
      </w:r>
      <w:r w:rsidRPr="00F62B66">
        <w:rPr>
          <w:rStyle w:val="StyleUnderline"/>
        </w:rPr>
        <w:t xml:space="preserve"> sphere of maximum </w:t>
      </w:r>
      <w:r w:rsidRPr="002E631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2E631C">
        <w:rPr>
          <w:rStyle w:val="Emphasis"/>
          <w:highlight w:val="green"/>
        </w:rPr>
        <w:t>given the existence of other persons who demand</w:t>
      </w:r>
      <w:r w:rsidRPr="00F62B66">
        <w:rPr>
          <w:rStyle w:val="StyleUnderline"/>
        </w:rPr>
        <w:t xml:space="preserve"> similar </w:t>
      </w:r>
      <w:r w:rsidRPr="002E631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2E631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2E631C">
        <w:rPr>
          <w:rStyle w:val="Emphasis"/>
          <w:highlight w:val="green"/>
        </w:rPr>
        <w:t>a state</w:t>
      </w:r>
      <w:r w:rsidRPr="00F62B66">
        <w:rPr>
          <w:rStyle w:val="StyleUnderline"/>
        </w:rPr>
        <w:t xml:space="preserve"> constructed with the sole aim of </w:t>
      </w:r>
      <w:r w:rsidRPr="002E631C">
        <w:rPr>
          <w:rStyle w:val="Emphasis"/>
          <w:highlight w:val="green"/>
        </w:rPr>
        <w:t>protect</w:t>
      </w:r>
      <w:r w:rsidRPr="00F62B66">
        <w:rPr>
          <w:rStyle w:val="StyleUnderline"/>
        </w:rPr>
        <w:t xml:space="preserve">ing its </w:t>
      </w:r>
      <w:r w:rsidRPr="002E631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2E631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2E631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2E631C">
        <w:rPr>
          <w:rStyle w:val="Emphasis"/>
          <w:highlight w:val="green"/>
        </w:rPr>
        <w:t>a</w:t>
      </w:r>
      <w:r w:rsidRPr="00F62B66">
        <w:rPr>
          <w:rStyle w:val="StyleUnderline"/>
        </w:rPr>
        <w:t xml:space="preserve"> Kantian </w:t>
      </w:r>
      <w:r w:rsidRPr="002E631C">
        <w:rPr>
          <w:rStyle w:val="Emphasis"/>
          <w:highlight w:val="green"/>
        </w:rPr>
        <w:t>state protects against invasions of freedom and does nothing else</w:t>
      </w:r>
      <w:r w:rsidRPr="00F62B66">
        <w:rPr>
          <w:sz w:val="16"/>
        </w:rPr>
        <w:t>; in the absence of invasions or threats of invasions, it is inactive.</w:t>
      </w:r>
    </w:p>
    <w:p w14:paraId="69DFDBDD" w14:textId="77777777" w:rsidR="00272B3B" w:rsidRDefault="00272B3B" w:rsidP="00272B3B">
      <w:r w:rsidRPr="00F62B66">
        <w:t>itself—you wouldn’t use modesty to adjudicate whether to be modest on the framework.</w:t>
      </w:r>
    </w:p>
    <w:p w14:paraId="4C029596" w14:textId="77777777" w:rsidR="00272B3B" w:rsidRDefault="00272B3B" w:rsidP="00272B3B">
      <w:pPr>
        <w:pStyle w:val="Heading4"/>
        <w:spacing w:line="240" w:lineRule="auto"/>
      </w:pPr>
      <w:r>
        <w:t>[2] Banning private space appropriation inhibits the sale and use of spacecraft and fuel- that’s a form of restricting the free economic choices of individuals</w:t>
      </w:r>
    </w:p>
    <w:p w14:paraId="1A316F57" w14:textId="77777777" w:rsidR="00272B3B" w:rsidRPr="00023E75" w:rsidRDefault="00272B3B" w:rsidP="00272B3B">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758919E5" w14:textId="77777777" w:rsidR="00272B3B" w:rsidRPr="00242042" w:rsidRDefault="00272B3B" w:rsidP="00272B3B">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27B3565C" w14:textId="77777777" w:rsidR="00272B3B" w:rsidRDefault="00272B3B" w:rsidP="00272B3B"/>
    <w:p w14:paraId="2604DE1E" w14:textId="77777777" w:rsidR="00272B3B" w:rsidRPr="00523A4B" w:rsidRDefault="00272B3B" w:rsidP="00272B3B"/>
    <w:p w14:paraId="23C9DE72" w14:textId="77777777" w:rsidR="00272B3B" w:rsidRDefault="00272B3B" w:rsidP="00272B3B">
      <w:pPr>
        <w:rPr>
          <w:rStyle w:val="Emphasis"/>
          <w:rFonts w:asciiTheme="minorHAnsi" w:hAnsiTheme="minorHAnsi" w:cstheme="minorHAnsi"/>
        </w:rPr>
      </w:pPr>
    </w:p>
    <w:p w14:paraId="12678213" w14:textId="77777777" w:rsidR="00272B3B" w:rsidRDefault="00272B3B" w:rsidP="00272B3B">
      <w:pPr>
        <w:pStyle w:val="Heading3"/>
      </w:pPr>
      <w:r>
        <w:t>Case</w:t>
      </w:r>
    </w:p>
    <w:p w14:paraId="27F5D165" w14:textId="77777777" w:rsidR="00272B3B" w:rsidRDefault="00272B3B" w:rsidP="00272B3B">
      <w:pPr>
        <w:pStyle w:val="Heading3"/>
      </w:pPr>
      <w:r>
        <w:t>Debris</w:t>
      </w:r>
    </w:p>
    <w:p w14:paraId="1C6ED5E7" w14:textId="77777777" w:rsidR="00272B3B" w:rsidRDefault="00272B3B" w:rsidP="00272B3B">
      <w:pPr>
        <w:pStyle w:val="Heading4"/>
      </w:pPr>
      <w:r>
        <w:t>China is a huge alt cause</w:t>
      </w:r>
    </w:p>
    <w:p w14:paraId="6310B9F6" w14:textId="77777777" w:rsidR="00272B3B" w:rsidRPr="00E1633D" w:rsidRDefault="00272B3B" w:rsidP="00272B3B">
      <w:r w:rsidRPr="00E1633D">
        <w:rPr>
          <w:rStyle w:val="Style13ptBold"/>
        </w:rPr>
        <w:t>Chaturvedi 1/29</w:t>
      </w:r>
      <w:r w:rsidRPr="00E1633D">
        <w:t xml:space="preserve"> (Amit Chaturvedi, [Hindustan Times, New Delhi</w:t>
      </w:r>
      <w:proofErr w:type="gramStart"/>
      <w:r w:rsidRPr="00E1633D">
        <w:t>, ]</w:t>
      </w:r>
      <w:proofErr w:type="gramEnd"/>
      <w:r w:rsidRPr="00E1633D">
        <w:t>, 1-29-2022, “China plans '</w:t>
      </w:r>
      <w:proofErr w:type="spellStart"/>
      <w:r w:rsidRPr="00E1633D">
        <w:t>megaconstellation</w:t>
      </w:r>
      <w:proofErr w:type="spellEnd"/>
      <w:r w:rsidRPr="00E1633D">
        <w:t xml:space="preserve">' of 13,000 satellites, claims report“, Hindustan Times, accessed: 1-30-2022, https://www.hindustantimes.com/world-news/china-plans-megaconstellation-of-13-000-satellites-claims-report-101643421318766.html)  </w:t>
      </w:r>
      <w:proofErr w:type="spellStart"/>
      <w:r w:rsidRPr="00E1633D">
        <w:t>ajs</w:t>
      </w:r>
      <w:proofErr w:type="spellEnd"/>
    </w:p>
    <w:p w14:paraId="13BAF14E" w14:textId="77777777" w:rsidR="00272B3B" w:rsidRPr="00E1633D" w:rsidRDefault="00272B3B" w:rsidP="00272B3B">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w:t>
      </w:r>
      <w:proofErr w:type="spellStart"/>
      <w:r w:rsidRPr="0050441B">
        <w:rPr>
          <w:rStyle w:val="StyleUnderline"/>
        </w:rPr>
        <w:t>upto</w:t>
      </w:r>
      <w:proofErr w:type="spellEnd"/>
      <w:r w:rsidRPr="0050441B">
        <w:rPr>
          <w:rStyle w:val="StyleUnderline"/>
        </w:rPr>
        <w:t xml:space="preserve"> </w:t>
      </w:r>
      <w:r w:rsidRPr="0050441B">
        <w:rPr>
          <w:rStyle w:val="StyleUnderline"/>
          <w:highlight w:val="green"/>
        </w:rPr>
        <w:t xml:space="preserve">13,000 </w:t>
      </w:r>
      <w:r w:rsidRPr="0050441B">
        <w:rPr>
          <w:rStyle w:val="StyleUnderline"/>
        </w:rPr>
        <w:t>satellites in space - a ‘</w:t>
      </w:r>
      <w:proofErr w:type="spellStart"/>
      <w:r w:rsidRPr="0050441B">
        <w:rPr>
          <w:rStyle w:val="StyleUnderline"/>
          <w:highlight w:val="green"/>
        </w:rPr>
        <w:t>megaconstellation</w:t>
      </w:r>
      <w:proofErr w:type="spellEnd"/>
      <w:r w:rsidRPr="0050441B">
        <w:rPr>
          <w:rStyle w:val="StyleUnderline"/>
          <w:highlight w:val="green"/>
        </w:rPr>
        <w:t>’</w:t>
      </w:r>
      <w:r w:rsidRPr="00E1633D">
        <w:t xml:space="preserve"> - that will encircle the Earth in the lower orbit, a report in the Daily Mail said.</w:t>
      </w:r>
    </w:p>
    <w:p w14:paraId="05C7F623" w14:textId="77777777" w:rsidR="00272B3B" w:rsidRPr="00E1633D" w:rsidRDefault="00272B3B" w:rsidP="00272B3B">
      <w:r w:rsidRPr="00E1633D">
        <w:t>The company that has got the responsibility of this work has said that the main goal of the mission is to establish supremacy in lower Earth orbit, the report further said.</w:t>
      </w:r>
    </w:p>
    <w:p w14:paraId="633A440D" w14:textId="77777777" w:rsidR="00272B3B" w:rsidRPr="00E1633D" w:rsidRDefault="00272B3B" w:rsidP="00272B3B">
      <w:r w:rsidRPr="00E1633D">
        <w:t>Strengthening of 5G network is the aim: China</w:t>
      </w:r>
    </w:p>
    <w:p w14:paraId="4D518E6C" w14:textId="77777777" w:rsidR="00272B3B" w:rsidRPr="00E1633D" w:rsidRDefault="00272B3B" w:rsidP="00272B3B">
      <w:r w:rsidRPr="0050441B">
        <w:rPr>
          <w:rStyle w:val="StyleUnderline"/>
          <w:highlight w:val="green"/>
        </w:rPr>
        <w:t>China's State Administration</w:t>
      </w:r>
      <w:r w:rsidRPr="0050441B">
        <w:rPr>
          <w:rStyle w:val="StyleUnderline"/>
        </w:rPr>
        <w:t xml:space="preserve"> of Science, </w:t>
      </w:r>
      <w:proofErr w:type="gramStart"/>
      <w:r w:rsidRPr="0050441B">
        <w:rPr>
          <w:rStyle w:val="StyleUnderline"/>
        </w:rPr>
        <w:t>Technology</w:t>
      </w:r>
      <w:proofErr w:type="gramEnd"/>
      <w:r w:rsidRPr="0050441B">
        <w:rPr>
          <w:rStyle w:val="StyleUnderline"/>
        </w:rPr>
        <w:t xml:space="preserve">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4CD1AE0F" w14:textId="77777777" w:rsidR="00272B3B" w:rsidRPr="0050441B" w:rsidRDefault="00272B3B" w:rsidP="00272B3B">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230F53B6" w14:textId="77777777" w:rsidR="00272B3B" w:rsidRPr="00B036CD" w:rsidRDefault="00272B3B" w:rsidP="00272B3B">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E0B33ED" w14:textId="77777777" w:rsidR="00272B3B" w:rsidRPr="00FE4F08" w:rsidRDefault="00272B3B" w:rsidP="00272B3B">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ED3D787" w14:textId="77777777" w:rsidR="00272B3B" w:rsidRDefault="00272B3B" w:rsidP="00272B3B">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10001403" w14:textId="77777777" w:rsidR="00272B3B" w:rsidRPr="00CD38F9" w:rsidRDefault="00272B3B" w:rsidP="00272B3B"/>
    <w:p w14:paraId="6E0C72E1" w14:textId="77777777" w:rsidR="00272B3B" w:rsidRDefault="00272B3B" w:rsidP="00272B3B">
      <w:pPr>
        <w:pStyle w:val="Heading4"/>
      </w:pPr>
      <w:r>
        <w:t xml:space="preserve">Lack of attribution means no </w:t>
      </w:r>
      <w:proofErr w:type="spellStart"/>
      <w:r>
        <w:t>retal</w:t>
      </w:r>
      <w:proofErr w:type="spellEnd"/>
      <w:r>
        <w:t xml:space="preserve"> </w:t>
      </w:r>
    </w:p>
    <w:p w14:paraId="6EA01FFD" w14:textId="77777777" w:rsidR="00272B3B" w:rsidRPr="003C4E87" w:rsidRDefault="00272B3B" w:rsidP="00272B3B">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0" w:history="1">
        <w:r w:rsidRPr="00245BC5">
          <w:rPr>
            <w:rStyle w:val="Hyperlink"/>
          </w:rPr>
          <w:t>https://www.ssoar.info/ssoar/bitstream/handle/document/63288/ssoar-2019-schutz-Technology_and_Strategy_the_Changing.pdf</w:t>
        </w:r>
      </w:hyperlink>
      <w:r w:rsidRPr="00245BC5">
        <w:t>;</w:t>
      </w:r>
      <w:r>
        <w:t xml:space="preserve">] </w:t>
      </w:r>
    </w:p>
    <w:p w14:paraId="0FF82FAA" w14:textId="77777777" w:rsidR="00272B3B" w:rsidRDefault="00272B3B" w:rsidP="00272B3B">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3F493EE3" w14:textId="77777777" w:rsidR="00272B3B" w:rsidRDefault="00272B3B" w:rsidP="00272B3B">
      <w:pPr>
        <w:rPr>
          <w:rStyle w:val="StyleUnderline"/>
        </w:rPr>
      </w:pPr>
    </w:p>
    <w:p w14:paraId="77FE51CB" w14:textId="77777777" w:rsidR="00272B3B" w:rsidRDefault="00272B3B" w:rsidP="00272B3B">
      <w:pPr>
        <w:pStyle w:val="Heading4"/>
      </w:pPr>
      <w:r w:rsidRPr="00CD38F9">
        <w:t xml:space="preserve">If Kessler gets </w:t>
      </w:r>
      <w:proofErr w:type="gramStart"/>
      <w:r w:rsidRPr="00CD38F9">
        <w:t>triggered</w:t>
      </w:r>
      <w:proofErr w:type="gramEnd"/>
      <w:r w:rsidRPr="00CD38F9">
        <w:t xml:space="preserve"> then overwhelming likelihood is downed </w:t>
      </w:r>
      <w:proofErr w:type="spellStart"/>
      <w:r w:rsidRPr="00CD38F9">
        <w:t>sats</w:t>
      </w:r>
      <w:proofErr w:type="spellEnd"/>
      <w:r w:rsidRPr="00CD38F9">
        <w:t xml:space="preserve"> because of debris – </w:t>
      </w:r>
      <w:proofErr w:type="spellStart"/>
      <w:r w:rsidRPr="00CD38F9">
        <w:t>woulnd’t</w:t>
      </w:r>
      <w:proofErr w:type="spellEnd"/>
      <w:r w:rsidRPr="00CD38F9">
        <w:t xml:space="preserve"> trigger 1st strike</w:t>
      </w:r>
    </w:p>
    <w:p w14:paraId="7294D5F3" w14:textId="77777777" w:rsidR="00272B3B" w:rsidRPr="00E17CEC" w:rsidRDefault="00272B3B" w:rsidP="00272B3B"/>
    <w:p w14:paraId="52E0B932" w14:textId="77777777" w:rsidR="00272B3B" w:rsidRPr="0010587B" w:rsidRDefault="00272B3B" w:rsidP="00272B3B">
      <w:pPr>
        <w:pStyle w:val="Heading4"/>
        <w:rPr>
          <w:rFonts w:asciiTheme="minorHAnsi" w:hAnsiTheme="minorHAnsi" w:cstheme="minorHAnsi"/>
        </w:rPr>
      </w:pPr>
      <w:proofErr w:type="spellStart"/>
      <w:r w:rsidRPr="0010587B">
        <w:rPr>
          <w:rFonts w:asciiTheme="minorHAnsi" w:hAnsiTheme="minorHAnsi" w:cstheme="minorHAnsi"/>
        </w:rPr>
        <w:t>Geosynch</w:t>
      </w:r>
      <w:proofErr w:type="spellEnd"/>
      <w:r w:rsidRPr="0010587B">
        <w:rPr>
          <w:rFonts w:asciiTheme="minorHAnsi" w:hAnsiTheme="minorHAnsi" w:cstheme="minorHAnsi"/>
        </w:rPr>
        <w:t xml:space="preserve"> private satellites are an alt cause to hacking – aff only bans </w:t>
      </w:r>
      <w:proofErr w:type="spellStart"/>
      <w:r w:rsidRPr="0010587B">
        <w:rPr>
          <w:rFonts w:asciiTheme="minorHAnsi" w:hAnsiTheme="minorHAnsi" w:cstheme="minorHAnsi"/>
        </w:rPr>
        <w:t>leo</w:t>
      </w:r>
      <w:proofErr w:type="spellEnd"/>
      <w:r w:rsidRPr="0010587B">
        <w:rPr>
          <w:rFonts w:asciiTheme="minorHAnsi" w:hAnsiTheme="minorHAnsi" w:cstheme="minorHAnsi"/>
        </w:rPr>
        <w:t xml:space="preserve"> </w:t>
      </w:r>
      <w:proofErr w:type="spellStart"/>
      <w:r w:rsidRPr="0010587B">
        <w:rPr>
          <w:rFonts w:asciiTheme="minorHAnsi" w:hAnsiTheme="minorHAnsi" w:cstheme="minorHAnsi"/>
        </w:rPr>
        <w:t>megaconstellations</w:t>
      </w:r>
      <w:proofErr w:type="spellEnd"/>
      <w:r w:rsidRPr="0010587B">
        <w:rPr>
          <w:rFonts w:asciiTheme="minorHAnsi" w:hAnsiTheme="minorHAnsi" w:cstheme="minorHAnsi"/>
        </w:rPr>
        <w:t xml:space="preserve"> </w:t>
      </w:r>
    </w:p>
    <w:p w14:paraId="122D9EFD" w14:textId="77777777" w:rsidR="00272B3B" w:rsidRPr="0010587B" w:rsidRDefault="00272B3B" w:rsidP="00272B3B">
      <w:pPr>
        <w:pStyle w:val="NormalWeb"/>
        <w:shd w:val="clear" w:color="auto" w:fill="FFFFFF"/>
        <w:spacing w:before="0" w:beforeAutospacing="0" w:after="315" w:afterAutospacing="0"/>
        <w:rPr>
          <w:rFonts w:asciiTheme="minorHAnsi" w:eastAsiaTheme="minorEastAsia" w:hAnsiTheme="minorHAnsi" w:cstheme="minorHAnsi"/>
          <w:sz w:val="26"/>
        </w:rPr>
      </w:pPr>
      <w:r w:rsidRPr="0010587B">
        <w:rPr>
          <w:rFonts w:asciiTheme="minorHAnsi" w:eastAsiaTheme="minorEastAsia" w:hAnsiTheme="minorHAnsi" w:cstheme="minorHAnsi"/>
          <w:b/>
          <w:bCs/>
          <w:sz w:val="26"/>
        </w:rPr>
        <w:t xml:space="preserve">Nichols 21 </w:t>
      </w:r>
      <w:r w:rsidRPr="0010587B">
        <w:rPr>
          <w:rFonts w:asciiTheme="minorHAnsi" w:eastAsiaTheme="minorEastAsia" w:hAnsiTheme="minorHAnsi" w:cstheme="minorHAnsi"/>
          <w:sz w:val="26"/>
        </w:rPr>
        <w:t xml:space="preserve">‘Steven Vaughan-Nichols, 8-5-2021, "Starlink is better than its satellite competition but not as fast as landline internet," ZDNet, </w:t>
      </w:r>
      <w:hyperlink r:id="rId11" w:history="1">
        <w:r w:rsidRPr="0010587B">
          <w:rPr>
            <w:rStyle w:val="Hyperlink"/>
            <w:rFonts w:asciiTheme="minorHAnsi" w:eastAsiaTheme="minorEastAsia" w:hAnsiTheme="minorHAnsi" w:cstheme="minorHAnsi"/>
            <w:sz w:val="26"/>
          </w:rPr>
          <w:t>https://www.zdnet.com/article/starlink-is-better-than-its-satellite-competition-but-not-as-fast-as-landline-internet//</w:t>
        </w:r>
      </w:hyperlink>
      <w:r w:rsidRPr="0010587B">
        <w:rPr>
          <w:rFonts w:asciiTheme="minorHAnsi" w:eastAsiaTheme="minorEastAsia" w:hAnsiTheme="minorHAnsi" w:cstheme="minorHAnsi"/>
          <w:sz w:val="26"/>
        </w:rPr>
        <w:t xml:space="preserve"> </w:t>
      </w:r>
      <w:proofErr w:type="spellStart"/>
      <w:r w:rsidRPr="0010587B">
        <w:rPr>
          <w:rFonts w:asciiTheme="minorHAnsi" w:eastAsiaTheme="minorEastAsia" w:hAnsiTheme="minorHAnsi" w:cstheme="minorHAnsi"/>
          <w:sz w:val="26"/>
        </w:rPr>
        <w:t>MonVis</w:t>
      </w:r>
      <w:proofErr w:type="spellEnd"/>
      <w:r w:rsidRPr="0010587B">
        <w:rPr>
          <w:rFonts w:asciiTheme="minorHAnsi" w:eastAsiaTheme="minorEastAsia" w:hAnsiTheme="minorHAnsi" w:cstheme="minorHAnsi"/>
          <w:sz w:val="26"/>
        </w:rPr>
        <w:t xml:space="preserve"> RD</w:t>
      </w:r>
    </w:p>
    <w:p w14:paraId="7B3911FE" w14:textId="77777777" w:rsidR="00272B3B" w:rsidRPr="0010587B" w:rsidRDefault="00272B3B" w:rsidP="00272B3B">
      <w:pPr>
        <w:pStyle w:val="NormalWeb"/>
        <w:shd w:val="clear" w:color="auto" w:fill="FFFFFF"/>
        <w:spacing w:before="0" w:beforeAutospacing="0" w:after="315" w:afterAutospacing="0"/>
        <w:rPr>
          <w:rFonts w:asciiTheme="minorHAnsi" w:hAnsiTheme="minorHAnsi" w:cstheme="minorHAnsi"/>
          <w:color w:val="080E14"/>
          <w:sz w:val="16"/>
          <w:szCs w:val="27"/>
        </w:rPr>
      </w:pPr>
      <w:r w:rsidRPr="0010587B">
        <w:rPr>
          <w:rFonts w:asciiTheme="minorHAnsi" w:hAnsiTheme="minorHAnsi" w:cstheme="minorHAnsi"/>
          <w:sz w:val="16"/>
        </w:rPr>
        <w:t xml:space="preserve">To no great surprise, </w:t>
      </w:r>
      <w:hyperlink r:id="rId12" w:tgtFrame="_blank" w:history="1">
        <w:proofErr w:type="spellStart"/>
        <w:r w:rsidRPr="0010587B">
          <w:rPr>
            <w:rStyle w:val="Hyperlink"/>
            <w:rFonts w:asciiTheme="minorHAnsi" w:eastAsiaTheme="majorEastAsia" w:hAnsiTheme="minorHAnsi" w:cstheme="minorHAnsi"/>
            <w:sz w:val="16"/>
          </w:rPr>
          <w:t>Ookla</w:t>
        </w:r>
        <w:proofErr w:type="spellEnd"/>
        <w:r w:rsidRPr="0010587B">
          <w:rPr>
            <w:rStyle w:val="Hyperlink"/>
            <w:rFonts w:asciiTheme="minorHAnsi" w:eastAsiaTheme="majorEastAsia" w:hAnsiTheme="minorHAnsi" w:cstheme="minorHAnsi"/>
            <w:sz w:val="16"/>
          </w:rPr>
          <w:t xml:space="preserve"> found Starlink beats HughesNet and </w:t>
        </w:r>
        <w:proofErr w:type="spellStart"/>
        <w:r w:rsidRPr="0010587B">
          <w:rPr>
            <w:rStyle w:val="Hyperlink"/>
            <w:rFonts w:asciiTheme="minorHAnsi" w:eastAsiaTheme="majorEastAsia" w:hAnsiTheme="minorHAnsi" w:cstheme="minorHAnsi"/>
            <w:sz w:val="16"/>
          </w:rPr>
          <w:t>Viasat</w:t>
        </w:r>
        <w:proofErr w:type="spellEnd"/>
        <w:r w:rsidRPr="0010587B">
          <w:rPr>
            <w:rStyle w:val="Hyperlink"/>
            <w:rFonts w:asciiTheme="minorHAnsi" w:eastAsiaTheme="majorEastAsia" w:hAnsiTheme="minorHAnsi" w:cstheme="minorHAnsi"/>
            <w:sz w:val="16"/>
          </w:rPr>
          <w:t xml:space="preserve"> </w:t>
        </w:r>
        <w:proofErr w:type="spellStart"/>
        <w:r w:rsidRPr="0010587B">
          <w:rPr>
            <w:rStyle w:val="Hyperlink"/>
            <w:rFonts w:asciiTheme="minorHAnsi" w:eastAsiaTheme="majorEastAsia" w:hAnsiTheme="minorHAnsi" w:cstheme="minorHAnsi"/>
            <w:sz w:val="16"/>
          </w:rPr>
          <w:t>handly</w:t>
        </w:r>
        <w:proofErr w:type="spellEnd"/>
      </w:hyperlink>
      <w:r w:rsidRPr="0010587B">
        <w:rPr>
          <w:rFonts w:asciiTheme="minorHAnsi" w:hAnsiTheme="minorHAnsi" w:cstheme="minorHAnsi"/>
          <w:sz w:val="16"/>
        </w:rPr>
        <w:t>.</w:t>
      </w:r>
      <w:r w:rsidRPr="0010587B">
        <w:rPr>
          <w:rFonts w:asciiTheme="minorHAnsi" w:hAnsiTheme="minorHAnsi" w:cstheme="minorHAnsi"/>
          <w:color w:val="080E14"/>
          <w:sz w:val="16"/>
          <w:szCs w:val="27"/>
        </w:rPr>
        <w:t xml:space="preserve"> The company found that "Starlink was the only satellite internet provider in the United States with fixed-broadband-like latency figures, and median download speeds fast enough to handle most of the needs of modern online life at 97.23 Megabits per second (Mbps) during Q2 2021. HughesNet was a distant second at 19.73 Mbps and </w:t>
      </w:r>
      <w:proofErr w:type="spellStart"/>
      <w:r w:rsidRPr="0010587B">
        <w:rPr>
          <w:rFonts w:asciiTheme="minorHAnsi" w:hAnsiTheme="minorHAnsi" w:cstheme="minorHAnsi"/>
          <w:color w:val="080E14"/>
          <w:sz w:val="16"/>
          <w:szCs w:val="27"/>
        </w:rPr>
        <w:t>Viasat</w:t>
      </w:r>
      <w:proofErr w:type="spellEnd"/>
      <w:r w:rsidRPr="0010587B">
        <w:rPr>
          <w:rFonts w:asciiTheme="minorHAnsi" w:hAnsiTheme="minorHAnsi" w:cstheme="minorHAnsi"/>
          <w:color w:val="080E14"/>
          <w:sz w:val="16"/>
          <w:szCs w:val="27"/>
        </w:rPr>
        <w:t xml:space="preserve"> third at 18.13 Mbps." As for latency, the time between when you start an activity over the internet and when you get a response back, it's not even a competition. </w:t>
      </w:r>
      <w:proofErr w:type="spellStart"/>
      <w:r w:rsidRPr="0010587B">
        <w:rPr>
          <w:rFonts w:asciiTheme="minorHAnsi" w:hAnsiTheme="minorHAnsi" w:cstheme="minorHAnsi"/>
          <w:color w:val="080E14"/>
          <w:sz w:val="16"/>
          <w:szCs w:val="27"/>
        </w:rPr>
        <w:t>Starlink's</w:t>
      </w:r>
      <w:proofErr w:type="spellEnd"/>
      <w:r w:rsidRPr="0010587B">
        <w:rPr>
          <w:rFonts w:asciiTheme="minorHAnsi" w:hAnsiTheme="minorHAnsi" w:cstheme="minorHAnsi"/>
          <w:color w:val="080E14"/>
          <w:sz w:val="16"/>
          <w:szCs w:val="27"/>
        </w:rPr>
        <w:t xml:space="preserve"> median latency, 45 milliseconds (</w:t>
      </w:r>
      <w:proofErr w:type="spellStart"/>
      <w:r w:rsidRPr="0010587B">
        <w:rPr>
          <w:rFonts w:asciiTheme="minorHAnsi" w:hAnsiTheme="minorHAnsi" w:cstheme="minorHAnsi"/>
          <w:color w:val="080E14"/>
          <w:sz w:val="16"/>
          <w:szCs w:val="27"/>
        </w:rPr>
        <w:t>ms</w:t>
      </w:r>
      <w:proofErr w:type="spellEnd"/>
      <w:r w:rsidRPr="0010587B">
        <w:rPr>
          <w:rFonts w:asciiTheme="minorHAnsi" w:hAnsiTheme="minorHAnsi" w:cstheme="minorHAnsi"/>
          <w:color w:val="080E14"/>
          <w:sz w:val="16"/>
          <w:szCs w:val="27"/>
        </w:rPr>
        <w:t xml:space="preserve">) </w:t>
      </w:r>
      <w:proofErr w:type="gramStart"/>
      <w:r w:rsidRPr="0010587B">
        <w:rPr>
          <w:rFonts w:asciiTheme="minorHAnsi" w:hAnsiTheme="minorHAnsi" w:cstheme="minorHAnsi"/>
          <w:color w:val="080E14"/>
          <w:sz w:val="16"/>
          <w:szCs w:val="27"/>
        </w:rPr>
        <w:t>is</w:t>
      </w:r>
      <w:proofErr w:type="gramEnd"/>
      <w:r w:rsidRPr="0010587B">
        <w:rPr>
          <w:rFonts w:asciiTheme="minorHAnsi" w:hAnsiTheme="minorHAnsi" w:cstheme="minorHAnsi"/>
          <w:color w:val="080E14"/>
          <w:sz w:val="16"/>
          <w:szCs w:val="27"/>
        </w:rPr>
        <w:t xml:space="preserve"> close to fixed broadband's 14 </w:t>
      </w:r>
      <w:proofErr w:type="spellStart"/>
      <w:r w:rsidRPr="0010587B">
        <w:rPr>
          <w:rFonts w:asciiTheme="minorHAnsi" w:hAnsiTheme="minorHAnsi" w:cstheme="minorHAnsi"/>
          <w:color w:val="080E14"/>
          <w:sz w:val="16"/>
          <w:szCs w:val="27"/>
        </w:rPr>
        <w:t>ms.</w:t>
      </w:r>
      <w:proofErr w:type="spellEnd"/>
      <w:r w:rsidRPr="0010587B">
        <w:rPr>
          <w:rFonts w:asciiTheme="minorHAnsi" w:hAnsiTheme="minorHAnsi" w:cstheme="minorHAnsi"/>
          <w:color w:val="080E14"/>
          <w:sz w:val="16"/>
          <w:szCs w:val="27"/>
        </w:rPr>
        <w:t xml:space="preserve"> Low latency is vital for voice and video calling, gaming, and live content streaming. By comparison, </w:t>
      </w:r>
      <w:proofErr w:type="spellStart"/>
      <w:r w:rsidRPr="0010587B">
        <w:rPr>
          <w:rFonts w:asciiTheme="minorHAnsi" w:hAnsiTheme="minorHAnsi" w:cstheme="minorHAnsi"/>
          <w:color w:val="080E14"/>
          <w:sz w:val="16"/>
          <w:szCs w:val="27"/>
        </w:rPr>
        <w:t>Viasat</w:t>
      </w:r>
      <w:proofErr w:type="spellEnd"/>
      <w:r w:rsidRPr="0010587B">
        <w:rPr>
          <w:rFonts w:asciiTheme="minorHAnsi" w:hAnsiTheme="minorHAnsi" w:cstheme="minorHAnsi"/>
          <w:color w:val="080E14"/>
          <w:sz w:val="16"/>
          <w:szCs w:val="27"/>
        </w:rPr>
        <w:t xml:space="preserve">, 630 </w:t>
      </w:r>
      <w:proofErr w:type="spellStart"/>
      <w:r w:rsidRPr="0010587B">
        <w:rPr>
          <w:rFonts w:asciiTheme="minorHAnsi" w:hAnsiTheme="minorHAnsi" w:cstheme="minorHAnsi"/>
          <w:color w:val="080E14"/>
          <w:sz w:val="16"/>
          <w:szCs w:val="27"/>
        </w:rPr>
        <w:t>ms</w:t>
      </w:r>
      <w:proofErr w:type="spellEnd"/>
      <w:r w:rsidRPr="0010587B">
        <w:rPr>
          <w:rFonts w:asciiTheme="minorHAnsi" w:hAnsiTheme="minorHAnsi" w:cstheme="minorHAnsi"/>
          <w:color w:val="080E14"/>
          <w:sz w:val="16"/>
          <w:szCs w:val="27"/>
        </w:rPr>
        <w:t xml:space="preserve">, and HughesNet, 724 </w:t>
      </w:r>
      <w:proofErr w:type="spellStart"/>
      <w:r w:rsidRPr="0010587B">
        <w:rPr>
          <w:rFonts w:asciiTheme="minorHAnsi" w:hAnsiTheme="minorHAnsi" w:cstheme="minorHAnsi"/>
          <w:color w:val="080E14"/>
          <w:sz w:val="16"/>
          <w:szCs w:val="27"/>
        </w:rPr>
        <w:t>ms</w:t>
      </w:r>
      <w:proofErr w:type="spellEnd"/>
      <w:r w:rsidRPr="0010587B">
        <w:rPr>
          <w:rFonts w:asciiTheme="minorHAnsi" w:hAnsiTheme="minorHAnsi" w:cstheme="minorHAnsi"/>
          <w:color w:val="080E14"/>
          <w:sz w:val="16"/>
          <w:szCs w:val="27"/>
        </w:rPr>
        <w:t>, are almost unusable for these purposes. Why was there such a huge difference</w:t>
      </w:r>
      <w:r w:rsidRPr="0010587B">
        <w:rPr>
          <w:rStyle w:val="Emphasis"/>
          <w:rFonts w:asciiTheme="minorHAnsi" w:hAnsiTheme="minorHAnsi" w:cstheme="minorHAnsi"/>
        </w:rPr>
        <w:t xml:space="preserve">? It's simple physics. Unless we ever get </w:t>
      </w:r>
      <w:hyperlink r:id="rId13" w:tgtFrame="_blank" w:history="1">
        <w:r w:rsidRPr="0010587B">
          <w:rPr>
            <w:rStyle w:val="Emphasis"/>
            <w:rFonts w:asciiTheme="minorHAnsi" w:eastAsiaTheme="majorEastAsia" w:hAnsiTheme="minorHAnsi" w:cstheme="minorHAnsi"/>
          </w:rPr>
          <w:t>quantum networking</w:t>
        </w:r>
      </w:hyperlink>
      <w:r w:rsidRPr="0010587B">
        <w:rPr>
          <w:rStyle w:val="Emphasis"/>
          <w:rFonts w:asciiTheme="minorHAnsi" w:hAnsiTheme="minorHAnsi" w:cstheme="minorHAnsi"/>
        </w:rPr>
        <w:t xml:space="preserve">, we can't network faster than the speed of light. </w:t>
      </w:r>
      <w:r w:rsidRPr="0010587B">
        <w:rPr>
          <w:rStyle w:val="Emphasis"/>
          <w:rFonts w:asciiTheme="minorHAnsi" w:hAnsiTheme="minorHAnsi" w:cstheme="minorHAnsi"/>
          <w:highlight w:val="green"/>
        </w:rPr>
        <w:t>Starlink use</w:t>
      </w:r>
      <w:r w:rsidRPr="0010587B">
        <w:rPr>
          <w:rStyle w:val="Emphasis"/>
          <w:rFonts w:asciiTheme="minorHAnsi" w:hAnsiTheme="minorHAnsi" w:cstheme="minorHAnsi"/>
        </w:rPr>
        <w:t>s low earth orbit (</w:t>
      </w:r>
      <w:r w:rsidRPr="0010587B">
        <w:rPr>
          <w:rStyle w:val="Emphasis"/>
          <w:rFonts w:asciiTheme="minorHAnsi" w:hAnsiTheme="minorHAnsi" w:cstheme="minorHAnsi"/>
          <w:highlight w:val="green"/>
        </w:rPr>
        <w:t>LEO)</w:t>
      </w:r>
      <w:r w:rsidRPr="0010587B">
        <w:rPr>
          <w:rStyle w:val="Emphasis"/>
          <w:rFonts w:asciiTheme="minorHAnsi" w:hAnsiTheme="minorHAnsi" w:cstheme="minorHAnsi"/>
        </w:rPr>
        <w:t xml:space="preserve"> satellite constellations, flying above us at a relatively close 550 to 1,200 kilometers (km</w:t>
      </w:r>
      <w:r w:rsidRPr="0010587B">
        <w:rPr>
          <w:rStyle w:val="Emphasis"/>
          <w:rFonts w:asciiTheme="minorHAnsi" w:hAnsiTheme="minorHAnsi" w:cstheme="minorHAnsi"/>
          <w:highlight w:val="green"/>
        </w:rPr>
        <w:t xml:space="preserve">), while HughesNet and </w:t>
      </w:r>
      <w:proofErr w:type="spellStart"/>
      <w:r w:rsidRPr="0010587B">
        <w:rPr>
          <w:rStyle w:val="Emphasis"/>
          <w:rFonts w:asciiTheme="minorHAnsi" w:hAnsiTheme="minorHAnsi" w:cstheme="minorHAnsi"/>
          <w:highlight w:val="green"/>
        </w:rPr>
        <w:t>Viasat</w:t>
      </w:r>
      <w:proofErr w:type="spellEnd"/>
      <w:r w:rsidRPr="0010587B">
        <w:rPr>
          <w:rStyle w:val="Emphasis"/>
          <w:rFonts w:asciiTheme="minorHAnsi" w:hAnsiTheme="minorHAnsi" w:cstheme="minorHAnsi"/>
          <w:highlight w:val="green"/>
        </w:rPr>
        <w:t xml:space="preserve"> have</w:t>
      </w:r>
      <w:r w:rsidRPr="0010587B">
        <w:rPr>
          <w:rStyle w:val="Emphasis"/>
          <w:rFonts w:asciiTheme="minorHAnsi" w:hAnsiTheme="minorHAnsi" w:cstheme="minorHAnsi"/>
        </w:rPr>
        <w:t xml:space="preserve"> far higher </w:t>
      </w:r>
      <w:r w:rsidRPr="0010587B">
        <w:rPr>
          <w:rStyle w:val="Emphasis"/>
          <w:rFonts w:asciiTheme="minorHAnsi" w:hAnsiTheme="minorHAnsi" w:cstheme="minorHAnsi"/>
          <w:highlight w:val="green"/>
        </w:rPr>
        <w:t>geosync</w:t>
      </w:r>
      <w:r w:rsidRPr="0010587B">
        <w:rPr>
          <w:rStyle w:val="Emphasis"/>
          <w:rFonts w:asciiTheme="minorHAnsi" w:hAnsiTheme="minorHAnsi" w:cstheme="minorHAnsi"/>
        </w:rPr>
        <w:t xml:space="preserve">hronous </w:t>
      </w:r>
      <w:r w:rsidRPr="0010587B">
        <w:rPr>
          <w:rStyle w:val="Emphasis"/>
          <w:rFonts w:asciiTheme="minorHAnsi" w:hAnsiTheme="minorHAnsi" w:cstheme="minorHAnsi"/>
          <w:highlight w:val="green"/>
        </w:rPr>
        <w:t>orbits of about 35,000km</w:t>
      </w:r>
      <w:r w:rsidRPr="0010587B">
        <w:rPr>
          <w:rStyle w:val="Emphasis"/>
          <w:rFonts w:asciiTheme="minorHAnsi" w:hAnsiTheme="minorHAnsi" w:cstheme="minorHAnsi"/>
        </w:rPr>
        <w:t>.</w:t>
      </w:r>
    </w:p>
    <w:p w14:paraId="5774456B" w14:textId="77777777" w:rsidR="00272B3B" w:rsidRDefault="00272B3B" w:rsidP="00272B3B">
      <w:pPr>
        <w:pStyle w:val="Heading3"/>
      </w:pPr>
      <w:r>
        <w:t>India</w:t>
      </w:r>
    </w:p>
    <w:p w14:paraId="2297F55C" w14:textId="77777777" w:rsidR="00272B3B" w:rsidRDefault="00272B3B" w:rsidP="00272B3B">
      <w:pPr>
        <w:pStyle w:val="Heading4"/>
      </w:pPr>
      <w:r>
        <w:t>The aff doesn’t get rid of starlink it just caps the quantity of satellites it can use – can’t solve.</w:t>
      </w:r>
    </w:p>
    <w:p w14:paraId="3AAC9BF2" w14:textId="77777777" w:rsidR="00272B3B" w:rsidRDefault="00272B3B" w:rsidP="00272B3B"/>
    <w:p w14:paraId="0AE75E5F" w14:textId="77777777" w:rsidR="00272B3B" w:rsidRDefault="00272B3B" w:rsidP="00272B3B">
      <w:pPr>
        <w:pStyle w:val="Heading4"/>
      </w:pPr>
      <w:r>
        <w:t xml:space="preserve">Their </w:t>
      </w:r>
      <w:proofErr w:type="spellStart"/>
      <w:r>
        <w:t>ev</w:t>
      </w:r>
      <w:proofErr w:type="spellEnd"/>
      <w:r>
        <w:t xml:space="preserve"> doesn’t say it literally causes war – “smoldering border war in all but name” refers to status quo conditions </w:t>
      </w:r>
      <w:proofErr w:type="gramStart"/>
      <w:r>
        <w:t>i.e.</w:t>
      </w:r>
      <w:proofErr w:type="gramEnd"/>
      <w:r>
        <w:t xml:space="preserve"> </w:t>
      </w:r>
      <w:proofErr w:type="spellStart"/>
      <w:r>
        <w:t>tensiuons</w:t>
      </w:r>
      <w:proofErr w:type="spellEnd"/>
      <w:r>
        <w:t xml:space="preserve"> – no AC </w:t>
      </w:r>
      <w:proofErr w:type="spellStart"/>
      <w:r>
        <w:t>ev</w:t>
      </w:r>
      <w:proofErr w:type="spellEnd"/>
      <w:r>
        <w:t xml:space="preserve"> proves why that would escalate to </w:t>
      </w:r>
      <w:proofErr w:type="spellStart"/>
      <w:r>
        <w:t>india</w:t>
      </w:r>
      <w:proofErr w:type="spellEnd"/>
      <w:r>
        <w:t xml:space="preserve"> launching a nuke</w:t>
      </w:r>
    </w:p>
    <w:p w14:paraId="691C129D" w14:textId="77777777" w:rsidR="00272B3B" w:rsidRPr="00623846" w:rsidRDefault="00272B3B" w:rsidP="00272B3B">
      <w:pPr>
        <w:pStyle w:val="Heading4"/>
        <w:rPr>
          <w:rFonts w:cs="Calibri"/>
        </w:rPr>
      </w:pPr>
      <w:r>
        <w:rPr>
          <w:rFonts w:cs="Calibri"/>
        </w:rPr>
        <w:t xml:space="preserve">China won’t care – starlink doesn’t pose a threat to </w:t>
      </w:r>
      <w:proofErr w:type="spellStart"/>
      <w:r>
        <w:rPr>
          <w:rFonts w:cs="Calibri"/>
        </w:rPr>
        <w:t>authoritairanism</w:t>
      </w:r>
      <w:proofErr w:type="spellEnd"/>
    </w:p>
    <w:p w14:paraId="75030266" w14:textId="77777777" w:rsidR="00272B3B" w:rsidRPr="00623846" w:rsidRDefault="00272B3B" w:rsidP="00272B3B">
      <w:r w:rsidRPr="00623846">
        <w:rPr>
          <w:rStyle w:val="Style13ptBold"/>
        </w:rPr>
        <w:t xml:space="preserve">Caster 21 </w:t>
      </w:r>
      <w:r w:rsidRPr="00623846">
        <w:t xml:space="preserve">“Blog: Why Elon Musk won’t save us from internet shutdowns” May 10, </w:t>
      </w:r>
      <w:proofErr w:type="gramStart"/>
      <w:r w:rsidRPr="00623846">
        <w:t>2021</w:t>
      </w:r>
      <w:proofErr w:type="gramEnd"/>
      <w:r w:rsidRPr="00623846">
        <w:t xml:space="preserve"> Michael Caster, [Asia Digital </w:t>
      </w:r>
      <w:proofErr w:type="spellStart"/>
      <w:r w:rsidRPr="00623846">
        <w:t>Programme</w:t>
      </w:r>
      <w:proofErr w:type="spellEnd"/>
      <w:r w:rsidRPr="00623846">
        <w:t xml:space="preserve"> Manager] </w:t>
      </w:r>
      <w:hyperlink r:id="rId14" w:history="1">
        <w:r w:rsidRPr="00623846">
          <w:rPr>
            <w:rStyle w:val="Hyperlink"/>
          </w:rPr>
          <w:t>https://www.article19.org/resources/elon-musk-internet-shutdowns/</w:t>
        </w:r>
      </w:hyperlink>
      <w:r w:rsidRPr="00623846">
        <w:t xml:space="preserve"> SM</w:t>
      </w:r>
    </w:p>
    <w:p w14:paraId="0F7FFC71" w14:textId="77777777" w:rsidR="00272B3B" w:rsidRPr="00623846" w:rsidRDefault="00272B3B" w:rsidP="00272B3B">
      <w:pPr>
        <w:rPr>
          <w:b/>
          <w:u w:val="single"/>
        </w:rPr>
      </w:pPr>
      <w:r w:rsidRPr="00623846">
        <w:rPr>
          <w:rStyle w:val="StyleUnderline"/>
        </w:rPr>
        <w:t xml:space="preserve">While next generation satellite internet may be appealing for journalists, activists or opposition figures struggling with oppressive internet controls, there’s the challenge of getting the signal into the country. It needs </w:t>
      </w:r>
      <w:r w:rsidRPr="00343EA9">
        <w:rPr>
          <w:rStyle w:val="StyleUnderline"/>
          <w:highlight w:val="green"/>
        </w:rPr>
        <w:t>hardware on the ground, not</w:t>
      </w:r>
      <w:r w:rsidRPr="00623846">
        <w:rPr>
          <w:rStyle w:val="StyleUnderline"/>
        </w:rPr>
        <w:t xml:space="preserve"> an </w:t>
      </w:r>
      <w:r w:rsidRPr="00343EA9">
        <w:rPr>
          <w:rStyle w:val="StyleUnderline"/>
          <w:highlight w:val="green"/>
        </w:rPr>
        <w:t>easy</w:t>
      </w:r>
      <w:r w:rsidRPr="00623846">
        <w:rPr>
          <w:rStyle w:val="StyleUnderline"/>
        </w:rPr>
        <w:t xml:space="preserve"> feat in any tightly controlled civic space.</w:t>
      </w:r>
    </w:p>
    <w:p w14:paraId="3C04386B" w14:textId="77777777" w:rsidR="00272B3B" w:rsidRPr="00623846" w:rsidRDefault="00272B3B" w:rsidP="00272B3B">
      <w:r w:rsidRPr="00623846">
        <w:rPr>
          <w:rStyle w:val="StyleUnderline"/>
        </w:rPr>
        <w:t xml:space="preserve">A </w:t>
      </w:r>
      <w:r w:rsidRPr="00343EA9">
        <w:rPr>
          <w:rStyle w:val="StyleUnderline"/>
          <w:highlight w:val="green"/>
        </w:rPr>
        <w:t>Starlink</w:t>
      </w:r>
      <w:r w:rsidRPr="00623846">
        <w:rPr>
          <w:rStyle w:val="StyleUnderline"/>
        </w:rPr>
        <w:t xml:space="preserve"> user, for example, needs a router and antenna</w:t>
      </w:r>
      <w:r w:rsidRPr="00623846">
        <w:t xml:space="preserve">. Although much smaller than traditional GEO satellite antennas, a Starlink shipping container weighs around 30 lbs., and with dimensions of 30″x20″x10″ </w:t>
      </w:r>
      <w:proofErr w:type="spellStart"/>
      <w:r w:rsidRPr="00623846">
        <w:rPr>
          <w:rStyle w:val="StyleUnderline"/>
        </w:rPr>
        <w:t>its</w:t>
      </w:r>
      <w:proofErr w:type="spellEnd"/>
      <w:r w:rsidRPr="00623846">
        <w:rPr>
          <w:rStyle w:val="StyleUnderline"/>
        </w:rPr>
        <w:t xml:space="preserve"> </w:t>
      </w:r>
      <w:r w:rsidRPr="00343EA9">
        <w:rPr>
          <w:rStyle w:val="StyleUnderline"/>
          <w:highlight w:val="green"/>
        </w:rPr>
        <w:t>not</w:t>
      </w:r>
      <w:r w:rsidRPr="00623846">
        <w:rPr>
          <w:rStyle w:val="StyleUnderline"/>
        </w:rPr>
        <w:t xml:space="preserve"> an </w:t>
      </w:r>
      <w:r w:rsidRPr="00343EA9">
        <w:rPr>
          <w:rStyle w:val="StyleUnderline"/>
          <w:highlight w:val="green"/>
        </w:rPr>
        <w:t>easily concealed</w:t>
      </w:r>
      <w:r w:rsidRPr="00623846">
        <w:rPr>
          <w:rStyle w:val="StyleUnderline"/>
        </w:rPr>
        <w:t xml:space="preserve"> package</w:t>
      </w:r>
      <w:r w:rsidRPr="00623846">
        <w:t>. As the technology improves, surely antennas might shrink. Until then, if satellite internet providers made their receiver blueprints opensource, it could create possibilities for 3D printing, bypassing import barriers in closed societies.</w:t>
      </w:r>
    </w:p>
    <w:p w14:paraId="08F531A6" w14:textId="77777777" w:rsidR="00272B3B" w:rsidRPr="00623846" w:rsidRDefault="00272B3B" w:rsidP="00272B3B">
      <w:pPr>
        <w:rPr>
          <w:b/>
          <w:u w:val="single"/>
        </w:rPr>
      </w:pPr>
      <w:r w:rsidRPr="00623846">
        <w:rPr>
          <w:rStyle w:val="StyleUnderline"/>
        </w:rPr>
        <w:t xml:space="preserve">Even if civil society in digital dictatorships manage to smuggle in or fabricate their own next generation satellite internet antennas, </w:t>
      </w:r>
      <w:r w:rsidRPr="00343EA9">
        <w:rPr>
          <w:rStyle w:val="StyleUnderline"/>
          <w:highlight w:val="green"/>
        </w:rPr>
        <w:t>authorities</w:t>
      </w:r>
      <w:r w:rsidRPr="00623846">
        <w:rPr>
          <w:rStyle w:val="StyleUnderline"/>
        </w:rPr>
        <w:t xml:space="preserve"> can still go around confiscating or </w:t>
      </w:r>
      <w:r w:rsidRPr="00343EA9">
        <w:rPr>
          <w:rStyle w:val="StyleUnderline"/>
          <w:highlight w:val="green"/>
        </w:rPr>
        <w:t>smash</w:t>
      </w:r>
      <w:r w:rsidRPr="00623846">
        <w:rPr>
          <w:rStyle w:val="StyleUnderline"/>
        </w:rPr>
        <w:t xml:space="preserve">ing </w:t>
      </w:r>
      <w:r w:rsidRPr="00343EA9">
        <w:rPr>
          <w:rStyle w:val="StyleUnderline"/>
          <w:highlight w:val="green"/>
        </w:rPr>
        <w:t xml:space="preserve">dishes </w:t>
      </w:r>
      <w:r w:rsidRPr="00623846">
        <w:rPr>
          <w:rStyle w:val="StyleUnderline"/>
        </w:rPr>
        <w:t xml:space="preserve">as indeed they began doing with satellite television receivers </w:t>
      </w:r>
      <w:r w:rsidRPr="00343EA9">
        <w:rPr>
          <w:rStyle w:val="StyleUnderline"/>
          <w:highlight w:val="green"/>
        </w:rPr>
        <w:t>in Myanmar</w:t>
      </w:r>
      <w:r w:rsidRPr="00623846">
        <w:rPr>
          <w:rStyle w:val="StyleUnderline"/>
        </w:rPr>
        <w:t xml:space="preserve"> in early April. </w:t>
      </w:r>
      <w:proofErr w:type="spellStart"/>
      <w:r w:rsidRPr="00623846">
        <w:rPr>
          <w:rStyle w:val="StyleUnderline"/>
        </w:rPr>
        <w:t>Criminalising</w:t>
      </w:r>
      <w:proofErr w:type="spellEnd"/>
      <w:r w:rsidRPr="00623846">
        <w:rPr>
          <w:rStyle w:val="StyleUnderline"/>
        </w:rPr>
        <w:t xml:space="preserve"> their possession in May, Myanmar authorities announced penalties of up to a year in prison or a fine of $320 for anyone caught using satellite television dishes.</w:t>
      </w:r>
    </w:p>
    <w:p w14:paraId="417E5970" w14:textId="77777777" w:rsidR="00272B3B" w:rsidRPr="00623846" w:rsidRDefault="00272B3B" w:rsidP="00272B3B">
      <w:r w:rsidRPr="00623846">
        <w:t>Regulations and Business Conflicts</w:t>
      </w:r>
    </w:p>
    <w:p w14:paraId="2739F701" w14:textId="77777777" w:rsidR="00272B3B" w:rsidRPr="00623846" w:rsidRDefault="00272B3B" w:rsidP="00272B3B">
      <w:pPr>
        <w:rPr>
          <w:rStyle w:val="StyleUnderline"/>
        </w:rPr>
      </w:pPr>
      <w:r w:rsidRPr="00623846">
        <w:t xml:space="preserve">There are more pesky challenges to overcome, starting with spectrum allocation. The International Telecommunications Union (ITU) is responsible for regulating telecommunication services, including satellite internet, and the allocation of spectrum, radio frequencies used for wireless communication. Just having the technology isn’t enough to start providing wide-scale internet connection where it has not been approved and is actively opposed by the government. Radioelectric spectrum is regulated as a natural resource and countries have sovereignty claims over spectrum allocation related to broadcast in their territory. </w:t>
      </w:r>
      <w:r w:rsidRPr="00623846">
        <w:rPr>
          <w:rStyle w:val="StyleUnderline"/>
        </w:rPr>
        <w:t xml:space="preserve">If a satellite internet </w:t>
      </w:r>
      <w:r w:rsidRPr="00343EA9">
        <w:rPr>
          <w:rStyle w:val="StyleUnderline"/>
          <w:highlight w:val="green"/>
        </w:rPr>
        <w:t>provider</w:t>
      </w:r>
      <w:r w:rsidRPr="00623846">
        <w:rPr>
          <w:rStyle w:val="StyleUnderline"/>
        </w:rPr>
        <w:t xml:space="preserve"> attempted to broadcast into a given country without spectrum approval, the pirate </w:t>
      </w:r>
      <w:r w:rsidRPr="00343EA9">
        <w:rPr>
          <w:rStyle w:val="StyleUnderline"/>
          <w:highlight w:val="green"/>
        </w:rPr>
        <w:t>satellite would</w:t>
      </w:r>
      <w:r w:rsidRPr="00623846">
        <w:rPr>
          <w:rStyle w:val="StyleUnderline"/>
        </w:rPr>
        <w:t xml:space="preserve"> no doubt </w:t>
      </w:r>
      <w:r w:rsidRPr="00343EA9">
        <w:rPr>
          <w:rStyle w:val="StyleUnderline"/>
          <w:highlight w:val="green"/>
        </w:rPr>
        <w:t>face interference</w:t>
      </w:r>
      <w:r w:rsidRPr="00623846">
        <w:rPr>
          <w:rStyle w:val="StyleUnderline"/>
        </w:rPr>
        <w:t xml:space="preserve"> and </w:t>
      </w:r>
      <w:r w:rsidRPr="00343EA9">
        <w:rPr>
          <w:rStyle w:val="StyleUnderline"/>
          <w:highlight w:val="green"/>
        </w:rPr>
        <w:t>jamming.</w:t>
      </w:r>
    </w:p>
    <w:p w14:paraId="75C5A89E" w14:textId="77777777" w:rsidR="00272B3B" w:rsidRPr="00623846" w:rsidRDefault="00272B3B" w:rsidP="00272B3B">
      <w:r w:rsidRPr="00623846">
        <w:rPr>
          <w:rStyle w:val="StyleUnderline"/>
        </w:rPr>
        <w:t xml:space="preserve">With Starlink or Amazon’s satellite internet programs, for example, should they attempt to disregard spectrum allocation </w:t>
      </w:r>
      <w:r w:rsidRPr="00343EA9">
        <w:rPr>
          <w:rStyle w:val="StyleUnderline"/>
          <w:highlight w:val="green"/>
        </w:rPr>
        <w:t>and</w:t>
      </w:r>
      <w:r w:rsidRPr="00623846">
        <w:rPr>
          <w:rStyle w:val="StyleUnderline"/>
        </w:rPr>
        <w:t xml:space="preserve"> broadcast into closed jurisdictions, in addition to signal jamming, we should expect </w:t>
      </w:r>
      <w:r w:rsidRPr="00343EA9">
        <w:rPr>
          <w:rStyle w:val="StyleUnderline"/>
          <w:highlight w:val="green"/>
        </w:rPr>
        <w:t>corporate sanction</w:t>
      </w:r>
      <w:r w:rsidRPr="00623846">
        <w:rPr>
          <w:rStyle w:val="StyleUnderline"/>
        </w:rPr>
        <w:t xml:space="preserve">ing. </w:t>
      </w:r>
      <w:r w:rsidRPr="00623846">
        <w:t>This includes both the satellite companies themselves, and their more profitable parent companies</w:t>
      </w:r>
      <w:r w:rsidRPr="00623846">
        <w:rPr>
          <w:rStyle w:val="StyleUnderline"/>
        </w:rPr>
        <w:t xml:space="preserve">. If Elon Musk was persuaded to force Starlink internet into China’s backyard, Beijing would likely retaliate with production or import bans on Tesla, and recent developments show how sensitive the company is to losing market access there. </w:t>
      </w:r>
      <w:r w:rsidRPr="00623846">
        <w:t xml:space="preserve">Likewise, Musk’s SpaceX company behind Starlink, recently valued at $74 </w:t>
      </w:r>
      <w:proofErr w:type="gramStart"/>
      <w:r w:rsidRPr="00623846">
        <w:t>billion,  may</w:t>
      </w:r>
      <w:proofErr w:type="gramEnd"/>
      <w:r w:rsidRPr="00623846">
        <w:t xml:space="preserve"> face related financial retaliation. Should Amazon’s Project Kuiper, once off the ground, attempt to skirt broadcast regulations, the company’s $13.5 billion yearly market in cloud computing services may find pushback and fewer government contracts around the world.</w:t>
      </w:r>
    </w:p>
    <w:p w14:paraId="3AE2ABA3" w14:textId="77777777" w:rsidR="00272B3B" w:rsidRPr="00623846" w:rsidRDefault="00272B3B" w:rsidP="00272B3B">
      <w:r w:rsidRPr="00623846">
        <w:t>Reality Check</w:t>
      </w:r>
    </w:p>
    <w:p w14:paraId="24DF57F8" w14:textId="77777777" w:rsidR="00272B3B" w:rsidRPr="00623846" w:rsidRDefault="00272B3B" w:rsidP="00272B3B">
      <w:r w:rsidRPr="00623846">
        <w:rPr>
          <w:rStyle w:val="StyleUnderline"/>
        </w:rPr>
        <w:t>Satellite internet may seem like an appealing answer to internet shutdowns and rampant censorship.</w:t>
      </w:r>
      <w:r w:rsidRPr="00623846">
        <w:t xml:space="preserve"> Next generation technologies and satellite constellations do address some speed and security challenges of their predecessors. </w:t>
      </w:r>
      <w:r w:rsidRPr="00623846">
        <w:rPr>
          <w:rStyle w:val="StyleUnderline"/>
        </w:rPr>
        <w:t xml:space="preserve">However, although satellite technology already provides limited opportunities for civil society in closed spaces, even next generation </w:t>
      </w:r>
      <w:r w:rsidRPr="00343EA9">
        <w:rPr>
          <w:rStyle w:val="StyleUnderline"/>
          <w:highlight w:val="green"/>
        </w:rPr>
        <w:t>satellite internet isn’t a</w:t>
      </w:r>
      <w:r w:rsidRPr="00623846">
        <w:rPr>
          <w:rStyle w:val="StyleUnderline"/>
        </w:rPr>
        <w:t xml:space="preserve"> ready mainstream </w:t>
      </w:r>
      <w:r w:rsidRPr="00343EA9">
        <w:rPr>
          <w:rStyle w:val="StyleUnderline"/>
          <w:highlight w:val="green"/>
        </w:rPr>
        <w:t>tool for circumventing</w:t>
      </w:r>
      <w:r w:rsidRPr="00623846">
        <w:rPr>
          <w:rStyle w:val="StyleUnderline"/>
        </w:rPr>
        <w:t xml:space="preserve"> digital </w:t>
      </w:r>
      <w:r w:rsidRPr="00343EA9">
        <w:rPr>
          <w:rStyle w:val="StyleUnderline"/>
          <w:highlight w:val="green"/>
        </w:rPr>
        <w:t>dictatorship</w:t>
      </w:r>
      <w:r w:rsidRPr="00623846">
        <w:t>. Until there are many more satellites in orbit, geographic range is limited, and there are challenges to getting antenna receivers into closed civic spaces. Even then, international spectrum regulation concerns may position political sovereignty at odds with the right to freedom of expression and access to information online.</w:t>
      </w:r>
    </w:p>
    <w:p w14:paraId="273E9113" w14:textId="77777777" w:rsidR="00272B3B" w:rsidRPr="007C7E90" w:rsidRDefault="00272B3B" w:rsidP="00272B3B"/>
    <w:p w14:paraId="2650406C" w14:textId="77777777" w:rsidR="00272B3B" w:rsidRDefault="00272B3B" w:rsidP="00272B3B">
      <w:pPr>
        <w:pStyle w:val="Heading3"/>
      </w:pPr>
      <w:r>
        <w:t xml:space="preserve">Astronomy </w:t>
      </w:r>
    </w:p>
    <w:p w14:paraId="6FC443C0" w14:textId="77777777" w:rsidR="00272B3B" w:rsidRDefault="00272B3B" w:rsidP="00272B3B">
      <w:pPr>
        <w:pStyle w:val="Heading4"/>
      </w:pPr>
      <w:r>
        <w:t xml:space="preserve">Space astronomy solves – goes above the bad orbits </w:t>
      </w:r>
    </w:p>
    <w:p w14:paraId="576818C1" w14:textId="77777777" w:rsidR="00272B3B" w:rsidRDefault="00272B3B" w:rsidP="00272B3B">
      <w:pPr>
        <w:pStyle w:val="Heading4"/>
      </w:pPr>
      <w:r>
        <w:t xml:space="preserve">No warrant </w:t>
      </w:r>
    </w:p>
    <w:p w14:paraId="4F8A95A1" w14:textId="77777777" w:rsidR="00272B3B" w:rsidRDefault="00272B3B" w:rsidP="00272B3B">
      <w:pPr>
        <w:pStyle w:val="Heading4"/>
      </w:pPr>
      <w:r>
        <w:t xml:space="preserve">Urban illumination is a massive alt </w:t>
      </w:r>
      <w:proofErr w:type="gramStart"/>
      <w:r>
        <w:t>cause</w:t>
      </w:r>
      <w:proofErr w:type="gramEnd"/>
      <w:r>
        <w:t xml:space="preserve"> that overwhelms satellites in low earth orbit </w:t>
      </w:r>
    </w:p>
    <w:p w14:paraId="129B2273" w14:textId="77777777" w:rsidR="00272B3B" w:rsidRPr="00DE7BF6" w:rsidRDefault="00272B3B" w:rsidP="00272B3B">
      <w:r w:rsidRPr="00DE7BF6">
        <w:rPr>
          <w:rStyle w:val="Style13ptBold"/>
        </w:rPr>
        <w:t>ISC 12/21/21</w:t>
      </w:r>
      <w:r>
        <w:t xml:space="preserve"> (International Science Council Interviewing Piero </w:t>
      </w:r>
      <w:proofErr w:type="spellStart"/>
      <w:r>
        <w:t>Benvenuti</w:t>
      </w:r>
      <w:proofErr w:type="spellEnd"/>
      <w:r>
        <w:t xml:space="preserve"> of the International Astronomical Union, "The </w:t>
      </w:r>
      <w:proofErr w:type="spellStart"/>
      <w:r>
        <w:t>artifical</w:t>
      </w:r>
      <w:proofErr w:type="spellEnd"/>
      <w:r>
        <w:t xml:space="preserve"> constellations impacting on astronomical science,"  </w:t>
      </w:r>
      <w:hyperlink r:id="rId15" w:history="1">
        <w:r w:rsidRPr="00E97E6D">
          <w:rPr>
            <w:rStyle w:val="Hyperlink"/>
          </w:rPr>
          <w:t>https://council.science/current/blog/the-artificial-constellations-impacting-on-astronomical-science/</w:t>
        </w:r>
      </w:hyperlink>
      <w:r>
        <w:t xml:space="preserve"> DD) </w:t>
      </w:r>
    </w:p>
    <w:p w14:paraId="64854AE6" w14:textId="77777777" w:rsidR="00272B3B" w:rsidRDefault="00272B3B" w:rsidP="00272B3B">
      <w:r>
        <w:t xml:space="preserve">The </w:t>
      </w:r>
      <w:r w:rsidRPr="00DE7BF6">
        <w:rPr>
          <w:rStyle w:val="StyleUnderline"/>
        </w:rPr>
        <w:t xml:space="preserve">urban illumination or </w:t>
      </w:r>
      <w:r w:rsidRPr="0095718D">
        <w:rPr>
          <w:rStyle w:val="StyleUnderline"/>
        </w:rPr>
        <w:t>ALAN</w:t>
      </w:r>
      <w:r w:rsidRPr="00DE7BF6">
        <w:rPr>
          <w:rStyle w:val="StyleUnderline"/>
        </w:rPr>
        <w:t xml:space="preserve"> (Artificial Light </w:t>
      </w:r>
      <w:proofErr w:type="gramStart"/>
      <w:r w:rsidRPr="00DE7BF6">
        <w:rPr>
          <w:rStyle w:val="StyleUnderline"/>
        </w:rPr>
        <w:t>At</w:t>
      </w:r>
      <w:proofErr w:type="gramEnd"/>
      <w:r w:rsidRPr="00DE7BF6">
        <w:rPr>
          <w:rStyle w:val="StyleUnderline"/>
        </w:rPr>
        <w:t xml:space="preserve"> Night);</w:t>
      </w:r>
      <w:r>
        <w:rPr>
          <w:rStyle w:val="StyleUnderline"/>
        </w:rPr>
        <w:t xml:space="preserve"> </w:t>
      </w:r>
      <w:r>
        <w:t xml:space="preserve">The optical/infrared trails of the satellites in low-Earth orbits (LEO); The radio transmission by ground and space emitters that affects radio astronomy. </w:t>
      </w:r>
      <w:r w:rsidRPr="00DE7BF6">
        <w:rPr>
          <w:rStyle w:val="StyleUnderline"/>
        </w:rPr>
        <w:t xml:space="preserve">The </w:t>
      </w:r>
      <w:r w:rsidRPr="009F0809">
        <w:rPr>
          <w:rStyle w:val="StyleUnderline"/>
          <w:highlight w:val="green"/>
        </w:rPr>
        <w:t>interference by ALAN</w:t>
      </w:r>
      <w:r>
        <w:t xml:space="preserve">, </w:t>
      </w:r>
      <w:r w:rsidRPr="0095718D">
        <w:rPr>
          <w:rStyle w:val="StyleUnderline"/>
        </w:rPr>
        <w:t xml:space="preserve">that </w:t>
      </w:r>
      <w:r w:rsidRPr="009F0809">
        <w:rPr>
          <w:rStyle w:val="StyleUnderline"/>
          <w:highlight w:val="green"/>
        </w:rPr>
        <w:t>affects both amateur and professional astronomers</w:t>
      </w:r>
      <w:r>
        <w:t xml:space="preserve">, </w:t>
      </w:r>
      <w:r w:rsidRPr="009F0809">
        <w:rPr>
          <w:rStyle w:val="StyleUnderline"/>
          <w:highlight w:val="green"/>
        </w:rPr>
        <w:t>has become an acute problem with the advent of the LED</w:t>
      </w:r>
      <w:r>
        <w:t xml:space="preserve"> (Light Emission Diodes), </w:t>
      </w:r>
      <w:r w:rsidRPr="009F0809">
        <w:rPr>
          <w:rStyle w:val="StyleUnderline"/>
          <w:highlight w:val="green"/>
        </w:rPr>
        <w:t>particularly by those with a high level of blue light</w:t>
      </w:r>
      <w:r w:rsidRPr="009F0809">
        <w:rPr>
          <w:highlight w:val="green"/>
        </w:rPr>
        <w:t>.</w:t>
      </w:r>
      <w:r>
        <w:t xml:space="preserve"> </w:t>
      </w:r>
      <w:r w:rsidRPr="009F0809">
        <w:rPr>
          <w:rStyle w:val="StyleUnderline"/>
          <w:highlight w:val="green"/>
        </w:rPr>
        <w:t>The I</w:t>
      </w:r>
      <w:r w:rsidRPr="0095718D">
        <w:rPr>
          <w:rStyle w:val="StyleUnderline"/>
        </w:rPr>
        <w:t xml:space="preserve">nternational </w:t>
      </w:r>
      <w:r w:rsidRPr="009F0809">
        <w:rPr>
          <w:rStyle w:val="StyleUnderline"/>
          <w:highlight w:val="green"/>
        </w:rPr>
        <w:t>A</w:t>
      </w:r>
      <w:r w:rsidRPr="0095718D">
        <w:rPr>
          <w:rStyle w:val="StyleUnderline"/>
        </w:rPr>
        <w:t xml:space="preserve">stronomical </w:t>
      </w:r>
      <w:r w:rsidRPr="009F0809">
        <w:rPr>
          <w:rStyle w:val="StyleUnderline"/>
          <w:highlight w:val="green"/>
        </w:rPr>
        <w:t>U</w:t>
      </w:r>
      <w:r w:rsidRPr="0095718D">
        <w:rPr>
          <w:rStyle w:val="StyleUnderline"/>
        </w:rPr>
        <w:t xml:space="preserve">nion </w:t>
      </w:r>
      <w:r w:rsidRPr="009F0809">
        <w:rPr>
          <w:rStyle w:val="StyleUnderline"/>
          <w:highlight w:val="green"/>
        </w:rPr>
        <w:t>has established a recommended maximum tolerable threshold of light pollution for astronomical sites of 10%</w:t>
      </w:r>
      <w:r>
        <w:t xml:space="preserve"> a</w:t>
      </w:r>
    </w:p>
    <w:p w14:paraId="68975170" w14:textId="77777777" w:rsidR="00272B3B" w:rsidRDefault="00272B3B" w:rsidP="00272B3B"/>
    <w:p w14:paraId="101C2782" w14:textId="77777777" w:rsidR="00272B3B" w:rsidRDefault="00272B3B" w:rsidP="00272B3B"/>
    <w:p w14:paraId="23245655" w14:textId="77777777" w:rsidR="00272B3B" w:rsidRDefault="00272B3B" w:rsidP="00272B3B">
      <w:proofErr w:type="spellStart"/>
      <w:r>
        <w:t>bove</w:t>
      </w:r>
      <w:proofErr w:type="spellEnd"/>
      <w:r>
        <w:t xml:space="preserve"> natural background levels. </w:t>
      </w:r>
      <w:r w:rsidRPr="009F0809">
        <w:rPr>
          <w:rStyle w:val="StyleUnderline"/>
          <w:highlight w:val="green"/>
        </w:rPr>
        <w:t>Light pollution is growing globally at an estimated rate of 2 to 6 % per year</w:t>
      </w:r>
      <w:r w:rsidRPr="009F0809">
        <w:rPr>
          <w:highlight w:val="green"/>
        </w:rPr>
        <w:t xml:space="preserve"> </w:t>
      </w:r>
      <w:r w:rsidRPr="009F0809">
        <w:rPr>
          <w:rStyle w:val="StyleUnderline"/>
          <w:highlight w:val="green"/>
        </w:rPr>
        <w:t xml:space="preserve">and is reducing darkness </w:t>
      </w:r>
      <w:r w:rsidRPr="009F0809">
        <w:rPr>
          <w:rStyle w:val="Emphasis"/>
          <w:highlight w:val="green"/>
        </w:rPr>
        <w:t>everywhere</w:t>
      </w:r>
      <w:r w:rsidRPr="009F0809">
        <w:rPr>
          <w:highlight w:val="green"/>
        </w:rPr>
        <w:t xml:space="preserve">, </w:t>
      </w:r>
      <w:r w:rsidRPr="009F0809">
        <w:rPr>
          <w:rStyle w:val="StyleUnderline"/>
          <w:highlight w:val="green"/>
        </w:rPr>
        <w:t>including at observatory sites</w:t>
      </w:r>
      <w:r w:rsidRPr="009F0809">
        <w:rPr>
          <w:highlight w:val="green"/>
        </w:rPr>
        <w:t xml:space="preserve"> </w:t>
      </w:r>
      <w:r w:rsidRPr="009F0809">
        <w:rPr>
          <w:rStyle w:val="StyleUnderline"/>
          <w:highlight w:val="green"/>
        </w:rPr>
        <w:t>where world-class sites risk hitting the 10% threshold</w:t>
      </w:r>
      <w:r>
        <w:t xml:space="preserve"> in the next decade. In addition to the impact on astronomy, artificial light at night may have significant biological effects, to flora and fauna, </w:t>
      </w:r>
      <w:proofErr w:type="gramStart"/>
      <w:r>
        <w:t>vertebrates</w:t>
      </w:r>
      <w:proofErr w:type="gramEnd"/>
      <w:r>
        <w:t xml:space="preserve"> and invertebrates, which requires further study by appropriate experts. </w:t>
      </w:r>
    </w:p>
    <w:p w14:paraId="4410C5E2" w14:textId="77777777" w:rsidR="00272B3B" w:rsidRDefault="00272B3B" w:rsidP="00272B3B">
      <w:pPr>
        <w:pStyle w:val="Heading4"/>
      </w:pPr>
      <w:proofErr w:type="spellStart"/>
      <w:r>
        <w:t>Colissions</w:t>
      </w:r>
      <w:proofErr w:type="spellEnd"/>
      <w:r>
        <w:t xml:space="preserve"> </w:t>
      </w:r>
      <w:proofErr w:type="spellStart"/>
      <w:proofErr w:type="gramStart"/>
      <w:r>
        <w:t>wont</w:t>
      </w:r>
      <w:proofErr w:type="spellEnd"/>
      <w:proofErr w:type="gramEnd"/>
      <w:r>
        <w:t xml:space="preserve"> happen and their own </w:t>
      </w:r>
      <w:proofErr w:type="spellStart"/>
      <w:r>
        <w:t>ev</w:t>
      </w:r>
      <w:proofErr w:type="spellEnd"/>
      <w:r>
        <w:t xml:space="preserve"> says centuries</w:t>
      </w:r>
    </w:p>
    <w:p w14:paraId="5284421F" w14:textId="77777777" w:rsidR="00272B3B" w:rsidRDefault="00272B3B" w:rsidP="00272B3B">
      <w:pPr>
        <w:rPr>
          <w:b/>
          <w:u w:val="single"/>
        </w:rPr>
      </w:pPr>
      <w:r>
        <w:rPr>
          <w:b/>
          <w:sz w:val="26"/>
          <w:szCs w:val="26"/>
        </w:rPr>
        <w:t>Baum 19</w:t>
      </w:r>
      <w:r>
        <w:rPr>
          <w:sz w:val="26"/>
          <w:szCs w:val="26"/>
        </w:rPr>
        <w:t xml:space="preserve"> </w:t>
      </w:r>
      <w:r>
        <w:t xml:space="preserve">(Seth. 5/31. Executive Director of the Global Catastrophic Risk Institute. “Risk-Risk Tradeoff Analysis of Nuclear Explosives for Asteroid Deflection” Risk Analysis.)  </w:t>
      </w:r>
    </w:p>
    <w:p w14:paraId="36E982FE" w14:textId="77777777" w:rsidR="00272B3B" w:rsidRDefault="00272B3B" w:rsidP="00272B3B">
      <w:pPr>
        <w:rPr>
          <w:u w:val="single"/>
        </w:rPr>
      </w:pPr>
      <w:r>
        <w:rPr>
          <w:sz w:val="16"/>
          <w:szCs w:val="16"/>
        </w:rPr>
        <w:t xml:space="preserve">As of 22 June 2018, </w:t>
      </w:r>
      <w:r>
        <w:rPr>
          <w:u w:val="single"/>
        </w:rPr>
        <w:t>NASA lists 18,438 known NEOs, including 18,331 asteroids and 107 comets</w:t>
      </w:r>
      <w:r>
        <w:rPr>
          <w:sz w:val="16"/>
          <w:szCs w:val="16"/>
        </w:rPr>
        <w:t xml:space="preserve"> (NASA Jet Propulsion Laboratory 2018). </w:t>
      </w:r>
      <w:proofErr w:type="spellStart"/>
      <w:r>
        <w:rPr>
          <w:sz w:val="16"/>
          <w:szCs w:val="16"/>
        </w:rPr>
        <w:t>Mainzer</w:t>
      </w:r>
      <w:proofErr w:type="spellEnd"/>
      <w:r>
        <w:rPr>
          <w:sz w:val="16"/>
          <w:szCs w:val="16"/>
        </w:rPr>
        <w:t xml:space="preserve"> </w:t>
      </w:r>
      <w:proofErr w:type="gramStart"/>
      <w:r>
        <w:rPr>
          <w:sz w:val="16"/>
          <w:szCs w:val="16"/>
        </w:rPr>
        <w:t>et al.(</w:t>
      </w:r>
      <w:proofErr w:type="gramEnd"/>
      <w:r>
        <w:rPr>
          <w:sz w:val="16"/>
          <w:szCs w:val="16"/>
        </w:rPr>
        <w:t xml:space="preserve">2011) estimate approximately </w:t>
      </w:r>
      <w:r>
        <w:rPr>
          <w:u w:val="single"/>
        </w:rPr>
        <w:t>1,000 NEOs of diameter 1km or larger</w:t>
      </w:r>
      <w:r>
        <w:rPr>
          <w:sz w:val="16"/>
          <w:szCs w:val="16"/>
        </w:rPr>
        <w:t xml:space="preserve"> and approximately 20,000 NEOs of diameter 100m or 5 larger; Harris and </w:t>
      </w:r>
      <w:proofErr w:type="spellStart"/>
      <w:r>
        <w:rPr>
          <w:sz w:val="16"/>
          <w:szCs w:val="16"/>
        </w:rPr>
        <w:t>D’Abramo</w:t>
      </w:r>
      <w:proofErr w:type="spellEnd"/>
      <w:r>
        <w:rPr>
          <w:sz w:val="16"/>
          <w:szCs w:val="16"/>
        </w:rPr>
        <w:t xml:space="preserve"> (2015) report similar results.9 Additional NEOs are identified on an ongoing basis, indicating that the total number is larger than this. Larger NEOs are easier to identify, so the </w:t>
      </w:r>
      <w:r>
        <w:rPr>
          <w:highlight w:val="green"/>
          <w:u w:val="single"/>
        </w:rPr>
        <w:t>unidentified NEOs</w:t>
      </w:r>
      <w:r>
        <w:rPr>
          <w:u w:val="single"/>
        </w:rPr>
        <w:t xml:space="preserve"> will </w:t>
      </w:r>
      <w:r>
        <w:rPr>
          <w:highlight w:val="green"/>
          <w:u w:val="single"/>
        </w:rPr>
        <w:t>tend to be</w:t>
      </w:r>
      <w:r>
        <w:rPr>
          <w:u w:val="single"/>
        </w:rPr>
        <w:t xml:space="preserve"> of </w:t>
      </w:r>
      <w:r>
        <w:rPr>
          <w:highlight w:val="green"/>
          <w:u w:val="single"/>
        </w:rPr>
        <w:t>smaller</w:t>
      </w:r>
      <w:r>
        <w:rPr>
          <w:u w:val="single"/>
        </w:rPr>
        <w:t xml:space="preserve"> size</w:t>
      </w:r>
      <w:r>
        <w:rPr>
          <w:sz w:val="16"/>
          <w:szCs w:val="16"/>
        </w:rPr>
        <w:t xml:space="preserve"> (</w:t>
      </w:r>
      <w:proofErr w:type="spellStart"/>
      <w:r>
        <w:rPr>
          <w:sz w:val="16"/>
          <w:szCs w:val="16"/>
        </w:rPr>
        <w:t>Mainzer</w:t>
      </w:r>
      <w:proofErr w:type="spellEnd"/>
      <w:r>
        <w:rPr>
          <w:sz w:val="16"/>
          <w:szCs w:val="16"/>
        </w:rPr>
        <w:t xml:space="preserve"> et al., 2014). </w:t>
      </w:r>
      <w:r>
        <w:rPr>
          <w:u w:val="single"/>
        </w:rPr>
        <w:t>The long-term rate of asteroid-Earth collisions is commonly taken to follow an approximately power-law distribution as a function of asteroid diameter</w:t>
      </w:r>
      <w:r>
        <w:rPr>
          <w:sz w:val="16"/>
          <w:szCs w:val="16"/>
        </w:rPr>
        <w:t xml:space="preserve">. 10m asteroids collide approximately once per 10 years, 100m once per 1,000 years, and </w:t>
      </w:r>
      <w:r>
        <w:rPr>
          <w:u w:val="single"/>
        </w:rPr>
        <w:t xml:space="preserve">1km once per one million years </w:t>
      </w:r>
      <w:r>
        <w:rPr>
          <w:sz w:val="16"/>
          <w:szCs w:val="16"/>
        </w:rPr>
        <w:t xml:space="preserve">(Harris et al., 2015). </w:t>
      </w:r>
      <w:r>
        <w:rPr>
          <w:u w:val="single"/>
        </w:rPr>
        <w:t>More precisely</w:t>
      </w:r>
      <w:r>
        <w:rPr>
          <w:sz w:val="16"/>
          <w:szCs w:val="16"/>
        </w:rPr>
        <w:t xml:space="preserve">, Harris (2008) gives </w:t>
      </w:r>
      <w:r>
        <w:rPr>
          <w:u w:val="single"/>
        </w:rPr>
        <w:t xml:space="preserve">a </w:t>
      </w:r>
      <w:r>
        <w:rPr>
          <w:highlight w:val="green"/>
          <w:u w:val="single"/>
        </w:rPr>
        <w:t>10-8 annual probability</w:t>
      </w:r>
      <w:r>
        <w:rPr>
          <w:u w:val="single"/>
        </w:rPr>
        <w:t xml:space="preserve"> </w:t>
      </w:r>
      <w:r>
        <w:rPr>
          <w:highlight w:val="green"/>
          <w:u w:val="single"/>
        </w:rPr>
        <w:t>for</w:t>
      </w:r>
      <w:r>
        <w:rPr>
          <w:u w:val="single"/>
        </w:rPr>
        <w:t xml:space="preserve"> </w:t>
      </w:r>
      <w:r>
        <w:rPr>
          <w:highlight w:val="green"/>
          <w:u w:val="single"/>
        </w:rPr>
        <w:t>collision</w:t>
      </w:r>
      <w:r>
        <w:rPr>
          <w:u w:val="single"/>
        </w:rPr>
        <w:t xml:space="preserve"> </w:t>
      </w:r>
      <w:r>
        <w:rPr>
          <w:highlight w:val="green"/>
          <w:u w:val="single"/>
        </w:rPr>
        <w:t>with 10km diameter asteroids</w:t>
      </w:r>
      <w:r>
        <w:rPr>
          <w:sz w:val="16"/>
          <w:szCs w:val="16"/>
        </w:rPr>
        <w:t xml:space="preserve"> (</w:t>
      </w:r>
      <w:r>
        <w:rPr>
          <w:u w:val="single"/>
        </w:rPr>
        <w:t>as in the Cretaceous-Paleogene extinction event</w:t>
      </w:r>
      <w:r>
        <w:rPr>
          <w:sz w:val="16"/>
          <w:szCs w:val="16"/>
        </w:rPr>
        <w:t>) and a 6.7x10-4 annual probability for 50m diameter asteroids (as in the 1908 Tunguska collision). Chapman and Morrison (1994) estimate a 10-6 annual probability for asteroids of diameter 2km or larger. Recent research proposes that asteroid collision probability estimates are significantly underestimated due to undercounting of hard-to-detect ocean collisions (</w:t>
      </w:r>
      <w:proofErr w:type="spellStart"/>
      <w:r>
        <w:rPr>
          <w:sz w:val="16"/>
          <w:szCs w:val="16"/>
        </w:rPr>
        <w:t>Gusiakov</w:t>
      </w:r>
      <w:proofErr w:type="spellEnd"/>
      <w:r>
        <w:rPr>
          <w:sz w:val="16"/>
          <w:szCs w:val="16"/>
        </w:rPr>
        <w:t xml:space="preserve">, Abbott, Bryant, Masse, &amp; </w:t>
      </w:r>
      <w:proofErr w:type="spellStart"/>
      <w:r>
        <w:rPr>
          <w:sz w:val="16"/>
          <w:szCs w:val="16"/>
        </w:rPr>
        <w:t>Breger</w:t>
      </w:r>
      <w:proofErr w:type="spellEnd"/>
      <w:r>
        <w:rPr>
          <w:sz w:val="16"/>
          <w:szCs w:val="16"/>
        </w:rPr>
        <w:t xml:space="preserve">, 2010), but this proposal has been disputed on scientific grounds (Bourgeois &amp; Weiss, 2009; Goff, </w:t>
      </w:r>
      <w:proofErr w:type="spellStart"/>
      <w:r>
        <w:rPr>
          <w:sz w:val="16"/>
          <w:szCs w:val="16"/>
        </w:rPr>
        <w:t>Dominey</w:t>
      </w:r>
      <w:proofErr w:type="spellEnd"/>
      <w:r>
        <w:rPr>
          <w:sz w:val="16"/>
          <w:szCs w:val="16"/>
        </w:rPr>
        <w:t xml:space="preserve">-Howes, </w:t>
      </w:r>
      <w:proofErr w:type="spellStart"/>
      <w:r>
        <w:rPr>
          <w:sz w:val="16"/>
          <w:szCs w:val="16"/>
        </w:rPr>
        <w:t>Chagué</w:t>
      </w:r>
      <w:proofErr w:type="spellEnd"/>
      <w:r>
        <w:rPr>
          <w:sz w:val="16"/>
          <w:szCs w:val="16"/>
        </w:rPr>
        <w:t xml:space="preserve">-Goff, &amp; Courtney, 2010). The estimated rate of asteroid collision can change over time. On astronomical time scales, </w:t>
      </w:r>
      <w:r>
        <w:rPr>
          <w:u w:val="single"/>
        </w:rPr>
        <w:t xml:space="preserve">the </w:t>
      </w:r>
      <w:r>
        <w:rPr>
          <w:highlight w:val="green"/>
          <w:u w:val="single"/>
        </w:rPr>
        <w:t>collision rate</w:t>
      </w:r>
      <w:r>
        <w:rPr>
          <w:u w:val="single"/>
        </w:rPr>
        <w:t xml:space="preserve"> </w:t>
      </w:r>
      <w:r>
        <w:rPr>
          <w:highlight w:val="green"/>
          <w:u w:val="single"/>
        </w:rPr>
        <w:t>has</w:t>
      </w:r>
      <w:r>
        <w:rPr>
          <w:u w:val="single"/>
        </w:rPr>
        <w:t xml:space="preserve"> gradually </w:t>
      </w:r>
      <w:r>
        <w:rPr>
          <w:highlight w:val="green"/>
          <w:u w:val="single"/>
        </w:rPr>
        <w:t>lowered due to the stabilization</w:t>
      </w:r>
      <w:r>
        <w:rPr>
          <w:u w:val="single"/>
        </w:rPr>
        <w:t xml:space="preserve"> </w:t>
      </w:r>
      <w:r>
        <w:rPr>
          <w:highlight w:val="green"/>
          <w:u w:val="single"/>
        </w:rPr>
        <w:t>of</w:t>
      </w:r>
      <w:r>
        <w:rPr>
          <w:u w:val="single"/>
        </w:rPr>
        <w:t xml:space="preserve"> planetary </w:t>
      </w:r>
      <w:r>
        <w:rPr>
          <w:highlight w:val="green"/>
          <w:u w:val="single"/>
        </w:rPr>
        <w:t>orbits</w:t>
      </w:r>
      <w:r>
        <w:rPr>
          <w:u w:val="single"/>
        </w:rPr>
        <w:t xml:space="preserve"> </w:t>
      </w:r>
    </w:p>
    <w:p w14:paraId="37531B0C" w14:textId="77777777" w:rsidR="00272B3B" w:rsidRDefault="00272B3B" w:rsidP="00272B3B">
      <w:pPr>
        <w:rPr>
          <w:u w:val="single"/>
        </w:rPr>
      </w:pPr>
    </w:p>
    <w:p w14:paraId="0A416DDC" w14:textId="77777777" w:rsidR="00272B3B" w:rsidRDefault="00272B3B" w:rsidP="00272B3B">
      <w:pPr>
        <w:rPr>
          <w:u w:val="single"/>
        </w:rPr>
      </w:pPr>
    </w:p>
    <w:p w14:paraId="0B2043E0" w14:textId="77777777" w:rsidR="00272B3B" w:rsidRDefault="00272B3B" w:rsidP="00272B3B">
      <w:r>
        <w:rPr>
          <w:u w:val="single"/>
        </w:rPr>
        <w:t>and the accretion of small asteroids and comets</w:t>
      </w:r>
      <w:r>
        <w:rPr>
          <w:sz w:val="16"/>
          <w:szCs w:val="16"/>
        </w:rPr>
        <w:t xml:space="preserve"> (NRC, 2010). On human time scales, the estimated rate is changing due to the findings of asteroid monitoring programs, especially for larger asteroids, which are easier to detect. </w:t>
      </w:r>
      <w:proofErr w:type="spellStart"/>
      <w:r>
        <w:rPr>
          <w:u w:val="single"/>
        </w:rPr>
        <w:t>Mainzer</w:t>
      </w:r>
      <w:proofErr w:type="spellEnd"/>
      <w:r>
        <w:rPr>
          <w:u w:val="single"/>
        </w:rPr>
        <w:t xml:space="preserve"> et al. (2011) report the detection of 90% of NEOs of diameter 1km or larger, </w:t>
      </w:r>
      <w:r>
        <w:rPr>
          <w:sz w:val="16"/>
          <w:szCs w:val="16"/>
        </w:rPr>
        <w:t xml:space="preserve">25% at 100m, and less than 1% at 20m, </w:t>
      </w:r>
      <w:r>
        <w:rPr>
          <w:u w:val="single"/>
        </w:rPr>
        <w:t>with none found to be on course for Earth collision.</w:t>
      </w:r>
      <w:r>
        <w:rPr>
          <w:sz w:val="16"/>
          <w:szCs w:val="16"/>
        </w:rPr>
        <w:t xml:space="preserve"> Harris et al. (2015) estimate ~</w:t>
      </w:r>
      <w:r>
        <w:rPr>
          <w:highlight w:val="green"/>
          <w:u w:val="single"/>
        </w:rPr>
        <w:t>100% of asteroids</w:t>
      </w:r>
      <w:r>
        <w:rPr>
          <w:u w:val="single"/>
        </w:rPr>
        <w:t xml:space="preserve"> of diameter</w:t>
      </w:r>
      <w:r>
        <w:rPr>
          <w:highlight w:val="green"/>
          <w:u w:val="single"/>
        </w:rPr>
        <w:t>≥4km</w:t>
      </w:r>
      <w:r>
        <w:rPr>
          <w:u w:val="single"/>
        </w:rPr>
        <w:t xml:space="preserve"> </w:t>
      </w:r>
      <w:r>
        <w:rPr>
          <w:highlight w:val="green"/>
          <w:u w:val="single"/>
        </w:rPr>
        <w:t>have been detected</w:t>
      </w:r>
      <w:r>
        <w:rPr>
          <w:u w:val="single"/>
        </w:rPr>
        <w:t xml:space="preserve">, </w:t>
      </w:r>
      <w:r>
        <w:rPr>
          <w:sz w:val="16"/>
          <w:szCs w:val="16"/>
        </w:rPr>
        <w:t>with detection rates decreasing down to a minimum of ~10m.</w:t>
      </w:r>
    </w:p>
    <w:p w14:paraId="6FD8AFA1" w14:textId="77777777" w:rsidR="00272B3B" w:rsidRPr="007C7E90" w:rsidRDefault="00272B3B" w:rsidP="00272B3B"/>
    <w:p w14:paraId="66D6A9B9" w14:textId="77777777" w:rsidR="00272B3B" w:rsidRDefault="00272B3B" w:rsidP="00272B3B">
      <w:pPr>
        <w:pStyle w:val="Heading3"/>
      </w:pPr>
      <w:r>
        <w:t>Ozone</w:t>
      </w:r>
    </w:p>
    <w:p w14:paraId="543A1052" w14:textId="77777777" w:rsidR="00272B3B" w:rsidRPr="007C7E90" w:rsidRDefault="00272B3B" w:rsidP="00272B3B">
      <w:pPr>
        <w:pStyle w:val="Heading4"/>
      </w:pPr>
      <w:proofErr w:type="spellStart"/>
      <w:r>
        <w:t>Ev</w:t>
      </w:r>
      <w:proofErr w:type="spellEnd"/>
      <w:r>
        <w:t xml:space="preserve"> doesn’t get to a terminal impact – says some plant loss and UV rays – no reason that causes extinction</w:t>
      </w:r>
    </w:p>
    <w:p w14:paraId="52910C21" w14:textId="77777777" w:rsidR="00272B3B" w:rsidRDefault="00272B3B" w:rsidP="00272B3B">
      <w:pPr>
        <w:pStyle w:val="Heading4"/>
      </w:pPr>
      <w:r>
        <w:t xml:space="preserve">A bajillion alt causes – rockets other GSO </w:t>
      </w:r>
      <w:proofErr w:type="spellStart"/>
      <w:r>
        <w:t>sats</w:t>
      </w:r>
      <w:proofErr w:type="spellEnd"/>
      <w:r>
        <w:t>, etc.</w:t>
      </w:r>
    </w:p>
    <w:p w14:paraId="26F2C8E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0071AC"/>
    <w:multiLevelType w:val="hybridMultilevel"/>
    <w:tmpl w:val="A024F40E"/>
    <w:lvl w:ilvl="0" w:tplc="982419B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5206F2"/>
    <w:multiLevelType w:val="hybridMultilevel"/>
    <w:tmpl w:val="92CAE302"/>
    <w:lvl w:ilvl="0" w:tplc="73FC16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2B3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2B3B"/>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2EC3"/>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97A5F"/>
  <w15:chartTrackingRefBased/>
  <w15:docId w15:val="{07C8A762-E8D6-4612-8D8A-EDC1A1E09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2B3B"/>
    <w:rPr>
      <w:rFonts w:ascii="Calibri" w:hAnsi="Calibri" w:cs="Calibri"/>
    </w:rPr>
  </w:style>
  <w:style w:type="paragraph" w:styleId="Heading1">
    <w:name w:val="heading 1"/>
    <w:aliases w:val="Pocket"/>
    <w:basedOn w:val="Normal"/>
    <w:next w:val="Normal"/>
    <w:link w:val="Heading1Char"/>
    <w:qFormat/>
    <w:rsid w:val="00272B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2B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272B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272B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2B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B3B"/>
  </w:style>
  <w:style w:type="character" w:customStyle="1" w:styleId="Heading1Char">
    <w:name w:val="Heading 1 Char"/>
    <w:aliases w:val="Pocket Char"/>
    <w:basedOn w:val="DefaultParagraphFont"/>
    <w:link w:val="Heading1"/>
    <w:rsid w:val="00272B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2B3B"/>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72B3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272B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272B3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72B3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272B3B"/>
    <w:rPr>
      <w:b/>
      <w:sz w:val="26"/>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272B3B"/>
    <w:rPr>
      <w:color w:val="auto"/>
      <w:u w:val="none"/>
    </w:rPr>
  </w:style>
  <w:style w:type="character" w:styleId="FollowedHyperlink">
    <w:name w:val="FollowedHyperlink"/>
    <w:basedOn w:val="DefaultParagraphFont"/>
    <w:uiPriority w:val="99"/>
    <w:semiHidden/>
    <w:unhideWhenUsed/>
    <w:rsid w:val="00272B3B"/>
    <w:rPr>
      <w:color w:val="auto"/>
      <w:u w:val="none"/>
    </w:rPr>
  </w:style>
  <w:style w:type="paragraph" w:customStyle="1" w:styleId="Emphasis1">
    <w:name w:val="Emphasis1"/>
    <w:basedOn w:val="Normal"/>
    <w:link w:val="Emphasis"/>
    <w:autoRedefine/>
    <w:uiPriority w:val="7"/>
    <w:qFormat/>
    <w:rsid w:val="00272B3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272B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72B3B"/>
    <w:pPr>
      <w:pBdr>
        <w:top w:val="single" w:sz="4" w:space="0" w:color="auto"/>
        <w:left w:val="single" w:sz="4" w:space="0" w:color="auto"/>
        <w:bottom w:val="single" w:sz="4" w:space="0" w:color="auto"/>
        <w:right w:val="single" w:sz="4"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3"/>
    <w:basedOn w:val="Heading1"/>
    <w:autoRedefine/>
    <w:uiPriority w:val="99"/>
    <w:qFormat/>
    <w:rsid w:val="00272B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NormalWeb">
    <w:name w:val="Normal (Web)"/>
    <w:basedOn w:val="Normal"/>
    <w:uiPriority w:val="99"/>
    <w:semiHidden/>
    <w:unhideWhenUsed/>
    <w:rsid w:val="00272B3B"/>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books/abs/food-or-war/hotspots-for-food-conflict-in-the-twentyfirst-century/1CD674412E09B8E6F325C9C0A0A6778A" TargetMode="External"/><Relationship Id="rId13" Type="http://schemas.openxmlformats.org/officeDocument/2006/relationships/hyperlink" Target="https://www.energy.gov/articles/us-department-energy-unveils-blueprint-quantum-internet-launch-future-quantum-internet" TargetMode="External"/><Relationship Id="rId3" Type="http://schemas.openxmlformats.org/officeDocument/2006/relationships/styles" Target="styles.xml"/><Relationship Id="rId7" Type="http://schemas.openxmlformats.org/officeDocument/2006/relationships/hyperlink" Target="https://www.greensightag.com/logbook/can-starlink-save-the-world-by-connecting-farms/" TargetMode="External"/><Relationship Id="rId12" Type="http://schemas.openxmlformats.org/officeDocument/2006/relationships/hyperlink" Target="https://www.speedtest.net/insights/blog/starlink-hughesnet-viasat-performance-q2-20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ship.law.umn.edu/cgi/viewcontent.cgi?article=1006&amp;context=mjlst" TargetMode="External"/><Relationship Id="rId11" Type="http://schemas.openxmlformats.org/officeDocument/2006/relationships/hyperlink" Target="https://www.zdnet.com/article/starlink-is-better-than-its-satellite-competition-but-not-as-fast-as-landline-internet//" TargetMode="External"/><Relationship Id="rId5" Type="http://schemas.openxmlformats.org/officeDocument/2006/relationships/webSettings" Target="webSettings.xml"/><Relationship Id="rId15" Type="http://schemas.openxmlformats.org/officeDocument/2006/relationships/hyperlink" Target="https://council.science/current/blog/the-artificial-constellations-impacting-on-astronomical-science/" TargetMode="External"/><Relationship Id="rId10"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4" Type="http://schemas.openxmlformats.org/officeDocument/2006/relationships/settings" Target="settings.xml"/><Relationship Id="rId9" Type="http://schemas.openxmlformats.org/officeDocument/2006/relationships/hyperlink" Target="https://www.usip.org/sites/default/files/resources/Natural%20Disasters%20as%20Threats%20to%20Peace%20SR324.pdf" TargetMode="External"/><Relationship Id="rId14" Type="http://schemas.openxmlformats.org/officeDocument/2006/relationships/hyperlink" Target="https://www.article19.org/resources/elon-musk-internet-shutdow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20896</Words>
  <Characters>119113</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2022-02-21T19:24:00Z</dcterms:created>
  <dcterms:modified xsi:type="dcterms:W3CDTF">2022-02-21T19:29:00Z</dcterms:modified>
</cp:coreProperties>
</file>