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1F4A5" w14:textId="77777777" w:rsidR="00E81890" w:rsidRDefault="00E81890" w:rsidP="00E81890">
      <w:pPr>
        <w:pStyle w:val="Heading1"/>
      </w:pPr>
      <w:r>
        <w:t>Framing</w:t>
      </w:r>
    </w:p>
    <w:p w14:paraId="51A346EA" w14:textId="77777777" w:rsidR="00E81890" w:rsidRDefault="00E81890" w:rsidP="00E81890">
      <w:pPr>
        <w:pStyle w:val="Heading4"/>
        <w:rPr>
          <w:rFonts w:cs="Calibri"/>
        </w:rPr>
      </w:pPr>
      <w:r w:rsidRPr="003677F5">
        <w:rPr>
          <w:rFonts w:cs="Calibri"/>
        </w:rPr>
        <w:t>The standard is maximizing expecting well being.</w:t>
      </w:r>
    </w:p>
    <w:p w14:paraId="7FE46B33" w14:textId="77777777" w:rsidR="00E81890" w:rsidRPr="00165091" w:rsidRDefault="00E81890" w:rsidP="00E81890">
      <w:pPr>
        <w:pStyle w:val="Heading4"/>
      </w:pPr>
      <w:r w:rsidRPr="00165091">
        <w:t>Pleasure and pain are intrinsically valuable, despite the fact that pleasure doesn’t seem to be instrumentally valuable for anything.</w:t>
      </w:r>
    </w:p>
    <w:p w14:paraId="78F18ED1" w14:textId="77777777" w:rsidR="00E81890" w:rsidRPr="00165091" w:rsidRDefault="00E81890" w:rsidP="00E81890">
      <w:r w:rsidRPr="00165091">
        <w:rPr>
          <w:rStyle w:val="Style13ptBold"/>
        </w:rPr>
        <w:t>Moen 16</w:t>
      </w:r>
      <w:r w:rsidRPr="00165091">
        <w:t xml:space="preserve"> [Ole Martin Moen, Research Fellow in Philosophy at University of Oslo “An Argument for Hedonism” Journal of Value Inquiry (Springer), 50 (2) 2016: 267–281] SJDI</w:t>
      </w:r>
    </w:p>
    <w:p w14:paraId="6600DB8A" w14:textId="77777777" w:rsidR="00E81890" w:rsidRPr="00165091" w:rsidRDefault="00E81890" w:rsidP="00E81890">
      <w:pPr>
        <w:rPr>
          <w:rStyle w:val="StyleUnderline"/>
        </w:rPr>
      </w:pPr>
      <w:r w:rsidRPr="00165091">
        <w:t xml:space="preserve">Let us start by observing, empirically, that </w:t>
      </w:r>
      <w:r w:rsidRPr="00165091">
        <w:rPr>
          <w:rStyle w:val="StyleUnderline"/>
        </w:rPr>
        <w:t>a widely shared judgment about intrinsic value and disvalue is that pleasure is intrinsically valuable and pain is intrinsically disvaluable.</w:t>
      </w:r>
      <w:r w:rsidRPr="00165091">
        <w:t xml:space="preserve"> </w:t>
      </w:r>
      <w:r w:rsidRPr="00165091">
        <w:rPr>
          <w:rStyle w:val="StyleUnderline"/>
        </w:rPr>
        <w:t>On virtually any proposed list of intrinsic values and disvalues (we will look at some of them below), pleasure is included among the intrinsic values and pain among the intrinsic disvalues.</w:t>
      </w:r>
      <w:r w:rsidRPr="00165091">
        <w:t xml:space="preserve"> This inclusion makes intuitive sense, moreover, for </w:t>
      </w:r>
      <w:r w:rsidRPr="00165091">
        <w:rPr>
          <w:rStyle w:val="StyleUnderline"/>
          <w:highlight w:val="green"/>
        </w:rPr>
        <w:t xml:space="preserve">there is something undeniably good about the way pleasure </w:t>
      </w:r>
      <w:r w:rsidRPr="00165091">
        <w:rPr>
          <w:rStyle w:val="StyleUnderline"/>
        </w:rPr>
        <w:t xml:space="preserve">feels </w:t>
      </w:r>
      <w:r w:rsidRPr="00165091">
        <w:rPr>
          <w:rStyle w:val="StyleUnderline"/>
          <w:highlight w:val="green"/>
        </w:rPr>
        <w:t>and something undeniably bad about</w:t>
      </w:r>
      <w:r w:rsidRPr="00165091">
        <w:rPr>
          <w:rStyle w:val="StyleUnderline"/>
        </w:rPr>
        <w:t xml:space="preserve"> the way </w:t>
      </w:r>
      <w:r w:rsidRPr="00165091">
        <w:rPr>
          <w:rStyle w:val="StyleUnderline"/>
          <w:highlight w:val="green"/>
        </w:rPr>
        <w:t>pain feels</w:t>
      </w:r>
      <w:r w:rsidRPr="00165091">
        <w:rPr>
          <w:rStyle w:val="StyleUnderline"/>
        </w:rPr>
        <w:t>, and neither the goodness of pleasure nor the badness of pain seems to be exhausted by the further effects that these experiences might have.</w:t>
      </w:r>
      <w:r w:rsidRPr="00165091">
        <w:t xml:space="preserve"> “Pleasure” and “pain” are here understood inclusively, as encompassing anything hedonically positive and anything hedonically negative.2 </w:t>
      </w:r>
      <w:r w:rsidRPr="00165091">
        <w:rPr>
          <w:rStyle w:val="StyleUnderline"/>
        </w:rPr>
        <w:t>The special value statuses of pleasure and pain are manifested in how we treat these experiences in our everyday reasoning about values.</w:t>
      </w:r>
      <w:r w:rsidRPr="00165091">
        <w:t xml:space="preserve"> If you tell me that you are heading for the convenience store, </w:t>
      </w:r>
      <w:r w:rsidRPr="00165091">
        <w:rPr>
          <w:rStyle w:val="StyleUnderline"/>
        </w:rPr>
        <w:t>I might ask: “What for?” This is a reasonable question, for when you go to the convenience store you usually do so</w:t>
      </w:r>
      <w:r w:rsidRPr="00165091">
        <w:t xml:space="preserve">, not merely for the sake of going to the convenience store, but </w:t>
      </w:r>
      <w:r w:rsidRPr="00165091">
        <w:rPr>
          <w:rStyle w:val="StyleUnderline"/>
        </w:rPr>
        <w:t>for the sake of achieving something further that you deem to be valuable.</w:t>
      </w:r>
      <w:r w:rsidRPr="00165091">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165091">
        <w:rPr>
          <w:rStyle w:val="StyleUnderline"/>
        </w:rPr>
        <w:t xml:space="preserve">If I then proceed by </w:t>
      </w:r>
      <w:r w:rsidRPr="00165091">
        <w:rPr>
          <w:rStyle w:val="StyleUnderline"/>
          <w:highlight w:val="green"/>
        </w:rPr>
        <w:t>asking</w:t>
      </w:r>
      <w:r w:rsidRPr="00165091">
        <w:rPr>
          <w:rStyle w:val="StyleUnderline"/>
        </w:rPr>
        <w:t xml:space="preserve"> “But </w:t>
      </w:r>
      <w:r w:rsidRPr="00165091">
        <w:rPr>
          <w:rStyle w:val="StyleUnderline"/>
          <w:highlight w:val="green"/>
        </w:rPr>
        <w:t>what is</w:t>
      </w:r>
      <w:r w:rsidRPr="00165091">
        <w:rPr>
          <w:rStyle w:val="StyleUnderline"/>
        </w:rPr>
        <w:t xml:space="preserve"> the </w:t>
      </w:r>
      <w:r w:rsidRPr="00165091">
        <w:rPr>
          <w:rStyle w:val="StyleUnderline"/>
          <w:highlight w:val="green"/>
        </w:rPr>
        <w:t>pleasure</w:t>
      </w:r>
      <w:r w:rsidRPr="00165091">
        <w:rPr>
          <w:rStyle w:val="StyleUnderline"/>
        </w:rPr>
        <w:t xml:space="preserve"> of drinking the soda good </w:t>
      </w:r>
      <w:r w:rsidRPr="00165091">
        <w:rPr>
          <w:rStyle w:val="StyleUnderline"/>
          <w:highlight w:val="green"/>
        </w:rPr>
        <w:t>for?</w:t>
      </w:r>
      <w:r w:rsidRPr="00165091">
        <w:rPr>
          <w:rStyle w:val="StyleUnderline"/>
        </w:rPr>
        <w:t xml:space="preserve">” the discussion </w:t>
      </w:r>
      <w:r w:rsidRPr="00165091">
        <w:rPr>
          <w:rStyle w:val="StyleUnderline"/>
          <w:highlight w:val="green"/>
        </w:rPr>
        <w:t>is likely to reach an awkward end</w:t>
      </w:r>
      <w:r w:rsidRPr="00165091">
        <w:rPr>
          <w:rStyle w:val="StyleUnderline"/>
        </w:rPr>
        <w:t>. The reason is that the pleasure is not good for anything further; it is simply that for which going to the convenience store and buying the soda is good.</w:t>
      </w:r>
      <w:r w:rsidRPr="00165091">
        <w:t>3 As Aristotle observes</w:t>
      </w:r>
      <w:r w:rsidRPr="00165091">
        <w:rPr>
          <w:rStyle w:val="StyleUnderline"/>
        </w:rPr>
        <w:t xml:space="preserve">: “We never ask [a man] what his end is in being pleased, because we assume that </w:t>
      </w:r>
      <w:r w:rsidRPr="00165091">
        <w:rPr>
          <w:rStyle w:val="StyleUnderline"/>
          <w:highlight w:val="green"/>
        </w:rPr>
        <w:t>pleasure is choice worthy in itself</w:t>
      </w:r>
      <w:r w:rsidRPr="00165091">
        <w:rPr>
          <w:rStyle w:val="StyleUnderline"/>
        </w:rPr>
        <w:t>.</w:t>
      </w:r>
      <w:r w:rsidRPr="00165091">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65091">
        <w:rPr>
          <w:rStyle w:val="StyleUnderline"/>
        </w:rPr>
        <w:t xml:space="preserve">pleasure and pain are both places where </w:t>
      </w:r>
      <w:r w:rsidRPr="00165091">
        <w:rPr>
          <w:rStyle w:val="StyleUnderline"/>
          <w:highlight w:val="green"/>
        </w:rPr>
        <w:t>we reach the end of</w:t>
      </w:r>
      <w:r w:rsidRPr="00165091">
        <w:rPr>
          <w:rStyle w:val="StyleUnderline"/>
        </w:rPr>
        <w:t xml:space="preserve"> the line in matters of </w:t>
      </w:r>
      <w:r w:rsidRPr="00165091">
        <w:rPr>
          <w:rStyle w:val="StyleUnderline"/>
          <w:highlight w:val="green"/>
        </w:rPr>
        <w:t>value</w:t>
      </w:r>
      <w:r w:rsidRPr="00165091">
        <w:rPr>
          <w:rStyle w:val="StyleUnderline"/>
        </w:rPr>
        <w:t xml:space="preserve">. </w:t>
      </w:r>
    </w:p>
    <w:p w14:paraId="49F32176" w14:textId="77777777" w:rsidR="00E81890" w:rsidRPr="001F2921" w:rsidRDefault="00E81890" w:rsidP="00E81890"/>
    <w:p w14:paraId="0F578E07" w14:textId="77777777" w:rsidR="00E81890" w:rsidRPr="003677F5" w:rsidRDefault="00E81890" w:rsidP="00E81890">
      <w:pPr>
        <w:pStyle w:val="Heading4"/>
        <w:rPr>
          <w:rFonts w:cs="Calibri"/>
        </w:rPr>
      </w:pPr>
      <w:r w:rsidRPr="003677F5">
        <w:rPr>
          <w:rFonts w:cs="Calibri"/>
        </w:rPr>
        <w:lastRenderedPageBreak/>
        <w:t>1] Actor specificity</w:t>
      </w:r>
    </w:p>
    <w:p w14:paraId="2CF05412" w14:textId="77777777" w:rsidR="00E81890" w:rsidRPr="003677F5" w:rsidRDefault="00E81890" w:rsidP="00E81890">
      <w:pPr>
        <w:pStyle w:val="Heading4"/>
        <w:rPr>
          <w:rFonts w:cs="Calibri"/>
        </w:rPr>
      </w:pPr>
      <w:r w:rsidRPr="003677F5">
        <w:rPr>
          <w:rFonts w:cs="Calibri"/>
        </w:rPr>
        <w:t>---A] Aggregation – every policy benefits some and harms others, which also means side constraints freeze action.</w:t>
      </w:r>
    </w:p>
    <w:p w14:paraId="1AD612DA" w14:textId="77777777" w:rsidR="00E81890" w:rsidRPr="003677F5" w:rsidRDefault="00E81890" w:rsidP="00E81890">
      <w:pPr>
        <w:pStyle w:val="Heading4"/>
        <w:rPr>
          <w:rFonts w:cs="Calibri"/>
        </w:rPr>
      </w:pPr>
      <w:r w:rsidRPr="003677F5">
        <w:rPr>
          <w:rFonts w:cs="Calibri"/>
        </w:rPr>
        <w:t>---B] No act-omission distinction – choosing to omit is an act itself – governments actively decide not to act so there is no omission</w:t>
      </w:r>
    </w:p>
    <w:p w14:paraId="219E06A5" w14:textId="77777777" w:rsidR="00E81890" w:rsidRPr="003677F5" w:rsidRDefault="00E81890" w:rsidP="00E81890">
      <w:pPr>
        <w:pStyle w:val="Heading4"/>
        <w:rPr>
          <w:rFonts w:cs="Calibri"/>
        </w:rPr>
      </w:pPr>
      <w:r w:rsidRPr="003677F5">
        <w:rPr>
          <w:rFonts w:cs="Calibri"/>
        </w:rPr>
        <w:t xml:space="preserve">2] Util is a lexical pre-requisite to any other framework: Threats to life preclude the ability for moral actors to effectively utilize and act upon other moral theories since they are in a constant state of crisis – that inhibits the ideal moral conditions which other theories presuppose. </w:t>
      </w:r>
    </w:p>
    <w:p w14:paraId="4671AC6D" w14:textId="77777777" w:rsidR="00E81890" w:rsidRPr="003677F5" w:rsidRDefault="00E81890" w:rsidP="00E81890">
      <w:pPr>
        <w:pStyle w:val="Heading4"/>
      </w:pPr>
      <w:r w:rsidRPr="003677F5">
        <w:t xml:space="preserve">3] Extinction </w:t>
      </w:r>
      <w:r>
        <w:t>matters</w:t>
      </w:r>
      <w:r w:rsidRPr="003677F5">
        <w:t xml:space="preserve"> under any framework:</w:t>
      </w:r>
    </w:p>
    <w:p w14:paraId="11F0AC30" w14:textId="77777777" w:rsidR="00E81890" w:rsidRPr="003677F5" w:rsidRDefault="00E81890" w:rsidP="00E81890">
      <w:pPr>
        <w:pStyle w:val="Heading4"/>
      </w:pPr>
      <w:r w:rsidRPr="003677F5">
        <w:t>---A] It precludes the possibility of any kind of moral value – we can’t confer value onto anything if we’re not alive.</w:t>
      </w:r>
    </w:p>
    <w:p w14:paraId="590A7811" w14:textId="77777777" w:rsidR="00E81890" w:rsidRPr="001F2921" w:rsidRDefault="00E81890" w:rsidP="00E81890">
      <w:pPr>
        <w:pStyle w:val="Heading4"/>
      </w:pPr>
      <w:r w:rsidRPr="003677F5">
        <w:t>---B] Future generations means infinite magnitude – we have to look towards future lives too</w:t>
      </w:r>
    </w:p>
    <w:p w14:paraId="01ACFAB9" w14:textId="77777777" w:rsidR="00E81890" w:rsidRDefault="00E81890" w:rsidP="00E81890"/>
    <w:p w14:paraId="641B36D0" w14:textId="77777777" w:rsidR="00E81890" w:rsidRPr="000C6A7D" w:rsidRDefault="00E81890" w:rsidP="00E81890">
      <w:pPr>
        <w:pStyle w:val="Heading4"/>
        <w:spacing w:line="240" w:lineRule="auto"/>
        <w:rPr>
          <w:rFonts w:eastAsia="Calibri" w:cs="Calibri"/>
          <w:szCs w:val="28"/>
        </w:rPr>
      </w:pPr>
      <w:r>
        <w:rPr>
          <w:rFonts w:eastAsia="Calibri" w:cs="Calibri"/>
          <w:szCs w:val="28"/>
        </w:rPr>
        <w:t>1</w:t>
      </w:r>
      <w:r w:rsidRPr="000C6A7D">
        <w:rPr>
          <w:rFonts w:eastAsia="Calibri" w:cs="Calibri"/>
          <w:szCs w:val="28"/>
        </w:rPr>
        <w:t>] Strat skew</w:t>
      </w:r>
    </w:p>
    <w:p w14:paraId="0312BED5" w14:textId="77777777" w:rsidR="00E81890" w:rsidRPr="000C6A7D" w:rsidRDefault="00E81890" w:rsidP="00E81890">
      <w:pPr>
        <w:spacing w:line="240" w:lineRule="auto"/>
        <w:rPr>
          <w:sz w:val="16"/>
        </w:rPr>
      </w:pPr>
      <w:r w:rsidRPr="00BD1235">
        <w:rPr>
          <w:rStyle w:val="Emphasis"/>
        </w:rPr>
        <w:t>Nelson 8</w:t>
      </w:r>
      <w:r w:rsidRPr="000C6A7D">
        <w:rPr>
          <w:rStyle w:val="Emphasis"/>
          <w:bCs/>
        </w:rPr>
        <w:t xml:space="preserve"> </w:t>
      </w:r>
      <w:r w:rsidRPr="000C6A7D">
        <w:rPr>
          <w:sz w:val="16"/>
        </w:rPr>
        <w:t>Adam F. Nelson, J.D.1. Towards a Comprehensive Theory of Lincoln-Douglas Debate. 2008. Bracketed for clarity</w:t>
      </w:r>
    </w:p>
    <w:p w14:paraId="012F9FC4" w14:textId="77777777" w:rsidR="00E81890" w:rsidRDefault="00E81890" w:rsidP="00E81890">
      <w:pPr>
        <w:spacing w:line="240" w:lineRule="auto"/>
        <w:rPr>
          <w:rFonts w:eastAsia="Calibri"/>
          <w:sz w:val="16"/>
          <w:szCs w:val="16"/>
        </w:rPr>
      </w:pPr>
      <w:r w:rsidRPr="000C6A7D">
        <w:rPr>
          <w:rFonts w:eastAsia="Calibri"/>
          <w:sz w:val="16"/>
          <w:szCs w:val="16"/>
        </w:rPr>
        <w:t xml:space="preserve">And </w:t>
      </w:r>
      <w:r w:rsidRPr="000C6A7D">
        <w:rPr>
          <w:rFonts w:eastAsia="Calibri"/>
          <w:b/>
          <w:u w:val="single"/>
        </w:rPr>
        <w:t xml:space="preserve">the </w:t>
      </w:r>
      <w:r w:rsidRPr="00BB7E54">
        <w:rPr>
          <w:rFonts w:eastAsia="Calibri"/>
          <w:b/>
          <w:highlight w:val="green"/>
          <w:u w:val="single"/>
        </w:rPr>
        <w:t>truth-statement</w:t>
      </w:r>
      <w:r w:rsidRPr="000C6A7D">
        <w:rPr>
          <w:rFonts w:eastAsia="Calibri"/>
          <w:b/>
          <w:u w:val="single"/>
        </w:rPr>
        <w:t xml:space="preserve"> model</w:t>
      </w:r>
      <w:r w:rsidRPr="000C6A7D">
        <w:rPr>
          <w:rFonts w:eastAsia="Calibri"/>
          <w:sz w:val="16"/>
          <w:szCs w:val="16"/>
        </w:rPr>
        <w:t xml:space="preserve"> of the resolution </w:t>
      </w:r>
      <w:r w:rsidRPr="00BB7E54">
        <w:rPr>
          <w:rFonts w:eastAsia="Calibri"/>
          <w:b/>
          <w:highlight w:val="green"/>
          <w:u w:val="single"/>
        </w:rPr>
        <w:t xml:space="preserve">imposes an absolute burden of proof </w:t>
      </w:r>
      <w:r w:rsidRPr="000C6A7D">
        <w:rPr>
          <w:rFonts w:eastAsia="Calibri"/>
          <w:b/>
          <w:u w:val="single"/>
        </w:rPr>
        <w:t>on the aff</w:t>
      </w:r>
      <w:r w:rsidRPr="000C6A7D">
        <w:rPr>
          <w:rFonts w:eastAsia="Calibri"/>
          <w:sz w:val="16"/>
          <w:szCs w:val="16"/>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w:t>
      </w:r>
      <w:r w:rsidRPr="00BD1235">
        <w:rPr>
          <w:rFonts w:eastAsia="Calibri"/>
          <w:sz w:val="16"/>
          <w:szCs w:val="16"/>
        </w:rPr>
        <w:t xml:space="preserve">evaluation of the resolution. If the </w:t>
      </w:r>
      <w:r w:rsidRPr="00BD1235">
        <w:rPr>
          <w:rFonts w:eastAsia="Calibri"/>
          <w:b/>
          <w:u w:val="single"/>
        </w:rPr>
        <w:t>neg</w:t>
      </w:r>
      <w:r w:rsidRPr="00BD1235">
        <w:rPr>
          <w:rFonts w:eastAsia="Calibri"/>
          <w:sz w:val="16"/>
          <w:szCs w:val="16"/>
        </w:rPr>
        <w:t xml:space="preserve">ative </w:t>
      </w:r>
      <w:r w:rsidRPr="00BD1235">
        <w:rPr>
          <w:rFonts w:eastAsia="Calibri"/>
          <w:b/>
          <w:u w:val="single"/>
        </w:rPr>
        <w:t>need only</w:t>
      </w:r>
      <w:r w:rsidRPr="00BD1235">
        <w:rPr>
          <w:rFonts w:eastAsia="Calibri"/>
          <w:sz w:val="16"/>
          <w:szCs w:val="16"/>
        </w:rPr>
        <w:t xml:space="preserve"> prevent the affirmative from proving the truth of the resolution, it is logically sufficient to n</w:t>
      </w:r>
      <w:r w:rsidRPr="000C6A7D">
        <w:rPr>
          <w:rFonts w:eastAsia="Calibri"/>
          <w:sz w:val="16"/>
          <w:szCs w:val="16"/>
        </w:rPr>
        <w:t xml:space="preserve">egate to </w:t>
      </w:r>
      <w:r w:rsidRPr="00BB7E54">
        <w:rPr>
          <w:rFonts w:eastAsia="Calibri"/>
          <w:b/>
          <w:highlight w:val="green"/>
          <w:u w:val="single"/>
        </w:rPr>
        <w:t>deny our ability to make truth-statements or</w:t>
      </w:r>
      <w:r w:rsidRPr="000C6A7D">
        <w:rPr>
          <w:rFonts w:eastAsia="Calibri"/>
          <w:sz w:val="16"/>
          <w:szCs w:val="16"/>
        </w:rPr>
        <w:t xml:space="preserve"> to </w:t>
      </w:r>
      <w:r w:rsidRPr="00BB7E54">
        <w:rPr>
          <w:rFonts w:eastAsia="Calibri"/>
          <w:b/>
          <w:highlight w:val="green"/>
          <w:u w:val="single"/>
        </w:rPr>
        <w:t>prove</w:t>
      </w:r>
      <w:r w:rsidRPr="000C6A7D">
        <w:rPr>
          <w:rFonts w:eastAsia="Calibri"/>
          <w:sz w:val="16"/>
          <w:szCs w:val="16"/>
        </w:rPr>
        <w:t xml:space="preserve"> normative </w:t>
      </w:r>
      <w:r w:rsidRPr="00BB7E54">
        <w:rPr>
          <w:rFonts w:eastAsia="Calibri"/>
          <w:b/>
          <w:highlight w:val="green"/>
          <w:u w:val="single"/>
        </w:rPr>
        <w:t>morality does not exist</w:t>
      </w:r>
      <w:r w:rsidRPr="00BB7E54">
        <w:rPr>
          <w:rFonts w:eastAsia="Calibri"/>
          <w:sz w:val="16"/>
          <w:szCs w:val="16"/>
          <w:highlight w:val="green"/>
        </w:rPr>
        <w:t xml:space="preserve"> </w:t>
      </w:r>
      <w:r w:rsidRPr="000C6A7D">
        <w:rPr>
          <w:rFonts w:eastAsia="Calibri"/>
          <w:sz w:val="16"/>
          <w:szCs w:val="16"/>
        </w:rPr>
        <w:t xml:space="preserve">or to deny the reliability of human senses or reason. Yet, even though most coaches appear to endorse the truth-statement model of the resolution, they </w:t>
      </w:r>
      <w:r w:rsidRPr="001F2921">
        <w:rPr>
          <w:rFonts w:eastAsia="Calibri"/>
          <w:sz w:val="16"/>
          <w:szCs w:val="16"/>
        </w:rPr>
        <w:t xml:space="preserve">complain about the use of such negative strategies, even though they are a necessary consequence of that model. And, moreover, </w:t>
      </w:r>
      <w:r w:rsidRPr="001F2921">
        <w:rPr>
          <w:rFonts w:eastAsia="Calibri"/>
          <w:b/>
          <w:u w:val="single"/>
        </w:rPr>
        <w:t>such strategies</w:t>
      </w:r>
      <w:r w:rsidRPr="001F2921">
        <w:rPr>
          <w:rFonts w:eastAsia="Calibri"/>
          <w:sz w:val="16"/>
          <w:szCs w:val="16"/>
        </w:rPr>
        <w:t xml:space="preserve"> seem fundamentally unfair, as they </w:t>
      </w:r>
      <w:r w:rsidRPr="001F2921">
        <w:rPr>
          <w:rFonts w:eastAsia="Calibri"/>
          <w:b/>
          <w:u w:val="single"/>
        </w:rPr>
        <w:t>provide the neg</w:t>
      </w:r>
      <w:r w:rsidRPr="001F2921">
        <w:rPr>
          <w:rFonts w:eastAsia="Calibri"/>
          <w:sz w:val="16"/>
          <w:szCs w:val="16"/>
        </w:rPr>
        <w:t xml:space="preserve">ative </w:t>
      </w:r>
      <w:r w:rsidRPr="001F2921">
        <w:rPr>
          <w:rFonts w:eastAsia="Calibri"/>
          <w:b/>
          <w:u w:val="single"/>
        </w:rPr>
        <w:t>with functionally inﬁnite ground</w:t>
      </w:r>
      <w:r w:rsidRPr="001F2921">
        <w:rPr>
          <w:rFonts w:eastAsia="Calibri"/>
          <w:sz w:val="16"/>
          <w:szCs w:val="16"/>
        </w:rPr>
        <w:t>, as th</w:t>
      </w:r>
      <w:r w:rsidRPr="000C6A7D">
        <w:rPr>
          <w:rFonts w:eastAsia="Calibri"/>
          <w:sz w:val="16"/>
          <w:szCs w:val="16"/>
        </w:rPr>
        <w:t>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w:t>
      </w:r>
      <w:r>
        <w:rPr>
          <w:rFonts w:eastAsia="Calibri"/>
          <w:sz w:val="16"/>
          <w:szCs w:val="16"/>
        </w:rPr>
        <w:t xml:space="preserve"> </w:t>
      </w:r>
      <w:r w:rsidRPr="00BB7E54">
        <w:rPr>
          <w:rFonts w:eastAsia="Calibri"/>
          <w:b/>
          <w:highlight w:val="green"/>
          <w:u w:val="single"/>
        </w:rPr>
        <w:t xml:space="preserve"> competing world-views</w:t>
      </w:r>
      <w:r w:rsidRPr="00BB7E54">
        <w:rPr>
          <w:rFonts w:eastAsia="Calibri"/>
          <w:sz w:val="16"/>
          <w:szCs w:val="16"/>
          <w:highlight w:val="green"/>
        </w:rPr>
        <w:t xml:space="preserve"> </w:t>
      </w:r>
      <w:r w:rsidRPr="000C6A7D">
        <w:rPr>
          <w:rFonts w:eastAsia="Calibri"/>
          <w:sz w:val="16"/>
          <w:szCs w:val="16"/>
        </w:rPr>
        <w:t xml:space="preserve">rather than of truth, the affirmative gains access to increased flexibility regarding how he or she chooses to defend that world, while the </w:t>
      </w:r>
      <w:r w:rsidRPr="000C6A7D">
        <w:rPr>
          <w:rFonts w:eastAsia="Calibri"/>
          <w:b/>
          <w:u w:val="single"/>
        </w:rPr>
        <w:t>neg</w:t>
      </w:r>
      <w:r w:rsidRPr="000C6A7D">
        <w:rPr>
          <w:rFonts w:eastAsia="Calibri"/>
          <w:sz w:val="16"/>
          <w:szCs w:val="16"/>
        </w:rPr>
        <w:t xml:space="preserve">ative </w:t>
      </w:r>
      <w:r w:rsidRPr="000C6A7D">
        <w:rPr>
          <w:rFonts w:eastAsia="Calibri"/>
          <w:b/>
          <w:u w:val="single"/>
        </w:rPr>
        <w:t>retains equal flexibility while being denied</w:t>
      </w:r>
      <w:r w:rsidRPr="000C6A7D">
        <w:rPr>
          <w:rFonts w:eastAsia="Calibri"/>
          <w:sz w:val="16"/>
          <w:szCs w:val="16"/>
        </w:rPr>
        <w:t xml:space="preserve"> access to those </w:t>
      </w:r>
      <w:r w:rsidRPr="000C6A7D">
        <w:rPr>
          <w:rFonts w:eastAsia="Calibri"/>
          <w:b/>
          <w:u w:val="single"/>
        </w:rPr>
        <w:t>skeptical arguments</w:t>
      </w:r>
      <w:r w:rsidRPr="000C6A7D">
        <w:rPr>
          <w:rFonts w:eastAsia="Calibri"/>
          <w:sz w:val="16"/>
          <w:szCs w:val="16"/>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 </w:t>
      </w:r>
      <w:r w:rsidRPr="000C6A7D">
        <w:rPr>
          <w:rFonts w:eastAsia="Calibri"/>
          <w:b/>
          <w:u w:val="single"/>
        </w:rPr>
        <w:t>Such a model</w:t>
      </w:r>
      <w:r w:rsidRPr="000C6A7D">
        <w:rPr>
          <w:rFonts w:eastAsia="Calibri"/>
          <w:sz w:val="16"/>
          <w:szCs w:val="16"/>
        </w:rPr>
        <w:t xml:space="preserve"> of the resolution has additional benefits as well. First, it </w:t>
      </w:r>
      <w:r w:rsidRPr="000C6A7D">
        <w:rPr>
          <w:rFonts w:eastAsia="Calibri"/>
          <w:b/>
          <w:u w:val="single"/>
        </w:rPr>
        <w:t xml:space="preserve">forces </w:t>
      </w:r>
      <w:r w:rsidRPr="00BB7E54">
        <w:rPr>
          <w:rFonts w:eastAsia="Calibri"/>
          <w:b/>
          <w:highlight w:val="green"/>
          <w:u w:val="single"/>
        </w:rPr>
        <w:t xml:space="preserve">both debaters </w:t>
      </w:r>
      <w:r w:rsidRPr="000C6A7D">
        <w:rPr>
          <w:rFonts w:eastAsia="Calibri"/>
          <w:b/>
          <w:u w:val="single"/>
        </w:rPr>
        <w:t xml:space="preserve">to </w:t>
      </w:r>
      <w:r w:rsidRPr="00BB7E54">
        <w:rPr>
          <w:rFonts w:eastAsia="Calibri"/>
          <w:b/>
          <w:highlight w:val="green"/>
          <w:u w:val="single"/>
        </w:rPr>
        <w:t xml:space="preserve">offer offensive reasons </w:t>
      </w:r>
      <w:r w:rsidRPr="000C6A7D">
        <w:rPr>
          <w:rFonts w:eastAsia="Calibri"/>
          <w:b/>
          <w:u w:val="single"/>
        </w:rPr>
        <w:t>to prefer</w:t>
      </w:r>
      <w:r w:rsidRPr="000C6A7D">
        <w:rPr>
          <w:rFonts w:eastAsia="Calibri"/>
          <w:sz w:val="16"/>
          <w:szCs w:val="16"/>
        </w:rPr>
        <w:t xml:space="preserve"> their worldview, thereby </w:t>
      </w:r>
      <w:r w:rsidRPr="000C6A7D">
        <w:rPr>
          <w:sz w:val="10"/>
        </w:rPr>
        <w:t>further en</w:t>
      </w:r>
      <w:r w:rsidRPr="00BB7E54">
        <w:rPr>
          <w:rFonts w:eastAsia="Calibri"/>
          <w:b/>
          <w:highlight w:val="green"/>
          <w:u w:val="single"/>
        </w:rPr>
        <w:t>forcing a parallel burden structure</w:t>
      </w:r>
      <w:r w:rsidRPr="000C6A7D">
        <w:rPr>
          <w:rFonts w:eastAsia="Calibri"/>
          <w:b/>
          <w:u w:val="single"/>
        </w:rPr>
        <w:t>.</w:t>
      </w:r>
      <w:r w:rsidRPr="000C6A7D">
        <w:rPr>
          <w:rFonts w:eastAsia="Calibri"/>
          <w:sz w:val="16"/>
          <w:szCs w:val="16"/>
        </w:rPr>
        <w:t xml:space="preserve"> This means debaters can no longer get away with arguing the resolution is by definition true of false. The “truth” of the particular vocabulary of the resolution is irrelevant to its desirability. </w:t>
      </w:r>
      <w:r w:rsidRPr="00BB7E54">
        <w:rPr>
          <w:rFonts w:eastAsia="Calibri"/>
          <w:b/>
          <w:highlight w:val="green"/>
          <w:u w:val="single"/>
        </w:rPr>
        <w:t>Second, it is intuitive. When people evaluate</w:t>
      </w:r>
      <w:r w:rsidRPr="00BB7E54">
        <w:rPr>
          <w:rFonts w:eastAsia="Calibri"/>
          <w:sz w:val="16"/>
          <w:szCs w:val="16"/>
          <w:highlight w:val="green"/>
        </w:rPr>
        <w:t xml:space="preserve"> </w:t>
      </w:r>
      <w:r w:rsidRPr="000C6A7D">
        <w:rPr>
          <w:rFonts w:eastAsia="Calibri"/>
          <w:sz w:val="16"/>
          <w:szCs w:val="16"/>
        </w:rPr>
        <w:t xml:space="preserve">the truth of </w:t>
      </w:r>
      <w:r w:rsidRPr="00BB7E54">
        <w:rPr>
          <w:rFonts w:eastAsia="Calibri"/>
          <w:b/>
          <w:highlight w:val="green"/>
          <w:u w:val="single"/>
        </w:rPr>
        <w:t xml:space="preserve">ethical claims, they </w:t>
      </w:r>
      <w:r w:rsidRPr="00BB7E54">
        <w:rPr>
          <w:rFonts w:eastAsia="Calibri"/>
          <w:b/>
          <w:highlight w:val="green"/>
          <w:u w:val="single"/>
        </w:rPr>
        <w:lastRenderedPageBreak/>
        <w:t>consider their implications in the real world.</w:t>
      </w:r>
      <w:r w:rsidRPr="000C6A7D">
        <w:rPr>
          <w:rFonts w:eastAsia="Calibri"/>
          <w:sz w:val="16"/>
          <w:szCs w:val="16"/>
        </w:rPr>
        <w:t xml:space="preserve"> They ask themselves whether a world in which people live by that ethical rule is better than one in which they don’t. Such debates don’t happen solely in the abstract. We want to know how the various options affect us and the world we live in.</w:t>
      </w:r>
    </w:p>
    <w:p w14:paraId="1B10C008" w14:textId="77777777" w:rsidR="00E81890" w:rsidRPr="000C6A7D" w:rsidRDefault="00E81890" w:rsidP="00E81890">
      <w:pPr>
        <w:pStyle w:val="Heading4"/>
        <w:spacing w:line="240" w:lineRule="auto"/>
        <w:rPr>
          <w:rFonts w:cs="Calibri"/>
        </w:rPr>
      </w:pPr>
      <w:r>
        <w:rPr>
          <w:rFonts w:cs="Calibri"/>
        </w:rPr>
        <w:t>3</w:t>
      </w:r>
      <w:r w:rsidRPr="000C6A7D">
        <w:rPr>
          <w:rFonts w:cs="Calibri"/>
        </w:rPr>
        <w:t xml:space="preserve">] Truth testing violates LD rules. </w:t>
      </w:r>
    </w:p>
    <w:p w14:paraId="6CA3A241" w14:textId="77777777" w:rsidR="00E81890" w:rsidRPr="000C6A7D" w:rsidRDefault="00E81890" w:rsidP="00E81890">
      <w:pPr>
        <w:spacing w:line="240" w:lineRule="auto"/>
        <w:rPr>
          <w:sz w:val="16"/>
          <w:szCs w:val="16"/>
        </w:rPr>
      </w:pPr>
      <w:r w:rsidRPr="000C6A7D">
        <w:rPr>
          <w:rStyle w:val="Style13ptBold"/>
        </w:rPr>
        <w:t>Nelson 08</w:t>
      </w:r>
      <w:r w:rsidRPr="000C6A7D">
        <w:rPr>
          <w:sz w:val="16"/>
          <w:szCs w:val="16"/>
        </w:rPr>
        <w:t xml:space="preserve"> [Adam Nelson (Director of Lincoln-Douglas Debate at the Harker School) “Towards a Comprehensive Theory of LD” The Lincoln-Douglas Debate Theory Journal April 15th 2008 http://ldtheoryjournal.blogspot.com/2008/04/towards-comprehensive-theory-of-ld-adam.html JW]</w:t>
      </w:r>
    </w:p>
    <w:p w14:paraId="5C947CE1" w14:textId="77777777" w:rsidR="00E81890" w:rsidRDefault="00E81890" w:rsidP="00E81890">
      <w:pPr>
        <w:spacing w:line="240" w:lineRule="auto"/>
        <w:rPr>
          <w:sz w:val="16"/>
        </w:rPr>
      </w:pPr>
      <w:r w:rsidRPr="000C6A7D">
        <w:rPr>
          <w:sz w:val="15"/>
        </w:rPr>
        <w:t xml:space="preserve">And that approach has implications for our understanding of the role of the resolution. Unfortunately, it seems </w:t>
      </w:r>
      <w:r w:rsidRPr="000C6A7D">
        <w:rPr>
          <w:rStyle w:val="StyleUnderline"/>
        </w:rPr>
        <w:t>many coaches</w:t>
      </w:r>
      <w:r w:rsidRPr="000C6A7D">
        <w:rPr>
          <w:sz w:val="15"/>
        </w:rPr>
        <w:t xml:space="preserve">, students, and judges </w:t>
      </w:r>
      <w:r w:rsidRPr="000C6A7D">
        <w:rPr>
          <w:rStyle w:val="StyleUnderline"/>
        </w:rPr>
        <w:t>approach the resolution as though it were a truth-statement</w:t>
      </w:r>
      <w:r w:rsidRPr="000C6A7D">
        <w:rPr>
          <w:sz w:val="15"/>
        </w:rPr>
        <w:t xml:space="preserve">, giving the affirmative the burden of proving that claim and the negative access to any strategy that denies the truth of the affirmative’s augments. </w:t>
      </w:r>
      <w:r w:rsidRPr="000C6A7D">
        <w:rPr>
          <w:sz w:val="16"/>
        </w:rPr>
        <w:t xml:space="preserve">But </w:t>
      </w:r>
      <w:r w:rsidRPr="000C6A7D">
        <w:rPr>
          <w:rStyle w:val="StyleUnderline"/>
        </w:rPr>
        <w:t xml:space="preserve">the </w:t>
      </w:r>
      <w:r w:rsidRPr="00BB7E54">
        <w:rPr>
          <w:rStyle w:val="StyleUnderline"/>
          <w:highlight w:val="green"/>
        </w:rPr>
        <w:t>NFL’s</w:t>
      </w:r>
      <w:r w:rsidRPr="000C6A7D">
        <w:rPr>
          <w:rStyle w:val="StyleUnderline"/>
        </w:rPr>
        <w:t xml:space="preserve"> new L</w:t>
      </w:r>
      <w:r w:rsidRPr="000C6A7D">
        <w:rPr>
          <w:sz w:val="16"/>
        </w:rPr>
        <w:t xml:space="preserve">incoln </w:t>
      </w:r>
      <w:r w:rsidRPr="000C6A7D">
        <w:rPr>
          <w:rStyle w:val="StyleUnderline"/>
        </w:rPr>
        <w:t>D</w:t>
      </w:r>
      <w:r w:rsidRPr="000C6A7D">
        <w:rPr>
          <w:sz w:val="16"/>
        </w:rPr>
        <w:t xml:space="preserve">ouglas Debate Event </w:t>
      </w:r>
      <w:r w:rsidRPr="00BB7E54">
        <w:rPr>
          <w:rStyle w:val="StyleUnderline"/>
          <w:highlight w:val="green"/>
        </w:rPr>
        <w:t>Description</w:t>
      </w:r>
      <w:r w:rsidRPr="000C6A7D">
        <w:rPr>
          <w:sz w:val="16"/>
        </w:rPr>
        <w:t xml:space="preserve"> explicitly </w:t>
      </w:r>
      <w:r w:rsidRPr="00BB7E54">
        <w:rPr>
          <w:rStyle w:val="StyleUnderline"/>
          <w:highlight w:val="green"/>
        </w:rPr>
        <w:t>repudiates</w:t>
      </w:r>
      <w:r w:rsidRPr="000C6A7D">
        <w:t xml:space="preserve"> [truth-testing]</w:t>
      </w:r>
      <w:r w:rsidRPr="000C6A7D">
        <w:rPr>
          <w:sz w:val="16"/>
        </w:rPr>
        <w:t xml:space="preserve"> </w:t>
      </w:r>
      <w:r w:rsidRPr="00BB7E54">
        <w:rPr>
          <w:rStyle w:val="StyleUnderline"/>
          <w:highlight w:val="green"/>
        </w:rPr>
        <w:t>such</w:t>
      </w:r>
      <w:r w:rsidRPr="000C6A7D">
        <w:rPr>
          <w:sz w:val="16"/>
        </w:rPr>
        <w:t xml:space="preserve"> a </w:t>
      </w:r>
      <w:r w:rsidRPr="00BB7E54">
        <w:rPr>
          <w:rStyle w:val="StyleUnderline"/>
          <w:highlight w:val="green"/>
        </w:rPr>
        <w:t>model by placing parallel burdens</w:t>
      </w:r>
      <w:r w:rsidRPr="00BB7E54">
        <w:rPr>
          <w:sz w:val="16"/>
          <w:highlight w:val="green"/>
        </w:rPr>
        <w:t xml:space="preserve"> </w:t>
      </w:r>
      <w:r w:rsidRPr="00BB7E54">
        <w:rPr>
          <w:rStyle w:val="StyleUnderline"/>
          <w:highlight w:val="green"/>
        </w:rPr>
        <w:t>amongst</w:t>
      </w:r>
      <w:r w:rsidRPr="000C6A7D">
        <w:rPr>
          <w:sz w:val="16"/>
        </w:rPr>
        <w:t xml:space="preserve"> one of the </w:t>
      </w:r>
      <w:r w:rsidRPr="00BB7E54">
        <w:rPr>
          <w:rStyle w:val="StyleUnderline"/>
          <w:highlight w:val="green"/>
        </w:rPr>
        <w:t>hallmarks of the activity</w:t>
      </w:r>
      <w:r w:rsidRPr="000C6A7D">
        <w:rPr>
          <w:sz w:val="16"/>
        </w:rPr>
        <w:t xml:space="preserve">: </w:t>
      </w:r>
      <w:r w:rsidRPr="000C6A7D">
        <w:rPr>
          <w:rStyle w:val="StyleUnderline"/>
        </w:rPr>
        <w:t xml:space="preserve">No </w:t>
      </w:r>
      <w:r w:rsidRPr="00BB7E54">
        <w:rPr>
          <w:rStyle w:val="StyleUnderline"/>
          <w:highlight w:val="green"/>
        </w:rPr>
        <w:t>question of values can be determined entirely true or false</w:t>
      </w:r>
      <w:r w:rsidRPr="000C6A7D">
        <w:rPr>
          <w:sz w:val="16"/>
        </w:rPr>
        <w:t xml:space="preserve">. This is why </w:t>
      </w:r>
      <w:r w:rsidRPr="00BB7E54">
        <w:rPr>
          <w:rStyle w:val="StyleUnderline"/>
          <w:highlight w:val="green"/>
        </w:rPr>
        <w:t>the resolution is desirable</w:t>
      </w:r>
      <w:r w:rsidRPr="000C6A7D">
        <w:rPr>
          <w:sz w:val="16"/>
        </w:rPr>
        <w:t xml:space="preserve">. Therefore </w:t>
      </w:r>
      <w:r w:rsidRPr="00BB7E54">
        <w:rPr>
          <w:rStyle w:val="StyleUnderline"/>
          <w:highlight w:val="green"/>
        </w:rPr>
        <w:t>neither debater should be held to a standard of absolute proof</w:t>
      </w:r>
      <w:r w:rsidRPr="000C6A7D">
        <w:rPr>
          <w:sz w:val="16"/>
        </w:rPr>
        <w:t xml:space="preserve">. No debater can realistically be expected to prove complete validity or invalidity of the resolution. </w:t>
      </w:r>
      <w:r w:rsidRPr="000C6A7D">
        <w:rPr>
          <w:rStyle w:val="StyleUnderline"/>
        </w:rPr>
        <w:t>The better debater</w:t>
      </w:r>
      <w:r w:rsidRPr="000C6A7D">
        <w:rPr>
          <w:sz w:val="16"/>
        </w:rPr>
        <w:t xml:space="preserve"> is the one who, on the whole, </w:t>
      </w:r>
      <w:r w:rsidRPr="000C6A7D">
        <w:rPr>
          <w:rStyle w:val="StyleUnderline"/>
        </w:rPr>
        <w:t xml:space="preserve">proves </w:t>
      </w:r>
      <w:r w:rsidRPr="000C6A7D">
        <w:rPr>
          <w:rStyle w:val="StyleUnderline"/>
          <w:sz w:val="16"/>
          <w:szCs w:val="16"/>
        </w:rPr>
        <w:t>his/her</w:t>
      </w:r>
      <w:r w:rsidRPr="000C6A7D">
        <w:rPr>
          <w:rStyle w:val="StyleUnderline"/>
        </w:rPr>
        <w:t xml:space="preserve"> [their] side of the resolution more valid as a general principle.</w:t>
      </w:r>
      <w:r w:rsidRPr="000C6A7D">
        <w:rPr>
          <w:sz w:val="16"/>
        </w:rPr>
        <w:t>2 And the truth-statement model of the resolution imposes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47879D21" w14:textId="77777777" w:rsidR="00E81890" w:rsidRPr="004278A7" w:rsidRDefault="00E81890" w:rsidP="00E81890">
      <w:pPr>
        <w:pStyle w:val="Heading4"/>
      </w:pPr>
      <w:r>
        <w:t>4</w:t>
      </w:r>
      <w:r w:rsidRPr="004278A7">
        <w:t xml:space="preserve">] Inclusion – </w:t>
      </w:r>
    </w:p>
    <w:p w14:paraId="38A3C937" w14:textId="77777777" w:rsidR="00E81890" w:rsidRPr="004278A7" w:rsidRDefault="00E81890" w:rsidP="00E81890">
      <w:pPr>
        <w:pStyle w:val="Heading4"/>
      </w:pPr>
      <w:r>
        <w:t>---</w:t>
      </w:r>
      <w:r w:rsidRPr="004278A7">
        <w:t xml:space="preserve">A] TT justifies absurd NIBs and a prioris that are confusing to novices and lay debaters and deter them from the activity </w:t>
      </w:r>
    </w:p>
    <w:p w14:paraId="7E6B0EBB" w14:textId="77777777" w:rsidR="00E81890" w:rsidRPr="004278A7" w:rsidRDefault="00E81890" w:rsidP="00E81890">
      <w:pPr>
        <w:pStyle w:val="Heading4"/>
      </w:pPr>
      <w:r>
        <w:t>---</w:t>
      </w:r>
      <w:r w:rsidRPr="004278A7">
        <w:t>B] A lot of small school debaters are K debaters to manage the res specific prepload</w:t>
      </w:r>
    </w:p>
    <w:p w14:paraId="6C210E46" w14:textId="77777777" w:rsidR="00E81890" w:rsidRPr="00BD1235" w:rsidRDefault="00E81890" w:rsidP="00E81890">
      <w:pPr>
        <w:pStyle w:val="Heading4"/>
      </w:pPr>
      <w:r>
        <w:t>---</w:t>
      </w:r>
      <w:r w:rsidRPr="004278A7">
        <w:t xml:space="preserve">C] Comparative worlds is intuitive – that’s Nelson – that’s how novices default </w:t>
      </w:r>
    </w:p>
    <w:p w14:paraId="4B2D7476" w14:textId="77777777" w:rsidR="00E81890" w:rsidRPr="000C6A7D" w:rsidRDefault="00E81890" w:rsidP="00E81890">
      <w:pPr>
        <w:pStyle w:val="Heading4"/>
        <w:spacing w:line="240" w:lineRule="auto"/>
        <w:rPr>
          <w:rFonts w:cs="Calibri"/>
        </w:rPr>
      </w:pPr>
      <w:r>
        <w:rPr>
          <w:rFonts w:cs="Calibri"/>
        </w:rPr>
        <w:t>5</w:t>
      </w:r>
      <w:r w:rsidRPr="000C6A7D">
        <w:rPr>
          <w:rFonts w:cs="Calibri"/>
        </w:rPr>
        <w:t>] Debate has no constitutive rules- every debate is functionally a new version of the activity.</w:t>
      </w:r>
    </w:p>
    <w:p w14:paraId="29D9B566" w14:textId="77777777" w:rsidR="00E81890" w:rsidRPr="000C6A7D" w:rsidRDefault="00E81890" w:rsidP="00E81890">
      <w:pPr>
        <w:spacing w:line="240" w:lineRule="auto"/>
      </w:pPr>
      <w:r w:rsidRPr="000C6A7D">
        <w:rPr>
          <w:rStyle w:val="Style13ptBold"/>
        </w:rPr>
        <w:t>Enoch 11</w:t>
      </w:r>
      <w:r w:rsidRPr="000C6A7D">
        <w:t xml:space="preserve"> Enoch, David (2011). Shmagency revisited in Michael Brady (ed.), New Waves in Metaethics, Palgrave-Macmillan. JW</w:t>
      </w:r>
    </w:p>
    <w:p w14:paraId="2010DE6D" w14:textId="77777777" w:rsidR="00E81890" w:rsidRDefault="00E81890" w:rsidP="00E81890">
      <w:pPr>
        <w:spacing w:line="240" w:lineRule="auto"/>
        <w:rPr>
          <w:sz w:val="16"/>
        </w:rPr>
      </w:pPr>
      <w:r w:rsidRPr="000C6A7D">
        <w:rPr>
          <w:sz w:val="16"/>
        </w:rPr>
        <w:t xml:space="preserve">But </w:t>
      </w:r>
      <w:r w:rsidRPr="00BB7E54">
        <w:rPr>
          <w:rStyle w:val="StyleUnderline"/>
          <w:highlight w:val="green"/>
        </w:rPr>
        <w:t>one may</w:t>
      </w:r>
      <w:r w:rsidRPr="000C6A7D">
        <w:rPr>
          <w:sz w:val="16"/>
        </w:rPr>
        <w:t xml:space="preserve"> want to reject this initial claim, even with regard to chess. For it may be </w:t>
      </w:r>
      <w:r w:rsidRPr="00BB7E54">
        <w:rPr>
          <w:rStyle w:val="StyleUnderline"/>
          <w:highlight w:val="green"/>
        </w:rPr>
        <w:t>suggest</w:t>
      </w:r>
      <w:r w:rsidRPr="000C6A7D">
        <w:rPr>
          <w:sz w:val="16"/>
        </w:rPr>
        <w:t xml:space="preserve">ed </w:t>
      </w:r>
      <w:r w:rsidRPr="000C6A7D">
        <w:rPr>
          <w:rStyle w:val="StyleUnderline"/>
        </w:rPr>
        <w:t xml:space="preserve">that </w:t>
      </w:r>
      <w:r w:rsidRPr="00BB7E54">
        <w:rPr>
          <w:rStyle w:val="StyleUnderline"/>
          <w:highlight w:val="green"/>
        </w:rPr>
        <w:t>playing chess does</w:t>
      </w:r>
      <w:r w:rsidRPr="000C6A7D">
        <w:rPr>
          <w:sz w:val="16"/>
        </w:rPr>
        <w:t xml:space="preserve"> after all </w:t>
      </w:r>
      <w:r w:rsidRPr="00BB7E54">
        <w:rPr>
          <w:rStyle w:val="StyleUnderline"/>
          <w:highlight w:val="green"/>
        </w:rPr>
        <w:t>suffice</w:t>
      </w:r>
      <w:r w:rsidRPr="000C6A7D">
        <w:rPr>
          <w:sz w:val="16"/>
        </w:rPr>
        <w:t xml:space="preserve"> for having a reason – </w:t>
      </w:r>
      <w:r w:rsidRPr="000C6A7D">
        <w:rPr>
          <w:rStyle w:val="StyleUnderline"/>
        </w:rPr>
        <w:t xml:space="preserve">some </w:t>
      </w:r>
      <w:r w:rsidRPr="00BB7E54">
        <w:rPr>
          <w:rStyle w:val="StyleUnderline"/>
          <w:highlight w:val="green"/>
        </w:rPr>
        <w:t>reason</w:t>
      </w:r>
      <w:r w:rsidRPr="000C6A7D">
        <w:rPr>
          <w:rStyle w:val="StyleUnderline"/>
        </w:rPr>
        <w:t>, at least</w:t>
      </w:r>
      <w:r w:rsidRPr="000C6A7D">
        <w:rPr>
          <w:sz w:val="16"/>
        </w:rPr>
        <w:t xml:space="preserve">, perhaps </w:t>
      </w:r>
      <w:r w:rsidRPr="000C6A7D">
        <w:rPr>
          <w:rStyle w:val="StyleUnderline"/>
        </w:rPr>
        <w:t>a weak on</w:t>
      </w:r>
      <w:r w:rsidRPr="000C6A7D">
        <w:rPr>
          <w:sz w:val="16"/>
        </w:rPr>
        <w:t xml:space="preserve">e, perhaps one that is outweighed by others – </w:t>
      </w:r>
      <w:r w:rsidRPr="00BB7E54">
        <w:rPr>
          <w:rStyle w:val="StyleUnderline"/>
          <w:highlight w:val="green"/>
        </w:rPr>
        <w:t>for checkmating</w:t>
      </w:r>
      <w:r w:rsidRPr="000C6A7D">
        <w:rPr>
          <w:rStyle w:val="StyleUnderline"/>
        </w:rPr>
        <w:t xml:space="preserve"> your opponent</w:t>
      </w:r>
      <w:r w:rsidRPr="000C6A7D">
        <w:rPr>
          <w:sz w:val="16"/>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BB7E54">
        <w:rPr>
          <w:rStyle w:val="StyleUnderline"/>
          <w:highlight w:val="green"/>
        </w:rPr>
        <w:t>this cannot be true</w:t>
      </w:r>
      <w:r w:rsidRPr="000C6A7D">
        <w:rPr>
          <w:sz w:val="16"/>
        </w:rPr>
        <w:t xml:space="preserve">. </w:t>
      </w:r>
      <w:r w:rsidRPr="00BB7E54">
        <w:rPr>
          <w:rStyle w:val="StyleUnderline"/>
          <w:highlight w:val="green"/>
        </w:rPr>
        <w:t>We can define</w:t>
      </w:r>
      <w:r w:rsidRPr="000C6A7D">
        <w:rPr>
          <w:rStyle w:val="StyleUnderline"/>
        </w:rPr>
        <w:t xml:space="preserve"> many</w:t>
      </w:r>
      <w:r w:rsidRPr="000C6A7D">
        <w:rPr>
          <w:sz w:val="16"/>
        </w:rPr>
        <w:t xml:space="preserve"> cooked-up </w:t>
      </w:r>
      <w:r w:rsidRPr="00BB7E54">
        <w:rPr>
          <w:rStyle w:val="StyleUnderline"/>
          <w:highlight w:val="green"/>
        </w:rPr>
        <w:t>variations of chess</w:t>
      </w:r>
      <w:r w:rsidRPr="000C6A7D">
        <w:rPr>
          <w:rStyle w:val="StyleUnderline"/>
        </w:rPr>
        <w:t xml:space="preserve">, </w:t>
      </w:r>
      <w:r w:rsidRPr="00BB7E54">
        <w:rPr>
          <w:rStyle w:val="StyleUnderline"/>
          <w:highlight w:val="green"/>
        </w:rPr>
        <w:t>with</w:t>
      </w:r>
      <w:r w:rsidRPr="000C6A7D">
        <w:rPr>
          <w:rStyle w:val="StyleUnderline"/>
        </w:rPr>
        <w:t xml:space="preserve"> slightly </w:t>
      </w:r>
      <w:r w:rsidRPr="00BB7E54">
        <w:rPr>
          <w:rStyle w:val="StyleUnderline"/>
          <w:highlight w:val="green"/>
        </w:rPr>
        <w:t>different rules, or</w:t>
      </w:r>
      <w:r w:rsidRPr="000C6A7D">
        <w:rPr>
          <w:sz w:val="16"/>
        </w:rPr>
        <w:t xml:space="preserve"> perhaps slightly </w:t>
      </w:r>
      <w:r w:rsidRPr="000C6A7D">
        <w:rPr>
          <w:rStyle w:val="StyleUnderline"/>
        </w:rPr>
        <w:t xml:space="preserve">different </w:t>
      </w:r>
      <w:r w:rsidRPr="00BB7E54">
        <w:rPr>
          <w:rStyle w:val="StyleUnderline"/>
          <w:highlight w:val="green"/>
        </w:rPr>
        <w:t>ways of winning</w:t>
      </w:r>
      <w:r w:rsidRPr="000C6A7D">
        <w:rPr>
          <w:sz w:val="16"/>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BB7E54">
        <w:rPr>
          <w:rStyle w:val="StyleUnderline"/>
          <w:highlight w:val="green"/>
        </w:rPr>
        <w:t>Whenever you</w:t>
      </w:r>
      <w:r w:rsidRPr="000C6A7D">
        <w:rPr>
          <w:sz w:val="16"/>
        </w:rPr>
        <w:t xml:space="preserve"> find yourself </w:t>
      </w:r>
      <w:r w:rsidRPr="00BB7E54">
        <w:rPr>
          <w:rStyle w:val="StyleUnderline"/>
          <w:highlight w:val="green"/>
        </w:rPr>
        <w:t>play</w:t>
      </w:r>
      <w:r w:rsidRPr="000C6A7D">
        <w:rPr>
          <w:sz w:val="16"/>
        </w:rPr>
        <w:t xml:space="preserve">ing </w:t>
      </w:r>
      <w:r w:rsidRPr="00BB7E54">
        <w:rPr>
          <w:rStyle w:val="StyleUnderline"/>
          <w:highlight w:val="green"/>
        </w:rPr>
        <w:t>chess, you</w:t>
      </w:r>
      <w:r w:rsidRPr="000C6A7D">
        <w:rPr>
          <w:sz w:val="16"/>
        </w:rPr>
        <w:t xml:space="preserve"> also find yourself (</w:t>
      </w:r>
      <w:r w:rsidRPr="000C6A7D">
        <w:rPr>
          <w:rStyle w:val="StyleUnderline"/>
        </w:rPr>
        <w:t>in sufficiently early stages of the game</w:t>
      </w:r>
      <w:r w:rsidRPr="000C6A7D">
        <w:rPr>
          <w:sz w:val="16"/>
        </w:rPr>
        <w:t xml:space="preserve">) </w:t>
      </w:r>
      <w:r w:rsidRPr="00BB7E54">
        <w:rPr>
          <w:rStyle w:val="StyleUnderline"/>
          <w:highlight w:val="green"/>
        </w:rPr>
        <w:t>play</w:t>
      </w:r>
      <w:r w:rsidRPr="000C6A7D">
        <w:rPr>
          <w:sz w:val="16"/>
        </w:rPr>
        <w:t xml:space="preserve">ing </w:t>
      </w:r>
      <w:r w:rsidRPr="00BB7E54">
        <w:rPr>
          <w:rStyle w:val="StyleUnderline"/>
          <w:highlight w:val="green"/>
        </w:rPr>
        <w:t>these cooked-up games</w:t>
      </w:r>
      <w:r w:rsidRPr="000C6A7D">
        <w:rPr>
          <w:sz w:val="16"/>
        </w:rPr>
        <w:t xml:space="preserve"> chess*, chess**, chess***, and so on. </w:t>
      </w:r>
      <w:r w:rsidRPr="00BB7E54">
        <w:rPr>
          <w:rStyle w:val="StyleUnderline"/>
          <w:highlight w:val="green"/>
        </w:rPr>
        <w:t>But it doesn't seem you have reason</w:t>
      </w:r>
      <w:r w:rsidRPr="000C6A7D">
        <w:rPr>
          <w:rStyle w:val="StyleUnderline"/>
        </w:rPr>
        <w:t xml:space="preserve">s </w:t>
      </w:r>
      <w:r w:rsidRPr="00BB7E54">
        <w:rPr>
          <w:rStyle w:val="StyleUnderline"/>
          <w:highlight w:val="green"/>
        </w:rPr>
        <w:t>to win</w:t>
      </w:r>
      <w:r w:rsidRPr="000C6A7D">
        <w:rPr>
          <w:sz w:val="16"/>
        </w:rPr>
        <w:t xml:space="preserve"> at chess*, or at chess**, or at chess***. This is so, presumably, because you don't have a reason to play chess*, or chess**, or chess***. So this little example suffices to show that </w:t>
      </w:r>
      <w:r w:rsidRPr="00BB7E54">
        <w:rPr>
          <w:rStyle w:val="StyleUnderline"/>
          <w:highlight w:val="green"/>
        </w:rPr>
        <w:t>it's not</w:t>
      </w:r>
      <w:r w:rsidRPr="000C6A7D">
        <w:rPr>
          <w:rStyle w:val="StyleUnderline"/>
        </w:rPr>
        <w:t xml:space="preserve"> in general </w:t>
      </w:r>
      <w:r w:rsidRPr="00BB7E54">
        <w:rPr>
          <w:rStyle w:val="StyleUnderline"/>
          <w:highlight w:val="green"/>
        </w:rPr>
        <w:t>true</w:t>
      </w:r>
      <w:r w:rsidRPr="000C6A7D">
        <w:rPr>
          <w:rStyle w:val="StyleUnderline"/>
        </w:rPr>
        <w:t xml:space="preserve"> that </w:t>
      </w:r>
      <w:r w:rsidRPr="00BB7E54">
        <w:rPr>
          <w:rStyle w:val="StyleUnderline"/>
          <w:highlight w:val="green"/>
        </w:rPr>
        <w:t>engaging in some activity</w:t>
      </w:r>
      <w:r w:rsidRPr="000C6A7D">
        <w:rPr>
          <w:sz w:val="16"/>
        </w:rPr>
        <w:t xml:space="preserve"> – satisfying some relevant descriptive criteria – </w:t>
      </w:r>
      <w:r w:rsidRPr="00BB7E54">
        <w:rPr>
          <w:rStyle w:val="StyleUnderline"/>
          <w:highlight w:val="green"/>
        </w:rPr>
        <w:t>suffices for having reason to aim at its constitutive aim</w:t>
      </w:r>
      <w:r w:rsidRPr="00BB7E54">
        <w:rPr>
          <w:sz w:val="16"/>
          <w:highlight w:val="green"/>
        </w:rPr>
        <w:t>.</w:t>
      </w:r>
      <w:r w:rsidRPr="000C6A7D">
        <w:rPr>
          <w:sz w:val="16"/>
        </w:rPr>
        <w:t xml:space="preserve"> So if you think that the game of agency is different – if you think, in other words, that playing it suffices </w:t>
      </w:r>
      <w:r w:rsidRPr="000C6A7D">
        <w:rPr>
          <w:sz w:val="16"/>
        </w:rPr>
        <w:lastRenderedPageBreak/>
        <w:t>for having a reason to play it well, or to achieve its constitutive aims, or some such – then you must be able to come up with an answer to the question: What's so special about agency? Why is this true of agency, even though it's not true in general? I can’t think of an answer to this question (except perhaps in terms of inescapability, to which we will return shortly).</w:t>
      </w:r>
    </w:p>
    <w:p w14:paraId="4231C34E" w14:textId="77777777" w:rsidR="00E81890" w:rsidRPr="00A82211" w:rsidRDefault="00E81890" w:rsidP="00E81890"/>
    <w:p w14:paraId="0A1E5AA9" w14:textId="77777777" w:rsidR="00E81890" w:rsidRDefault="00E81890" w:rsidP="00E81890">
      <w:pPr>
        <w:pStyle w:val="Heading1"/>
      </w:pPr>
      <w:r>
        <w:lastRenderedPageBreak/>
        <w:t>1</w:t>
      </w:r>
    </w:p>
    <w:p w14:paraId="4988B845" w14:textId="77777777" w:rsidR="00E81890" w:rsidRDefault="00E81890" w:rsidP="00E81890">
      <w:pPr>
        <w:pStyle w:val="Heading4"/>
      </w:pPr>
      <w:r>
        <w:t>Interpretation: the affirmative debater must specify in a delineated text in the 1AC their mechanism for reducing intellectual property.</w:t>
      </w:r>
    </w:p>
    <w:p w14:paraId="1D1215B8" w14:textId="77777777" w:rsidR="00E81890" w:rsidRDefault="00E81890" w:rsidP="00E81890"/>
    <w:p w14:paraId="59D807D6" w14:textId="77777777" w:rsidR="00E81890" w:rsidRDefault="00E81890" w:rsidP="00E81890">
      <w:pPr>
        <w:pStyle w:val="Heading4"/>
      </w:pPr>
      <w:r>
        <w:t>Violation: they don’t</w:t>
      </w:r>
    </w:p>
    <w:p w14:paraId="4FB18E55" w14:textId="77777777" w:rsidR="00E81890" w:rsidRDefault="00E81890" w:rsidP="00E81890"/>
    <w:p w14:paraId="69AE3ACD" w14:textId="77777777" w:rsidR="00E81890" w:rsidRDefault="00E81890" w:rsidP="00E81890">
      <w:pPr>
        <w:pStyle w:val="Heading4"/>
      </w:pPr>
      <w:r>
        <w:t>Standards:</w:t>
      </w:r>
    </w:p>
    <w:p w14:paraId="5C12C833" w14:textId="77777777" w:rsidR="00E81890" w:rsidRDefault="00E81890" w:rsidP="00E81890">
      <w:pPr>
        <w:pStyle w:val="Heading4"/>
      </w:pPr>
      <w:r>
        <w:t>1] Ground – this topic is vague as fuck it’s literally a policy topic – waivers, elimination, patents, evergreening, and a billion other different plans all have different DAs that link and different solvency mechanisms – no idea what DAs we can read or what NCs since even some phil authors have different opinions on different methods of reducing IPP</w:t>
      </w:r>
    </w:p>
    <w:p w14:paraId="579744C9" w14:textId="77777777" w:rsidR="00E81890" w:rsidRDefault="00E81890" w:rsidP="00E81890">
      <w:pPr>
        <w:pStyle w:val="Heading4"/>
      </w:pPr>
      <w:r>
        <w:t>2] Logic – the res is logically incoherent on its own since “reducing IPP protections for medicines” is vacuous – also means you auto negate under truth testing</w:t>
      </w:r>
    </w:p>
    <w:p w14:paraId="6136C150" w14:textId="77777777" w:rsidR="00E81890" w:rsidRDefault="00E81890" w:rsidP="00E81890">
      <w:pPr>
        <w:pStyle w:val="Heading4"/>
      </w:pPr>
      <w:r>
        <w:t>3] CX doesn’t check – a] doesn’t solve pre round prep, which is also key to check the evidence ethics and qualifications of your definitions b] judges don’t flow CX – even if this judge does it’s about the norm their interp sets c] shiftiness – debaters waste my whole CX trying to get them to answer my questions</w:t>
      </w:r>
    </w:p>
    <w:p w14:paraId="0CA3024B" w14:textId="77777777" w:rsidR="00E81890" w:rsidRDefault="00E81890" w:rsidP="00E81890"/>
    <w:p w14:paraId="649B9DC2" w14:textId="77777777" w:rsidR="00E81890" w:rsidRPr="005423CA" w:rsidRDefault="00E81890" w:rsidP="00E81890">
      <w:pPr>
        <w:pStyle w:val="Heading4"/>
      </w:pPr>
      <w:r>
        <w:t>Vote neg because fairness is constitutive of the game of debate, drop the debater bc their arg is their advocacy, competing interps because reasonability is arbitrary, no rvis – they’re illogical and chill theory by creating a disincentive.</w:t>
      </w:r>
    </w:p>
    <w:p w14:paraId="41000341" w14:textId="7FD0C530" w:rsidR="00E81890" w:rsidRDefault="00E81890" w:rsidP="00E81890"/>
    <w:p w14:paraId="0729CB1C" w14:textId="795F2599" w:rsidR="00FF32C8" w:rsidRDefault="00FF32C8" w:rsidP="00FF32C8">
      <w:pPr>
        <w:pStyle w:val="Heading4"/>
      </w:pPr>
      <w:r>
        <w:t>Yes 1n</w:t>
      </w:r>
      <w:r w:rsidR="005C4C9F">
        <w:t>c</w:t>
      </w:r>
      <w:r>
        <w:t xml:space="preserve"> theory:</w:t>
      </w:r>
    </w:p>
    <w:p w14:paraId="07855A71" w14:textId="31ABE7C7" w:rsidR="00FF32C8" w:rsidRPr="00FF32C8" w:rsidRDefault="005C4C9F" w:rsidP="00FF32C8">
      <w:pPr>
        <w:pStyle w:val="ListParagraph"/>
        <w:numPr>
          <w:ilvl w:val="0"/>
          <w:numId w:val="13"/>
        </w:numPr>
      </w:pPr>
      <w:r>
        <w:t>Key to check back against abusive affs. Deter future abuse.</w:t>
      </w:r>
    </w:p>
    <w:p w14:paraId="38899E0B" w14:textId="77777777" w:rsidR="00E81890" w:rsidRDefault="00E81890" w:rsidP="00E81890">
      <w:pPr>
        <w:pStyle w:val="Heading1"/>
      </w:pPr>
      <w:r>
        <w:lastRenderedPageBreak/>
        <w:t>2</w:t>
      </w:r>
    </w:p>
    <w:p w14:paraId="1280E623" w14:textId="77777777" w:rsidR="00E81890" w:rsidRPr="003766E5" w:rsidRDefault="00E81890" w:rsidP="00E81890">
      <w:pPr>
        <w:pStyle w:val="Heading4"/>
      </w:pPr>
      <w:r w:rsidRPr="003766E5">
        <w:t>Medical innovation high now</w:t>
      </w:r>
    </w:p>
    <w:p w14:paraId="760993E5" w14:textId="77777777" w:rsidR="00E81890" w:rsidRPr="005B52CF" w:rsidRDefault="00E81890" w:rsidP="00E81890">
      <w:pPr>
        <w:rPr>
          <w:rStyle w:val="Style13ptBold"/>
          <w:b w:val="0"/>
          <w:bCs/>
        </w:rPr>
      </w:pPr>
      <w:r w:rsidRPr="006C4A6F">
        <w:rPr>
          <w:rStyle w:val="Style13ptBold"/>
        </w:rPr>
        <w:t>Austin et al 21,</w:t>
      </w:r>
      <w:r w:rsidRPr="006C4A6F">
        <w:t xml:space="preserve"> David Austin and Tamara Hayford Joseph Kile, Lyle Nelson, and Julie Topoleski. Christopher Adams, Pranav Bhandarkar, and David Wylie, April 2021, “Research and Development in the Pharmaceutical Industry” </w:t>
      </w:r>
    </w:p>
    <w:p w14:paraId="687BA775" w14:textId="77777777" w:rsidR="00E81890" w:rsidRPr="00AD5457" w:rsidRDefault="00E81890" w:rsidP="00E81890">
      <w:pPr>
        <w:rPr>
          <w:sz w:val="16"/>
        </w:rPr>
      </w:pPr>
      <w:r w:rsidRPr="00527B7C">
        <w:rPr>
          <w:rStyle w:val="StyleUnderline"/>
          <w:sz w:val="24"/>
          <w:highlight w:val="cyan"/>
        </w:rPr>
        <w:t>The pharma</w:t>
      </w:r>
      <w:r w:rsidRPr="005B52CF">
        <w:rPr>
          <w:sz w:val="16"/>
        </w:rPr>
        <w:t>ceutical</w:t>
      </w:r>
      <w:r w:rsidRPr="00527B7C">
        <w:rPr>
          <w:rStyle w:val="StyleUnderline"/>
          <w:sz w:val="24"/>
          <w:highlight w:val="cyan"/>
        </w:rPr>
        <w:t xml:space="preserve"> industry devoted $83 billion to R&amp;D </w:t>
      </w:r>
      <w:r w:rsidRPr="005B52CF">
        <w:rPr>
          <w:sz w:val="16"/>
        </w:rPr>
        <w:t xml:space="preserve">expenditures in 2019. Those </w:t>
      </w:r>
      <w:r w:rsidRPr="005B52CF">
        <w:rPr>
          <w:rStyle w:val="StyleUnderline"/>
          <w:sz w:val="24"/>
        </w:rPr>
        <w:t xml:space="preserve">expenditures covered a variety of activities, including discovering and testing new drugs, developing incremental innovations such as product extensions, and clinical testing for safety-monitoring </w:t>
      </w:r>
      <w:r w:rsidRPr="005B52CF">
        <w:rPr>
          <w:sz w:val="16"/>
        </w:rPr>
        <w:t xml:space="preserve">or marketing purposes. </w:t>
      </w:r>
      <w:r w:rsidRPr="005B52CF">
        <w:rPr>
          <w:rStyle w:val="StyleUnderline"/>
          <w:sz w:val="24"/>
        </w:rPr>
        <w:t xml:space="preserve">That amount is </w:t>
      </w:r>
      <w:r w:rsidRPr="00785299">
        <w:rPr>
          <w:rStyle w:val="StyleUnderline"/>
          <w:sz w:val="24"/>
        </w:rPr>
        <w:t>about 10 times what the industry spent per year in the 1980s,</w:t>
      </w:r>
      <w:r w:rsidRPr="00785299">
        <w:rPr>
          <w:sz w:val="16"/>
        </w:rPr>
        <w:t xml:space="preserve"> after adjusting for the effects of inflation. The</w:t>
      </w:r>
      <w:r w:rsidRPr="005B52CF">
        <w:rPr>
          <w:sz w:val="16"/>
        </w:rPr>
        <w:t xml:space="preserve"> share of revenues that drug companies devote to R&amp;D has also grown: On average,</w:t>
      </w:r>
      <w:r w:rsidRPr="00527B7C">
        <w:rPr>
          <w:rStyle w:val="StyleUnderline"/>
          <w:sz w:val="24"/>
          <w:highlight w:val="cyan"/>
        </w:rPr>
        <w:t xml:space="preserve"> pharma</w:t>
      </w:r>
      <w:r w:rsidRPr="005B52CF">
        <w:rPr>
          <w:rStyle w:val="StyleUnderline"/>
          <w:sz w:val="24"/>
        </w:rPr>
        <w:t>ceutical companies</w:t>
      </w:r>
      <w:r w:rsidRPr="00527B7C">
        <w:rPr>
          <w:rStyle w:val="StyleUnderline"/>
          <w:sz w:val="24"/>
          <w:highlight w:val="cyan"/>
        </w:rPr>
        <w:t xml:space="preserve"> spent</w:t>
      </w:r>
      <w:r w:rsidRPr="005B52CF">
        <w:rPr>
          <w:rStyle w:val="StyleUnderline"/>
          <w:sz w:val="24"/>
        </w:rPr>
        <w:t xml:space="preserve"> about </w:t>
      </w:r>
      <w:r w:rsidRPr="00527B7C">
        <w:rPr>
          <w:rStyle w:val="StyleUnderline"/>
          <w:sz w:val="24"/>
          <w:highlight w:val="cyan"/>
        </w:rPr>
        <w:t>one-quarter of their revenues</w:t>
      </w:r>
      <w:r w:rsidRPr="005B52CF">
        <w:rPr>
          <w:rStyle w:val="StyleUnderline"/>
          <w:sz w:val="24"/>
        </w:rPr>
        <w:t xml:space="preserve"> (net of expenses and buyer rebates) </w:t>
      </w:r>
      <w:r w:rsidRPr="00527B7C">
        <w:rPr>
          <w:rStyle w:val="StyleUnderline"/>
          <w:sz w:val="24"/>
          <w:highlight w:val="cyan"/>
        </w:rPr>
        <w:t xml:space="preserve">on R&amp;D </w:t>
      </w:r>
      <w:r w:rsidRPr="005B52CF">
        <w:rPr>
          <w:rStyle w:val="StyleUnderline"/>
          <w:sz w:val="24"/>
        </w:rPr>
        <w:t>expenses</w:t>
      </w:r>
      <w:r w:rsidRPr="00527B7C">
        <w:rPr>
          <w:rStyle w:val="StyleUnderline"/>
          <w:sz w:val="24"/>
          <w:highlight w:val="cyan"/>
        </w:rPr>
        <w:t xml:space="preserve"> in 2019, which is </w:t>
      </w:r>
      <w:r w:rsidRPr="005B52CF">
        <w:rPr>
          <w:rStyle w:val="StyleUnderline"/>
          <w:sz w:val="24"/>
        </w:rPr>
        <w:t>almost</w:t>
      </w:r>
      <w:r w:rsidRPr="00527B7C">
        <w:rPr>
          <w:rStyle w:val="StyleUnderline"/>
          <w:sz w:val="24"/>
          <w:highlight w:val="cyan"/>
        </w:rPr>
        <w:t xml:space="preserve"> twice as large</w:t>
      </w:r>
      <w:r w:rsidRPr="005B52CF">
        <w:rPr>
          <w:sz w:val="16"/>
        </w:rPr>
        <w:t xml:space="preserve"> a share of revenues </w:t>
      </w:r>
      <w:r w:rsidRPr="00527B7C">
        <w:rPr>
          <w:rStyle w:val="StyleUnderline"/>
          <w:sz w:val="24"/>
          <w:highlight w:val="cyan"/>
        </w:rPr>
        <w:t>as</w:t>
      </w:r>
      <w:r w:rsidRPr="005B52CF">
        <w:rPr>
          <w:rStyle w:val="StyleUnderline"/>
          <w:sz w:val="24"/>
        </w:rPr>
        <w:t xml:space="preserve"> they spent </w:t>
      </w:r>
      <w:r w:rsidRPr="00527B7C">
        <w:rPr>
          <w:rStyle w:val="StyleUnderline"/>
          <w:sz w:val="24"/>
          <w:highlight w:val="cyan"/>
        </w:rPr>
        <w:t xml:space="preserve">in 2000. </w:t>
      </w:r>
      <w:r w:rsidRPr="00785299">
        <w:rPr>
          <w:rStyle w:val="StyleUnderline"/>
          <w:sz w:val="24"/>
        </w:rPr>
        <w:t>That revenue share is larger than that for other knowledge-based industries</w:t>
      </w:r>
      <w:r w:rsidRPr="00785299">
        <w:rPr>
          <w:sz w:val="16"/>
        </w:rPr>
        <w:t>, such as semicondu</w:t>
      </w:r>
      <w:r w:rsidRPr="005B52CF">
        <w:rPr>
          <w:sz w:val="16"/>
        </w:rPr>
        <w:t xml:space="preserve">ctors, technology hardware, and software. The number of new drugs approved each year has also grown over the past decade. </w:t>
      </w:r>
      <w:r w:rsidRPr="005B52CF">
        <w:rPr>
          <w:rStyle w:val="StyleUnderline"/>
          <w:sz w:val="24"/>
        </w:rPr>
        <w:t>On average, the Food and Drug Administration (FDA) approved 38 new drugs per year from 2010 through 2019</w:t>
      </w:r>
      <w:r w:rsidRPr="005B52CF">
        <w:rPr>
          <w:sz w:val="16"/>
        </w:rPr>
        <w:t xml:space="preserve"> (with a peak of 59 in 2018), which is </w:t>
      </w:r>
      <w:r w:rsidRPr="005B52CF">
        <w:rPr>
          <w:rStyle w:val="StyleUnderline"/>
          <w:sz w:val="24"/>
        </w:rPr>
        <w:t>60 percent more than the yearly average over the previous decade</w:t>
      </w:r>
      <w:r w:rsidRPr="005B52CF">
        <w:rPr>
          <w:sz w:val="16"/>
        </w:rPr>
        <w:t xml:space="preserve">. Many of the drugs that have been approved in recent years are “specialty drugs.” Specialty drugs generally treat chronic, complex, or rare conditions, and they may also require special handling or monitoring of patients. Many specialty drugs are biologics (large-molecule drugs based on living cell lines), which are costly to develop, hard to imitate, and frequently have high prices. </w:t>
      </w:r>
      <w:r w:rsidRPr="005B52CF">
        <w:rPr>
          <w:rStyle w:val="StyleUnderline"/>
          <w:sz w:val="24"/>
        </w:rPr>
        <w:t>Previously, most drugs were small-molecule drugs based on chemical compounds. Even while they were under patent, those drugs had lower prices than recent specialty drugs have</w:t>
      </w:r>
      <w:r w:rsidRPr="005B52CF">
        <w:rPr>
          <w:sz w:val="16"/>
        </w:rPr>
        <w:t>.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w:t>
      </w:r>
    </w:p>
    <w:p w14:paraId="6AD429AA" w14:textId="77777777" w:rsidR="00E81890" w:rsidRPr="001352E3" w:rsidRDefault="00E81890" w:rsidP="00E81890">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IP protections </w:t>
      </w:r>
      <w:r w:rsidRPr="001352E3">
        <w:rPr>
          <w:rFonts w:asciiTheme="minorHAnsi" w:hAnsiTheme="minorHAnsi" w:cstheme="minorHAnsi"/>
          <w:color w:val="000000" w:themeColor="text1"/>
          <w:u w:val="single"/>
        </w:rPr>
        <w:t>motivate innovators to take risks</w:t>
      </w:r>
      <w:r w:rsidRPr="001352E3">
        <w:rPr>
          <w:rFonts w:asciiTheme="minorHAnsi" w:hAnsiTheme="minorHAnsi" w:cstheme="minorHAnsi"/>
          <w:color w:val="000000" w:themeColor="text1"/>
        </w:rPr>
        <w:t xml:space="preserve"> – that means long term development and prolif</w:t>
      </w:r>
    </w:p>
    <w:p w14:paraId="684F49C1" w14:textId="77777777" w:rsidR="00E81890" w:rsidRPr="001352E3" w:rsidRDefault="00E81890" w:rsidP="00E81890">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Bacchus '20</w:t>
      </w:r>
      <w:r w:rsidRPr="001352E3">
        <w:rPr>
          <w:rFonts w:asciiTheme="minorHAnsi" w:hAnsiTheme="minorHAnsi" w:cstheme="minorHAnsi"/>
          <w:color w:val="000000" w:themeColor="text1"/>
          <w:sz w:val="16"/>
        </w:rPr>
        <w:t xml:space="preserve"> (James Bacchus; James Bacchus is a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JPark)</w:t>
      </w:r>
    </w:p>
    <w:p w14:paraId="44CD59A3" w14:textId="77777777" w:rsidR="00E81890" w:rsidRPr="009B737A" w:rsidRDefault="00E81890" w:rsidP="00E81890">
      <w:pPr>
        <w:rPr>
          <w:rFonts w:asciiTheme="minorHAnsi" w:hAnsiTheme="minorHAnsi" w:cstheme="minorHAnsi"/>
          <w:color w:val="000000" w:themeColor="text1"/>
          <w:sz w:val="8"/>
        </w:rPr>
      </w:pPr>
      <w:r w:rsidRPr="009B737A">
        <w:rPr>
          <w:rFonts w:asciiTheme="minorHAnsi" w:hAnsiTheme="minorHAnsi" w:cstheme="minorHAnsi"/>
          <w:color w:val="000000" w:themeColor="text1"/>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9B737A">
        <w:rPr>
          <w:rFonts w:asciiTheme="minorHAnsi" w:hAnsiTheme="minorHAnsi" w:cstheme="minorHAnsi"/>
          <w:color w:val="000000" w:themeColor="text1"/>
          <w:u w:val="single"/>
        </w:rPr>
        <w:t>many medicines would simply not exist if it were not for the existence of IP rights and the protections they are afforded</w:t>
      </w:r>
      <w:r w:rsidRPr="009B737A">
        <w:rPr>
          <w:rFonts w:asciiTheme="minorHAnsi" w:hAnsiTheme="minorHAnsi" w:cstheme="minorHAnsi"/>
          <w:color w:val="000000" w:themeColor="text1"/>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rights spark innovation by</w:t>
      </w:r>
      <w:r w:rsidRPr="009B737A">
        <w:rPr>
          <w:rFonts w:asciiTheme="minorHAnsi" w:hAnsiTheme="minorHAnsi" w:cstheme="minorHAnsi"/>
          <w:color w:val="000000" w:themeColor="text1"/>
          <w:u w:val="single"/>
        </w:rPr>
        <w:t xml:space="preserve"> “</w:t>
      </w:r>
      <w:r w:rsidRPr="00527B7C">
        <w:rPr>
          <w:rFonts w:asciiTheme="minorHAnsi" w:hAnsiTheme="minorHAnsi" w:cstheme="minorHAnsi"/>
          <w:color w:val="000000" w:themeColor="text1"/>
          <w:highlight w:val="cyan"/>
          <w:u w:val="single"/>
        </w:rPr>
        <w:t>enabling innovators to capture</w:t>
      </w:r>
      <w:r w:rsidRPr="009B737A">
        <w:rPr>
          <w:rFonts w:asciiTheme="minorHAnsi" w:hAnsiTheme="minorHAnsi" w:cstheme="minorHAnsi"/>
          <w:color w:val="000000" w:themeColor="text1"/>
          <w:u w:val="single"/>
        </w:rPr>
        <w:t xml:space="preserve"> enough of the </w:t>
      </w:r>
      <w:r w:rsidRPr="00527B7C">
        <w:rPr>
          <w:rFonts w:asciiTheme="minorHAnsi" w:hAnsiTheme="minorHAnsi" w:cstheme="minorHAnsi"/>
          <w:color w:val="000000" w:themeColor="text1"/>
          <w:highlight w:val="cyan"/>
          <w:u w:val="single"/>
        </w:rPr>
        <w:t>benefits of</w:t>
      </w:r>
      <w:r w:rsidRPr="009B737A">
        <w:rPr>
          <w:rFonts w:asciiTheme="minorHAnsi" w:hAnsiTheme="minorHAnsi" w:cstheme="minorHAnsi"/>
          <w:color w:val="000000" w:themeColor="text1"/>
          <w:u w:val="single"/>
        </w:rPr>
        <w:t xml:space="preserve"> their own </w:t>
      </w:r>
      <w:r w:rsidRPr="00527B7C">
        <w:rPr>
          <w:rFonts w:asciiTheme="minorHAnsi" w:hAnsiTheme="minorHAnsi" w:cstheme="minorHAnsi"/>
          <w:color w:val="000000" w:themeColor="text1"/>
          <w:highlight w:val="cyan"/>
          <w:u w:val="single"/>
        </w:rPr>
        <w:t>innovative activity to justify taking</w:t>
      </w:r>
      <w:r w:rsidRPr="009B737A">
        <w:rPr>
          <w:rFonts w:asciiTheme="minorHAnsi" w:hAnsiTheme="minorHAnsi" w:cstheme="minorHAnsi"/>
          <w:color w:val="000000" w:themeColor="text1"/>
          <w:u w:val="single"/>
        </w:rPr>
        <w:t xml:space="preserve"> considerable </w:t>
      </w:r>
      <w:r w:rsidRPr="00527B7C">
        <w:rPr>
          <w:rFonts w:asciiTheme="minorHAnsi" w:hAnsiTheme="minorHAnsi" w:cstheme="minorHAnsi"/>
          <w:color w:val="000000" w:themeColor="text1"/>
          <w:highlight w:val="cyan"/>
          <w:u w:val="single"/>
        </w:rPr>
        <w:t>risks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18 </w:t>
      </w:r>
      <w:r w:rsidRPr="009B737A">
        <w:rPr>
          <w:rFonts w:asciiTheme="minorHAnsi" w:hAnsiTheme="minorHAnsi" w:cstheme="minorHAnsi"/>
          <w:color w:val="000000" w:themeColor="text1"/>
          <w:u w:val="single"/>
        </w:rPr>
        <w:t xml:space="preserve">The </w:t>
      </w:r>
      <w:r w:rsidRPr="00527B7C">
        <w:rPr>
          <w:rFonts w:asciiTheme="minorHAnsi" w:hAnsiTheme="minorHAnsi" w:cstheme="minorHAnsi"/>
          <w:color w:val="000000" w:themeColor="text1"/>
          <w:highlight w:val="cyan"/>
          <w:u w:val="single"/>
        </w:rPr>
        <w:t>knowledge from</w:t>
      </w:r>
      <w:r w:rsidRPr="009B737A">
        <w:rPr>
          <w:rFonts w:asciiTheme="minorHAnsi" w:hAnsiTheme="minorHAnsi" w:cstheme="minorHAnsi"/>
          <w:color w:val="000000" w:themeColor="text1"/>
          <w:u w:val="single"/>
        </w:rPr>
        <w:t xml:space="preserve"> innovations inspired by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spills over to inspire other innovations</w:t>
      </w:r>
      <w:r w:rsidRPr="009B737A">
        <w:rPr>
          <w:rFonts w:asciiTheme="minorHAnsi" w:hAnsiTheme="minorHAnsi" w:cstheme="minorHAnsi"/>
          <w:color w:val="000000" w:themeColor="text1"/>
          <w:u w:val="single"/>
        </w:rPr>
        <w:t xml:space="preserve">. The protection of IP rights promotes the diffusion, domestically and </w:t>
      </w:r>
      <w:r w:rsidRPr="009B737A">
        <w:rPr>
          <w:rFonts w:asciiTheme="minorHAnsi" w:hAnsiTheme="minorHAnsi" w:cstheme="minorHAnsi"/>
          <w:color w:val="000000" w:themeColor="text1"/>
          <w:u w:val="single"/>
        </w:rPr>
        <w:lastRenderedPageBreak/>
        <w:t>internationally, of innovative technologies and new know‐​how</w:t>
      </w:r>
      <w:r w:rsidRPr="009B737A">
        <w:rPr>
          <w:rFonts w:asciiTheme="minorHAnsi" w:hAnsiTheme="minorHAnsi" w:cstheme="minorHAnsi"/>
          <w:color w:val="000000" w:themeColor="text1"/>
          <w:sz w:val="8"/>
        </w:rPr>
        <w:t>.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w:t>
      </w:r>
      <w:r w:rsidRPr="00785299">
        <w:rPr>
          <w:rFonts w:asciiTheme="minorHAnsi" w:hAnsiTheme="minorHAnsi" w:cstheme="minorHAnsi"/>
          <w:color w:val="000000" w:themeColor="text1"/>
          <w:sz w:val="8"/>
        </w:rPr>
        <w:t xml:space="preserve">. </w:t>
      </w:r>
      <w:r w:rsidRPr="00785299">
        <w:rPr>
          <w:rFonts w:asciiTheme="minorHAnsi" w:hAnsiTheme="minorHAnsi" w:cstheme="minorHAnsi"/>
          <w:color w:val="000000" w:themeColor="text1"/>
          <w:u w:val="single"/>
        </w:rPr>
        <w:t>Without IP rights as incentives, there would be less new knowledge and thus less innovation</w:t>
      </w:r>
      <w:r w:rsidRPr="00785299">
        <w:rPr>
          <w:rFonts w:asciiTheme="minorHAnsi" w:hAnsiTheme="minorHAnsi" w:cstheme="minorHAnsi"/>
          <w:color w:val="000000" w:themeColor="text1"/>
          <w:sz w:val="8"/>
        </w:rPr>
        <w:t xml:space="preserve">. In the short term, </w:t>
      </w:r>
      <w:r w:rsidRPr="00785299">
        <w:rPr>
          <w:rFonts w:asciiTheme="minorHAnsi" w:hAnsiTheme="minorHAnsi" w:cstheme="minorHAnsi"/>
          <w:color w:val="000000" w:themeColor="text1"/>
          <w:u w:val="single"/>
        </w:rPr>
        <w:t>undermining private IP rights may accelerate distribution of goods and services—where</w:t>
      </w:r>
      <w:r w:rsidRPr="005069B0">
        <w:rPr>
          <w:rFonts w:asciiTheme="minorHAnsi" w:hAnsiTheme="minorHAnsi" w:cstheme="minorHAnsi"/>
          <w:color w:val="000000" w:themeColor="text1"/>
          <w:u w:val="single"/>
        </w:rPr>
        <w:t xml:space="preserve"> the novel knowledge that went into making them already exists. But in the long term,</w:t>
      </w:r>
      <w:r w:rsidRPr="00527B7C">
        <w:rPr>
          <w:rFonts w:asciiTheme="minorHAnsi" w:hAnsiTheme="minorHAnsi" w:cstheme="minorHAnsi"/>
          <w:color w:val="000000" w:themeColor="text1"/>
          <w:highlight w:val="cyan"/>
          <w:u w:val="single"/>
        </w:rPr>
        <w:t xml:space="preserve"> undermining</w:t>
      </w:r>
      <w:r w:rsidRPr="009B737A">
        <w:rPr>
          <w:rFonts w:asciiTheme="minorHAnsi" w:hAnsiTheme="minorHAnsi" w:cstheme="minorHAnsi"/>
          <w:color w:val="000000" w:themeColor="text1"/>
          <w:u w:val="single"/>
        </w:rPr>
        <w:t xml:space="preserve"> private </w:t>
      </w:r>
      <w:r w:rsidRPr="00527B7C">
        <w:rPr>
          <w:rFonts w:asciiTheme="minorHAnsi" w:hAnsiTheme="minorHAnsi" w:cstheme="minorHAnsi"/>
          <w:color w:val="000000" w:themeColor="text1"/>
          <w:highlight w:val="cyan"/>
          <w:u w:val="single"/>
        </w:rPr>
        <w:t>IP</w:t>
      </w:r>
      <w:r w:rsidRPr="009B737A">
        <w:rPr>
          <w:rFonts w:asciiTheme="minorHAnsi" w:hAnsiTheme="minorHAnsi" w:cstheme="minorHAnsi"/>
          <w:color w:val="000000" w:themeColor="text1"/>
          <w:u w:val="single"/>
        </w:rPr>
        <w:t xml:space="preserve"> rights </w:t>
      </w:r>
      <w:r w:rsidRPr="00527B7C">
        <w:rPr>
          <w:rFonts w:asciiTheme="minorHAnsi" w:hAnsiTheme="minorHAnsi" w:cstheme="minorHAnsi"/>
          <w:color w:val="000000" w:themeColor="text1"/>
          <w:highlight w:val="cyan"/>
          <w:u w:val="single"/>
        </w:rPr>
        <w:t>would eliminate</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 xml:space="preserve">incentives </w:t>
      </w:r>
      <w:r w:rsidRPr="009B737A">
        <w:rPr>
          <w:rFonts w:asciiTheme="minorHAnsi" w:hAnsiTheme="minorHAnsi" w:cstheme="minorHAnsi"/>
          <w:color w:val="000000" w:themeColor="text1"/>
          <w:u w:val="single"/>
        </w:rPr>
        <w:t xml:space="preserve">that inspire innovation, thus </w:t>
      </w:r>
      <w:r w:rsidRPr="00527B7C">
        <w:rPr>
          <w:rFonts w:asciiTheme="minorHAnsi" w:hAnsiTheme="minorHAnsi" w:cstheme="minorHAnsi"/>
          <w:color w:val="000000" w:themeColor="text1"/>
          <w:highlight w:val="cyan"/>
          <w:u w:val="single"/>
        </w:rPr>
        <w:t>preventing</w:t>
      </w:r>
      <w:r w:rsidRPr="009B737A">
        <w:rPr>
          <w:rFonts w:asciiTheme="minorHAnsi" w:hAnsiTheme="minorHAnsi" w:cstheme="minorHAnsi"/>
          <w:color w:val="000000" w:themeColor="text1"/>
          <w:u w:val="single"/>
        </w:rPr>
        <w:t xml:space="preserve"> the </w:t>
      </w:r>
      <w:r w:rsidRPr="00527B7C">
        <w:rPr>
          <w:rFonts w:asciiTheme="minorHAnsi" w:hAnsiTheme="minorHAnsi" w:cstheme="minorHAnsi"/>
          <w:color w:val="000000" w:themeColor="text1"/>
          <w:highlight w:val="cyan"/>
          <w:u w:val="single"/>
        </w:rPr>
        <w:t>discovery</w:t>
      </w:r>
      <w:r w:rsidRPr="009B737A">
        <w:rPr>
          <w:rFonts w:asciiTheme="minorHAnsi" w:hAnsiTheme="minorHAnsi" w:cstheme="minorHAnsi"/>
          <w:color w:val="000000" w:themeColor="text1"/>
          <w:u w:val="single"/>
        </w:rPr>
        <w:t xml:space="preserve"> and development </w:t>
      </w:r>
      <w:r w:rsidRPr="00527B7C">
        <w:rPr>
          <w:rFonts w:asciiTheme="minorHAnsi" w:hAnsiTheme="minorHAnsi" w:cstheme="minorHAnsi"/>
          <w:color w:val="000000" w:themeColor="text1"/>
          <w:highlight w:val="cyan"/>
          <w:u w:val="single"/>
        </w:rPr>
        <w:t>of knowledge for new goods</w:t>
      </w:r>
      <w:r w:rsidRPr="009B737A">
        <w:rPr>
          <w:rFonts w:asciiTheme="minorHAnsi" w:hAnsiTheme="minorHAnsi" w:cstheme="minorHAnsi"/>
          <w:color w:val="000000" w:themeColor="text1"/>
          <w:u w:val="single"/>
        </w:rPr>
        <w:t xml:space="preserve"> and services that </w:t>
      </w:r>
      <w:r w:rsidRPr="00527B7C">
        <w:rPr>
          <w:rFonts w:asciiTheme="minorHAnsi" w:hAnsiTheme="minorHAnsi" w:cstheme="minorHAnsi"/>
          <w:color w:val="000000" w:themeColor="text1"/>
          <w:highlight w:val="cyan"/>
          <w:u w:val="single"/>
        </w:rPr>
        <w:t>the world needs</w:t>
      </w:r>
      <w:r w:rsidRPr="009B737A">
        <w:rPr>
          <w:rFonts w:asciiTheme="minorHAnsi" w:hAnsiTheme="minorHAnsi" w:cstheme="minorHAnsi"/>
          <w:color w:val="000000" w:themeColor="text1"/>
          <w:u w:val="single"/>
        </w:rPr>
        <w:t>.</w:t>
      </w:r>
      <w:r w:rsidRPr="009B737A">
        <w:rPr>
          <w:rFonts w:asciiTheme="minorHAnsi" w:hAnsiTheme="minorHAnsi" w:cstheme="minorHAnsi"/>
          <w:color w:val="000000" w:themeColor="text1"/>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14:paraId="14F4AAF8" w14:textId="77777777" w:rsidR="00E81890" w:rsidRPr="001352E3" w:rsidRDefault="00E81890" w:rsidP="00E81890">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 xml:space="preserve">Innovation is k2 stopping bioterror </w:t>
      </w:r>
    </w:p>
    <w:p w14:paraId="094F9D07" w14:textId="77777777" w:rsidR="00E81890" w:rsidRPr="001352E3" w:rsidRDefault="00E81890" w:rsidP="00E81890">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Marjanovic and Fejiao ‘20</w:t>
      </w:r>
      <w:r w:rsidRPr="001352E3">
        <w:rPr>
          <w:rFonts w:asciiTheme="minorHAnsi" w:hAnsiTheme="minorHAnsi" w:cstheme="minorHAnsi"/>
          <w:color w:val="000000" w:themeColor="text1"/>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w:t>
      </w:r>
      <w:r w:rsidRPr="005069B0">
        <w:t xml:space="preserve"> </w:t>
      </w:r>
      <w:r w:rsidRPr="005069B0">
        <w:rPr>
          <w:rFonts w:asciiTheme="minorHAnsi" w:hAnsiTheme="minorHAnsi" w:cstheme="minorHAnsi"/>
          <w:color w:val="000000" w:themeColor="text1"/>
          <w:sz w:val="16"/>
        </w:rPr>
        <w:t>https://www.rand.org/pubs/perspectives/PEA407-1.html</w:t>
      </w:r>
      <w:r w:rsidRPr="001352E3">
        <w:rPr>
          <w:rFonts w:asciiTheme="minorHAnsi" w:hAnsiTheme="minorHAnsi" w:cstheme="minorHAnsi"/>
          <w:color w:val="000000" w:themeColor="text1"/>
          <w:sz w:val="16"/>
        </w:rPr>
        <w:t xml:space="preserve"> (2020). [Quality Control]</w:t>
      </w:r>
    </w:p>
    <w:p w14:paraId="4E47BA1C" w14:textId="77777777" w:rsidR="00E81890" w:rsidRPr="008F396C" w:rsidRDefault="00E81890" w:rsidP="00E81890">
      <w:pPr>
        <w:rPr>
          <w:rFonts w:asciiTheme="minorHAnsi" w:hAnsiTheme="minorHAnsi" w:cstheme="minorHAnsi"/>
          <w:color w:val="000000" w:themeColor="text1"/>
          <w:sz w:val="16"/>
        </w:rPr>
      </w:pPr>
      <w:r w:rsidRPr="008F396C">
        <w:rPr>
          <w:rFonts w:asciiTheme="minorHAnsi" w:hAnsiTheme="minorHAnsi" w:cstheme="minorHAnsi"/>
          <w:color w:val="000000" w:themeColor="text1"/>
          <w:sz w:val="16"/>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8F396C">
        <w:rPr>
          <w:rFonts w:asciiTheme="minorHAnsi" w:hAnsiTheme="minorHAnsi" w:cstheme="minorHAnsi"/>
          <w:color w:val="000000" w:themeColor="text1"/>
          <w:sz w:val="24"/>
          <w:u w:val="single"/>
        </w:rPr>
        <w:t xml:space="preserve">Infectious agents such as </w:t>
      </w:r>
      <w:r w:rsidRPr="00527B7C">
        <w:rPr>
          <w:rFonts w:asciiTheme="minorHAnsi" w:hAnsiTheme="minorHAnsi" w:cstheme="minorHAnsi"/>
          <w:color w:val="000000" w:themeColor="text1"/>
          <w:sz w:val="24"/>
          <w:highlight w:val="cyan"/>
          <w:u w:val="single"/>
        </w:rPr>
        <w:t>anthrax, smallpox and tularemia</w:t>
      </w:r>
      <w:r w:rsidRPr="008F396C">
        <w:rPr>
          <w:rFonts w:asciiTheme="minorHAnsi" w:hAnsiTheme="minorHAnsi" w:cstheme="minorHAnsi"/>
          <w:color w:val="000000" w:themeColor="text1"/>
          <w:sz w:val="24"/>
          <w:u w:val="single"/>
        </w:rPr>
        <w:t xml:space="preserve"> could </w:t>
      </w:r>
      <w:r w:rsidRPr="00527B7C">
        <w:rPr>
          <w:rFonts w:asciiTheme="minorHAnsi" w:hAnsiTheme="minorHAnsi" w:cstheme="minorHAnsi"/>
          <w:color w:val="000000" w:themeColor="text1"/>
          <w:sz w:val="24"/>
          <w:highlight w:val="cyan"/>
          <w:u w:val="single"/>
        </w:rPr>
        <w:t>present threats in a</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bioterrorism context</w:t>
      </w:r>
      <w:r w:rsidRPr="008F396C">
        <w:rPr>
          <w:rFonts w:asciiTheme="minorHAnsi" w:hAnsiTheme="minorHAnsi" w:cstheme="minorHAnsi"/>
          <w:color w:val="000000" w:themeColor="text1"/>
          <w:sz w:val="16"/>
        </w:rPr>
        <w:t xml:space="preserve">.1 </w:t>
      </w:r>
      <w:r w:rsidRPr="00785299">
        <w:rPr>
          <w:rFonts w:asciiTheme="minorHAnsi" w:hAnsiTheme="minorHAnsi" w:cstheme="minorHAnsi"/>
          <w:color w:val="000000" w:themeColor="text1"/>
          <w:sz w:val="24"/>
          <w:u w:val="single"/>
        </w:rPr>
        <w:t xml:space="preserve">The general threat to public health that is posed by antimicrobial resistance is also well recognized as an area in need of pharmaceutical innovation. </w:t>
      </w:r>
      <w:r w:rsidRPr="00785299">
        <w:rPr>
          <w:rFonts w:asciiTheme="minorHAnsi" w:hAnsiTheme="minorHAnsi" w:cstheme="minorHAnsi"/>
          <w:color w:val="000000" w:themeColor="text1"/>
          <w:sz w:val="16"/>
        </w:rPr>
        <w:t>Innovating in response to these</w:t>
      </w:r>
      <w:r w:rsidRPr="008F396C">
        <w:rPr>
          <w:rFonts w:asciiTheme="minorHAnsi" w:hAnsiTheme="minorHAnsi" w:cstheme="minorHAnsi"/>
          <w:color w:val="000000" w:themeColor="text1"/>
          <w:sz w:val="16"/>
        </w:rPr>
        <w:t xml:space="preserve"> challenges does not always align well with pharmaceutical industry commercial models, shareholder expectations and compe-tition within the industry. However, </w:t>
      </w:r>
      <w:r w:rsidRPr="008F396C">
        <w:rPr>
          <w:rFonts w:asciiTheme="minorHAnsi" w:hAnsiTheme="minorHAnsi" w:cstheme="minorHAnsi"/>
          <w:color w:val="000000" w:themeColor="text1"/>
          <w:sz w:val="24"/>
          <w:u w:val="single"/>
        </w:rPr>
        <w:t>the expertise, networks and infrastructure that industry has within its reach</w:t>
      </w:r>
      <w:r w:rsidRPr="008F396C">
        <w:rPr>
          <w:rFonts w:asciiTheme="minorHAnsi" w:hAnsiTheme="minorHAnsi" w:cstheme="minorHAnsi"/>
          <w:color w:val="000000" w:themeColor="text1"/>
          <w:sz w:val="16"/>
        </w:rPr>
        <w:t xml:space="preserve">, as well as public expectations and the moral imperative, </w:t>
      </w:r>
      <w:r w:rsidRPr="008F396C">
        <w:rPr>
          <w:rFonts w:asciiTheme="minorHAnsi" w:hAnsiTheme="minorHAnsi" w:cstheme="minorHAnsi"/>
          <w:color w:val="000000" w:themeColor="text1"/>
          <w:sz w:val="24"/>
          <w:u w:val="single"/>
        </w:rPr>
        <w:t>make</w:t>
      </w:r>
      <w:r w:rsidRPr="00527B7C">
        <w:rPr>
          <w:rFonts w:asciiTheme="minorHAnsi" w:hAnsiTheme="minorHAnsi" w:cstheme="minorHAnsi"/>
          <w:color w:val="000000" w:themeColor="text1"/>
          <w:sz w:val="24"/>
          <w:highlight w:val="cyan"/>
          <w:u w:val="single"/>
        </w:rPr>
        <w:t xml:space="preserve"> pharmaceutical companies</w:t>
      </w:r>
      <w:r w:rsidRPr="008F396C">
        <w:rPr>
          <w:rFonts w:asciiTheme="minorHAnsi" w:hAnsiTheme="minorHAnsi" w:cstheme="minorHAnsi"/>
          <w:color w:val="000000" w:themeColor="text1"/>
          <w:sz w:val="24"/>
          <w:u w:val="single"/>
        </w:rPr>
        <w:t xml:space="preserve"> and the wider life sciences sector an </w:t>
      </w:r>
      <w:r w:rsidRPr="00527B7C">
        <w:rPr>
          <w:rFonts w:asciiTheme="minorHAnsi" w:hAnsiTheme="minorHAnsi" w:cstheme="minorHAnsi"/>
          <w:color w:val="000000" w:themeColor="text1"/>
          <w:sz w:val="24"/>
          <w:highlight w:val="cyan"/>
          <w:u w:val="single"/>
        </w:rPr>
        <w:t>indispensable</w:t>
      </w:r>
      <w:r w:rsidRPr="008F396C">
        <w:rPr>
          <w:rFonts w:asciiTheme="minorHAnsi" w:hAnsiTheme="minorHAnsi" w:cstheme="minorHAnsi"/>
          <w:color w:val="000000" w:themeColor="text1"/>
          <w:sz w:val="24"/>
          <w:u w:val="single"/>
        </w:rPr>
        <w:t xml:space="preserve"> partner </w:t>
      </w:r>
      <w:r w:rsidRPr="00527B7C">
        <w:rPr>
          <w:rFonts w:asciiTheme="minorHAnsi" w:hAnsiTheme="minorHAnsi" w:cstheme="minorHAnsi"/>
          <w:color w:val="000000" w:themeColor="text1"/>
          <w:sz w:val="24"/>
          <w:highlight w:val="cyan"/>
          <w:u w:val="single"/>
        </w:rPr>
        <w:t>in</w:t>
      </w:r>
      <w:r w:rsidRPr="008F396C">
        <w:rPr>
          <w:rFonts w:asciiTheme="minorHAnsi" w:hAnsiTheme="minorHAnsi" w:cstheme="minorHAnsi"/>
          <w:color w:val="000000" w:themeColor="text1"/>
          <w:sz w:val="24"/>
          <w:u w:val="single"/>
        </w:rPr>
        <w:t xml:space="preserve"> the </w:t>
      </w:r>
      <w:r w:rsidRPr="00527B7C">
        <w:rPr>
          <w:rFonts w:asciiTheme="minorHAnsi" w:hAnsiTheme="minorHAnsi" w:cstheme="minorHAnsi"/>
          <w:color w:val="000000" w:themeColor="text1"/>
          <w:sz w:val="24"/>
          <w:highlight w:val="cyan"/>
          <w:u w:val="single"/>
        </w:rPr>
        <w:t>search for solutions</w:t>
      </w:r>
      <w:r w:rsidRPr="008F396C">
        <w:rPr>
          <w:rFonts w:asciiTheme="minorHAnsi" w:hAnsiTheme="minorHAnsi" w:cstheme="minorHAnsi"/>
          <w:color w:val="000000" w:themeColor="text1"/>
          <w:sz w:val="24"/>
          <w:u w:val="single"/>
        </w:rPr>
        <w:t xml:space="preserve"> that save lives</w:t>
      </w:r>
      <w:r w:rsidRPr="008F396C">
        <w:rPr>
          <w:rFonts w:asciiTheme="minorHAnsi" w:hAnsiTheme="minorHAnsi" w:cstheme="minorHAnsi"/>
          <w:color w:val="000000" w:themeColor="text1"/>
          <w:sz w:val="16"/>
        </w:rPr>
        <w:t xml:space="preserve">. </w:t>
      </w:r>
      <w:r w:rsidRPr="008F396C">
        <w:rPr>
          <w:rFonts w:asciiTheme="minorHAnsi" w:hAnsiTheme="minorHAnsi" w:cstheme="minorHAnsi"/>
          <w:color w:val="000000" w:themeColor="text1"/>
          <w:sz w:val="24"/>
          <w:u w:val="single"/>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527B7C">
        <w:rPr>
          <w:rFonts w:asciiTheme="minorHAnsi" w:hAnsiTheme="minorHAnsi" w:cstheme="minorHAnsi"/>
          <w:color w:val="000000" w:themeColor="text1"/>
          <w:sz w:val="24"/>
          <w:highlight w:val="cyan"/>
          <w:u w:val="single"/>
        </w:rPr>
        <w:t>contributing to the search for effective medicines</w:t>
      </w:r>
      <w:r w:rsidRPr="008F396C">
        <w:rPr>
          <w:rFonts w:asciiTheme="minorHAnsi" w:hAnsiTheme="minorHAnsi" w:cstheme="minorHAnsi"/>
          <w:color w:val="000000" w:themeColor="text1"/>
          <w:sz w:val="24"/>
          <w:u w:val="single"/>
        </w:rPr>
        <w:t xml:space="preserve">, vaccines or diagnostics </w:t>
      </w:r>
      <w:r w:rsidRPr="00527B7C">
        <w:rPr>
          <w:rFonts w:asciiTheme="minorHAnsi" w:hAnsiTheme="minorHAnsi" w:cstheme="minorHAnsi"/>
          <w:color w:val="000000" w:themeColor="text1"/>
          <w:sz w:val="24"/>
          <w:highlight w:val="cyan"/>
          <w:u w:val="single"/>
        </w:rPr>
        <w:t>is essential for</w:t>
      </w:r>
      <w:r w:rsidRPr="008F396C">
        <w:rPr>
          <w:rFonts w:asciiTheme="minorHAnsi" w:hAnsiTheme="minorHAnsi" w:cstheme="minorHAnsi"/>
          <w:color w:val="000000" w:themeColor="text1"/>
          <w:sz w:val="24"/>
          <w:u w:val="single"/>
        </w:rPr>
        <w:t xml:space="preserve"> socially responsible</w:t>
      </w:r>
      <w:r w:rsidRPr="00527B7C">
        <w:rPr>
          <w:rFonts w:asciiTheme="minorHAnsi" w:hAnsiTheme="minorHAnsi" w:cstheme="minorHAnsi"/>
          <w:color w:val="000000" w:themeColor="text1"/>
          <w:sz w:val="24"/>
          <w:highlight w:val="cyan"/>
          <w:u w:val="single"/>
        </w:rPr>
        <w:t xml:space="preserve"> companies</w:t>
      </w:r>
      <w:r w:rsidRPr="008F396C">
        <w:rPr>
          <w:rFonts w:asciiTheme="minorHAnsi" w:hAnsiTheme="minorHAnsi" w:cstheme="minorHAnsi"/>
          <w:color w:val="000000" w:themeColor="text1"/>
          <w:sz w:val="24"/>
          <w:u w:val="single"/>
        </w:rPr>
        <w:t xml:space="preserve"> in the sec-tor</w:t>
      </w:r>
      <w:r w:rsidRPr="008F396C">
        <w:rPr>
          <w:rFonts w:asciiTheme="minorHAnsi" w:hAnsiTheme="minorHAnsi" w:cstheme="minorHAnsi"/>
          <w:color w:val="000000" w:themeColor="text1"/>
          <w:sz w:val="16"/>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8F396C">
        <w:rPr>
          <w:rFonts w:asciiTheme="minorHAnsi" w:hAnsiTheme="minorHAnsi" w:cstheme="minorHAnsi"/>
          <w:color w:val="000000" w:themeColor="text1"/>
          <w:sz w:val="24"/>
          <w:u w:val="single"/>
        </w:rPr>
        <w:t xml:space="preserve">The primary purpose of such innovation is to benefit patients and wider population health. </w:t>
      </w:r>
      <w:r w:rsidRPr="008F396C">
        <w:rPr>
          <w:rFonts w:asciiTheme="minorHAnsi" w:hAnsiTheme="minorHAnsi" w:cstheme="minorHAnsi"/>
          <w:color w:val="000000" w:themeColor="text1"/>
          <w:sz w:val="16"/>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w:t>
      </w:r>
      <w:r w:rsidRPr="008F396C">
        <w:rPr>
          <w:rFonts w:asciiTheme="minorHAnsi" w:hAnsiTheme="minorHAnsi" w:cstheme="minorHAnsi"/>
          <w:color w:val="000000" w:themeColor="text1"/>
          <w:sz w:val="16"/>
        </w:rPr>
        <w:lastRenderedPageBreak/>
        <w:t xml:space="preserve">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8F396C">
        <w:rPr>
          <w:rFonts w:asciiTheme="minorHAnsi" w:hAnsiTheme="minorHAnsi" w:cstheme="minorHAnsi"/>
          <w:color w:val="000000" w:themeColor="text1"/>
          <w:sz w:val="24"/>
          <w:u w:val="single"/>
        </w:rPr>
        <w:t xml:space="preserve">we need to consider how pharmaceutical innovation for responding to emerging infectious diseases can best be enabled beyond the current crisis. Many public health threats (including those associated with other infectious diseases, </w:t>
      </w:r>
      <w:r w:rsidRPr="00527B7C">
        <w:rPr>
          <w:rFonts w:asciiTheme="minorHAnsi" w:hAnsiTheme="minorHAnsi" w:cstheme="minorHAnsi"/>
          <w:color w:val="000000" w:themeColor="text1"/>
          <w:sz w:val="24"/>
          <w:highlight w:val="cyan"/>
          <w:u w:val="single"/>
        </w:rPr>
        <w:t>bioterror-ism</w:t>
      </w:r>
      <w:r w:rsidRPr="008F396C">
        <w:rPr>
          <w:rFonts w:asciiTheme="minorHAnsi" w:hAnsiTheme="minorHAnsi" w:cstheme="minorHAnsi"/>
          <w:color w:val="000000" w:themeColor="text1"/>
          <w:sz w:val="24"/>
          <w:u w:val="single"/>
        </w:rPr>
        <w:t xml:space="preserve"> agents </w:t>
      </w:r>
      <w:r w:rsidRPr="00527B7C">
        <w:rPr>
          <w:rFonts w:asciiTheme="minorHAnsi" w:hAnsiTheme="minorHAnsi" w:cstheme="minorHAnsi"/>
          <w:color w:val="000000" w:themeColor="text1"/>
          <w:sz w:val="24"/>
          <w:highlight w:val="cyan"/>
          <w:u w:val="single"/>
        </w:rPr>
        <w:t>and antimicrobial resistance</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 xml:space="preserve">are </w:t>
      </w:r>
      <w:r w:rsidRPr="008F396C">
        <w:rPr>
          <w:rFonts w:asciiTheme="minorHAnsi" w:hAnsiTheme="minorHAnsi" w:cstheme="minorHAnsi"/>
          <w:color w:val="000000" w:themeColor="text1"/>
          <w:sz w:val="24"/>
          <w:u w:val="single"/>
        </w:rPr>
        <w:t xml:space="preserve">urgently </w:t>
      </w:r>
      <w:r w:rsidRPr="00527B7C">
        <w:rPr>
          <w:rFonts w:asciiTheme="minorHAnsi" w:hAnsiTheme="minorHAnsi" w:cstheme="minorHAnsi"/>
          <w:color w:val="000000" w:themeColor="text1"/>
          <w:sz w:val="24"/>
          <w:highlight w:val="cyan"/>
          <w:u w:val="single"/>
        </w:rPr>
        <w:t>in need of pharmaceutical innovation</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even if their impacts are not as visible</w:t>
      </w:r>
      <w:r w:rsidRPr="008F396C">
        <w:rPr>
          <w:rFonts w:asciiTheme="minorHAnsi" w:hAnsiTheme="minorHAnsi" w:cstheme="minorHAnsi"/>
          <w:color w:val="000000" w:themeColor="text1"/>
          <w:sz w:val="24"/>
          <w:u w:val="single"/>
        </w:rPr>
        <w:t xml:space="preserve"> to society as COVID-19 is in the imme-diate term. </w:t>
      </w:r>
      <w:r w:rsidRPr="008F396C">
        <w:rPr>
          <w:rFonts w:asciiTheme="minorHAnsi" w:hAnsiTheme="minorHAnsi" w:cstheme="minorHAnsi"/>
          <w:color w:val="000000" w:themeColor="text1"/>
          <w:sz w:val="16"/>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8F396C">
        <w:rPr>
          <w:rFonts w:asciiTheme="minorHAnsi" w:hAnsiTheme="minorHAnsi" w:cstheme="minorHAnsi"/>
          <w:color w:val="000000" w:themeColor="text1"/>
          <w:sz w:val="24"/>
          <w:u w:val="single"/>
        </w:rPr>
        <w:t>levels of activity in response to the threat of antimicrobial resistance are still low.</w:t>
      </w:r>
      <w:r w:rsidRPr="008F396C">
        <w:rPr>
          <w:rFonts w:asciiTheme="minorHAnsi" w:hAnsiTheme="minorHAnsi" w:cstheme="minorHAnsi"/>
          <w:color w:val="000000" w:themeColor="text1"/>
          <w:sz w:val="16"/>
        </w:rPr>
        <w:t>12 There are important policy questions as to whether – and how – industry could engage with such public health threats to an even greater extent under improved innova-tion conditions.</w:t>
      </w:r>
    </w:p>
    <w:p w14:paraId="30BB903A" w14:textId="77777777" w:rsidR="00E81890" w:rsidRPr="001352E3" w:rsidRDefault="00E81890" w:rsidP="00E81890">
      <w:pPr>
        <w:pStyle w:val="Heading4"/>
        <w:rPr>
          <w:rFonts w:asciiTheme="minorHAnsi" w:hAnsiTheme="minorHAnsi" w:cstheme="minorHAnsi"/>
          <w:color w:val="000000" w:themeColor="text1"/>
        </w:rPr>
      </w:pPr>
      <w:r w:rsidRPr="001352E3">
        <w:rPr>
          <w:rFonts w:asciiTheme="minorHAnsi" w:hAnsiTheme="minorHAnsi" w:cstheme="minorHAnsi"/>
          <w:color w:val="000000" w:themeColor="text1"/>
        </w:rPr>
        <w:t>Bioterror is the largest medical threat</w:t>
      </w:r>
      <w:r>
        <w:rPr>
          <w:rFonts w:asciiTheme="minorHAnsi" w:hAnsiTheme="minorHAnsi" w:cstheme="minorHAnsi"/>
          <w:color w:val="000000" w:themeColor="text1"/>
        </w:rPr>
        <w:t xml:space="preserve">—it o/w’s pandemics on probability </w:t>
      </w:r>
    </w:p>
    <w:p w14:paraId="2698C28F" w14:textId="77777777" w:rsidR="00E81890" w:rsidRPr="001352E3" w:rsidRDefault="00E81890" w:rsidP="00E81890">
      <w:pPr>
        <w:rPr>
          <w:rFonts w:asciiTheme="minorHAnsi" w:hAnsiTheme="minorHAnsi" w:cstheme="minorHAnsi"/>
          <w:color w:val="000000" w:themeColor="text1"/>
          <w:sz w:val="16"/>
        </w:rPr>
      </w:pPr>
      <w:r w:rsidRPr="001352E3">
        <w:rPr>
          <w:rStyle w:val="Style13ptBold"/>
          <w:rFonts w:asciiTheme="minorHAnsi" w:hAnsiTheme="minorHAnsi" w:cstheme="minorHAnsi"/>
          <w:color w:val="000000" w:themeColor="text1"/>
        </w:rPr>
        <w:t>Bakerlee ‘21</w:t>
      </w:r>
      <w:r w:rsidRPr="001352E3">
        <w:rPr>
          <w:rFonts w:asciiTheme="minorHAnsi" w:hAnsiTheme="minorHAnsi" w:cstheme="minorHAnsi"/>
          <w:color w:val="000000" w:themeColor="text1"/>
          <w:sz w:val="16"/>
        </w:rPr>
        <w:t xml:space="preserve"> Chris Bakerlee is a Ph.D. candidate studying evolutionary genetics at Harvard University and a fellow in the Council on Strategic Risks’s Fellowship for Ending Bioweapons Programs. "Mother Nature is not 'the ultimate bioterrorist' - STAT." STAT, 8 Jan. 2021, www.statnews.com/2021/01/08/mother-nature-is-not-the-ultimate-bioterrorist. [Quality Control]</w:t>
      </w:r>
    </w:p>
    <w:p w14:paraId="4D6CB859" w14:textId="77777777" w:rsidR="00E81890" w:rsidRDefault="00E81890" w:rsidP="00E81890">
      <w:pPr>
        <w:rPr>
          <w:rFonts w:asciiTheme="minorHAnsi" w:hAnsiTheme="minorHAnsi" w:cstheme="minorHAnsi"/>
          <w:color w:val="000000" w:themeColor="text1"/>
          <w:sz w:val="16"/>
        </w:rPr>
      </w:pPr>
      <w:r w:rsidRPr="008F396C">
        <w:rPr>
          <w:rFonts w:asciiTheme="minorHAnsi" w:hAnsiTheme="minorHAnsi" w:cstheme="minorHAnsi"/>
          <w:color w:val="000000" w:themeColor="text1"/>
          <w:sz w:val="16"/>
        </w:rPr>
        <w:t xml:space="preserve">Taken together, these examples show that this meme no longer serves us well. </w:t>
      </w:r>
      <w:r w:rsidRPr="008F396C">
        <w:rPr>
          <w:rFonts w:asciiTheme="minorHAnsi" w:hAnsiTheme="minorHAnsi" w:cstheme="minorHAnsi"/>
          <w:color w:val="000000" w:themeColor="text1"/>
          <w:sz w:val="24"/>
          <w:u w:val="single"/>
        </w:rPr>
        <w:t>It is undoubtedly a mistake to underestimate the threats from natural pathogens</w:t>
      </w:r>
      <w:r w:rsidRPr="008F396C">
        <w:rPr>
          <w:rFonts w:asciiTheme="minorHAnsi" w:hAnsiTheme="minorHAnsi" w:cstheme="minorHAnsi"/>
          <w:color w:val="000000" w:themeColor="text1"/>
          <w:sz w:val="16"/>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8F396C">
        <w:rPr>
          <w:rFonts w:asciiTheme="minorHAnsi" w:hAnsiTheme="minorHAnsi" w:cstheme="minorHAnsi"/>
          <w:color w:val="000000" w:themeColor="text1"/>
          <w:sz w:val="24"/>
          <w:u w:val="single"/>
        </w:rPr>
        <w:t xml:space="preserve">with </w:t>
      </w:r>
      <w:r w:rsidRPr="00527B7C">
        <w:rPr>
          <w:rFonts w:asciiTheme="minorHAnsi" w:hAnsiTheme="minorHAnsi" w:cstheme="minorHAnsi"/>
          <w:color w:val="000000" w:themeColor="text1"/>
          <w:sz w:val="24"/>
          <w:highlight w:val="cyan"/>
          <w:u w:val="single"/>
        </w:rPr>
        <w:t>each passing day, humans grow more</w:t>
      </w:r>
      <w:r w:rsidRPr="008F396C">
        <w:rPr>
          <w:rFonts w:asciiTheme="minorHAnsi" w:hAnsiTheme="minorHAnsi" w:cstheme="minorHAnsi"/>
          <w:color w:val="000000" w:themeColor="text1"/>
          <w:sz w:val="24"/>
          <w:u w:val="single"/>
        </w:rPr>
        <w:t xml:space="preserve"> </w:t>
      </w:r>
      <w:r w:rsidRPr="00527B7C">
        <w:rPr>
          <w:rFonts w:asciiTheme="minorHAnsi" w:hAnsiTheme="minorHAnsi" w:cstheme="minorHAnsi"/>
          <w:color w:val="000000" w:themeColor="text1"/>
          <w:sz w:val="24"/>
          <w:highlight w:val="cyan"/>
          <w:u w:val="single"/>
        </w:rPr>
        <w:t>capable of</w:t>
      </w:r>
      <w:r w:rsidRPr="008F396C">
        <w:rPr>
          <w:rFonts w:asciiTheme="minorHAnsi" w:hAnsiTheme="minorHAnsi" w:cstheme="minorHAnsi"/>
          <w:color w:val="000000" w:themeColor="text1"/>
          <w:sz w:val="24"/>
          <w:u w:val="single"/>
        </w:rPr>
        <w:t xml:space="preserve"> outdoing nature and </w:t>
      </w:r>
      <w:r w:rsidRPr="00527B7C">
        <w:rPr>
          <w:rFonts w:asciiTheme="minorHAnsi" w:hAnsiTheme="minorHAnsi" w:cstheme="minorHAnsi"/>
          <w:color w:val="000000" w:themeColor="text1"/>
          <w:sz w:val="24"/>
          <w:highlight w:val="cyan"/>
          <w:u w:val="single"/>
        </w:rPr>
        <w:t>harnessing biotech</w:t>
      </w:r>
      <w:r w:rsidRPr="008F396C">
        <w:rPr>
          <w:rFonts w:asciiTheme="minorHAnsi" w:hAnsiTheme="minorHAnsi" w:cstheme="minorHAnsi"/>
          <w:color w:val="000000" w:themeColor="text1"/>
          <w:sz w:val="24"/>
          <w:u w:val="single"/>
        </w:rPr>
        <w:t xml:space="preserve">nology </w:t>
      </w:r>
      <w:r w:rsidRPr="00527B7C">
        <w:rPr>
          <w:rFonts w:asciiTheme="minorHAnsi" w:hAnsiTheme="minorHAnsi" w:cstheme="minorHAnsi"/>
          <w:color w:val="000000" w:themeColor="text1"/>
          <w:sz w:val="24"/>
          <w:highlight w:val="cyan"/>
          <w:u w:val="single"/>
        </w:rPr>
        <w:t>to cause harm on a staggering scale</w:t>
      </w:r>
      <w:r w:rsidRPr="008F396C">
        <w:rPr>
          <w:rFonts w:asciiTheme="minorHAnsi" w:hAnsiTheme="minorHAnsi" w:cstheme="minorHAnsi"/>
          <w:color w:val="000000" w:themeColor="text1"/>
          <w:sz w:val="24"/>
          <w:u w:val="single"/>
        </w:rPr>
        <w:t>, by either cruelty or carelessness</w:t>
      </w:r>
      <w:r w:rsidRPr="008F396C">
        <w:rPr>
          <w:rFonts w:asciiTheme="minorHAnsi" w:hAnsiTheme="minorHAnsi" w:cstheme="minorHAnsi"/>
          <w:color w:val="000000" w:themeColor="text1"/>
          <w:sz w:val="16"/>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8F396C">
        <w:rPr>
          <w:rFonts w:asciiTheme="minorHAnsi" w:hAnsiTheme="minorHAnsi" w:cstheme="minorHAnsi"/>
          <w:color w:val="000000" w:themeColor="text1"/>
          <w:sz w:val="24"/>
          <w:u w:val="single"/>
        </w:rPr>
        <w:t xml:space="preserve">But natural selection is also handicapped by near-sightedness, driving improvements in traits that enhance a population’s fitness in its current environment with </w:t>
      </w:r>
      <w:r w:rsidRPr="00785299">
        <w:rPr>
          <w:rFonts w:asciiTheme="minorHAnsi" w:hAnsiTheme="minorHAnsi" w:cstheme="minorHAnsi"/>
          <w:color w:val="000000" w:themeColor="text1"/>
          <w:sz w:val="24"/>
          <w:u w:val="single"/>
        </w:rPr>
        <w:t xml:space="preserve">no attention to maintaining or improving traits that enhance fitness in other environments. If creating an especially deadly pathogen were like winning a soccer match against a formidable opponent, natural selection would be competing with all the cunning of an especially persistent horde of 5-year-olds, glued to the ball and only ever capable of playing offense, defense, or goalie at any one time. </w:t>
      </w:r>
      <w:r w:rsidRPr="00785299">
        <w:rPr>
          <w:rFonts w:asciiTheme="minorHAnsi" w:hAnsiTheme="minorHAnsi" w:cstheme="minorHAnsi"/>
          <w:color w:val="000000" w:themeColor="text1"/>
          <w:sz w:val="16"/>
        </w:rPr>
        <w:t xml:space="preserve">By contrast, </w:t>
      </w:r>
      <w:r w:rsidRPr="00785299">
        <w:rPr>
          <w:rFonts w:asciiTheme="minorHAnsi" w:hAnsiTheme="minorHAnsi" w:cstheme="minorHAnsi"/>
          <w:color w:val="000000" w:themeColor="text1"/>
          <w:sz w:val="24"/>
          <w:u w:val="single"/>
        </w:rPr>
        <w:t>modern biologists are gaining the ability to see the whole field, develop an intuition ab</w:t>
      </w:r>
      <w:r w:rsidRPr="008F396C">
        <w:rPr>
          <w:rFonts w:asciiTheme="minorHAnsi" w:hAnsiTheme="minorHAnsi" w:cstheme="minorHAnsi"/>
          <w:color w:val="000000" w:themeColor="text1"/>
          <w:sz w:val="24"/>
          <w:u w:val="single"/>
        </w:rPr>
        <w:t xml:space="preserve">out where the ball will be next, and play multiple positions simultaneously. </w:t>
      </w:r>
      <w:r w:rsidRPr="008F396C">
        <w:rPr>
          <w:rFonts w:asciiTheme="minorHAnsi" w:hAnsiTheme="minorHAnsi" w:cstheme="minorHAnsi"/>
          <w:color w:val="000000" w:themeColor="text1"/>
          <w:sz w:val="16"/>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8F396C">
        <w:rPr>
          <w:rFonts w:asciiTheme="minorHAnsi" w:hAnsiTheme="minorHAnsi" w:cstheme="minorHAnsi"/>
          <w:color w:val="000000" w:themeColor="text1"/>
          <w:sz w:val="24"/>
          <w:u w:val="single"/>
        </w:rPr>
        <w:t xml:space="preserve"> This growing capability promises tremendous benefits for agriculture, industry, and human health, but its </w:t>
      </w:r>
      <w:r w:rsidRPr="00527B7C">
        <w:rPr>
          <w:rFonts w:asciiTheme="minorHAnsi" w:hAnsiTheme="minorHAnsi" w:cstheme="minorHAnsi"/>
          <w:color w:val="000000" w:themeColor="text1"/>
          <w:sz w:val="24"/>
          <w:highlight w:val="cyan"/>
          <w:u w:val="single"/>
        </w:rPr>
        <w:t>potential application to</w:t>
      </w:r>
      <w:r w:rsidRPr="008F396C">
        <w:rPr>
          <w:rFonts w:asciiTheme="minorHAnsi" w:hAnsiTheme="minorHAnsi" w:cstheme="minorHAnsi"/>
          <w:color w:val="000000" w:themeColor="text1"/>
          <w:sz w:val="24"/>
          <w:u w:val="single"/>
        </w:rPr>
        <w:t xml:space="preserve"> the </w:t>
      </w:r>
      <w:r w:rsidRPr="00527B7C">
        <w:rPr>
          <w:rFonts w:asciiTheme="minorHAnsi" w:hAnsiTheme="minorHAnsi" w:cstheme="minorHAnsi"/>
          <w:color w:val="000000" w:themeColor="text1"/>
          <w:sz w:val="24"/>
          <w:highlight w:val="cyan"/>
          <w:u w:val="single"/>
        </w:rPr>
        <w:t xml:space="preserve">creation </w:t>
      </w:r>
      <w:r w:rsidRPr="00527B7C">
        <w:rPr>
          <w:rFonts w:asciiTheme="minorHAnsi" w:hAnsiTheme="minorHAnsi" w:cstheme="minorHAnsi"/>
          <w:color w:val="000000" w:themeColor="text1"/>
          <w:sz w:val="24"/>
          <w:highlight w:val="cyan"/>
          <w:u w:val="single"/>
        </w:rPr>
        <w:lastRenderedPageBreak/>
        <w:t>of pathogens poses serious concerns</w:t>
      </w:r>
      <w:r w:rsidRPr="008F396C">
        <w:rPr>
          <w:rFonts w:asciiTheme="minorHAnsi" w:hAnsiTheme="minorHAnsi" w:cstheme="minorHAnsi"/>
          <w:color w:val="000000" w:themeColor="text1"/>
          <w:sz w:val="24"/>
          <w:u w:val="single"/>
        </w:rPr>
        <w:t xml:space="preserve">. </w:t>
      </w:r>
      <w:r w:rsidRPr="008F396C">
        <w:rPr>
          <w:rFonts w:asciiTheme="minorHAnsi" w:hAnsiTheme="minorHAnsi" w:cstheme="minorHAnsi"/>
          <w:color w:val="000000" w:themeColor="text1"/>
          <w:sz w:val="16"/>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527B7C">
        <w:rPr>
          <w:rFonts w:asciiTheme="minorHAnsi" w:hAnsiTheme="minorHAnsi" w:cstheme="minorHAnsi"/>
          <w:color w:val="000000" w:themeColor="text1"/>
          <w:sz w:val="24"/>
          <w:highlight w:val="cyan"/>
          <w:u w:val="single"/>
        </w:rPr>
        <w:t>States have</w:t>
      </w:r>
      <w:r w:rsidRPr="008F396C">
        <w:rPr>
          <w:rFonts w:asciiTheme="minorHAnsi" w:hAnsiTheme="minorHAnsi" w:cstheme="minorHAnsi"/>
          <w:color w:val="000000" w:themeColor="text1"/>
          <w:sz w:val="24"/>
          <w:u w:val="single"/>
        </w:rPr>
        <w:t xml:space="preserve"> vastly more </w:t>
      </w:r>
      <w:r w:rsidRPr="00527B7C">
        <w:rPr>
          <w:rFonts w:asciiTheme="minorHAnsi" w:hAnsiTheme="minorHAnsi" w:cstheme="minorHAnsi"/>
          <w:color w:val="000000" w:themeColor="text1"/>
          <w:sz w:val="24"/>
          <w:highlight w:val="cyan"/>
          <w:u w:val="single"/>
        </w:rPr>
        <w:t>resources to support</w:t>
      </w:r>
      <w:r w:rsidRPr="008F396C">
        <w:rPr>
          <w:rFonts w:asciiTheme="minorHAnsi" w:hAnsiTheme="minorHAnsi" w:cstheme="minorHAnsi"/>
          <w:color w:val="000000" w:themeColor="text1"/>
          <w:sz w:val="24"/>
          <w:u w:val="single"/>
        </w:rPr>
        <w:t xml:space="preserve"> the </w:t>
      </w:r>
      <w:r w:rsidRPr="00527B7C">
        <w:rPr>
          <w:rFonts w:asciiTheme="minorHAnsi" w:hAnsiTheme="minorHAnsi" w:cstheme="minorHAnsi"/>
          <w:color w:val="000000" w:themeColor="text1"/>
          <w:sz w:val="24"/>
          <w:highlight w:val="cyan"/>
          <w:u w:val="single"/>
        </w:rPr>
        <w:t>development of biological weapons</w:t>
      </w:r>
      <w:r w:rsidRPr="008F396C">
        <w:rPr>
          <w:rFonts w:asciiTheme="minorHAnsi" w:hAnsiTheme="minorHAnsi" w:cstheme="minorHAnsi"/>
          <w:color w:val="000000" w:themeColor="text1"/>
          <w:sz w:val="24"/>
          <w:u w:val="single"/>
        </w:rPr>
        <w:t xml:space="preserve">, and about </w:t>
      </w:r>
      <w:r w:rsidRPr="00527B7C">
        <w:rPr>
          <w:rFonts w:asciiTheme="minorHAnsi" w:hAnsiTheme="minorHAnsi" w:cstheme="minorHAnsi"/>
          <w:color w:val="000000" w:themeColor="text1"/>
          <w:sz w:val="24"/>
          <w:highlight w:val="cyan"/>
          <w:u w:val="single"/>
        </w:rPr>
        <w:t>23 are known or suspected to have</w:t>
      </w:r>
      <w:r w:rsidRPr="008F396C">
        <w:rPr>
          <w:rFonts w:asciiTheme="minorHAnsi" w:hAnsiTheme="minorHAnsi" w:cstheme="minorHAnsi"/>
          <w:color w:val="000000" w:themeColor="text1"/>
          <w:sz w:val="24"/>
          <w:u w:val="single"/>
        </w:rPr>
        <w:t xml:space="preserve"> maintained </w:t>
      </w:r>
      <w:r w:rsidRPr="00527B7C">
        <w:rPr>
          <w:rFonts w:asciiTheme="minorHAnsi" w:hAnsiTheme="minorHAnsi" w:cstheme="minorHAnsi"/>
          <w:color w:val="000000" w:themeColor="text1"/>
          <w:sz w:val="24"/>
          <w:highlight w:val="cyan"/>
          <w:u w:val="single"/>
        </w:rPr>
        <w:t>biological weapons</w:t>
      </w:r>
      <w:r w:rsidRPr="008F396C">
        <w:rPr>
          <w:rFonts w:asciiTheme="minorHAnsi" w:hAnsiTheme="minorHAnsi" w:cstheme="minorHAnsi"/>
          <w:color w:val="000000" w:themeColor="text1"/>
          <w:sz w:val="24"/>
          <w:u w:val="single"/>
        </w:rPr>
        <w:t xml:space="preserve"> programs in the 20th century</w:t>
      </w:r>
      <w:r w:rsidRPr="008F396C">
        <w:rPr>
          <w:rFonts w:asciiTheme="minorHAnsi" w:hAnsiTheme="minorHAnsi" w:cstheme="minorHAnsi"/>
          <w:color w:val="000000" w:themeColor="text1"/>
          <w:sz w:val="16"/>
        </w:rPr>
        <w:t xml:space="preserve">. Some programs, like North Korea’s, likely persist to this day. As countries jockey for advantage, state biological weapons programs remain an ever-present danger, despite the treaties and export controls designed to rein them in. </w:t>
      </w:r>
      <w:r w:rsidRPr="00527B7C">
        <w:rPr>
          <w:rFonts w:asciiTheme="minorHAnsi" w:hAnsiTheme="minorHAnsi" w:cstheme="minorHAnsi"/>
          <w:color w:val="000000" w:themeColor="text1"/>
          <w:sz w:val="24"/>
          <w:highlight w:val="cyan"/>
          <w:u w:val="single"/>
        </w:rPr>
        <w:t>Covid</w:t>
      </w:r>
      <w:r w:rsidRPr="008F396C">
        <w:rPr>
          <w:rFonts w:asciiTheme="minorHAnsi" w:hAnsiTheme="minorHAnsi" w:cstheme="minorHAnsi"/>
          <w:color w:val="000000" w:themeColor="text1"/>
          <w:sz w:val="24"/>
          <w:u w:val="single"/>
        </w:rPr>
        <w:t>-19, which has</w:t>
      </w:r>
      <w:r w:rsidRPr="00527B7C">
        <w:rPr>
          <w:rFonts w:asciiTheme="minorHAnsi" w:hAnsiTheme="minorHAnsi" w:cstheme="minorHAnsi"/>
          <w:color w:val="000000" w:themeColor="text1"/>
          <w:sz w:val="24"/>
          <w:highlight w:val="cyan"/>
          <w:u w:val="single"/>
        </w:rPr>
        <w:t xml:space="preserve"> exposed</w:t>
      </w:r>
      <w:r w:rsidRPr="008F396C">
        <w:rPr>
          <w:rFonts w:asciiTheme="minorHAnsi" w:hAnsiTheme="minorHAnsi" w:cstheme="minorHAnsi"/>
          <w:color w:val="000000" w:themeColor="text1"/>
          <w:sz w:val="24"/>
          <w:u w:val="single"/>
        </w:rPr>
        <w:t xml:space="preserve"> countries’ </w:t>
      </w:r>
      <w:r w:rsidRPr="00527B7C">
        <w:rPr>
          <w:rFonts w:asciiTheme="minorHAnsi" w:hAnsiTheme="minorHAnsi" w:cstheme="minorHAnsi"/>
          <w:color w:val="000000" w:themeColor="text1"/>
          <w:sz w:val="24"/>
          <w:highlight w:val="cyan"/>
          <w:u w:val="single"/>
        </w:rPr>
        <w:t>vulnerability to biological threats</w:t>
      </w:r>
      <w:r w:rsidRPr="008F396C">
        <w:rPr>
          <w:rFonts w:asciiTheme="minorHAnsi" w:hAnsiTheme="minorHAnsi" w:cstheme="minorHAnsi"/>
          <w:color w:val="000000" w:themeColor="text1"/>
          <w:sz w:val="24"/>
          <w:u w:val="single"/>
        </w:rPr>
        <w:t xml:space="preserve">, has done little to mitigate this danger. </w:t>
      </w:r>
      <w:r w:rsidRPr="00527B7C">
        <w:rPr>
          <w:rFonts w:asciiTheme="minorHAnsi" w:hAnsiTheme="minorHAnsi" w:cstheme="minorHAnsi"/>
          <w:color w:val="000000" w:themeColor="text1"/>
          <w:sz w:val="24"/>
          <w:highlight w:val="cyan"/>
          <w:u w:val="single"/>
        </w:rPr>
        <w:t>Accidental releases pose</w:t>
      </w:r>
      <w:r w:rsidRPr="008F396C">
        <w:rPr>
          <w:rFonts w:asciiTheme="minorHAnsi" w:hAnsiTheme="minorHAnsi" w:cstheme="minorHAnsi"/>
          <w:color w:val="000000" w:themeColor="text1"/>
          <w:sz w:val="24"/>
          <w:u w:val="single"/>
        </w:rPr>
        <w:t xml:space="preserve"> an additional source of anthropogenic </w:t>
      </w:r>
      <w:r w:rsidRPr="00527B7C">
        <w:rPr>
          <w:rFonts w:asciiTheme="minorHAnsi" w:hAnsiTheme="minorHAnsi" w:cstheme="minorHAnsi"/>
          <w:color w:val="000000" w:themeColor="text1"/>
          <w:sz w:val="24"/>
          <w:highlight w:val="cyan"/>
          <w:u w:val="single"/>
        </w:rPr>
        <w:t>biorisk</w:t>
      </w:r>
      <w:r w:rsidRPr="008F396C">
        <w:rPr>
          <w:rFonts w:asciiTheme="minorHAnsi" w:hAnsiTheme="minorHAnsi" w:cstheme="minorHAnsi"/>
          <w:color w:val="000000" w:themeColor="text1"/>
          <w:sz w:val="24"/>
          <w:u w:val="single"/>
        </w:rPr>
        <w:t xml:space="preserve">. Thanks to the U.S. government’s monitoring program, we know that dozens of </w:t>
      </w:r>
      <w:r w:rsidRPr="00527B7C">
        <w:rPr>
          <w:rFonts w:asciiTheme="minorHAnsi" w:hAnsiTheme="minorHAnsi" w:cstheme="minorHAnsi"/>
          <w:color w:val="000000" w:themeColor="text1"/>
          <w:sz w:val="24"/>
          <w:highlight w:val="cyan"/>
          <w:u w:val="single"/>
        </w:rPr>
        <w:t>agents</w:t>
      </w:r>
      <w:r w:rsidRPr="008F396C">
        <w:rPr>
          <w:rFonts w:asciiTheme="minorHAnsi" w:hAnsiTheme="minorHAnsi" w:cstheme="minorHAnsi"/>
          <w:color w:val="000000" w:themeColor="text1"/>
          <w:sz w:val="24"/>
          <w:u w:val="single"/>
        </w:rPr>
        <w:t xml:space="preserve"> and toxins </w:t>
      </w:r>
      <w:r w:rsidRPr="00527B7C">
        <w:rPr>
          <w:rFonts w:asciiTheme="minorHAnsi" w:hAnsiTheme="minorHAnsi" w:cstheme="minorHAnsi"/>
          <w:color w:val="000000" w:themeColor="text1"/>
          <w:sz w:val="24"/>
          <w:highlight w:val="cyan"/>
          <w:u w:val="single"/>
        </w:rPr>
        <w:t xml:space="preserve">with </w:t>
      </w:r>
      <w:r w:rsidRPr="008F396C">
        <w:rPr>
          <w:rFonts w:asciiTheme="minorHAnsi" w:hAnsiTheme="minorHAnsi" w:cstheme="minorHAnsi"/>
          <w:color w:val="000000" w:themeColor="text1"/>
          <w:sz w:val="24"/>
          <w:u w:val="single"/>
        </w:rPr>
        <w:t>the</w:t>
      </w:r>
      <w:r w:rsidRPr="00527B7C">
        <w:rPr>
          <w:rFonts w:asciiTheme="minorHAnsi" w:hAnsiTheme="minorHAnsi" w:cstheme="minorHAnsi"/>
          <w:color w:val="000000" w:themeColor="text1"/>
          <w:sz w:val="24"/>
          <w:highlight w:val="cyan"/>
          <w:u w:val="single"/>
        </w:rPr>
        <w:t xml:space="preserve"> potential to pose a </w:t>
      </w:r>
      <w:r w:rsidRPr="008F396C">
        <w:rPr>
          <w:rFonts w:asciiTheme="minorHAnsi" w:hAnsiTheme="minorHAnsi" w:cstheme="minorHAnsi"/>
          <w:color w:val="000000" w:themeColor="text1"/>
          <w:sz w:val="24"/>
          <w:u w:val="single"/>
        </w:rPr>
        <w:t>severe</w:t>
      </w:r>
      <w:r w:rsidRPr="00527B7C">
        <w:rPr>
          <w:rFonts w:asciiTheme="minorHAnsi" w:hAnsiTheme="minorHAnsi" w:cstheme="minorHAnsi"/>
          <w:color w:val="000000" w:themeColor="text1"/>
          <w:sz w:val="24"/>
          <w:highlight w:val="cyan"/>
          <w:u w:val="single"/>
        </w:rPr>
        <w:t xml:space="preserve"> threat to</w:t>
      </w:r>
      <w:r w:rsidRPr="008F396C">
        <w:rPr>
          <w:rFonts w:asciiTheme="minorHAnsi" w:hAnsiTheme="minorHAnsi" w:cstheme="minorHAnsi"/>
          <w:color w:val="000000" w:themeColor="text1"/>
          <w:sz w:val="24"/>
          <w:u w:val="single"/>
        </w:rPr>
        <w:t xml:space="preserve"> public </w:t>
      </w:r>
      <w:r w:rsidRPr="00527B7C">
        <w:rPr>
          <w:rFonts w:asciiTheme="minorHAnsi" w:hAnsiTheme="minorHAnsi" w:cstheme="minorHAnsi"/>
          <w:color w:val="000000" w:themeColor="text1"/>
          <w:sz w:val="24"/>
          <w:highlight w:val="cyan"/>
          <w:u w:val="single"/>
        </w:rPr>
        <w:t xml:space="preserve">health </w:t>
      </w:r>
      <w:r w:rsidRPr="008F396C">
        <w:rPr>
          <w:rFonts w:asciiTheme="minorHAnsi" w:hAnsiTheme="minorHAnsi" w:cstheme="minorHAnsi"/>
          <w:color w:val="000000" w:themeColor="text1"/>
          <w:sz w:val="24"/>
          <w:u w:val="single"/>
        </w:rPr>
        <w:t>and agriculture are reported accidentally lost or released from U.S. labs every year.</w:t>
      </w:r>
      <w:r w:rsidRPr="008F396C">
        <w:rPr>
          <w:rFonts w:asciiTheme="minorHAnsi" w:hAnsiTheme="minorHAnsi" w:cstheme="minorHAnsi"/>
          <w:color w:val="000000" w:themeColor="text1"/>
          <w:sz w:val="16"/>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14:paraId="5EE90459" w14:textId="77777777" w:rsidR="00E81890" w:rsidRPr="00936A04" w:rsidRDefault="00E81890" w:rsidP="00E81890">
      <w:pPr>
        <w:pStyle w:val="Heading4"/>
        <w:rPr>
          <w:rFonts w:asciiTheme="minorHAnsi" w:hAnsiTheme="minorHAnsi" w:cstheme="minorHAnsi"/>
        </w:rPr>
      </w:pPr>
      <w:r w:rsidRPr="00936A04">
        <w:rPr>
          <w:rFonts w:asciiTheme="minorHAnsi" w:hAnsiTheme="minorHAnsi" w:cstheme="minorHAnsi"/>
        </w:rPr>
        <w:t>State-created bioweapons uniquely risk extinction in the hands of bioterrorists</w:t>
      </w:r>
    </w:p>
    <w:p w14:paraId="2C58B841" w14:textId="77777777" w:rsidR="00E81890" w:rsidRPr="00936A04" w:rsidRDefault="00E81890" w:rsidP="00E81890">
      <w:pPr>
        <w:rPr>
          <w:rFonts w:asciiTheme="minorHAnsi" w:hAnsiTheme="minorHAnsi" w:cstheme="minorHAnsi"/>
          <w:sz w:val="16"/>
          <w:szCs w:val="16"/>
        </w:rPr>
      </w:pPr>
      <w:r w:rsidRPr="00936A04">
        <w:rPr>
          <w:rStyle w:val="Style13ptBold"/>
          <w:rFonts w:asciiTheme="minorHAnsi" w:hAnsiTheme="minorHAnsi" w:cstheme="minorHAnsi"/>
        </w:rPr>
        <w:t>Millett &amp; Snyder-Beattie ‘17</w:t>
      </w:r>
      <w:r w:rsidRPr="00936A04">
        <w:rPr>
          <w:rFonts w:asciiTheme="minorHAnsi" w:hAnsiTheme="minorHAnsi" w:cstheme="minorHAnsi"/>
          <w:sz w:val="16"/>
          <w:szCs w:val="16"/>
        </w:rPr>
        <w:t>. Millett, Ph.D., Senior Research Fellow, Future of Humanity Institute, University of Oxford; and Snyder-Beattie, M.S., Director of Research, Future of Humanity Institute, University of Oxford. 08-01-2017. “Existential Risk and Cost-Effective Biosecurity,” Health Security, 15(4), PubMed -CAT</w:t>
      </w:r>
    </w:p>
    <w:p w14:paraId="62A15AFF" w14:textId="77777777" w:rsidR="00E81890" w:rsidRDefault="00E81890" w:rsidP="00E81890">
      <w:pPr>
        <w:rPr>
          <w:rFonts w:asciiTheme="minorHAnsi" w:hAnsiTheme="minorHAnsi" w:cstheme="minorHAnsi"/>
          <w:sz w:val="8"/>
        </w:rPr>
      </w:pPr>
      <w:r w:rsidRPr="00936A04">
        <w:rPr>
          <w:rStyle w:val="StyleUnderline"/>
          <w:rFonts w:asciiTheme="minorHAnsi" w:hAnsiTheme="minorHAnsi" w:cstheme="minorHAnsi"/>
        </w:rPr>
        <w:t xml:space="preserve">In the decades to come, </w:t>
      </w:r>
      <w:r w:rsidRPr="00527B7C">
        <w:rPr>
          <w:rStyle w:val="StyleUnderline"/>
          <w:rFonts w:asciiTheme="minorHAnsi" w:hAnsiTheme="minorHAnsi" w:cstheme="minorHAnsi"/>
          <w:highlight w:val="cyan"/>
        </w:rPr>
        <w:t>advanced bioweapons could threaten human existence</w:t>
      </w:r>
      <w:r w:rsidRPr="00936A04">
        <w:rPr>
          <w:rStyle w:val="StyleUnderline"/>
          <w:rFonts w:asciiTheme="minorHAnsi" w:hAnsiTheme="minorHAnsi" w:cstheme="minorHAnsi"/>
        </w:rPr>
        <w:t>. Although the probability of human extinction from bioweapons may be low, the expected value of reducing the risk could still be large, since such risks jeopardize the existence of all future generations</w:t>
      </w:r>
      <w:r w:rsidRPr="00936A04">
        <w:rPr>
          <w:rFonts w:asciiTheme="minorHAnsi" w:hAnsiTheme="minorHAnsi" w:cstheme="minorHAnsi"/>
          <w:sz w:val="8"/>
        </w:rPr>
        <w:t xml:space="preserve">. We provide an overview of biotechnological extinction risk, make some rough initial estimates for how severe the risks might be, and compare the cost-effectiveness of reducing these extinction-level risks with existing biosecurity work. We find that reducing human extinction risk can be more cost-effective than reducing smaller-scale risks, even when using conservative estimates. This suggests that the risks are not low enough to ignore and that more ought to be done to prevent the worst-case scenarios. How worthwhile is it spending resources to study and mitigate the chance of human extinction from biological risks? The risks of such a catastrophe are presumably low, so a skeptic might argue that addressing such risks would be a waste of scarce resources. </w:t>
      </w:r>
      <w:r w:rsidRPr="00936A04">
        <w:rPr>
          <w:rStyle w:val="StyleUnderline"/>
          <w:rFonts w:asciiTheme="minorHAnsi" w:hAnsiTheme="minorHAnsi" w:cstheme="minorHAnsi"/>
        </w:rPr>
        <w:t>In this article, we investigate this position using a cost-effectiveness approach and ultimately conclude that the expected value of reducing these risks is large, especially since such risks jeopardize the existence of all futu</w:t>
      </w:r>
      <w:r>
        <w:rPr>
          <w:rStyle w:val="StyleUnderline"/>
          <w:rFonts w:asciiTheme="minorHAnsi" w:hAnsiTheme="minorHAnsi" w:cstheme="minorHAnsi"/>
        </w:rPr>
        <w:softHyphen/>
      </w:r>
      <w:r>
        <w:rPr>
          <w:rStyle w:val="StyleUnderline"/>
          <w:rFonts w:asciiTheme="minorHAnsi" w:hAnsiTheme="minorHAnsi" w:cstheme="minorHAnsi"/>
        </w:rPr>
        <w:softHyphen/>
      </w:r>
      <w:r w:rsidRPr="00936A04">
        <w:rPr>
          <w:rStyle w:val="StyleUnderline"/>
          <w:rFonts w:asciiTheme="minorHAnsi" w:hAnsiTheme="minorHAnsi" w:cstheme="minorHAnsi"/>
        </w:rPr>
        <w:t>r</w:t>
      </w:r>
      <w:r>
        <w:rPr>
          <w:rStyle w:val="StyleUnderline"/>
          <w:rFonts w:asciiTheme="minorHAnsi" w:hAnsiTheme="minorHAnsi" w:cstheme="minorHAnsi"/>
        </w:rPr>
        <w:softHyphen/>
      </w:r>
      <w:r w:rsidRPr="00936A04">
        <w:rPr>
          <w:rStyle w:val="StyleUnderline"/>
          <w:rFonts w:asciiTheme="minorHAnsi" w:hAnsiTheme="minorHAnsi" w:cstheme="minorHAnsi"/>
        </w:rPr>
        <w:t>e human lives. Historically, disease events have been responsible for the greatest death tolls on humanity</w:t>
      </w:r>
      <w:r w:rsidRPr="00936A04">
        <w:rPr>
          <w:rFonts w:asciiTheme="minorHAnsi" w:hAnsiTheme="minorHAnsi" w:cstheme="minorHAnsi"/>
          <w:sz w:val="8"/>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 future pandemic could result in outright human extinction 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w:t>
      </w:r>
      <w:r w:rsidRPr="00527B7C">
        <w:rPr>
          <w:rStyle w:val="StyleUnderline"/>
          <w:rFonts w:asciiTheme="minorHAnsi" w:hAnsiTheme="minorHAnsi" w:cstheme="minorHAnsi"/>
          <w:highlight w:val="cyan"/>
        </w:rPr>
        <w:t xml:space="preserve">Although rare, </w:t>
      </w:r>
      <w:r w:rsidRPr="00936A04">
        <w:rPr>
          <w:rStyle w:val="StyleUnderline"/>
          <w:rFonts w:asciiTheme="minorHAnsi" w:hAnsiTheme="minorHAnsi" w:cstheme="minorHAnsi"/>
        </w:rPr>
        <w:t xml:space="preserve">there are recorded instances of </w:t>
      </w:r>
      <w:r w:rsidRPr="00527B7C">
        <w:rPr>
          <w:rStyle w:val="StyleUnderline"/>
          <w:rFonts w:asciiTheme="minorHAnsi" w:hAnsiTheme="minorHAnsi" w:cstheme="minorHAnsi"/>
          <w:highlight w:val="cyan"/>
        </w:rPr>
        <w:t>species go</w:t>
      </w:r>
      <w:r w:rsidRPr="00936A04">
        <w:rPr>
          <w:rStyle w:val="StyleUnderline"/>
          <w:rFonts w:asciiTheme="minorHAnsi" w:hAnsiTheme="minorHAnsi" w:cstheme="minorHAnsi"/>
        </w:rPr>
        <w:t xml:space="preserve">ing </w:t>
      </w:r>
      <w:r w:rsidRPr="00527B7C">
        <w:rPr>
          <w:rStyle w:val="StyleUnderline"/>
          <w:rFonts w:asciiTheme="minorHAnsi" w:hAnsiTheme="minorHAnsi" w:cstheme="minorHAnsi"/>
          <w:highlight w:val="cyan"/>
        </w:rPr>
        <w:t>extinct due to disease</w:t>
      </w:r>
      <w:r w:rsidRPr="00936A04">
        <w:rPr>
          <w:rStyle w:val="StyleUnderline"/>
          <w:rFonts w:asciiTheme="minorHAnsi" w:hAnsiTheme="minorHAnsi" w:cstheme="minorHAnsi"/>
        </w:rPr>
        <w:t xml:space="preserve">—primarily in amphibians, but also in 1 </w:t>
      </w:r>
      <w:r w:rsidRPr="00527B7C">
        <w:rPr>
          <w:rStyle w:val="StyleUnderline"/>
          <w:rFonts w:asciiTheme="minorHAnsi" w:hAnsiTheme="minorHAnsi" w:cstheme="minorHAnsi"/>
          <w:highlight w:val="cyan"/>
        </w:rPr>
        <w:t xml:space="preserve">mammalian species </w:t>
      </w:r>
      <w:r w:rsidRPr="00936A04">
        <w:rPr>
          <w:rStyle w:val="StyleUnderline"/>
          <w:rFonts w:asciiTheme="minorHAnsi" w:hAnsiTheme="minorHAnsi" w:cstheme="minorHAnsi"/>
        </w:rPr>
        <w:t xml:space="preserve">of rat on Christmas Island.7,8 There are also historical examples of large human populations being almost entirely wiped out by disease, </w:t>
      </w:r>
      <w:r w:rsidRPr="00527B7C">
        <w:rPr>
          <w:rStyle w:val="StyleUnderline"/>
          <w:rFonts w:asciiTheme="minorHAnsi" w:hAnsiTheme="minorHAnsi" w:cstheme="minorHAnsi"/>
          <w:highlight w:val="cyan"/>
        </w:rPr>
        <w:t>especially when multiple diseases were simultaneously introduced into a population without immunity</w:t>
      </w:r>
      <w:r w:rsidRPr="00936A04">
        <w:rPr>
          <w:rStyle w:val="StyleUnderline"/>
          <w:rFonts w:asciiTheme="minorHAnsi" w:hAnsiTheme="minorHAnsi" w:cstheme="minorHAnsi"/>
        </w:rPr>
        <w:t>. The most striking examples of total population collapse include native American tribes exposed to European diseases, such as the Massachusett (86% loss of population), Quiripi-Unquachog (95% loss of population), and the Western Abenaki (which suffered a staggering 98% loss of population).</w:t>
      </w:r>
      <w:r w:rsidRPr="00936A04">
        <w:rPr>
          <w:rFonts w:asciiTheme="minorHAnsi" w:hAnsiTheme="minorHAnsi" w:cstheme="minorHAnsi"/>
          <w:sz w:val="8"/>
        </w:rPr>
        <w:t xml:space="preserve">9 </w:t>
      </w:r>
      <w:r w:rsidRPr="00936A04">
        <w:rPr>
          <w:rStyle w:val="StyleUnderline"/>
          <w:rFonts w:asciiTheme="minorHAnsi" w:hAnsiTheme="minorHAnsi" w:cstheme="minorHAnsi"/>
        </w:rPr>
        <w:t xml:space="preserve">In the modern context, </w:t>
      </w:r>
      <w:r w:rsidRPr="00527B7C">
        <w:rPr>
          <w:rStyle w:val="StyleUnderline"/>
          <w:rFonts w:asciiTheme="minorHAnsi" w:hAnsiTheme="minorHAnsi" w:cstheme="minorHAnsi"/>
          <w:highlight w:val="cyan"/>
        </w:rPr>
        <w:t>no single disease currently exists that combines the worst-case levels of transmissibility, lethality</w:t>
      </w:r>
      <w:r w:rsidRPr="00936A04">
        <w:rPr>
          <w:rStyle w:val="StyleUnderline"/>
          <w:rFonts w:asciiTheme="minorHAnsi" w:hAnsiTheme="minorHAnsi" w:cstheme="minorHAnsi"/>
        </w:rPr>
        <w:t xml:space="preserve">, resistance to countermeasures, </w:t>
      </w:r>
      <w:r w:rsidRPr="00527B7C">
        <w:rPr>
          <w:rStyle w:val="StyleUnderline"/>
          <w:rFonts w:asciiTheme="minorHAnsi" w:hAnsiTheme="minorHAnsi" w:cstheme="minorHAnsi"/>
          <w:highlight w:val="cyan"/>
        </w:rPr>
        <w:t>and global reach</w:t>
      </w:r>
      <w:r w:rsidRPr="00936A04">
        <w:rPr>
          <w:rStyle w:val="StyleUnderline"/>
          <w:rFonts w:asciiTheme="minorHAnsi" w:hAnsiTheme="minorHAnsi" w:cstheme="minorHAnsi"/>
        </w:rPr>
        <w:t>. But many diseases are proof of principle that each worst-case attribute can be realized independently</w:t>
      </w:r>
      <w:r w:rsidRPr="00936A04">
        <w:rPr>
          <w:rFonts w:asciiTheme="minorHAnsi" w:hAnsiTheme="minorHAnsi" w:cstheme="minorHAnsi"/>
          <w:sz w:val="8"/>
        </w:rPr>
        <w:t xml:space="preserve">. </w:t>
      </w:r>
      <w:r w:rsidRPr="00936A04">
        <w:rPr>
          <w:rStyle w:val="StyleUnderline"/>
          <w:rFonts w:asciiTheme="minorHAnsi" w:hAnsiTheme="minorHAnsi" w:cstheme="minorHAnsi"/>
        </w:rPr>
        <w:lastRenderedPageBreak/>
        <w:t>For example, some diseases exhibit nearly a 100% case fatality ratio in the absence of treatment, such as rabies or septicemic plague. Other diseases have a track record of spreading to virtually every human community worldwide, such as the 1918 flu</w:t>
      </w:r>
      <w:r w:rsidRPr="00936A04">
        <w:rPr>
          <w:rFonts w:asciiTheme="minorHAnsi" w:hAnsiTheme="minorHAnsi" w:cstheme="minorHAnsi"/>
          <w:sz w:val="8"/>
        </w:rPr>
        <w:t xml:space="preserve">,10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w:t>
      </w:r>
      <w:r w:rsidRPr="00527B7C">
        <w:rPr>
          <w:rStyle w:val="StyleUnderline"/>
          <w:rFonts w:asciiTheme="minorHAnsi" w:hAnsiTheme="minorHAnsi" w:cstheme="minorHAnsi"/>
          <w:highlight w:val="cyan"/>
        </w:rPr>
        <w:t>But advances in biotech</w:t>
      </w:r>
      <w:r w:rsidRPr="00936A04">
        <w:rPr>
          <w:rStyle w:val="StyleUnderline"/>
          <w:rFonts w:asciiTheme="minorHAnsi" w:hAnsiTheme="minorHAnsi" w:cstheme="minorHAnsi"/>
        </w:rPr>
        <w:t xml:space="preserve">nology </w:t>
      </w:r>
      <w:r w:rsidRPr="00527B7C">
        <w:rPr>
          <w:rStyle w:val="StyleUnderline"/>
          <w:rFonts w:asciiTheme="minorHAnsi" w:hAnsiTheme="minorHAnsi" w:cstheme="minorHAnsi"/>
          <w:highlight w:val="cyan"/>
        </w:rPr>
        <w:t>might allow the creation of diseases that combine such traits</w:t>
      </w:r>
      <w:r w:rsidRPr="00936A04">
        <w:rPr>
          <w:rStyle w:val="StyleUnderline"/>
          <w:rFonts w:asciiTheme="minorHAnsi" w:hAnsiTheme="minorHAnsi" w:cstheme="minorHAnsi"/>
        </w:rPr>
        <w:t>. Recent controversy has already emerged over a number of scientific experiments that resulted in viruses with enhanced transmissibility, lethality, and/or the ability to overcome therapeutics</w:t>
      </w:r>
      <w:r w:rsidRPr="00936A04">
        <w:rPr>
          <w:rFonts w:asciiTheme="minorHAnsi" w:hAnsiTheme="minorHAnsi" w:cstheme="minorHAnsi"/>
          <w:sz w:val="8"/>
        </w:rPr>
        <w:t xml:space="preserve">.13-17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 The possibility of a war between great powers could also increase the pressure to use such weapons—during the World Wars, bioweapons were used across multiple continents, with Germany targeting animals in WWI,26 and Japan using plague to cause an epidemic in China during WWII.27 </w:t>
      </w:r>
      <w:r w:rsidRPr="00527B7C">
        <w:rPr>
          <w:rStyle w:val="StyleUnderline"/>
          <w:rFonts w:asciiTheme="minorHAnsi" w:hAnsiTheme="minorHAnsi" w:cstheme="minorHAnsi"/>
          <w:highlight w:val="cyan"/>
        </w:rPr>
        <w:t xml:space="preserve">Non-state actors </w:t>
      </w:r>
      <w:r w:rsidRPr="00936A04">
        <w:rPr>
          <w:rStyle w:val="StyleUnderline"/>
          <w:rFonts w:asciiTheme="minorHAnsi" w:hAnsiTheme="minorHAnsi" w:cstheme="minorHAnsi"/>
        </w:rPr>
        <w:t xml:space="preserve">may also pose a risk, especially those </w:t>
      </w:r>
      <w:r w:rsidRPr="00527B7C">
        <w:rPr>
          <w:rStyle w:val="StyleUnderline"/>
          <w:rFonts w:asciiTheme="minorHAnsi" w:hAnsiTheme="minorHAnsi" w:cstheme="minorHAnsi"/>
          <w:highlight w:val="cyan"/>
        </w:rPr>
        <w:t>with explicitly omnicidal aims</w:t>
      </w:r>
      <w:r w:rsidRPr="00936A04">
        <w:rPr>
          <w:rStyle w:val="StyleUnderline"/>
          <w:rFonts w:asciiTheme="minorHAnsi" w:hAnsiTheme="minorHAnsi" w:cstheme="minorHAnsi"/>
        </w:rPr>
        <w:t xml:space="preserve">. While rare, there are examples. The Aum Shinrikyo cult in Japan </w:t>
      </w:r>
      <w:r w:rsidRPr="00527B7C">
        <w:rPr>
          <w:rStyle w:val="StyleUnderline"/>
          <w:rFonts w:asciiTheme="minorHAnsi" w:hAnsiTheme="minorHAnsi" w:cstheme="minorHAnsi"/>
          <w:highlight w:val="cyan"/>
        </w:rPr>
        <w:t xml:space="preserve">sought biological weapons </w:t>
      </w:r>
      <w:r w:rsidRPr="00527B7C">
        <w:rPr>
          <w:rStyle w:val="Emphasis"/>
          <w:rFonts w:asciiTheme="minorHAnsi" w:hAnsiTheme="minorHAnsi" w:cstheme="minorHAnsi"/>
          <w:highlight w:val="cyan"/>
        </w:rPr>
        <w:t>for the express purpose of causing extinction</w:t>
      </w:r>
      <w:r w:rsidRPr="00936A04">
        <w:rPr>
          <w:rStyle w:val="StyleUnderline"/>
          <w:rFonts w:asciiTheme="minorHAnsi" w:hAnsiTheme="minorHAnsi" w:cstheme="minorHAnsi"/>
        </w:rPr>
        <w:t>.28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w:t>
      </w:r>
      <w:r w:rsidRPr="00936A04">
        <w:rPr>
          <w:rFonts w:asciiTheme="minorHAnsi" w:hAnsiTheme="minorHAnsi" w:cstheme="minorHAnsi"/>
          <w:sz w:val="8"/>
        </w:rPr>
        <w:t>30 Fortunately, to date, non-state actors have lacked the capabilities needed to pose a catastrophic bioweapons threat, but this could change in future decades as biotechnology becomes more accessible and the pool of experienced users grows.31,32 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(ie, biocrimes,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first-guess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even with the most conservative models, we find that reduction of low-probability, high-consequence risks can be more cost-effective, as measured by quality-adjusted life year per dollar, especially when we account for the lives of future generations. This suggests that despite the low probability of such events, society still ought to invest more in preventing the most extreme possible biosecurity catastrophes.</w:t>
      </w:r>
    </w:p>
    <w:p w14:paraId="632CCA1E" w14:textId="77777777" w:rsidR="00E81890" w:rsidRDefault="00E81890" w:rsidP="00E81890">
      <w:pPr>
        <w:pStyle w:val="Heading1"/>
      </w:pPr>
      <w:r>
        <w:lastRenderedPageBreak/>
        <w:t>3</w:t>
      </w:r>
    </w:p>
    <w:p w14:paraId="4852C6CD" w14:textId="77777777" w:rsidR="00E81890" w:rsidRDefault="00E81890" w:rsidP="00E81890">
      <w:pPr>
        <w:pStyle w:val="Heading4"/>
      </w:pPr>
      <w:r w:rsidRPr="00662DE4">
        <w:t>Counterplan: The member nations of the World Trade Organization should mandate that pharmaceutical companies join and support the C-TAP in support of IP sharing of COVID vaccines.</w:t>
      </w:r>
    </w:p>
    <w:p w14:paraId="2AA18183" w14:textId="77777777" w:rsidR="00E81890" w:rsidRPr="00662DE4" w:rsidRDefault="00E81890" w:rsidP="00E81890">
      <w:r w:rsidRPr="00662DE4">
        <w:rPr>
          <w:rStyle w:val="Style13ptBold"/>
        </w:rPr>
        <w:t>OECD 21</w:t>
      </w:r>
      <w:r w:rsidRPr="00662DE4">
        <w:t xml:space="preserve"> (February 4, 2021; “Coronavirus (COVID-19)vaccines for developing countries: An equal shot at recovery”; OECD; https://www.oecd.org/coronavirus/policy-responses/coronavirus-covid-19-vaccines-for-developing-countries-an-equal-shot-at-recovery-6b0771e6/</w:t>
      </w:r>
    </w:p>
    <w:p w14:paraId="10F24CAB" w14:textId="77777777" w:rsidR="00E81890" w:rsidRPr="00CE2227" w:rsidRDefault="00E81890" w:rsidP="00E81890">
      <w:pPr>
        <w:rPr>
          <w:sz w:val="16"/>
          <w:szCs w:val="16"/>
        </w:rPr>
      </w:pPr>
      <w:r w:rsidRPr="00CE2227">
        <w:rPr>
          <w:sz w:val="16"/>
          <w:szCs w:val="16"/>
        </w:rPr>
        <w:t>Ensure that key decision makers in global fora (e.g. UN, G20, and G7) have the evidence they need for joined up leader-level commitments on crisis response and improved resilience for the future. This includes:</w:t>
      </w:r>
    </w:p>
    <w:p w14:paraId="3A73F9F0" w14:textId="77777777" w:rsidR="00E81890" w:rsidRPr="00CE2227" w:rsidRDefault="00E81890" w:rsidP="00E81890">
      <w:pPr>
        <w:pStyle w:val="ListParagraph"/>
        <w:numPr>
          <w:ilvl w:val="0"/>
          <w:numId w:val="12"/>
        </w:numPr>
        <w:rPr>
          <w:sz w:val="16"/>
          <w:szCs w:val="16"/>
        </w:rPr>
      </w:pPr>
      <w:r w:rsidRPr="00CE2227">
        <w:rPr>
          <w:sz w:val="16"/>
          <w:szCs w:val="16"/>
        </w:rPr>
        <w:t>Providing latest costings for additional development finance required for the ACT Accelerator;</w:t>
      </w:r>
    </w:p>
    <w:p w14:paraId="0E484069" w14:textId="77777777" w:rsidR="00E81890" w:rsidRPr="00CE2227" w:rsidRDefault="00E81890" w:rsidP="00E81890">
      <w:pPr>
        <w:pStyle w:val="ListParagraph"/>
        <w:numPr>
          <w:ilvl w:val="0"/>
          <w:numId w:val="12"/>
        </w:numPr>
        <w:rPr>
          <w:sz w:val="16"/>
          <w:szCs w:val="16"/>
        </w:rPr>
      </w:pPr>
      <w:r w:rsidRPr="00CE2227">
        <w:rPr>
          <w:sz w:val="16"/>
          <w:szCs w:val="16"/>
        </w:rPr>
        <w:t>Ensuring that flows to collaborative initiatives and vertical health funds reinforce and complement capacity and infrastructure for healthcare delivery at the national level;</w:t>
      </w:r>
    </w:p>
    <w:p w14:paraId="04DBB5EB" w14:textId="77777777" w:rsidR="00E81890" w:rsidRPr="00CE2227" w:rsidRDefault="00E81890" w:rsidP="00E81890">
      <w:pPr>
        <w:pStyle w:val="ListParagraph"/>
        <w:numPr>
          <w:ilvl w:val="0"/>
          <w:numId w:val="12"/>
        </w:numPr>
        <w:rPr>
          <w:sz w:val="16"/>
        </w:rPr>
      </w:pPr>
      <w:r w:rsidRPr="00CE2227">
        <w:rPr>
          <w:sz w:val="16"/>
        </w:rPr>
        <w:t xml:space="preserve">Encouraging </w:t>
      </w:r>
      <w:r w:rsidRPr="00CA29E6">
        <w:rPr>
          <w:rStyle w:val="StyleUnderline"/>
          <w:highlight w:val="yellow"/>
        </w:rPr>
        <w:t>efforts to minimise IP barriers to the production of</w:t>
      </w:r>
      <w:r w:rsidRPr="00CE2227">
        <w:rPr>
          <w:sz w:val="16"/>
        </w:rPr>
        <w:t xml:space="preserve"> COVID-19 </w:t>
      </w:r>
      <w:r w:rsidRPr="00CA29E6">
        <w:rPr>
          <w:rStyle w:val="StyleUnderline"/>
          <w:highlight w:val="yellow"/>
        </w:rPr>
        <w:t>vaccines</w:t>
      </w:r>
      <w:r w:rsidRPr="00CE2227">
        <w:rPr>
          <w:sz w:val="16"/>
        </w:rPr>
        <w:t xml:space="preserve">, including through recording pledges of commitment made under the Solidarity Call to Action to </w:t>
      </w:r>
      <w:r w:rsidRPr="00CA29E6">
        <w:rPr>
          <w:rStyle w:val="StyleUnderline"/>
          <w:highlight w:val="yellow"/>
        </w:rPr>
        <w:t>voluntarily share COVID-19 health technology-related knowledge, i</w:t>
      </w:r>
      <w:r w:rsidRPr="00CE2227">
        <w:rPr>
          <w:sz w:val="16"/>
        </w:rPr>
        <w:t xml:space="preserve">ntellectual </w:t>
      </w:r>
      <w:r w:rsidRPr="00CA29E6">
        <w:rPr>
          <w:rStyle w:val="StyleUnderline"/>
          <w:highlight w:val="yellow"/>
        </w:rPr>
        <w:t>p</w:t>
      </w:r>
      <w:r w:rsidRPr="00CE2227">
        <w:rPr>
          <w:sz w:val="16"/>
        </w:rPr>
        <w:t xml:space="preserve">roperty </w:t>
      </w:r>
      <w:r w:rsidRPr="00CA29E6">
        <w:rPr>
          <w:rStyle w:val="StyleUnderline"/>
          <w:highlight w:val="yellow"/>
        </w:rPr>
        <w:t>and data through</w:t>
      </w:r>
      <w:r w:rsidRPr="00CE2227">
        <w:rPr>
          <w:sz w:val="16"/>
        </w:rPr>
        <w:t xml:space="preserve"> the WHO COVID-19 Technology Access Pool (</w:t>
      </w:r>
      <w:r w:rsidRPr="00CA29E6">
        <w:rPr>
          <w:rStyle w:val="StyleUnderline"/>
          <w:highlight w:val="yellow"/>
        </w:rPr>
        <w:t>C-TAP</w:t>
      </w:r>
      <w:r w:rsidRPr="00CE2227">
        <w:rPr>
          <w:sz w:val="16"/>
        </w:rPr>
        <w:t>) and/or mechanisms for licensing of intellectual property as provided by the Doha Declaration on TRIPS Agreement and Public Health and the TRIPS flexibilities (see footnote 6);</w:t>
      </w:r>
    </w:p>
    <w:p w14:paraId="7BDEAD91" w14:textId="77777777" w:rsidR="00E81890" w:rsidRPr="00CE2227" w:rsidRDefault="00E81890" w:rsidP="00E81890">
      <w:pPr>
        <w:pStyle w:val="ListParagraph"/>
        <w:numPr>
          <w:ilvl w:val="0"/>
          <w:numId w:val="12"/>
        </w:numPr>
        <w:rPr>
          <w:sz w:val="16"/>
          <w:szCs w:val="16"/>
        </w:rPr>
      </w:pPr>
      <w:r w:rsidRPr="00CE2227">
        <w:rPr>
          <w:sz w:val="16"/>
          <w:szCs w:val="16"/>
        </w:rPr>
        <w:t>Supporting initiatives to co-pilot innovative solutions such as Advance Market Commitments and Product Development Partnerships.</w:t>
      </w:r>
    </w:p>
    <w:p w14:paraId="28B59288" w14:textId="77777777" w:rsidR="00E81890" w:rsidRDefault="00E81890" w:rsidP="00E81890"/>
    <w:p w14:paraId="58C332D0" w14:textId="77777777" w:rsidR="00E81890" w:rsidRPr="00662DE4" w:rsidRDefault="00E81890" w:rsidP="00E81890">
      <w:pPr>
        <w:pStyle w:val="Heading4"/>
      </w:pPr>
      <w:r w:rsidRPr="00662DE4">
        <w:t>Pushing for more C-TAP support is the most important solution to COVID vaccine distribution now.</w:t>
      </w:r>
    </w:p>
    <w:p w14:paraId="5381335F" w14:textId="77777777" w:rsidR="00E81890" w:rsidRPr="00CE2227" w:rsidRDefault="00E81890" w:rsidP="00E81890">
      <w:r>
        <w:t xml:space="preserve">Grace </w:t>
      </w:r>
      <w:r w:rsidRPr="00662DE4">
        <w:rPr>
          <w:rStyle w:val="Style13ptBold"/>
        </w:rPr>
        <w:t>Ren</w:t>
      </w:r>
      <w:r>
        <w:t xml:space="preserve"> 9/25/</w:t>
      </w:r>
      <w:r w:rsidRPr="00662DE4">
        <w:rPr>
          <w:rStyle w:val="Style13ptBold"/>
        </w:rPr>
        <w:t>20</w:t>
      </w:r>
      <w:r>
        <w:t xml:space="preserve"> (“</w:t>
      </w:r>
      <w:r w:rsidRPr="00662DE4">
        <w:t>Progress On COVID-19 Technology Pool Inches Along As Sister Initiative To Pool Vaccine Procurement Accelerates</w:t>
      </w:r>
      <w:r>
        <w:t xml:space="preserve">”; Health Policy Watch; </w:t>
      </w:r>
      <w:r w:rsidRPr="00CE2227">
        <w:t>https://healthpolicy-watch.news/progress-on-covid-19-technology-pool-inches-along-as-sister-initiative-to-pool-vaccine-procurement-accelerates/</w:t>
      </w:r>
      <w:r>
        <w:t>)</w:t>
      </w:r>
    </w:p>
    <w:p w14:paraId="1E9CAD3D" w14:textId="77777777" w:rsidR="00E81890" w:rsidRDefault="00E81890" w:rsidP="00E81890">
      <w:pPr>
        <w:rPr>
          <w:sz w:val="16"/>
        </w:rPr>
      </w:pPr>
      <w:r w:rsidRPr="00CE2227">
        <w:rPr>
          <w:sz w:val="16"/>
        </w:rPr>
        <w:t xml:space="preserve">While the COVAX Facility, a global initiative to pool procurement of a safe and effective COVID-19 vaccine, has been gaining momentum, another global initiative to pool intellectual property rights for tools to combat the pandemic has been moving at a much slower pace. Only three more countries have signed on to support the COVID-19 Technology Access Pool (CTAP), an initiative to pool COVID-19-related intellectual property IP, including patent rights, since the pool was first launched in 29 May. That makes </w:t>
      </w:r>
      <w:r w:rsidRPr="00CE2227">
        <w:rPr>
          <w:rStyle w:val="StyleUnderline"/>
          <w:highlight w:val="yellow"/>
        </w:rPr>
        <w:t>40 countries now supporting</w:t>
      </w:r>
      <w:r w:rsidRPr="00CE2227">
        <w:rPr>
          <w:sz w:val="16"/>
        </w:rPr>
        <w:t xml:space="preserve"> the initiative, according to WHO Access to Medicines, Biologics, and Vaccines Director Mariangela Simão, speaking at a </w:t>
      </w:r>
      <w:hyperlink r:id="rId9" w:tgtFrame="_blank" w:history="1">
        <w:r w:rsidRPr="00CE2227">
          <w:rPr>
            <w:rStyle w:val="Hyperlink"/>
            <w:sz w:val="16"/>
          </w:rPr>
          <w:t>UNGA side event</w:t>
        </w:r>
      </w:hyperlink>
      <w:r w:rsidRPr="00CE2227">
        <w:rPr>
          <w:sz w:val="16"/>
        </w:rPr>
        <w:t xml:space="preserve"> hosted by Costa Rica’s President Carlos Alvarado Quesada on Friday. The high-level event also included WHO Director General Dr Tedros Adhanom Ghebreyesus and UN AIDS executive director Winnie Byanyima. Byanyima expressed </w:t>
      </w:r>
      <w:r w:rsidRPr="00CE2227">
        <w:rPr>
          <w:rStyle w:val="StyleUnderline"/>
          <w:highlight w:val="yellow"/>
        </w:rPr>
        <w:t xml:space="preserve">concern about the lack of support the IP pool </w:t>
      </w:r>
      <w:r w:rsidRPr="00CE2227">
        <w:rPr>
          <w:sz w:val="16"/>
        </w:rPr>
        <w:t xml:space="preserve">had received so far </w:t>
      </w:r>
      <w:r w:rsidRPr="00CE2227">
        <w:rPr>
          <w:rStyle w:val="StyleUnderline"/>
          <w:highlight w:val="yellow"/>
        </w:rPr>
        <w:t>from countries as well as industry</w:t>
      </w:r>
      <w:r w:rsidRPr="00CE2227">
        <w:rPr>
          <w:sz w:val="16"/>
        </w:rPr>
        <w:t xml:space="preserve">. “A vaccine is our greatest hope of rising up from this crisis. But the only place where a COVID-19 vaccine is a global public good is in rhetoric, not reality,” Byanyima said. “We congratulate the hard work of scientists, and yes, of pharma corporations too. And yet despite that – all the knowledge and technology to make them remains a secret. It is the private property of companies. They are deciding how many vaccines get made. They are deciding what price is charged. They are deciding who gets them. “The implications are clear. Oxfam’s research shows that </w:t>
      </w:r>
      <w:r w:rsidRPr="00CE2227">
        <w:rPr>
          <w:rStyle w:val="StyleUnderline"/>
          <w:highlight w:val="yellow"/>
        </w:rPr>
        <w:t>rich countries representing 13% of the world’s population have</w:t>
      </w:r>
      <w:r w:rsidRPr="00CE2227">
        <w:rPr>
          <w:sz w:val="16"/>
        </w:rPr>
        <w:t xml:space="preserve"> secured </w:t>
      </w:r>
      <w:r w:rsidRPr="00CE2227">
        <w:rPr>
          <w:rStyle w:val="StyleUnderline"/>
          <w:highlight w:val="yellow"/>
        </w:rPr>
        <w:t>half the vaccine supplies</w:t>
      </w:r>
      <w:r w:rsidRPr="00CE2227">
        <w:rPr>
          <w:sz w:val="16"/>
        </w:rPr>
        <w:t xml:space="preserve"> belonging to the major candidates…Do I need to remind us of the 10 million lives needlessly lost to HIV and AIDS? That’s what happened the last time we relied on the good will of pharmaceutical corporations in a crisis…. “Together we believe that there must be safe and effective vaccines for everyone. Vaccines that are fairly </w:t>
      </w:r>
      <w:r w:rsidRPr="00CE2227">
        <w:rPr>
          <w:sz w:val="16"/>
        </w:rPr>
        <w:lastRenderedPageBreak/>
        <w:t xml:space="preserve">and speedily distributed across the world – free of charge – according to need and not ability to pay. </w:t>
      </w:r>
      <w:r w:rsidRPr="00CE2227">
        <w:rPr>
          <w:rStyle w:val="Emphasis"/>
          <w:highlight w:val="yellow"/>
        </w:rPr>
        <w:t>We need a people’s vaccine not a profit vaccine</w:t>
      </w:r>
      <w:r w:rsidRPr="00CE2227">
        <w:rPr>
          <w:sz w:val="16"/>
        </w:rPr>
        <w:t xml:space="preserve">. To do this </w:t>
      </w:r>
      <w:r w:rsidRPr="00CE2227">
        <w:rPr>
          <w:rStyle w:val="StyleUnderline"/>
          <w:highlight w:val="yellow"/>
        </w:rPr>
        <w:t>all pharma corporations must openly share their know-how and tech</w:t>
      </w:r>
      <w:r w:rsidRPr="00CE2227">
        <w:rPr>
          <w:sz w:val="16"/>
        </w:rPr>
        <w:t xml:space="preserve">nology </w:t>
      </w:r>
      <w:r w:rsidRPr="00CE2227">
        <w:rPr>
          <w:rStyle w:val="StyleUnderline"/>
          <w:highlight w:val="yellow"/>
        </w:rPr>
        <w:t>for producing their vaccines free of patent and monopoly</w:t>
      </w:r>
      <w:r w:rsidRPr="00CE2227">
        <w:rPr>
          <w:sz w:val="16"/>
        </w:rPr>
        <w:t xml:space="preserve">. This know-how and technology can then be </w:t>
      </w:r>
      <w:r w:rsidRPr="00CE2227">
        <w:rPr>
          <w:rStyle w:val="StyleUnderline"/>
          <w:highlight w:val="yellow"/>
        </w:rPr>
        <w:t>shared with as many producers as possible</w:t>
      </w:r>
      <w:r w:rsidRPr="00CE2227">
        <w:rPr>
          <w:sz w:val="16"/>
        </w:rPr>
        <w:t xml:space="preserve">. Once we have </w:t>
      </w:r>
      <w:r w:rsidRPr="00CE2227">
        <w:rPr>
          <w:rStyle w:val="StyleUnderline"/>
          <w:highlight w:val="yellow"/>
        </w:rPr>
        <w:t>more producers</w:t>
      </w:r>
      <w:r w:rsidRPr="00CE2227">
        <w:rPr>
          <w:sz w:val="16"/>
        </w:rPr>
        <w:t xml:space="preserve">, we have </w:t>
      </w:r>
      <w:r w:rsidRPr="00CE2227">
        <w:rPr>
          <w:rStyle w:val="StyleUnderline"/>
          <w:highlight w:val="yellow"/>
        </w:rPr>
        <w:t>more doses,</w:t>
      </w:r>
      <w:r w:rsidRPr="00CE2227">
        <w:rPr>
          <w:sz w:val="16"/>
        </w:rPr>
        <w:t xml:space="preserve"> and there will be </w:t>
      </w:r>
      <w:r w:rsidRPr="00CE2227">
        <w:rPr>
          <w:rStyle w:val="StyleUnderline"/>
          <w:highlight w:val="yellow"/>
        </w:rPr>
        <w:t>no need for</w:t>
      </w:r>
      <w:r w:rsidRPr="00CE2227">
        <w:rPr>
          <w:sz w:val="16"/>
        </w:rPr>
        <w:t xml:space="preserve"> this </w:t>
      </w:r>
      <w:r w:rsidRPr="00CE2227">
        <w:rPr>
          <w:rStyle w:val="StyleUnderline"/>
          <w:highlight w:val="yellow"/>
        </w:rPr>
        <w:t>self-defeating vaccine bidding war in which</w:t>
      </w:r>
      <w:r w:rsidRPr="00CE2227">
        <w:rPr>
          <w:sz w:val="16"/>
        </w:rPr>
        <w:t xml:space="preserve"> the most </w:t>
      </w:r>
      <w:r w:rsidRPr="00CE2227">
        <w:rPr>
          <w:rStyle w:val="StyleUnderline"/>
          <w:highlight w:val="yellow"/>
        </w:rPr>
        <w:t>at-risk populations will always loose</w:t>
      </w:r>
      <w:r w:rsidRPr="00CE2227">
        <w:rPr>
          <w:sz w:val="16"/>
        </w:rPr>
        <w:t xml:space="preserve">. “To achieve this, </w:t>
      </w:r>
      <w:r w:rsidRPr="00CE2227">
        <w:rPr>
          <w:rStyle w:val="Emphasis"/>
          <w:highlight w:val="yellow"/>
        </w:rPr>
        <w:t>we must push harder on CTAP</w:t>
      </w:r>
      <w:r w:rsidRPr="00CE2227">
        <w:rPr>
          <w:sz w:val="16"/>
        </w:rPr>
        <w:t xml:space="preserve">. </w:t>
      </w:r>
      <w:r w:rsidRPr="00CE2227">
        <w:rPr>
          <w:rStyle w:val="StyleUnderline"/>
          <w:highlight w:val="yellow"/>
        </w:rPr>
        <w:t>This is the most important multilateral solution</w:t>
      </w:r>
      <w:r w:rsidRPr="00CE2227">
        <w:rPr>
          <w:sz w:val="16"/>
        </w:rPr>
        <w:t xml:space="preserve"> we have on the table </w:t>
      </w:r>
      <w:r w:rsidRPr="00CE2227">
        <w:rPr>
          <w:rStyle w:val="StyleUnderline"/>
          <w:highlight w:val="yellow"/>
        </w:rPr>
        <w:t>to unlock supply</w:t>
      </w:r>
      <w:r w:rsidRPr="00CE2227">
        <w:rPr>
          <w:sz w:val="16"/>
        </w:rPr>
        <w:t xml:space="preserve">. The </w:t>
      </w:r>
      <w:r w:rsidRPr="00CE2227">
        <w:rPr>
          <w:rStyle w:val="StyleUnderline"/>
          <w:highlight w:val="yellow"/>
        </w:rPr>
        <w:t>W</w:t>
      </w:r>
      <w:r w:rsidRPr="00CE2227">
        <w:rPr>
          <w:sz w:val="16"/>
        </w:rPr>
        <w:t xml:space="preserve">orld </w:t>
      </w:r>
      <w:r w:rsidRPr="00CE2227">
        <w:rPr>
          <w:rStyle w:val="StyleUnderline"/>
          <w:highlight w:val="yellow"/>
        </w:rPr>
        <w:t>H</w:t>
      </w:r>
      <w:r w:rsidRPr="00CE2227">
        <w:rPr>
          <w:sz w:val="16"/>
        </w:rPr>
        <w:t xml:space="preserve">ealth </w:t>
      </w:r>
      <w:r w:rsidRPr="00CE2227">
        <w:rPr>
          <w:rStyle w:val="StyleUnderline"/>
          <w:highlight w:val="yellow"/>
        </w:rPr>
        <w:t>O</w:t>
      </w:r>
      <w:r w:rsidRPr="00CE2227">
        <w:rPr>
          <w:sz w:val="16"/>
        </w:rPr>
        <w:t xml:space="preserve">rganization </w:t>
      </w:r>
      <w:r w:rsidRPr="00CE2227">
        <w:rPr>
          <w:rStyle w:val="StyleUnderline"/>
          <w:highlight w:val="yellow"/>
        </w:rPr>
        <w:t>have shown</w:t>
      </w:r>
      <w:r w:rsidRPr="00CE2227">
        <w:rPr>
          <w:sz w:val="16"/>
        </w:rPr>
        <w:t xml:space="preserve"> us how </w:t>
      </w:r>
      <w:r w:rsidRPr="00CE2227">
        <w:rPr>
          <w:rStyle w:val="StyleUnderline"/>
          <w:highlight w:val="yellow"/>
        </w:rPr>
        <w:t>access pools work</w:t>
      </w:r>
      <w:r w:rsidRPr="00CE2227">
        <w:rPr>
          <w:sz w:val="16"/>
        </w:rPr>
        <w:t xml:space="preserve">, for example </w:t>
      </w:r>
      <w:r w:rsidRPr="00CE2227">
        <w:rPr>
          <w:rStyle w:val="StyleUnderline"/>
          <w:highlight w:val="yellow"/>
        </w:rPr>
        <w:t>with the Medicines Patent Pool</w:t>
      </w:r>
      <w:r w:rsidRPr="00CE2227">
        <w:rPr>
          <w:sz w:val="16"/>
        </w:rPr>
        <w:t>. We welcome COVAX, but we need its spirit of solidarity to extend to sharing technology and intellectual property for the global public good.</w:t>
      </w:r>
    </w:p>
    <w:p w14:paraId="7BAEBBF2" w14:textId="3048939E" w:rsidR="00E81890" w:rsidRDefault="00E81890" w:rsidP="00E81890">
      <w:pPr>
        <w:pStyle w:val="Heading1"/>
      </w:pPr>
      <w:r>
        <w:lastRenderedPageBreak/>
        <w:t>Case</w:t>
      </w:r>
    </w:p>
    <w:p w14:paraId="79B9A651" w14:textId="77777777" w:rsidR="006D3445" w:rsidRDefault="006D3445" w:rsidP="006D3445">
      <w:pPr>
        <w:pStyle w:val="Heading3"/>
      </w:pPr>
      <w:r>
        <w:lastRenderedPageBreak/>
        <w:t>Extinction first</w:t>
      </w:r>
    </w:p>
    <w:p w14:paraId="622E6018" w14:textId="77777777" w:rsidR="006D3445" w:rsidRPr="00386C4A" w:rsidRDefault="006D3445" w:rsidP="006D3445">
      <w:pPr>
        <w:pStyle w:val="Heading4"/>
      </w:pPr>
      <w:r w:rsidRPr="00447ED5">
        <w:t>Extinction is its own ethical level, it comes before other ethical thought</w:t>
      </w:r>
      <w:r>
        <w:t xml:space="preserve">—and we lose the means to our ends, that precludes all other ethical theories </w:t>
      </w:r>
    </w:p>
    <w:p w14:paraId="28295D80" w14:textId="77777777" w:rsidR="006D3445" w:rsidRPr="00502045" w:rsidRDefault="006D3445" w:rsidP="006D3445">
      <w:r w:rsidRPr="00502045">
        <w:rPr>
          <w:rStyle w:val="Style13ptBold"/>
        </w:rPr>
        <w:t>Burke et al 16</w:t>
      </w:r>
      <w:r w:rsidRPr="00502045">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5F4B6BD" w14:textId="77777777" w:rsidR="006D3445" w:rsidRPr="00C46A40" w:rsidRDefault="006D3445" w:rsidP="006D3445">
      <w:pPr>
        <w:rPr>
          <w:rStyle w:val="StyleUnderline"/>
        </w:rPr>
      </w:pPr>
      <w:r w:rsidRPr="00C46A40">
        <w:rPr>
          <w:sz w:val="16"/>
        </w:rPr>
        <w:t>8. Global ethics must respond to mass extinction. In late 2014, the Worldwide Fund for Nature reported a startling statistic: according to their global study, 52% of species had gone extinct between 1970 and 2010.60 This is not news: for three decades, conservation biologists have been warning of a ‘sixth mass extinction’, which, by definition, could eliminate more than three quarters of currently existing life forms in just a few centuries.61 In other words, it could threaten the practical possibility of the survival of earthly life.</w:t>
      </w:r>
      <w:r w:rsidRPr="00C46A40">
        <w:rPr>
          <w:rStyle w:val="StyleUnderline"/>
        </w:rPr>
        <w:t xml:space="preserve"> Mass </w:t>
      </w:r>
      <w:r w:rsidRPr="00F97836">
        <w:rPr>
          <w:rStyle w:val="StyleUnderline"/>
          <w:highlight w:val="cyan"/>
        </w:rPr>
        <w:t>extinction is</w:t>
      </w:r>
      <w:r w:rsidRPr="00C46A40">
        <w:rPr>
          <w:sz w:val="16"/>
        </w:rPr>
        <w:t xml:space="preserve"> not simply extinction (or death) writ large: it is</w:t>
      </w:r>
      <w:r w:rsidRPr="00C46A40">
        <w:rPr>
          <w:rStyle w:val="Emphasis"/>
        </w:rPr>
        <w:t xml:space="preserve"> </w:t>
      </w:r>
      <w:r w:rsidRPr="00F97836">
        <w:rPr>
          <w:rStyle w:val="Emphasis"/>
          <w:highlight w:val="cyan"/>
        </w:rPr>
        <w:t>a qualitatively different phenomena that demands its own ethical categories.</w:t>
      </w:r>
      <w:r w:rsidRPr="00C46A40">
        <w:rPr>
          <w:sz w:val="16"/>
        </w:rPr>
        <w:t xml:space="preserve"> It cannot be grasped by aggregating species extinctions, let alone the deaths of individual organisms. Not only does </w:t>
      </w:r>
      <w:r w:rsidRPr="00F97836">
        <w:rPr>
          <w:rStyle w:val="StyleUnderline"/>
          <w:highlight w:val="cyan"/>
        </w:rPr>
        <w:t>it erase[s]</w:t>
      </w:r>
      <w:r w:rsidRPr="00C46A40">
        <w:rPr>
          <w:sz w:val="16"/>
        </w:rPr>
        <w:t xml:space="preserve"> diverse, </w:t>
      </w:r>
      <w:r w:rsidRPr="00F97836">
        <w:rPr>
          <w:rStyle w:val="StyleUnderline"/>
          <w:highlight w:val="cyan"/>
        </w:rPr>
        <w:t xml:space="preserve">irreplaceable life </w:t>
      </w:r>
      <w:r w:rsidRPr="00D62369">
        <w:rPr>
          <w:rStyle w:val="StyleUnderline"/>
        </w:rPr>
        <w:t>forms</w:t>
      </w:r>
      <w:r w:rsidRPr="00C46A40">
        <w:rPr>
          <w:sz w:val="16"/>
        </w:rPr>
        <w:t xml:space="preserve">, their unique histories </w:t>
      </w:r>
      <w:r w:rsidRPr="00F97836">
        <w:rPr>
          <w:rStyle w:val="StyleUnderline"/>
          <w:highlight w:val="cyan"/>
        </w:rPr>
        <w:t>and open-ended possibilities</w:t>
      </w:r>
      <w:r w:rsidRPr="00C46A40">
        <w:rPr>
          <w:sz w:val="16"/>
        </w:rPr>
        <w:t xml:space="preserve">, but </w:t>
      </w:r>
      <w:r w:rsidRPr="00F97836">
        <w:rPr>
          <w:rStyle w:val="StyleUnderline"/>
          <w:highlight w:val="cyan"/>
        </w:rPr>
        <w:t xml:space="preserve">it threatens </w:t>
      </w:r>
      <w:r w:rsidRPr="00D62369">
        <w:rPr>
          <w:rStyle w:val="StyleUnderline"/>
        </w:rPr>
        <w:t>the</w:t>
      </w:r>
      <w:r w:rsidRPr="00F97836">
        <w:rPr>
          <w:rStyle w:val="StyleUnderline"/>
          <w:highlight w:val="cyan"/>
        </w:rPr>
        <w:t xml:space="preserve"> ontological conditions </w:t>
      </w:r>
      <w:r w:rsidRPr="00D62369">
        <w:rPr>
          <w:rStyle w:val="StyleUnderline"/>
        </w:rPr>
        <w:t>of Earthly life</w:t>
      </w:r>
      <w:r w:rsidRPr="00C46A40">
        <w:rPr>
          <w:sz w:val="16"/>
        </w:rPr>
        <w:t xml:space="preserve">. 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Cold-War era concepts such as ‘nuclear winter’ and ‘omnicide’ gesture towards harms massive in their scale and moral horror. However, </w:t>
      </w:r>
      <w:r w:rsidRPr="00C46A40">
        <w:rPr>
          <w:rStyle w:val="StyleUnderline"/>
        </w:rPr>
        <w:t>they are asymptotic</w:t>
      </w:r>
      <w:r w:rsidRPr="00C46A40">
        <w:rPr>
          <w:sz w:val="16"/>
        </w:rPr>
        <w:t xml:space="preserve">: </w:t>
      </w:r>
      <w:r w:rsidRPr="00C46A40">
        <w:rPr>
          <w:rStyle w:val="StyleUnderline"/>
        </w:rPr>
        <w:t>they imagine</w:t>
      </w:r>
      <w:r w:rsidRPr="00C46A40">
        <w:rPr>
          <w:sz w:val="16"/>
        </w:rPr>
        <w:t xml:space="preserve"> nightmares of </w:t>
      </w:r>
      <w:r w:rsidRPr="00C46A40">
        <w:rPr>
          <w:rStyle w:val="StyleUnderline"/>
        </w:rPr>
        <w:t>a</w:t>
      </w:r>
      <w:r w:rsidRPr="00C46A40">
        <w:rPr>
          <w:sz w:val="16"/>
        </w:rPr>
        <w:t xml:space="preserve"> severely </w:t>
      </w:r>
      <w:r w:rsidRPr="00C46A40">
        <w:rPr>
          <w:rStyle w:val="StyleUnderline"/>
        </w:rPr>
        <w:t>denuded planet, yet they do not contemplate</w:t>
      </w:r>
      <w:r w:rsidRPr="00C46A40">
        <w:rPr>
          <w:sz w:val="16"/>
        </w:rPr>
        <w:t xml:space="preserve"> the comprehensive </w:t>
      </w:r>
      <w:r w:rsidRPr="00C46A40">
        <w:rPr>
          <w:rStyle w:val="StyleUnderline"/>
        </w:rPr>
        <w:t xml:space="preserve">negation that a mass extinction event entails. </w:t>
      </w:r>
      <w:r w:rsidRPr="00D62369">
        <w:rPr>
          <w:rStyle w:val="StyleUnderline"/>
        </w:rPr>
        <w:t>In contemporary</w:t>
      </w:r>
      <w:r w:rsidRPr="00D62369">
        <w:rPr>
          <w:sz w:val="16"/>
        </w:rPr>
        <w:t xml:space="preserve"> IR </w:t>
      </w:r>
      <w:r w:rsidRPr="00D62369">
        <w:rPr>
          <w:rStyle w:val="StyleUnderline"/>
        </w:rPr>
        <w:t>discourses</w:t>
      </w:r>
      <w:r w:rsidRPr="00C46A40">
        <w:rPr>
          <w:rStyle w:val="StyleUnderline"/>
        </w:rPr>
        <w:t>, where it appears</w:t>
      </w:r>
      <w:r w:rsidRPr="00C46A40">
        <w:rPr>
          <w:sz w:val="16"/>
        </w:rPr>
        <w:t xml:space="preserve"> at all, </w:t>
      </w:r>
      <w:r w:rsidRPr="00D62369">
        <w:rPr>
          <w:rStyle w:val="StyleUnderline"/>
        </w:rPr>
        <w:t>extinction is treated as a problem of</w:t>
      </w:r>
      <w:r w:rsidRPr="00C46A40">
        <w:rPr>
          <w:rStyle w:val="StyleUnderline"/>
        </w:rPr>
        <w:t xml:space="preserve"> scientific management </w:t>
      </w:r>
      <w:r w:rsidRPr="00D62369">
        <w:rPr>
          <w:rStyle w:val="StyleUnderline"/>
        </w:rPr>
        <w:t>and biopolitical control</w:t>
      </w:r>
      <w:r w:rsidRPr="00C46A40">
        <w:rPr>
          <w:sz w:val="16"/>
        </w:rPr>
        <w:t xml:space="preserve"> aimed at securing existing human lifestyles.63 Once again, </w:t>
      </w:r>
      <w:r w:rsidRPr="00F97836">
        <w:rPr>
          <w:rStyle w:val="StyleUnderline"/>
          <w:highlight w:val="cyan"/>
        </w:rPr>
        <w:t>t</w:t>
      </w:r>
      <w:r w:rsidRPr="00D62369">
        <w:rPr>
          <w:rStyle w:val="StyleUnderline"/>
        </w:rPr>
        <w:t>his approach fails to recognise the reality of</w:t>
      </w:r>
      <w:r w:rsidRPr="00F97836">
        <w:rPr>
          <w:rStyle w:val="StyleUnderline"/>
          <w:highlight w:val="cyan"/>
        </w:rPr>
        <w:t xml:space="preserve"> extinction</w:t>
      </w:r>
      <w:r w:rsidRPr="00F97836">
        <w:rPr>
          <w:sz w:val="16"/>
          <w:highlight w:val="cyan"/>
        </w:rPr>
        <w:t>,</w:t>
      </w:r>
      <w:r w:rsidRPr="00C46A40">
        <w:rPr>
          <w:sz w:val="16"/>
        </w:rPr>
        <w:t xml:space="preserve"> which </w:t>
      </w:r>
      <w:r w:rsidRPr="00F97836">
        <w:rPr>
          <w:rStyle w:val="StyleUnderline"/>
          <w:highlight w:val="cyan"/>
        </w:rPr>
        <w:t>is a matter of being and nonbeing</w:t>
      </w:r>
      <w:r w:rsidRPr="00F97836">
        <w:rPr>
          <w:sz w:val="16"/>
          <w:highlight w:val="cyan"/>
        </w:rPr>
        <w:t>,</w:t>
      </w:r>
      <w:r w:rsidRPr="00F97836">
        <w:rPr>
          <w:rStyle w:val="Emphasis"/>
          <w:highlight w:val="cyan"/>
        </w:rPr>
        <w:t xml:space="preserve"> not one of life and death</w:t>
      </w:r>
      <w:r w:rsidRPr="00C46A40">
        <w:rPr>
          <w:rStyle w:val="Emphasis"/>
        </w:rPr>
        <w:t xml:space="preserve"> </w:t>
      </w:r>
      <w:r w:rsidRPr="00C46A40">
        <w:rPr>
          <w:sz w:val="16"/>
        </w:rPr>
        <w:t xml:space="preserve">processes. Confronting the enormity of a possible mass extinction event requires a total overhaul of human perceptions of what is at stake in the disruption of the conditions of Earthly life. The question of </w:t>
      </w:r>
      <w:r w:rsidRPr="007B64B0">
        <w:rPr>
          <w:rStyle w:val="StyleUnderline"/>
        </w:rPr>
        <w:t>what is ‘lost’ in extinction has,</w:t>
      </w:r>
      <w:r w:rsidRPr="00C46A40">
        <w:rPr>
          <w:rStyle w:val="StyleUnderline"/>
        </w:rPr>
        <w:t xml:space="preserve"> since the inception of the concept of ‘conservation’, </w:t>
      </w:r>
      <w:r w:rsidRPr="007B64B0">
        <w:rPr>
          <w:rStyle w:val="StyleUnderline"/>
        </w:rPr>
        <w:t>been addressed in terms of financial cost</w:t>
      </w:r>
      <w:r w:rsidRPr="00C46A40">
        <w:rPr>
          <w:rStyle w:val="StyleUnderline"/>
        </w:rPr>
        <w:t xml:space="preserve"> and economic liabilities</w:t>
      </w:r>
      <w:r w:rsidRPr="00C46A40">
        <w:rPr>
          <w:sz w:val="16"/>
        </w:rPr>
        <w:t xml:space="preserve">.64 </w:t>
      </w:r>
      <w:r w:rsidRPr="00604A95">
        <w:rPr>
          <w:rStyle w:val="StyleUnderline"/>
        </w:rPr>
        <w:t>Beyond reducing life to forms to capital, currencies a</w:t>
      </w:r>
      <w:r w:rsidRPr="00CC3517">
        <w:rPr>
          <w:rStyle w:val="StyleUnderline"/>
        </w:rPr>
        <w:t>nd financial instruments</w:t>
      </w:r>
      <w:r w:rsidRPr="00CC3517">
        <w:rPr>
          <w:sz w:val="16"/>
        </w:rPr>
        <w:t xml:space="preserve">, the dominant neoliberal political economy of conservation imposes a homogenising, Western secular worldview on a planetary phenomenon. Yet </w:t>
      </w:r>
      <w:r w:rsidRPr="00CC3517">
        <w:rPr>
          <w:rStyle w:val="StyleUnderline"/>
        </w:rPr>
        <w:t>the enormity,</w:t>
      </w:r>
      <w:r w:rsidRPr="00CC3517">
        <w:rPr>
          <w:sz w:val="16"/>
        </w:rPr>
        <w:t xml:space="preserve"> complexity, and scale </w:t>
      </w:r>
      <w:r w:rsidRPr="00CC3517">
        <w:rPr>
          <w:rStyle w:val="Emphasis"/>
        </w:rPr>
        <w:t xml:space="preserve">of mass extinction is so huge that humans need to draw on every possible resource in order to find ways of responding. </w:t>
      </w:r>
      <w:r w:rsidRPr="00CC3517">
        <w:rPr>
          <w:sz w:val="16"/>
        </w:rPr>
        <w:t>This means that</w:t>
      </w:r>
      <w:r w:rsidRPr="00CC3517">
        <w:rPr>
          <w:rStyle w:val="StyleUnderline"/>
        </w:rPr>
        <w:t xml:space="preserve"> they need to mobilise multiple worldviews</w:t>
      </w:r>
      <w:r w:rsidRPr="00CC3517">
        <w:rPr>
          <w:sz w:val="16"/>
        </w:rPr>
        <w:t xml:space="preserve"> and lifeways – including those emerging from indigenous and marginalised cosmologies. Above all</w:t>
      </w:r>
      <w:r w:rsidRPr="00CC3517">
        <w:rPr>
          <w:rStyle w:val="StyleUnderline"/>
        </w:rPr>
        <w:t>, it is crucial and urgent to realise that extinction is a matter of global ethics.</w:t>
      </w:r>
      <w:r w:rsidRPr="00CC3517">
        <w:rPr>
          <w:sz w:val="16"/>
        </w:rPr>
        <w:t xml:space="preserve"> It is not simply an issue of management or security, or even of particular visions of the good life. Instead,</w:t>
      </w:r>
      <w:r w:rsidRPr="00CC3517">
        <w:rPr>
          <w:rStyle w:val="StyleUnderline"/>
        </w:rPr>
        <w:t xml:space="preserve"> it is about staking a claim as to the goodness of life itself.</w:t>
      </w:r>
      <w:r w:rsidRPr="00CC3517">
        <w:rPr>
          <w:sz w:val="16"/>
        </w:rPr>
        <w:t xml:space="preserve"> If it does not fit within the existing parameters of global ethics, then it is these boundaries that need to change. 9. An Earth-worldly politics. Humans are worldly – that is, </w:t>
      </w:r>
      <w:r w:rsidRPr="00CC3517">
        <w:rPr>
          <w:rStyle w:val="StyleUnderline"/>
        </w:rPr>
        <w:t>we are</w:t>
      </w:r>
      <w:r w:rsidRPr="00CC3517">
        <w:rPr>
          <w:sz w:val="16"/>
        </w:rPr>
        <w:t xml:space="preserve"> fundamentally </w:t>
      </w:r>
      <w:r w:rsidRPr="00CC3517">
        <w:rPr>
          <w:rStyle w:val="StyleUnderline"/>
        </w:rPr>
        <w:t>worldforming</w:t>
      </w:r>
      <w:r w:rsidRPr="00CC3517">
        <w:rPr>
          <w:sz w:val="16"/>
        </w:rPr>
        <w:t xml:space="preserve"> and embedded</w:t>
      </w:r>
      <w:r w:rsidRPr="00CC3517">
        <w:rPr>
          <w:rStyle w:val="StyleUnderline"/>
        </w:rPr>
        <w:t xml:space="preserve"> in multiple worlds that traverse the Earth.</w:t>
      </w:r>
      <w:r w:rsidRPr="00CC3517">
        <w:rPr>
          <w:sz w:val="16"/>
        </w:rPr>
        <w:t xml:space="preserve"> However, the Earth is not ‘our’ world, as the grand theories of IR, and some accounts of the Anthropocene have it – an object and possession to be app</w:t>
      </w:r>
      <w:r w:rsidRPr="00C46A40">
        <w:rPr>
          <w:sz w:val="16"/>
        </w:rPr>
        <w:t xml:space="preserve">ropriated, circumnavigated, instrumentalised and englobed.65 Rather, it is a complex of worlds that we share, co-constitute, create, destroy and inhabit with countless other life forms and beings. 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w:t>
      </w:r>
      <w:r w:rsidRPr="007B64B0">
        <w:rPr>
          <w:rStyle w:val="StyleUnderline"/>
        </w:rPr>
        <w:t>existing political, economic</w:t>
      </w:r>
      <w:r w:rsidRPr="00C46A40">
        <w:rPr>
          <w:rStyle w:val="StyleUnderline"/>
        </w:rPr>
        <w:t xml:space="preserve"> and social </w:t>
      </w:r>
      <w:r w:rsidRPr="007B64B0">
        <w:rPr>
          <w:rStyle w:val="StyleUnderline"/>
        </w:rPr>
        <w:t xml:space="preserve">conditions have pushed human worlding so far to one extreme that it has become almost entirely detached from the conditions </w:t>
      </w:r>
      <w:r w:rsidRPr="007B64B0">
        <w:rPr>
          <w:rStyle w:val="StyleUnderline"/>
        </w:rPr>
        <w:lastRenderedPageBreak/>
        <w:t>of the Earth.</w:t>
      </w:r>
      <w:r w:rsidRPr="00C46A40">
        <w:rPr>
          <w:rStyle w:val="StyleUnderline"/>
        </w:rPr>
        <w:t xml:space="preserve"> </w:t>
      </w:r>
      <w:r w:rsidRPr="00C46A40">
        <w:rPr>
          <w:sz w:val="16"/>
        </w:rPr>
        <w:t>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we can and should reframe it as authors like Karen Barad67 and Donna Haraway68 have done. To them and many others, ‘entanglement’ is a radical, indeed fundamental condition of being-with, or, as Jean-Luc Nancy puts it, ‘being singular plural’.69 This means that no being is truly autonomous or separate, whether at the scale of international politics or of quantum physics.</w:t>
      </w:r>
      <w:r w:rsidRPr="00C46A40">
        <w:rPr>
          <w:rStyle w:val="StyleUnderline"/>
        </w:rPr>
        <w:t xml:space="preserve"> </w:t>
      </w:r>
      <w:r w:rsidRPr="007B64B0">
        <w:rPr>
          <w:rStyle w:val="StyleUnderline"/>
        </w:rPr>
        <w:t xml:space="preserve">World itself is singular plural: what humans tend to refer to as ‘the’ world is actually a multiplicity of worlds at various scales </w:t>
      </w:r>
      <w:r w:rsidRPr="00D62369">
        <w:rPr>
          <w:rStyle w:val="StyleUnderline"/>
        </w:rPr>
        <w:t>that intersect</w:t>
      </w:r>
      <w:r w:rsidRPr="00C46A40">
        <w:rPr>
          <w:rStyle w:val="StyleUnderline"/>
        </w:rPr>
        <w:t>, overlap, conflict, emerge as they surge across the Earth.</w:t>
      </w:r>
      <w:r w:rsidRPr="00C46A40">
        <w:rPr>
          <w:sz w:val="16"/>
        </w:rPr>
        <w:t xml:space="preserve"> World emerges from the poetics of existence, the collision of energy and matter, the tumult of agencies, the fusion and diffusion of bonds. </w:t>
      </w:r>
      <w:r w:rsidRPr="00D62369">
        <w:rPr>
          <w:rStyle w:val="StyleUnderline"/>
        </w:rPr>
        <w:t>Worlds erupt from, and consist in, the intersection of diverse forms of being</w:t>
      </w:r>
      <w:r w:rsidRPr="00C46A40">
        <w:rPr>
          <w:rStyle w:val="StyleUnderline"/>
        </w:rPr>
        <w:t xml:space="preserve"> – material and intangible, organic and inorganic, ‘living’ and ‘nonliv</w:t>
      </w:r>
      <w:r w:rsidRPr="00CC3517">
        <w:rPr>
          <w:rStyle w:val="StyleUnderline"/>
        </w:rPr>
        <w:t>ing’.</w:t>
      </w:r>
      <w:r w:rsidRPr="00CC3517">
        <w:rPr>
          <w:sz w:val="16"/>
        </w:rPr>
        <w:t xml:space="preserve"> Because of the tumultuousness of the Earth with which they are entangled, ‘worlds’ are not static, rigid or permanent. They are permeable and fluid. They can be created, modified – and, of course, destroyed. </w:t>
      </w:r>
      <w:r w:rsidRPr="00CC3517">
        <w:rPr>
          <w:rStyle w:val="StyleUnderline"/>
        </w:rPr>
        <w:t>Concepts of violence, harm and (in)security that focus only on humans ignore at their peril the destruction and severance of worlds</w:t>
      </w:r>
      <w:r w:rsidRPr="00CC3517">
        <w:rPr>
          <w:sz w:val="16"/>
        </w:rPr>
        <w:t xml:space="preserve">,70 </w:t>
      </w:r>
      <w:r w:rsidRPr="00CC3517">
        <w:rPr>
          <w:rStyle w:val="StyleUnderline"/>
        </w:rPr>
        <w:t>which undermines the conditions of plurality that enables life on Earth to thrive</w:t>
      </w:r>
      <w:r w:rsidRPr="00D62369">
        <w:rPr>
          <w:rStyle w:val="StyleUnderline"/>
        </w:rPr>
        <w:t>.</w:t>
      </w:r>
    </w:p>
    <w:p w14:paraId="5C745F58" w14:textId="77777777" w:rsidR="006D3445" w:rsidRPr="00784B83" w:rsidRDefault="006D3445" w:rsidP="006D3445">
      <w:pPr>
        <w:pStyle w:val="Heading3"/>
      </w:pPr>
      <w:r>
        <w:lastRenderedPageBreak/>
        <w:t>Covid Contention</w:t>
      </w:r>
    </w:p>
    <w:p w14:paraId="35C8B429" w14:textId="4B2E2719" w:rsidR="00B24CC6" w:rsidRDefault="00FF32C8" w:rsidP="00FF32C8">
      <w:pPr>
        <w:pStyle w:val="Heading4"/>
      </w:pPr>
      <w:r>
        <w:t>Recna 21 miscut. Says covid is happening alon</w:t>
      </w:r>
      <w:r w:rsidR="00FF4041">
        <w:t>g</w:t>
      </w:r>
      <w:r>
        <w:t>side ex risks, not that it causes it to happen.</w:t>
      </w:r>
    </w:p>
    <w:p w14:paraId="359F9084" w14:textId="77777777" w:rsidR="00FF32C8" w:rsidRDefault="00FF32C8" w:rsidP="00FF32C8">
      <w:r>
        <w:rPr>
          <w:rStyle w:val="Style13ptBold"/>
        </w:rPr>
        <w:t>Recna 21</w:t>
      </w:r>
      <w:r>
        <w:t xml:space="preserve"> [Research Center for Nuclear Weapon Abolition; Nagasaki, Japan; “Pandemic Futures and Nuclear Weapon Risks: The Nagasaki 75th Anniversary pandemic-nuclear nexus scenarios final report,” Journal for Peace and Nuclear Disarmament; 5/28/21; </w:t>
      </w:r>
      <w:hyperlink r:id="rId10" w:history="1">
        <w:r>
          <w:rPr>
            <w:rStyle w:val="Hyperlink"/>
            <w:color w:val="000000"/>
            <w:u w:val="single"/>
          </w:rPr>
          <w:t>https://www.tandfonline.com/doi/full/10.1080/25751654.2021.1890867</w:t>
        </w:r>
      </w:hyperlink>
      <w:r>
        <w:t xml:space="preserve">] </w:t>
      </w:r>
    </w:p>
    <w:p w14:paraId="4577E8E0" w14:textId="77777777" w:rsidR="00FF32C8" w:rsidRPr="00D75684" w:rsidRDefault="00FF32C8" w:rsidP="00FF32C8">
      <w:pPr>
        <w:rPr>
          <w:sz w:val="16"/>
        </w:rPr>
      </w:pPr>
      <w:r w:rsidRPr="00D75684">
        <w:rPr>
          <w:sz w:val="16"/>
        </w:rPr>
        <w:t xml:space="preserve">The Challenge: </w:t>
      </w:r>
      <w:r w:rsidRPr="00D75684">
        <w:rPr>
          <w:u w:val="single"/>
        </w:rPr>
        <w:t>Multiple Existential Threats</w:t>
      </w:r>
    </w:p>
    <w:p w14:paraId="242DB9CF" w14:textId="77777777" w:rsidR="00FF32C8" w:rsidRPr="001D3552" w:rsidRDefault="00FF32C8" w:rsidP="00FF32C8">
      <w:pPr>
        <w:rPr>
          <w:u w:val="single"/>
        </w:rPr>
      </w:pPr>
      <w:r w:rsidRPr="001D3552">
        <w:rPr>
          <w:sz w:val="16"/>
        </w:rPr>
        <w:t xml:space="preserve">The relationship between pandemics and war is as long as human history. Past </w:t>
      </w:r>
      <w:r w:rsidRPr="00084DA4">
        <w:rPr>
          <w:highlight w:val="cyan"/>
          <w:u w:val="single"/>
        </w:rPr>
        <w:t>pandemics</w:t>
      </w:r>
      <w:r w:rsidRPr="001D3552">
        <w:rPr>
          <w:sz w:val="16"/>
        </w:rPr>
        <w:t xml:space="preserve"> have </w:t>
      </w:r>
      <w:r w:rsidRPr="00D75684">
        <w:rPr>
          <w:u w:val="single"/>
        </w:rPr>
        <w:t xml:space="preserve">set the scene for wars by </w:t>
      </w:r>
      <w:r w:rsidRPr="00084DA4">
        <w:rPr>
          <w:highlight w:val="cyan"/>
          <w:u w:val="single"/>
        </w:rPr>
        <w:t>weaken</w:t>
      </w:r>
      <w:r w:rsidRPr="00084DA4">
        <w:rPr>
          <w:u w:val="single"/>
        </w:rPr>
        <w:t>i</w:t>
      </w:r>
      <w:r w:rsidRPr="00D75684">
        <w:rPr>
          <w:u w:val="single"/>
        </w:rPr>
        <w:t xml:space="preserve">ng </w:t>
      </w:r>
      <w:r w:rsidRPr="00084DA4">
        <w:rPr>
          <w:highlight w:val="cyan"/>
          <w:u w:val="single"/>
        </w:rPr>
        <w:t>societies</w:t>
      </w:r>
      <w:r w:rsidRPr="00D75684">
        <w:rPr>
          <w:u w:val="single"/>
        </w:rPr>
        <w:t xml:space="preserve">, undermining resilience, and </w:t>
      </w:r>
      <w:r w:rsidRPr="00084DA4">
        <w:rPr>
          <w:highlight w:val="cyan"/>
          <w:u w:val="single"/>
        </w:rPr>
        <w:t>exacerbat</w:t>
      </w:r>
      <w:r w:rsidRPr="00D75684">
        <w:rPr>
          <w:u w:val="single"/>
        </w:rPr>
        <w:t>ing civil and int</w:t>
      </w:r>
      <w:r w:rsidRPr="00084DA4">
        <w:rPr>
          <w:highlight w:val="cyan"/>
          <w:u w:val="single"/>
        </w:rPr>
        <w:t>e</w:t>
      </w:r>
      <w:r w:rsidRPr="00D75684">
        <w:rPr>
          <w:u w:val="single"/>
        </w:rPr>
        <w:t>r-</w:t>
      </w:r>
      <w:r w:rsidRPr="00084DA4">
        <w:rPr>
          <w:highlight w:val="cyan"/>
          <w:u w:val="single"/>
        </w:rPr>
        <w:t>state conflict</w:t>
      </w:r>
      <w:r w:rsidRPr="001D3552">
        <w:rPr>
          <w:sz w:val="16"/>
        </w:rPr>
        <w:t xml:space="preserve">. Other </w:t>
      </w:r>
      <w:r w:rsidRPr="00D75684">
        <w:rPr>
          <w:u w:val="single"/>
        </w:rPr>
        <w:t xml:space="preserve">disease outbreaks have </w:t>
      </w:r>
      <w:r w:rsidRPr="00084DA4">
        <w:rPr>
          <w:highlight w:val="cyan"/>
          <w:u w:val="single"/>
        </w:rPr>
        <w:t>erupt</w:t>
      </w:r>
      <w:r w:rsidRPr="00D75684">
        <w:rPr>
          <w:u w:val="single"/>
        </w:rPr>
        <w:t xml:space="preserve">ed during </w:t>
      </w:r>
      <w:r w:rsidRPr="00084DA4">
        <w:rPr>
          <w:highlight w:val="cyan"/>
          <w:u w:val="single"/>
        </w:rPr>
        <w:t>wars</w:t>
      </w:r>
      <w:r w:rsidRPr="001D3552">
        <w:rPr>
          <w:sz w:val="16"/>
        </w:rPr>
        <w:t xml:space="preserve">, in part due to the appalling public health and battlefield conditions resulting from war, in turn </w:t>
      </w:r>
      <w:r w:rsidRPr="00D75684">
        <w:rPr>
          <w:u w:val="single"/>
        </w:rPr>
        <w:t>sowing the seeds for new conflicts</w:t>
      </w:r>
      <w:r w:rsidRPr="001D3552">
        <w:rPr>
          <w:sz w:val="16"/>
        </w:rPr>
        <w:t xml:space="preserve">. In the post-Cold War era, </w:t>
      </w:r>
      <w:r w:rsidRPr="001D3552">
        <w:rPr>
          <w:u w:val="single"/>
        </w:rPr>
        <w:t>pandemics have spread with unprecedented speed due to increased</w:t>
      </w:r>
      <w:r w:rsidRPr="001D3552">
        <w:rPr>
          <w:sz w:val="16"/>
        </w:rPr>
        <w:t xml:space="preserve"> mobility created by </w:t>
      </w:r>
      <w:r w:rsidRPr="001D3552">
        <w:rPr>
          <w:u w:val="single"/>
        </w:rPr>
        <w:t>globalization</w:t>
      </w:r>
      <w:r w:rsidRPr="001D3552">
        <w:rPr>
          <w:sz w:val="16"/>
        </w:rPr>
        <w:t xml:space="preserve">, especially between urbanized areas. Although there are positive signs that scientific advances and rapid innovation can help us manage pandemics, </w:t>
      </w:r>
      <w:r w:rsidRPr="001D3552">
        <w:rPr>
          <w:u w:val="single"/>
        </w:rPr>
        <w:t>it is likely that deadly infectious viruses will be a challenge for years to come.</w:t>
      </w:r>
    </w:p>
    <w:p w14:paraId="093E0B46" w14:textId="77777777" w:rsidR="00FF32C8" w:rsidRPr="00944EB3" w:rsidRDefault="00FF32C8" w:rsidP="00FF32C8">
      <w:pPr>
        <w:rPr>
          <w:sz w:val="16"/>
        </w:rPr>
      </w:pPr>
      <w:r w:rsidRPr="00944EB3">
        <w:rPr>
          <w:sz w:val="16"/>
        </w:rPr>
        <w:t xml:space="preserve">The </w:t>
      </w:r>
      <w:r w:rsidRPr="00FF32C8">
        <w:rPr>
          <w:highlight w:val="yellow"/>
          <w:u w:val="single"/>
        </w:rPr>
        <w:t>COVID</w:t>
      </w:r>
      <w:r w:rsidRPr="00FF32C8">
        <w:rPr>
          <w:sz w:val="16"/>
          <w:highlight w:val="yellow"/>
        </w:rPr>
        <w:t>-19 is the most demonic pandemic threat</w:t>
      </w:r>
      <w:r w:rsidRPr="00944EB3">
        <w:rPr>
          <w:sz w:val="16"/>
        </w:rPr>
        <w:t xml:space="preserve"> in modern history. It </w:t>
      </w:r>
      <w:r w:rsidRPr="00FF32C8">
        <w:rPr>
          <w:highlight w:val="yellow"/>
          <w:u w:val="single"/>
        </w:rPr>
        <w:t>has erupted at a juncture of</w:t>
      </w:r>
      <w:r w:rsidRPr="00FF32C8">
        <w:rPr>
          <w:sz w:val="16"/>
          <w:highlight w:val="yellow"/>
        </w:rPr>
        <w:t xml:space="preserve"> other </w:t>
      </w:r>
      <w:r w:rsidRPr="00FF32C8">
        <w:rPr>
          <w:highlight w:val="yellow"/>
          <w:u w:val="single"/>
        </w:rPr>
        <w:t>existential global threats</w:t>
      </w:r>
      <w:r w:rsidRPr="00944EB3">
        <w:rPr>
          <w:sz w:val="16"/>
        </w:rPr>
        <w:t xml:space="preserve">, most importantly, </w:t>
      </w:r>
      <w:r w:rsidRPr="00084DA4">
        <w:rPr>
          <w:highlight w:val="cyan"/>
          <w:u w:val="single"/>
        </w:rPr>
        <w:t>accelerating</w:t>
      </w:r>
      <w:r w:rsidRPr="00944EB3">
        <w:rPr>
          <w:sz w:val="16"/>
        </w:rPr>
        <w:t xml:space="preserve"> climate change and </w:t>
      </w:r>
      <w:r w:rsidRPr="001D3552">
        <w:rPr>
          <w:u w:val="single"/>
        </w:rPr>
        <w:t xml:space="preserve">resurgent </w:t>
      </w:r>
      <w:r w:rsidRPr="00084DA4">
        <w:rPr>
          <w:highlight w:val="cyan"/>
          <w:u w:val="single"/>
        </w:rPr>
        <w:t>nuclear threat-making</w:t>
      </w:r>
      <w:r w:rsidRPr="00944EB3">
        <w:rPr>
          <w:sz w:val="16"/>
        </w:rPr>
        <w:t xml:space="preserve">. The most important issue, therefore, is how the </w:t>
      </w:r>
      <w:r w:rsidRPr="00084DA4">
        <w:rPr>
          <w:highlight w:val="cyan"/>
          <w:u w:val="single"/>
        </w:rPr>
        <w:t>corona</w:t>
      </w:r>
      <w:r w:rsidRPr="00084DA4">
        <w:rPr>
          <w:u w:val="single"/>
        </w:rPr>
        <w:t>virus</w:t>
      </w:r>
      <w:r w:rsidRPr="00944EB3">
        <w:rPr>
          <w:u w:val="single"/>
        </w:rPr>
        <w:t xml:space="preserve"> (</w:t>
      </w:r>
      <w:r w:rsidRPr="00084DA4">
        <w:rPr>
          <w:highlight w:val="cyan"/>
          <w:u w:val="single"/>
        </w:rPr>
        <w:t>and future pandemics</w:t>
      </w:r>
      <w:r w:rsidRPr="00944EB3">
        <w:rPr>
          <w:sz w:val="16"/>
        </w:rPr>
        <w:t xml:space="preserve">) </w:t>
      </w:r>
      <w:r w:rsidRPr="00944EB3">
        <w:rPr>
          <w:u w:val="single"/>
        </w:rPr>
        <w:t xml:space="preserve">will </w:t>
      </w:r>
      <w:r w:rsidRPr="00084DA4">
        <w:rPr>
          <w:highlight w:val="cyan"/>
          <w:u w:val="single"/>
        </w:rPr>
        <w:t>increase</w:t>
      </w:r>
      <w:r w:rsidRPr="00944EB3">
        <w:rPr>
          <w:sz w:val="16"/>
        </w:rPr>
        <w:t xml:space="preserve"> or decrease the </w:t>
      </w:r>
      <w:r w:rsidRPr="00084DA4">
        <w:rPr>
          <w:highlight w:val="cyan"/>
          <w:u w:val="single"/>
        </w:rPr>
        <w:t>risks</w:t>
      </w:r>
      <w:r w:rsidRPr="00944EB3">
        <w:rPr>
          <w:sz w:val="16"/>
        </w:rPr>
        <w:t xml:space="preserve"> associated with these twin threats, climate change effects, and the next use </w:t>
      </w:r>
      <w:r w:rsidRPr="00084DA4">
        <w:rPr>
          <w:highlight w:val="cyan"/>
          <w:u w:val="single"/>
        </w:rPr>
        <w:t>of nuclear</w:t>
      </w:r>
      <w:r w:rsidRPr="00944EB3">
        <w:rPr>
          <w:u w:val="single"/>
        </w:rPr>
        <w:t xml:space="preserve"> weapons in </w:t>
      </w:r>
      <w:r w:rsidRPr="00084DA4">
        <w:rPr>
          <w:highlight w:val="cyan"/>
          <w:u w:val="single"/>
        </w:rPr>
        <w:t>war</w:t>
      </w:r>
      <w:r w:rsidRPr="00944EB3">
        <w:rPr>
          <w:sz w:val="16"/>
        </w:rPr>
        <w:t>.5</w:t>
      </w:r>
    </w:p>
    <w:p w14:paraId="2C434470" w14:textId="77777777" w:rsidR="00FF32C8" w:rsidRPr="00F50736" w:rsidRDefault="00FF32C8" w:rsidP="00FF32C8">
      <w:pPr>
        <w:rPr>
          <w:sz w:val="16"/>
        </w:rPr>
      </w:pPr>
      <w:r w:rsidRPr="00F50736">
        <w:rPr>
          <w:sz w:val="16"/>
        </w:rPr>
        <w:t xml:space="preserve">Today, the nine </w:t>
      </w:r>
      <w:r w:rsidRPr="00944EB3">
        <w:rPr>
          <w:u w:val="single"/>
        </w:rPr>
        <w:t>nuclear weapons</w:t>
      </w:r>
      <w:r w:rsidRPr="00F50736">
        <w:rPr>
          <w:sz w:val="16"/>
        </w:rPr>
        <w:t xml:space="preserve"> arsenals not only can annihilate hundreds of cities, but also </w:t>
      </w:r>
      <w:r w:rsidRPr="00084DA4">
        <w:rPr>
          <w:highlight w:val="cyan"/>
          <w:u w:val="single"/>
        </w:rPr>
        <w:t>cause nuclear winter and mass starvation of</w:t>
      </w:r>
      <w:r w:rsidRPr="00F50736">
        <w:rPr>
          <w:sz w:val="16"/>
        </w:rPr>
        <w:t xml:space="preserve"> a billion or more people, if not </w:t>
      </w:r>
      <w:r w:rsidRPr="00084DA4">
        <w:rPr>
          <w:highlight w:val="cyan"/>
          <w:u w:val="single"/>
        </w:rPr>
        <w:t>the entire human species</w:t>
      </w:r>
      <w:r w:rsidRPr="00F50736">
        <w:rPr>
          <w:sz w:val="16"/>
        </w:rPr>
        <w:t xml:space="preserve">. Concurrently, climate change is enveloping the planet with more frequent and intense storms, accelerating sea level rise, and advancing rapid ecological change, expressed in unprecedented forest fires across the world. Already stretched to a breaking point in many countries, </w:t>
      </w:r>
      <w:r w:rsidRPr="00084DA4">
        <w:rPr>
          <w:highlight w:val="cyan"/>
          <w:u w:val="single"/>
        </w:rPr>
        <w:t xml:space="preserve">the </w:t>
      </w:r>
      <w:r w:rsidRPr="00E06C9A">
        <w:rPr>
          <w:u w:val="single"/>
        </w:rPr>
        <w:t xml:space="preserve">current </w:t>
      </w:r>
      <w:r w:rsidRPr="00084DA4">
        <w:rPr>
          <w:highlight w:val="cyan"/>
          <w:u w:val="single"/>
        </w:rPr>
        <w:t>pandemic may overcome resilience to the point of</w:t>
      </w:r>
      <w:r w:rsidRPr="00F50736">
        <w:rPr>
          <w:u w:val="single"/>
        </w:rPr>
        <w:t xml:space="preserve"> near or </w:t>
      </w:r>
      <w:r w:rsidRPr="00084DA4">
        <w:rPr>
          <w:highlight w:val="cyan"/>
          <w:u w:val="single"/>
        </w:rPr>
        <w:t>actual collapse</w:t>
      </w:r>
      <w:r w:rsidRPr="00F50736">
        <w:rPr>
          <w:u w:val="single"/>
        </w:rPr>
        <w:t xml:space="preserve"> of social, economic, and political order</w:t>
      </w:r>
      <w:r w:rsidRPr="00F50736">
        <w:rPr>
          <w:sz w:val="16"/>
        </w:rPr>
        <w:t>.</w:t>
      </w:r>
    </w:p>
    <w:p w14:paraId="2BA54585" w14:textId="77777777" w:rsidR="00FF32C8" w:rsidRPr="006C7555" w:rsidRDefault="00FF32C8" w:rsidP="00FF32C8">
      <w:pPr>
        <w:rPr>
          <w:sz w:val="16"/>
        </w:rPr>
      </w:pPr>
      <w:r w:rsidRPr="006C7555">
        <w:rPr>
          <w:sz w:val="16"/>
        </w:rPr>
        <w:t xml:space="preserve">In this extraordinary moment, it is timely to reflect on the existence and possible uses of weapons of mass destruction under pandemic conditions – most importantly, nuclear weapons, but also chemical and biological weapons. </w:t>
      </w:r>
      <w:r w:rsidRPr="006C7555">
        <w:rPr>
          <w:u w:val="single"/>
        </w:rPr>
        <w:t xml:space="preserve">Moments of extreme </w:t>
      </w:r>
      <w:r w:rsidRPr="00084DA4">
        <w:rPr>
          <w:highlight w:val="cyan"/>
          <w:u w:val="single"/>
        </w:rPr>
        <w:t>crisis</w:t>
      </w:r>
      <w:r w:rsidRPr="006C7555">
        <w:rPr>
          <w:u w:val="single"/>
        </w:rPr>
        <w:t xml:space="preserve"> and vulnerability</w:t>
      </w:r>
      <w:r w:rsidRPr="006C7555">
        <w:rPr>
          <w:sz w:val="16"/>
        </w:rPr>
        <w:t xml:space="preserve"> can </w:t>
      </w:r>
      <w:r w:rsidRPr="00084DA4">
        <w:rPr>
          <w:highlight w:val="cyan"/>
          <w:u w:val="single"/>
        </w:rPr>
        <w:t>prompt aggressive</w:t>
      </w:r>
      <w:r w:rsidRPr="006C7555">
        <w:rPr>
          <w:u w:val="single"/>
        </w:rPr>
        <w:t xml:space="preserve"> and counterintuitive </w:t>
      </w:r>
      <w:r w:rsidRPr="00084DA4">
        <w:rPr>
          <w:highlight w:val="cyan"/>
          <w:u w:val="single"/>
        </w:rPr>
        <w:t>actions that</w:t>
      </w:r>
      <w:r w:rsidRPr="006C7555">
        <w:rPr>
          <w:sz w:val="16"/>
        </w:rPr>
        <w:t xml:space="preserve"> in turn may </w:t>
      </w:r>
      <w:r w:rsidRPr="00084DA4">
        <w:rPr>
          <w:highlight w:val="cyan"/>
          <w:u w:val="single"/>
        </w:rPr>
        <w:t>destabilize</w:t>
      </w:r>
      <w:r w:rsidRPr="006C7555">
        <w:rPr>
          <w:sz w:val="16"/>
        </w:rPr>
        <w:t xml:space="preserve"> already </w:t>
      </w:r>
      <w:r w:rsidRPr="00084DA4">
        <w:rPr>
          <w:highlight w:val="cyan"/>
          <w:u w:val="single"/>
        </w:rPr>
        <w:t>precariously balanced threat systems</w:t>
      </w:r>
      <w:r w:rsidRPr="006C7555">
        <w:rPr>
          <w:sz w:val="16"/>
        </w:rPr>
        <w:t xml:space="preserve">, </w:t>
      </w:r>
      <w:r w:rsidRPr="006C7555">
        <w:rPr>
          <w:u w:val="single"/>
        </w:rPr>
        <w:t>underpinned by</w:t>
      </w:r>
      <w:r w:rsidRPr="006C7555">
        <w:rPr>
          <w:sz w:val="16"/>
        </w:rPr>
        <w:t xml:space="preserve"> conventional and </w:t>
      </w:r>
      <w:r w:rsidRPr="006C7555">
        <w:rPr>
          <w:u w:val="single"/>
        </w:rPr>
        <w:t>nuclear weapons, as well as</w:t>
      </w:r>
      <w:r w:rsidRPr="006C7555">
        <w:rPr>
          <w:sz w:val="16"/>
        </w:rPr>
        <w:t xml:space="preserve"> the threat of weaponized </w:t>
      </w:r>
      <w:r w:rsidRPr="006C7555">
        <w:rPr>
          <w:u w:val="single"/>
        </w:rPr>
        <w:t>chemical and bio</w:t>
      </w:r>
      <w:r w:rsidRPr="006C7555">
        <w:rPr>
          <w:sz w:val="16"/>
        </w:rPr>
        <w:t xml:space="preserve">logical </w:t>
      </w:r>
      <w:r w:rsidRPr="006C7555">
        <w:rPr>
          <w:u w:val="single"/>
        </w:rPr>
        <w:t>technologies</w:t>
      </w:r>
      <w:r w:rsidRPr="006C7555">
        <w:rPr>
          <w:sz w:val="16"/>
        </w:rPr>
        <w:t xml:space="preserve">. Consequently, </w:t>
      </w:r>
      <w:r w:rsidRPr="00084DA4">
        <w:rPr>
          <w:highlight w:val="cyan"/>
          <w:u w:val="single"/>
        </w:rPr>
        <w:t>the risk of</w:t>
      </w:r>
      <w:r w:rsidRPr="006C7555">
        <w:rPr>
          <w:sz w:val="16"/>
        </w:rPr>
        <w:t xml:space="preserve"> the </w:t>
      </w:r>
      <w:r w:rsidRPr="00084DA4">
        <w:rPr>
          <w:highlight w:val="cyan"/>
          <w:u w:val="single"/>
        </w:rPr>
        <w:t xml:space="preserve">use </w:t>
      </w:r>
      <w:r w:rsidRPr="00E06C9A">
        <w:rPr>
          <w:u w:val="single"/>
        </w:rPr>
        <w:t>of</w:t>
      </w:r>
      <w:r w:rsidRPr="006C7555">
        <w:rPr>
          <w:sz w:val="16"/>
        </w:rPr>
        <w:t xml:space="preserve"> weapons of mass destruction (</w:t>
      </w:r>
      <w:r w:rsidRPr="006C7555">
        <w:rPr>
          <w:u w:val="single"/>
        </w:rPr>
        <w:t>WMD</w:t>
      </w:r>
      <w:r w:rsidRPr="006C7555">
        <w:rPr>
          <w:sz w:val="16"/>
        </w:rPr>
        <w:t xml:space="preserve">), </w:t>
      </w:r>
      <w:r w:rsidRPr="006C7555">
        <w:rPr>
          <w:u w:val="single"/>
        </w:rPr>
        <w:t xml:space="preserve">especially </w:t>
      </w:r>
      <w:r w:rsidRPr="00084DA4">
        <w:rPr>
          <w:highlight w:val="cyan"/>
          <w:u w:val="single"/>
        </w:rPr>
        <w:t>nuclear weapons</w:t>
      </w:r>
      <w:r w:rsidRPr="006C7555">
        <w:rPr>
          <w:u w:val="single"/>
        </w:rPr>
        <w:t xml:space="preserve">, </w:t>
      </w:r>
      <w:r w:rsidRPr="00084DA4">
        <w:rPr>
          <w:highlight w:val="cyan"/>
          <w:u w:val="single"/>
        </w:rPr>
        <w:t>increases</w:t>
      </w:r>
      <w:r w:rsidRPr="006C7555">
        <w:rPr>
          <w:sz w:val="16"/>
        </w:rPr>
        <w:t xml:space="preserve"> at such times, possibly </w:t>
      </w:r>
      <w:r w:rsidRPr="00084DA4">
        <w:rPr>
          <w:highlight w:val="cyan"/>
          <w:u w:val="single"/>
        </w:rPr>
        <w:t>sharply</w:t>
      </w:r>
      <w:r w:rsidRPr="006C7555">
        <w:rPr>
          <w:sz w:val="16"/>
        </w:rPr>
        <w:t>.</w:t>
      </w:r>
    </w:p>
    <w:p w14:paraId="7E68C811" w14:textId="77777777" w:rsidR="00FF32C8" w:rsidRPr="00AE5AC8" w:rsidRDefault="00FF32C8" w:rsidP="00FF32C8">
      <w:pPr>
        <w:rPr>
          <w:u w:val="single"/>
        </w:rPr>
      </w:pPr>
      <w:r w:rsidRPr="00AE5AC8">
        <w:rPr>
          <w:sz w:val="16"/>
        </w:rPr>
        <w:t xml:space="preserve">The </w:t>
      </w:r>
      <w:r w:rsidRPr="006C7555">
        <w:rPr>
          <w:u w:val="single"/>
        </w:rPr>
        <w:t>COVID</w:t>
      </w:r>
      <w:r w:rsidRPr="00AE5AC8">
        <w:rPr>
          <w:sz w:val="16"/>
        </w:rPr>
        <w:t xml:space="preserve">-19 </w:t>
      </w:r>
      <w:r w:rsidRPr="006C7555">
        <w:rPr>
          <w:u w:val="single"/>
        </w:rPr>
        <w:t>pandemic is</w:t>
      </w:r>
      <w:r w:rsidRPr="00AE5AC8">
        <w:rPr>
          <w:sz w:val="16"/>
        </w:rPr>
        <w:t xml:space="preserve"> clearly </w:t>
      </w:r>
      <w:r w:rsidRPr="006C7555">
        <w:rPr>
          <w:u w:val="single"/>
        </w:rPr>
        <w:t>driving massive, rapid, and unpredictable changes</w:t>
      </w:r>
      <w:r w:rsidRPr="00AE5AC8">
        <w:rPr>
          <w:sz w:val="16"/>
        </w:rPr>
        <w:t xml:space="preserve"> that will redefine every aspect of the human condition, including WMD – </w:t>
      </w:r>
      <w:r w:rsidRPr="00725809">
        <w:rPr>
          <w:u w:val="single"/>
        </w:rPr>
        <w:t>just as</w:t>
      </w:r>
      <w:r w:rsidRPr="00AE5AC8">
        <w:rPr>
          <w:sz w:val="16"/>
        </w:rPr>
        <w:t xml:space="preserve"> the </w:t>
      </w:r>
      <w:r w:rsidRPr="00725809">
        <w:rPr>
          <w:u w:val="single"/>
        </w:rPr>
        <w:t>world wars</w:t>
      </w:r>
      <w:r w:rsidRPr="00AE5AC8">
        <w:rPr>
          <w:sz w:val="16"/>
        </w:rPr>
        <w:t xml:space="preserve"> of the first half of the 20th century </w:t>
      </w:r>
      <w:r w:rsidRPr="00725809">
        <w:rPr>
          <w:u w:val="single"/>
        </w:rPr>
        <w:t>led to</w:t>
      </w:r>
      <w:r w:rsidRPr="00AE5AC8">
        <w:rPr>
          <w:sz w:val="16"/>
        </w:rPr>
        <w:t xml:space="preserve"> a revolution in international affairs and entirely new ways of organizing societies, economies, and international relations, in part based on </w:t>
      </w:r>
      <w:r w:rsidRPr="00725809">
        <w:rPr>
          <w:u w:val="single"/>
        </w:rPr>
        <w:t>nuclear weapons and their threatened use</w:t>
      </w:r>
      <w:r w:rsidRPr="00AE5AC8">
        <w:rPr>
          <w:sz w:val="16"/>
        </w:rPr>
        <w:t xml:space="preserve">. </w:t>
      </w:r>
      <w:r w:rsidRPr="00725809">
        <w:rPr>
          <w:u w:val="single"/>
        </w:rPr>
        <w:t>In a world reshaped by pandemics, nuclear weapons</w:t>
      </w:r>
      <w:r w:rsidRPr="00AE5AC8">
        <w:rPr>
          <w:sz w:val="16"/>
        </w:rPr>
        <w:t xml:space="preserve"> – as well as correlated non-nuclear WMD, nuclear alliances, “deterrence” doctrines, operational and declaratory policies, nuclear extended deterrence, organizational practices, and </w:t>
      </w:r>
      <w:r w:rsidRPr="00AE5AC8">
        <w:rPr>
          <w:u w:val="single"/>
        </w:rPr>
        <w:t>the existential risks posed by retaining these capabilities – are all up for redefinition.</w:t>
      </w:r>
    </w:p>
    <w:p w14:paraId="14D042B1" w14:textId="77777777" w:rsidR="00FF32C8" w:rsidRPr="00973C60" w:rsidRDefault="00FF32C8" w:rsidP="00FF32C8">
      <w:pPr>
        <w:rPr>
          <w:sz w:val="16"/>
        </w:rPr>
      </w:pPr>
      <w:r w:rsidRPr="00084DA4">
        <w:rPr>
          <w:highlight w:val="cyan"/>
          <w:u w:val="single"/>
        </w:rPr>
        <w:lastRenderedPageBreak/>
        <w:t>A pandemic</w:t>
      </w:r>
      <w:r w:rsidRPr="00AE5AC8">
        <w:rPr>
          <w:u w:val="single"/>
        </w:rPr>
        <w:t xml:space="preserve"> has potential to destabilize a nuclear</w:t>
      </w:r>
      <w:r w:rsidRPr="00973C60">
        <w:rPr>
          <w:sz w:val="16"/>
        </w:rPr>
        <w:t xml:space="preserve">-prone </w:t>
      </w:r>
      <w:r w:rsidRPr="00AE5AC8">
        <w:rPr>
          <w:u w:val="single"/>
        </w:rPr>
        <w:t xml:space="preserve">conflict by </w:t>
      </w:r>
      <w:r w:rsidRPr="00084DA4">
        <w:rPr>
          <w:highlight w:val="cyan"/>
          <w:u w:val="single"/>
        </w:rPr>
        <w:t>incapacitat</w:t>
      </w:r>
      <w:r w:rsidRPr="00AE5AC8">
        <w:rPr>
          <w:u w:val="single"/>
        </w:rPr>
        <w:t>ing th</w:t>
      </w:r>
      <w:r w:rsidRPr="00084DA4">
        <w:rPr>
          <w:highlight w:val="cyan"/>
          <w:u w:val="single"/>
        </w:rPr>
        <w:t>e</w:t>
      </w:r>
      <w:r w:rsidRPr="00AE5AC8">
        <w:rPr>
          <w:u w:val="single"/>
        </w:rPr>
        <w:t xml:space="preserve"> supr</w:t>
      </w:r>
      <w:r w:rsidRPr="00084DA4">
        <w:rPr>
          <w:u w:val="single"/>
        </w:rPr>
        <w:t>e</w:t>
      </w:r>
      <w:r w:rsidRPr="00AE5AC8">
        <w:rPr>
          <w:u w:val="single"/>
        </w:rPr>
        <w:t xml:space="preserve">me </w:t>
      </w:r>
      <w:r w:rsidRPr="00084DA4">
        <w:rPr>
          <w:highlight w:val="cyan"/>
          <w:u w:val="single"/>
        </w:rPr>
        <w:t>nuclear</w:t>
      </w:r>
      <w:r w:rsidRPr="00AE5AC8">
        <w:rPr>
          <w:u w:val="single"/>
        </w:rPr>
        <w:t xml:space="preserve"> </w:t>
      </w:r>
      <w:r w:rsidRPr="00084DA4">
        <w:rPr>
          <w:highlight w:val="cyan"/>
          <w:u w:val="single"/>
        </w:rPr>
        <w:t>command</w:t>
      </w:r>
      <w:r w:rsidRPr="00AE5AC8">
        <w:rPr>
          <w:u w:val="single"/>
        </w:rPr>
        <w:t xml:space="preserve">er or commanders who have to issue nuclear strike orders, </w:t>
      </w:r>
      <w:r w:rsidRPr="00084DA4">
        <w:rPr>
          <w:highlight w:val="cyan"/>
          <w:u w:val="single"/>
        </w:rPr>
        <w:t>creating uncertainty</w:t>
      </w:r>
      <w:r w:rsidRPr="00AE5AC8">
        <w:rPr>
          <w:u w:val="single"/>
        </w:rPr>
        <w:t xml:space="preserve"> as to who is in charge, </w:t>
      </w:r>
      <w:r w:rsidRPr="00084DA4">
        <w:rPr>
          <w:highlight w:val="cyan"/>
          <w:u w:val="single"/>
        </w:rPr>
        <w:t>how to handle nuclear</w:t>
      </w:r>
      <w:r w:rsidRPr="00084DA4">
        <w:rPr>
          <w:u w:val="single"/>
        </w:rPr>
        <w:t xml:space="preserve"> mistakes</w:t>
      </w:r>
      <w:r w:rsidRPr="00973C60">
        <w:rPr>
          <w:sz w:val="16"/>
        </w:rPr>
        <w:t xml:space="preserve"> (such as </w:t>
      </w:r>
      <w:r w:rsidRPr="00084DA4">
        <w:rPr>
          <w:u w:val="single"/>
        </w:rPr>
        <w:t xml:space="preserve">errors, </w:t>
      </w:r>
      <w:r w:rsidRPr="00084DA4">
        <w:rPr>
          <w:highlight w:val="cyan"/>
          <w:u w:val="single"/>
        </w:rPr>
        <w:t>accidents</w:t>
      </w:r>
      <w:r w:rsidRPr="00084DA4">
        <w:rPr>
          <w:u w:val="single"/>
        </w:rPr>
        <w:t>, technological failures</w:t>
      </w:r>
      <w:r w:rsidRPr="00973C60">
        <w:rPr>
          <w:sz w:val="16"/>
        </w:rPr>
        <w:t xml:space="preserve">, and entanglement with conventional operations gone awry), </w:t>
      </w:r>
      <w:r w:rsidRPr="00AE5AC8">
        <w:rPr>
          <w:u w:val="single"/>
        </w:rPr>
        <w:t xml:space="preserve">and </w:t>
      </w:r>
      <w:r w:rsidRPr="00084DA4">
        <w:rPr>
          <w:highlight w:val="cyan"/>
          <w:u w:val="single"/>
        </w:rPr>
        <w:t>opening</w:t>
      </w:r>
      <w:r w:rsidRPr="00AE5AC8">
        <w:rPr>
          <w:u w:val="single"/>
        </w:rPr>
        <w:t xml:space="preserve"> a brief </w:t>
      </w:r>
      <w:r w:rsidRPr="00084DA4">
        <w:rPr>
          <w:highlight w:val="cyan"/>
          <w:u w:val="single"/>
        </w:rPr>
        <w:t>opportunity for a first strike</w:t>
      </w:r>
      <w:r w:rsidRPr="00AE5AC8">
        <w:rPr>
          <w:u w:val="single"/>
        </w:rPr>
        <w:t xml:space="preserve"> at a time </w:t>
      </w:r>
      <w:r w:rsidRPr="00084DA4">
        <w:rPr>
          <w:highlight w:val="cyan"/>
          <w:u w:val="single"/>
        </w:rPr>
        <w:t>when</w:t>
      </w:r>
      <w:r w:rsidRPr="00AE5AC8">
        <w:rPr>
          <w:u w:val="single"/>
        </w:rPr>
        <w:t xml:space="preserve"> the </w:t>
      </w:r>
      <w:r w:rsidRPr="00084DA4">
        <w:rPr>
          <w:u w:val="single"/>
        </w:rPr>
        <w:t>COVID</w:t>
      </w:r>
      <w:r w:rsidRPr="00AE5AC8">
        <w:rPr>
          <w:u w:val="single"/>
        </w:rPr>
        <w:t>-</w:t>
      </w:r>
      <w:r w:rsidRPr="00084DA4">
        <w:rPr>
          <w:highlight w:val="cyan"/>
          <w:u w:val="single"/>
        </w:rPr>
        <w:t>infected state may not be able to retaliate</w:t>
      </w:r>
      <w:r w:rsidRPr="00AE5AC8">
        <w:rPr>
          <w:u w:val="single"/>
        </w:rPr>
        <w:t xml:space="preserve"> efficiently</w:t>
      </w:r>
      <w:r w:rsidRPr="00973C60">
        <w:rPr>
          <w:sz w:val="16"/>
        </w:rPr>
        <w:t xml:space="preserve"> – or at all – due to leadership confusion. In some nuclear-laden conflicts, </w:t>
      </w:r>
      <w:r w:rsidRPr="00084DA4">
        <w:rPr>
          <w:highlight w:val="cyan"/>
          <w:u w:val="single"/>
        </w:rPr>
        <w:t>a state might use a pandemic as a cover</w:t>
      </w:r>
      <w:r w:rsidRPr="00AE5AC8">
        <w:rPr>
          <w:u w:val="single"/>
        </w:rPr>
        <w:t xml:space="preserve"> for political or military provocations in the belief that the adversary is distracted and partly disabled by the pandemic, increasing the risk of war in a nuclear-prone conflict</w:t>
      </w:r>
      <w:r w:rsidRPr="00973C60">
        <w:rPr>
          <w:sz w:val="16"/>
        </w:rPr>
        <w:t>. At the same time, a pandemic may lead nuclear armed states to increase the isolation and sanctions against a nuclear adversary, making it even harder to stop the spread of the disease, in turn creating a pandemic reservoir and transmission risk back to the nuclear armed state or its allies.</w:t>
      </w:r>
    </w:p>
    <w:p w14:paraId="149B465D" w14:textId="77777777" w:rsidR="00FF32C8" w:rsidRPr="00973C60" w:rsidRDefault="00FF32C8" w:rsidP="00FF32C8">
      <w:pPr>
        <w:rPr>
          <w:sz w:val="16"/>
        </w:rPr>
      </w:pPr>
      <w:r w:rsidRPr="00084DA4">
        <w:rPr>
          <w:highlight w:val="cyan"/>
          <w:u w:val="single"/>
        </w:rPr>
        <w:t>In principle,</w:t>
      </w:r>
      <w:r w:rsidRPr="00973C60">
        <w:rPr>
          <w:u w:val="single"/>
        </w:rPr>
        <w:t xml:space="preserve"> the common threat of the </w:t>
      </w:r>
      <w:r w:rsidRPr="00084DA4">
        <w:rPr>
          <w:highlight w:val="cyan"/>
          <w:u w:val="single"/>
        </w:rPr>
        <w:t xml:space="preserve">pandemic might </w:t>
      </w:r>
      <w:r w:rsidRPr="00084DA4">
        <w:rPr>
          <w:u w:val="single"/>
        </w:rPr>
        <w:t>induce</w:t>
      </w:r>
      <w:r w:rsidRPr="00973C60">
        <w:rPr>
          <w:u w:val="single"/>
        </w:rPr>
        <w:t xml:space="preserve"> nuclear-armed states to </w:t>
      </w:r>
      <w:r w:rsidRPr="00084DA4">
        <w:rPr>
          <w:highlight w:val="cyan"/>
          <w:u w:val="single"/>
        </w:rPr>
        <w:t>reduce</w:t>
      </w:r>
      <w:r w:rsidRPr="00973C60">
        <w:rPr>
          <w:u w:val="single"/>
        </w:rPr>
        <w:t xml:space="preserve"> the </w:t>
      </w:r>
      <w:r w:rsidRPr="00084DA4">
        <w:rPr>
          <w:highlight w:val="cyan"/>
          <w:u w:val="single"/>
        </w:rPr>
        <w:t>tension</w:t>
      </w:r>
      <w:r w:rsidRPr="00973C60">
        <w:rPr>
          <w:u w:val="single"/>
        </w:rPr>
        <w:t xml:space="preserve"> in a nuclear-prone conflict</w:t>
      </w:r>
      <w:r w:rsidRPr="00973C60">
        <w:rPr>
          <w:sz w:val="16"/>
        </w:rPr>
        <w:t xml:space="preserve">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3C60">
        <w:rPr>
          <w:u w:val="single"/>
        </w:rPr>
        <w:t>militaries may cooperate to control pandemic transmission, including by working together against criminal-terrorist non-state actors that are trafficking people or by joining forces to ensure that a new pathogen is not developed as a bioweapon</w:t>
      </w:r>
      <w:r w:rsidRPr="00973C60">
        <w:rPr>
          <w:sz w:val="16"/>
        </w:rPr>
        <w:t>.</w:t>
      </w:r>
    </w:p>
    <w:p w14:paraId="23E70AE5" w14:textId="393CE6A7" w:rsidR="00FF32C8" w:rsidRDefault="00FF32C8" w:rsidP="00FF32C8">
      <w:pPr>
        <w:rPr>
          <w:u w:val="single"/>
        </w:rPr>
      </w:pPr>
      <w:r w:rsidRPr="00A82BF3">
        <w:rPr>
          <w:sz w:val="16"/>
        </w:rPr>
        <w:t xml:space="preserve">To date, </w:t>
      </w:r>
      <w:r w:rsidRPr="00084DA4">
        <w:rPr>
          <w:highlight w:val="cyan"/>
          <w:u w:val="single"/>
        </w:rPr>
        <w:t>however</w:t>
      </w:r>
      <w:r w:rsidRPr="00A82BF3">
        <w:rPr>
          <w:sz w:val="16"/>
        </w:rPr>
        <w:t xml:space="preserve">, the </w:t>
      </w:r>
      <w:r w:rsidRPr="00084DA4">
        <w:rPr>
          <w:highlight w:val="cyan"/>
          <w:u w:val="single"/>
        </w:rPr>
        <w:t>COVID</w:t>
      </w:r>
      <w:r w:rsidRPr="00A82BF3">
        <w:rPr>
          <w:sz w:val="16"/>
        </w:rPr>
        <w:t xml:space="preserve">-19 </w:t>
      </w:r>
      <w:r w:rsidRPr="00973C60">
        <w:rPr>
          <w:u w:val="single"/>
        </w:rPr>
        <w:t xml:space="preserve">pandemic </w:t>
      </w:r>
      <w:r w:rsidRPr="00084DA4">
        <w:rPr>
          <w:highlight w:val="cyan"/>
          <w:u w:val="single"/>
        </w:rPr>
        <w:t>has increased</w:t>
      </w:r>
      <w:r w:rsidRPr="00973C60">
        <w:rPr>
          <w:u w:val="single"/>
        </w:rPr>
        <w:t xml:space="preserve"> the </w:t>
      </w:r>
      <w:r w:rsidRPr="00084DA4">
        <w:rPr>
          <w:highlight w:val="cyan"/>
          <w:u w:val="single"/>
        </w:rPr>
        <w:t>isolation</w:t>
      </w:r>
      <w:r w:rsidRPr="00973C60">
        <w:rPr>
          <w:u w:val="single"/>
        </w:rPr>
        <w:t xml:space="preserve"> of some nuclear-armed states</w:t>
      </w:r>
      <w:r w:rsidRPr="00A82BF3">
        <w:rPr>
          <w:sz w:val="16"/>
        </w:rPr>
        <w:t xml:space="preserve"> </w:t>
      </w:r>
      <w:r w:rsidRPr="00084DA4">
        <w:rPr>
          <w:highlight w:val="cyan"/>
          <w:u w:val="single"/>
        </w:rPr>
        <w:t>and</w:t>
      </w:r>
      <w:r w:rsidRPr="00973C60">
        <w:rPr>
          <w:u w:val="single"/>
        </w:rPr>
        <w:t xml:space="preserve"> </w:t>
      </w:r>
      <w:r w:rsidRPr="00084DA4">
        <w:rPr>
          <w:highlight w:val="cyan"/>
          <w:u w:val="single"/>
        </w:rPr>
        <w:t>provided a textbook case of the failure of states to cooperate</w:t>
      </w:r>
      <w:r w:rsidRPr="00973C60">
        <w:rPr>
          <w:u w:val="single"/>
        </w:rPr>
        <w:t xml:space="preserve"> to overcome the pandemic</w:t>
      </w:r>
      <w:r w:rsidRPr="00A82BF3">
        <w:rPr>
          <w:sz w:val="16"/>
        </w:rPr>
        <w:t xml:space="preserve">. </w:t>
      </w:r>
      <w:r w:rsidRPr="00084DA4">
        <w:rPr>
          <w:highlight w:val="cyan"/>
          <w:u w:val="single"/>
        </w:rPr>
        <w:t>Borders</w:t>
      </w:r>
      <w:r w:rsidRPr="00973C60">
        <w:rPr>
          <w:u w:val="single"/>
        </w:rPr>
        <w:t xml:space="preserve"> have </w:t>
      </w:r>
      <w:r w:rsidRPr="00084DA4">
        <w:rPr>
          <w:highlight w:val="cyan"/>
          <w:u w:val="single"/>
        </w:rPr>
        <w:t>slammed shut, trade shut down, and</w:t>
      </w:r>
      <w:r w:rsidRPr="00973C60">
        <w:rPr>
          <w:u w:val="single"/>
        </w:rPr>
        <w:t xml:space="preserve"> budgets blown out, creating enormous pressure to focus on immediate domestic priorities</w:t>
      </w:r>
      <w:r w:rsidRPr="00A82BF3">
        <w:rPr>
          <w:sz w:val="16"/>
        </w:rPr>
        <w:t xml:space="preserve">. </w:t>
      </w:r>
      <w:r w:rsidRPr="00084DA4">
        <w:rPr>
          <w:highlight w:val="cyan"/>
          <w:u w:val="single"/>
        </w:rPr>
        <w:t>Foreign policies</w:t>
      </w:r>
      <w:r w:rsidRPr="00973C60">
        <w:rPr>
          <w:u w:val="single"/>
        </w:rPr>
        <w:t xml:space="preserve"> have </w:t>
      </w:r>
      <w:r w:rsidRPr="00084DA4">
        <w:rPr>
          <w:highlight w:val="cyan"/>
          <w:u w:val="single"/>
        </w:rPr>
        <w:t>become</w:t>
      </w:r>
      <w:r w:rsidRPr="00973C60">
        <w:rPr>
          <w:u w:val="single"/>
        </w:rPr>
        <w:t xml:space="preserve"> markedly more </w:t>
      </w:r>
      <w:r w:rsidRPr="00084DA4">
        <w:rPr>
          <w:highlight w:val="cyan"/>
          <w:u w:val="single"/>
        </w:rPr>
        <w:t>nationalistic</w:t>
      </w:r>
      <w:r w:rsidRPr="00A82BF3">
        <w:rPr>
          <w:sz w:val="16"/>
        </w:rPr>
        <w:t xml:space="preserve">. Dependence on nuclear weapons may increase as states seek to buttress a global re-spatialization6 of all dimensions of human interaction at all levels to manage pandemics. </w:t>
      </w:r>
      <w:r w:rsidRPr="00A82BF3">
        <w:rPr>
          <w:u w:val="single"/>
        </w:rPr>
        <w:t xml:space="preserve">The effect of nuclear threats on leaders </w:t>
      </w:r>
      <w:r w:rsidRPr="00A82BF3">
        <w:rPr>
          <w:sz w:val="16"/>
        </w:rPr>
        <w:t>may</w:t>
      </w:r>
      <w:r w:rsidRPr="00A82BF3">
        <w:rPr>
          <w:u w:val="single"/>
        </w:rPr>
        <w:t xml:space="preserve"> make it</w:t>
      </w:r>
      <w:r w:rsidRPr="00A82BF3">
        <w:rPr>
          <w:sz w:val="16"/>
        </w:rPr>
        <w:t xml:space="preserve"> less likely – or even </w:t>
      </w:r>
      <w:r w:rsidRPr="00A82BF3">
        <w:rPr>
          <w:u w:val="single"/>
        </w:rPr>
        <w:t>impossible</w:t>
      </w:r>
      <w:r w:rsidRPr="00A82BF3">
        <w:rPr>
          <w:sz w:val="16"/>
        </w:rPr>
        <w:t xml:space="preserve"> – </w:t>
      </w:r>
      <w:r w:rsidRPr="00A82BF3">
        <w:rPr>
          <w:u w:val="single"/>
        </w:rPr>
        <w:t>to achieve</w:t>
      </w:r>
      <w:r w:rsidRPr="00A82BF3">
        <w:rPr>
          <w:sz w:val="16"/>
        </w:rPr>
        <w:t xml:space="preserve"> the kind of concert at a </w:t>
      </w:r>
      <w:r w:rsidRPr="00A82BF3">
        <w:rPr>
          <w:u w:val="single"/>
        </w:rPr>
        <w:t>global</w:t>
      </w:r>
      <w:r>
        <w:rPr>
          <w:u w:val="single"/>
        </w:rPr>
        <w:t xml:space="preserve"> [</w:t>
      </w:r>
      <w:r w:rsidRPr="00084DA4">
        <w:rPr>
          <w:highlight w:val="cyan"/>
          <w:u w:val="single"/>
        </w:rPr>
        <w:t>failure</w:t>
      </w:r>
      <w:r>
        <w:rPr>
          <w:u w:val="single"/>
        </w:rPr>
        <w:t>]</w:t>
      </w:r>
      <w:r w:rsidRPr="00A82BF3">
        <w:rPr>
          <w:sz w:val="16"/>
        </w:rPr>
        <w:t xml:space="preserve"> level needed to </w:t>
      </w:r>
      <w:r w:rsidRPr="00A82BF3">
        <w:rPr>
          <w:u w:val="single"/>
        </w:rPr>
        <w:t xml:space="preserve">respond </w:t>
      </w:r>
      <w:r w:rsidRPr="00084DA4">
        <w:rPr>
          <w:highlight w:val="cyan"/>
          <w:u w:val="single"/>
        </w:rPr>
        <w:t>to</w:t>
      </w:r>
      <w:r w:rsidRPr="00A82BF3">
        <w:rPr>
          <w:u w:val="single"/>
        </w:rPr>
        <w:t xml:space="preserve"> and </w:t>
      </w:r>
      <w:r w:rsidRPr="00084DA4">
        <w:rPr>
          <w:highlight w:val="cyan"/>
          <w:u w:val="single"/>
        </w:rPr>
        <w:t>administer</w:t>
      </w:r>
      <w:r w:rsidRPr="00A82BF3">
        <w:rPr>
          <w:u w:val="single"/>
        </w:rPr>
        <w:t xml:space="preserve"> an effective </w:t>
      </w:r>
      <w:r w:rsidRPr="00084DA4">
        <w:rPr>
          <w:highlight w:val="cyan"/>
          <w:u w:val="single"/>
        </w:rPr>
        <w:t>vaccine</w:t>
      </w:r>
      <w:r w:rsidRPr="00A82BF3">
        <w:rPr>
          <w:sz w:val="16"/>
        </w:rPr>
        <w:t xml:space="preserve">, </w:t>
      </w:r>
      <w:r w:rsidRPr="00084DA4">
        <w:rPr>
          <w:highlight w:val="cyan"/>
          <w:u w:val="single"/>
        </w:rPr>
        <w:t>mak</w:t>
      </w:r>
      <w:r w:rsidRPr="00A82BF3">
        <w:rPr>
          <w:u w:val="single"/>
        </w:rPr>
        <w:t xml:space="preserve">ing </w:t>
      </w:r>
      <w:r w:rsidRPr="00084DA4">
        <w:rPr>
          <w:highlight w:val="cyan"/>
          <w:u w:val="single"/>
        </w:rPr>
        <w:t>it</w:t>
      </w:r>
      <w:r w:rsidRPr="00A82BF3">
        <w:rPr>
          <w:u w:val="single"/>
        </w:rPr>
        <w:t xml:space="preserve"> harder and even </w:t>
      </w:r>
      <w:r w:rsidRPr="00084DA4">
        <w:rPr>
          <w:highlight w:val="cyan"/>
          <w:u w:val="single"/>
        </w:rPr>
        <w:t>impossible to revert to pre-pandemic i</w:t>
      </w:r>
      <w:r w:rsidRPr="00A82BF3">
        <w:rPr>
          <w:u w:val="single"/>
        </w:rPr>
        <w:t xml:space="preserve">nternational </w:t>
      </w:r>
      <w:r w:rsidRPr="00084DA4">
        <w:rPr>
          <w:highlight w:val="cyan"/>
          <w:u w:val="single"/>
        </w:rPr>
        <w:t>r</w:t>
      </w:r>
      <w:r w:rsidRPr="00A82BF3">
        <w:rPr>
          <w:u w:val="single"/>
        </w:rPr>
        <w:t>elations</w:t>
      </w:r>
      <w:r w:rsidRPr="00A82BF3">
        <w:rPr>
          <w:sz w:val="16"/>
        </w:rPr>
        <w:t xml:space="preserve">. </w:t>
      </w:r>
      <w:r w:rsidRPr="00A82BF3">
        <w:rPr>
          <w:u w:val="single"/>
        </w:rPr>
        <w:t>The result is that some states may proliferate their own nuclear weapons, further reinforcing the spiral of conflicts contained by nuclear threat, with cascading effects on the risk of nuclear war.</w:t>
      </w:r>
    </w:p>
    <w:p w14:paraId="5B85C33B" w14:textId="1825DE60" w:rsidR="00FF32C8" w:rsidRPr="00B24CC6" w:rsidRDefault="00FF32C8" w:rsidP="00FF32C8">
      <w:pPr>
        <w:pStyle w:val="Heading4"/>
      </w:pPr>
    </w:p>
    <w:sectPr w:rsidR="00FF32C8" w:rsidRPr="00B24C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B7038F"/>
    <w:multiLevelType w:val="hybridMultilevel"/>
    <w:tmpl w:val="72360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6523DD"/>
    <w:multiLevelType w:val="hybridMultilevel"/>
    <w:tmpl w:val="DC3CA2F8"/>
    <w:lvl w:ilvl="0" w:tplc="FA04FD02">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18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8EB"/>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1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C9F"/>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44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CD8"/>
    <w:rsid w:val="00864E76"/>
    <w:rsid w:val="00872581"/>
    <w:rsid w:val="0087459D"/>
    <w:rsid w:val="0087680F"/>
    <w:rsid w:val="00876D81"/>
    <w:rsid w:val="00881D86"/>
    <w:rsid w:val="00883306"/>
    <w:rsid w:val="008904F9"/>
    <w:rsid w:val="00890E4C"/>
    <w:rsid w:val="00890E74"/>
    <w:rsid w:val="00892798"/>
    <w:rsid w:val="0089418F"/>
    <w:rsid w:val="00896B60"/>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1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CC6"/>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890"/>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2C8"/>
    <w:rsid w:val="00FF40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5B2B7"/>
  <w14:defaultImageDpi w14:val="300"/>
  <w15:docId w15:val="{8CBE89BE-A22C-894F-A84E-39B87093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404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F40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40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40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9"/>
    <w:unhideWhenUsed/>
    <w:qFormat/>
    <w:rsid w:val="00FF40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40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4041"/>
  </w:style>
  <w:style w:type="character" w:customStyle="1" w:styleId="Heading1Char">
    <w:name w:val="Heading 1 Char"/>
    <w:aliases w:val="Pocket Char"/>
    <w:basedOn w:val="DefaultParagraphFont"/>
    <w:link w:val="Heading1"/>
    <w:uiPriority w:val="9"/>
    <w:rsid w:val="00FF40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40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4041"/>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FF404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4041"/>
    <w:rPr>
      <w:b/>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8"/>
    <w:basedOn w:val="DefaultParagraphFont"/>
    <w:uiPriority w:val="1"/>
    <w:qFormat/>
    <w:rsid w:val="00FF4041"/>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FF404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F4041"/>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FF4041"/>
    <w:rPr>
      <w:color w:val="auto"/>
      <w:u w:val="none"/>
    </w:rPr>
  </w:style>
  <w:style w:type="paragraph" w:styleId="DocumentMap">
    <w:name w:val="Document Map"/>
    <w:basedOn w:val="Normal"/>
    <w:link w:val="DocumentMapChar"/>
    <w:uiPriority w:val="99"/>
    <w:semiHidden/>
    <w:unhideWhenUsed/>
    <w:rsid w:val="00FF40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4041"/>
    <w:rPr>
      <w:rFonts w:ascii="Lucida Grande" w:hAnsi="Lucida Grande" w:cs="Lucida Grande"/>
    </w:rPr>
  </w:style>
  <w:style w:type="paragraph" w:customStyle="1" w:styleId="textbold">
    <w:name w:val="text bold"/>
    <w:basedOn w:val="Normal"/>
    <w:link w:val="Emphasis"/>
    <w:uiPriority w:val="20"/>
    <w:qFormat/>
    <w:rsid w:val="00E81890"/>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ListParagraph">
    <w:name w:val="List Paragraph"/>
    <w:aliases w:val="6 font"/>
    <w:basedOn w:val="Normal"/>
    <w:uiPriority w:val="99"/>
    <w:qFormat/>
    <w:rsid w:val="00E81890"/>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Card"/>
    <w:basedOn w:val="Heading1"/>
    <w:link w:val="Hyperlink"/>
    <w:autoRedefine/>
    <w:uiPriority w:val="99"/>
    <w:qFormat/>
    <w:rsid w:val="00FF32C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tandfonline.com/doi/full/10.1080/25751654.2021.1890867" TargetMode="External"/><Relationship Id="rId4" Type="http://schemas.openxmlformats.org/officeDocument/2006/relationships/customXml" Target="../customXml/item4.xml"/><Relationship Id="rId9" Type="http://schemas.openxmlformats.org/officeDocument/2006/relationships/hyperlink" Target="https://www.youtube.com/watch?v=SQBzFtv0VnI&amp;feature=emb_log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ianne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17</Pages>
  <Words>8573</Words>
  <Characters>48869</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Marianne Liu (Student)</cp:lastModifiedBy>
  <cp:revision>8</cp:revision>
  <dcterms:created xsi:type="dcterms:W3CDTF">2021-09-19T17:55:00Z</dcterms:created>
  <dcterms:modified xsi:type="dcterms:W3CDTF">2021-09-20T05:21:00Z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