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06525" w14:textId="77777777" w:rsidR="009B31ED" w:rsidRDefault="009B31ED" w:rsidP="009B31ED">
      <w:pPr>
        <w:pStyle w:val="Heading1"/>
      </w:pPr>
      <w:r>
        <w:t>1AC – Evergreening V2</w:t>
      </w:r>
    </w:p>
    <w:p w14:paraId="3AB52B09" w14:textId="77777777" w:rsidR="009B31ED" w:rsidRDefault="009B31ED" w:rsidP="009B31ED">
      <w:pPr>
        <w:pStyle w:val="Heading2"/>
      </w:pPr>
      <w:r>
        <w:lastRenderedPageBreak/>
        <w:t>Advantage</w:t>
      </w:r>
    </w:p>
    <w:p w14:paraId="5340D601" w14:textId="77777777" w:rsidR="009B31ED" w:rsidRPr="005C78BC" w:rsidRDefault="009B31ED" w:rsidP="009B31ED">
      <w:pPr>
        <w:pStyle w:val="Heading4"/>
      </w:pPr>
      <w:r>
        <w:t>Innovation low now – secondary patents gut the incentive and skyrocket price of Naloxone, HIV meds, insulin, and even basic allergy drugs – the only comprehensive study</w:t>
      </w:r>
    </w:p>
    <w:p w14:paraId="795EC71E" w14:textId="77777777" w:rsidR="009B31ED" w:rsidRPr="00AB3C28" w:rsidRDefault="009B31ED" w:rsidP="009B31ED">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9" w:history="1">
        <w:r w:rsidRPr="00926106">
          <w:rPr>
            <w:rStyle w:val="Hyperlink"/>
          </w:rPr>
          <w:t>www.arnoldventures.org/stories/evergreening-stunts-competition-costs-consumers-and-taxpayers/.)//LK</w:t>
        </w:r>
      </w:hyperlink>
      <w:r>
        <w:t xml:space="preserve"> [Accessed 8/23/2021]</w:t>
      </w:r>
    </w:p>
    <w:p w14:paraId="4409B32C" w14:textId="77777777" w:rsidR="009B31ED" w:rsidRDefault="009B31ED" w:rsidP="009B31ED">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AB3C28">
        <w:rPr>
          <w:sz w:val="8"/>
        </w:rPr>
        <w:t>Ph.D</w:t>
      </w:r>
      <w:proofErr w:type="spellEnd"/>
      <w:proofErr w:type="gram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AB3C28">
        <w:rPr>
          <w:rStyle w:val="StyleUnderline"/>
          <w:highlight w:val="cyan"/>
        </w:rPr>
        <w:t>evergreening</w:t>
      </w:r>
      <w:r w:rsidRPr="001C5EA5">
        <w:rPr>
          <w:rStyle w:val="StyleUnderline"/>
        </w:rPr>
        <w:t xml:space="preserve">” — </w:t>
      </w:r>
      <w:r w:rsidRPr="00AB3C28">
        <w:rPr>
          <w:rStyle w:val="StyleUnderline"/>
          <w:highlight w:val="cyan"/>
        </w:rPr>
        <w:t>artificially sustain</w:t>
      </w:r>
      <w:r w:rsidRPr="001C5EA5">
        <w:rPr>
          <w:rStyle w:val="StyleUnderline"/>
        </w:rPr>
        <w:t xml:space="preserve">ing </w:t>
      </w:r>
      <w:r w:rsidRPr="00AB3C28">
        <w:rPr>
          <w:rStyle w:val="StyleUnderline"/>
          <w:highlight w:val="cyan"/>
        </w:rPr>
        <w:t>a monopoly for</w:t>
      </w:r>
      <w:r w:rsidRPr="001C5EA5">
        <w:rPr>
          <w:rStyle w:val="StyleUnderline"/>
        </w:rPr>
        <w:t xml:space="preserve"> years and even </w:t>
      </w:r>
      <w:r w:rsidRPr="00AB3C28">
        <w:rPr>
          <w:rStyle w:val="StyleUnderline"/>
          <w:highlight w:val="cyan"/>
        </w:rPr>
        <w:t>decades by manipulating i</w:t>
      </w:r>
      <w:r w:rsidRPr="001C5EA5">
        <w:rPr>
          <w:rStyle w:val="StyleUnderline"/>
        </w:rPr>
        <w:t xml:space="preserve">ntellectual </w:t>
      </w:r>
      <w:r w:rsidRPr="00AB3C28">
        <w:rPr>
          <w:rStyle w:val="StyleUnderline"/>
          <w:highlight w:val="cyan"/>
        </w:rPr>
        <w:t>p</w:t>
      </w:r>
      <w:r w:rsidRPr="001C5EA5">
        <w:rPr>
          <w:rStyle w:val="StyleUnderline"/>
        </w:rPr>
        <w:t xml:space="preserve">roperty laws and </w:t>
      </w:r>
      <w:r w:rsidRPr="00AB3C28">
        <w:rPr>
          <w:rStyle w:val="StyleUnderline"/>
          <w:highlight w:val="cyan"/>
        </w:rPr>
        <w:t>regulations</w:t>
      </w:r>
      <w:r w:rsidRPr="001C5EA5">
        <w:rPr>
          <w:rStyle w:val="StyleUnderline"/>
        </w:rPr>
        <w:t xml:space="preserve">. Evergreening is </w:t>
      </w:r>
      <w:proofErr w:type="gramStart"/>
      <w:r w:rsidRPr="001C5EA5">
        <w:rPr>
          <w:rStyle w:val="StyleUnderline"/>
        </w:rPr>
        <w:t>most commonly used</w:t>
      </w:r>
      <w:proofErr w:type="gramEnd"/>
      <w:r w:rsidRPr="001C5EA5">
        <w:rPr>
          <w:rStyle w:val="StyleUnderline"/>
        </w:rPr>
        <w:t xml:space="preserve"> with blockbuster drugs generating the highest prices and profits. Of the roughly 100 best-selling drugs, </w:t>
      </w:r>
      <w:r w:rsidRPr="00AB3C28">
        <w:rPr>
          <w:rStyle w:val="StyleUnderline"/>
          <w:highlight w:val="cyan"/>
        </w:rPr>
        <w:t>more than 70 percent</w:t>
      </w:r>
      <w:r w:rsidRPr="001C5EA5">
        <w:rPr>
          <w:rStyle w:val="StyleUnderline"/>
        </w:rPr>
        <w:t xml:space="preserve"> have </w:t>
      </w:r>
      <w:r w:rsidRPr="00AB3C28">
        <w:rPr>
          <w:rStyle w:val="StyleUnderline"/>
          <w:highlight w:val="cyan"/>
        </w:rPr>
        <w:t>extended</w:t>
      </w:r>
      <w:r w:rsidRPr="001C5EA5">
        <w:rPr>
          <w:rStyle w:val="StyleUnderline"/>
        </w:rPr>
        <w:t xml:space="preserve"> their </w:t>
      </w:r>
      <w:r w:rsidRPr="00AB3C28">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AB3C28">
        <w:rPr>
          <w:rStyle w:val="StyleUnderline"/>
          <w:highlight w:val="cyan"/>
        </w:rPr>
        <w:t>78 percent of</w:t>
      </w:r>
      <w:r w:rsidRPr="001C5EA5">
        <w:rPr>
          <w:rStyle w:val="StyleUnderline"/>
        </w:rPr>
        <w:t xml:space="preserve"> the </w:t>
      </w:r>
      <w:r w:rsidRPr="00AB3C28">
        <w:rPr>
          <w:rStyle w:val="StyleUnderline"/>
          <w:highlight w:val="cyan"/>
        </w:rPr>
        <w:t>drugs associated with new patents were</w:t>
      </w:r>
      <w:r w:rsidRPr="001C5EA5">
        <w:rPr>
          <w:rStyle w:val="StyleUnderline"/>
        </w:rPr>
        <w:t xml:space="preserve"> not new drugs coming on the market, but </w:t>
      </w:r>
      <w:r w:rsidRPr="00AB3C28">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AB3C28">
        <w:rPr>
          <w:sz w:val="8"/>
        </w:rPr>
        <w:t>period of time</w:t>
      </w:r>
      <w:proofErr w:type="gramEnd"/>
      <w:r w:rsidRPr="00AB3C28">
        <w:rPr>
          <w:sz w:val="8"/>
        </w:rPr>
        <w:t xml:space="preserv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w:t>
      </w:r>
      <w:r w:rsidRPr="00AB3C28">
        <w:rPr>
          <w:sz w:val="8"/>
        </w:rPr>
        <w:lastRenderedPageBreak/>
        <w:t xml:space="preserve">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AB3C28">
        <w:rPr>
          <w:rStyle w:val="StyleUnderline"/>
          <w:highlight w:val="cyan"/>
        </w:rPr>
        <w:t>We erred on the side of underrepresenting</w:t>
      </w:r>
      <w:r w:rsidRPr="001C5EA5">
        <w:rPr>
          <w:rStyle w:val="StyleUnderline"/>
        </w:rPr>
        <w:t xml:space="preserve"> the </w:t>
      </w:r>
      <w:r w:rsidRPr="00AB3C28">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AB3C28">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AB3C28">
        <w:rPr>
          <w:rStyle w:val="StyleUnderline"/>
          <w:highlight w:val="cyan"/>
        </w:rPr>
        <w:t>exploded in the wake of the opioid epidemic</w:t>
      </w:r>
      <w:r w:rsidRPr="001C5EA5">
        <w:rPr>
          <w:rStyle w:val="StyleUnderline"/>
        </w:rPr>
        <w:t xml:space="preserve">. Since </w:t>
      </w:r>
      <w:r w:rsidRPr="00AB3C28">
        <w:rPr>
          <w:rStyle w:val="StyleUnderline"/>
          <w:highlight w:val="cyan"/>
        </w:rPr>
        <w:t>its</w:t>
      </w:r>
      <w:r w:rsidRPr="001C5EA5">
        <w:rPr>
          <w:rStyle w:val="StyleUnderline"/>
        </w:rPr>
        <w:t xml:space="preserve"> approval, Suboxone’s </w:t>
      </w:r>
      <w:r w:rsidRPr="00AB3C28">
        <w:rPr>
          <w:rStyle w:val="StyleUnderline"/>
          <w:highlight w:val="cyan"/>
        </w:rPr>
        <w:t>manufacturer</w:t>
      </w:r>
      <w:r w:rsidRPr="001C5EA5">
        <w:rPr>
          <w:rStyle w:val="StyleUnderline"/>
        </w:rPr>
        <w:t xml:space="preserve">, Reckitt Benckiser (now operating as Indivior), </w:t>
      </w:r>
      <w:r w:rsidRPr="00AB3C28">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AB3C28">
        <w:rPr>
          <w:rStyle w:val="StyleUnderline"/>
          <w:highlight w:val="cyan"/>
        </w:rPr>
        <w:t>therapeutic benefits</w:t>
      </w:r>
      <w:r w:rsidRPr="001C5EA5">
        <w:rPr>
          <w:rStyle w:val="StyleUnderline"/>
        </w:rPr>
        <w:t xml:space="preserve"> of the film and tablet </w:t>
      </w:r>
      <w:r w:rsidRPr="00AB3C28">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AB3C28">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AB3C28">
        <w:rPr>
          <w:rStyle w:val="StyleUnderline"/>
          <w:highlight w:val="cyan"/>
        </w:rPr>
        <w:t>retains its monopoly status</w:t>
      </w:r>
      <w:r w:rsidRPr="001C5EA5">
        <w:rPr>
          <w:rStyle w:val="StyleUnderline"/>
        </w:rPr>
        <w:t xml:space="preserve">. Truvada’s manufacturer, Gilead, has </w:t>
      </w:r>
      <w:r w:rsidRPr="00AB3C28">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AB3C28">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AB3C28">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AB3C28">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AB3C28">
        <w:rPr>
          <w:rStyle w:val="StyleUnderline"/>
          <w:highlight w:val="cyan"/>
        </w:rPr>
        <w:t>The</w:t>
      </w:r>
      <w:r w:rsidRPr="00AB3C28">
        <w:rPr>
          <w:rStyle w:val="StyleUnderline"/>
        </w:rPr>
        <w:t xml:space="preserve"> actual </w:t>
      </w:r>
      <w:r w:rsidRPr="00AB3C28">
        <w:rPr>
          <w:rStyle w:val="StyleUnderline"/>
          <w:highlight w:val="cyan"/>
        </w:rPr>
        <w:t>medication</w:t>
      </w:r>
      <w:r w:rsidRPr="00AB3C28">
        <w:rPr>
          <w:rStyle w:val="StyleUnderline"/>
        </w:rPr>
        <w:t xml:space="preserve"> used, epinephrine, has </w:t>
      </w:r>
      <w:r w:rsidRPr="00AB3C28">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AB3C28">
        <w:rPr>
          <w:rStyle w:val="StyleUnderline"/>
          <w:highlight w:val="cyan"/>
        </w:rPr>
        <w:t>changes to the injector</w:t>
      </w:r>
      <w:r w:rsidRPr="00AB3C28">
        <w:rPr>
          <w:rStyle w:val="StyleUnderline"/>
        </w:rPr>
        <w:t xml:space="preserve"> have </w:t>
      </w:r>
      <w:r w:rsidRPr="00AB3C28">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AB3C28">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proofErr w:type="gramStart"/>
      <w:r w:rsidRPr="00AB3C28">
        <w:rPr>
          <w:rStyle w:val="StyleUnderline"/>
        </w:rPr>
        <w:t>As</w:t>
      </w:r>
      <w:proofErr w:type="gramEnd"/>
      <w:r w:rsidRPr="00AB3C28">
        <w:rPr>
          <w:rStyle w:val="StyleUnderline"/>
        </w:rPr>
        <w:t xml:space="preserve"> the Evergreen Drug Patent Search </w:t>
      </w:r>
      <w:r w:rsidRPr="00AB3C28">
        <w:rPr>
          <w:rStyle w:val="StyleUnderline"/>
        </w:rPr>
        <w:lastRenderedPageBreak/>
        <w:t>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AB3C28">
        <w:rPr>
          <w:rStyle w:val="StyleUnderline"/>
          <w:highlight w:val="cyan"/>
        </w:rPr>
        <w:t>There are several</w:t>
      </w:r>
      <w:r w:rsidRPr="00AB3C28">
        <w:rPr>
          <w:rStyle w:val="StyleUnderline"/>
        </w:rPr>
        <w:t xml:space="preserve"> key </w:t>
      </w:r>
      <w:r w:rsidRPr="00AB3C28">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w:t>
      </w:r>
      <w:proofErr w:type="gramStart"/>
      <w:r w:rsidRPr="00AB3C28">
        <w:rPr>
          <w:rStyle w:val="StyleUnderline"/>
        </w:rPr>
        <w:t>include:</w:t>
      </w:r>
      <w:proofErr w:type="gramEnd"/>
      <w:r w:rsidRPr="00AB3C28">
        <w:rPr>
          <w:rStyle w:val="StyleUnderline"/>
        </w:rPr>
        <w:t xml:space="preserve"> </w:t>
      </w:r>
      <w:r w:rsidRPr="00AB3C28">
        <w:rPr>
          <w:rStyle w:val="StyleUnderline"/>
          <w:highlight w:val="cyan"/>
        </w:rPr>
        <w:t>Impos</w:t>
      </w:r>
      <w:r w:rsidRPr="00AB3C28">
        <w:rPr>
          <w:rStyle w:val="StyleUnderline"/>
        </w:rPr>
        <w:t xml:space="preserve">ing </w:t>
      </w:r>
      <w:r w:rsidRPr="00AB3C28">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AB3C28">
        <w:rPr>
          <w:rStyle w:val="StyleUnderline"/>
          <w:highlight w:val="cyan"/>
        </w:rPr>
        <w:t>Limit</w:t>
      </w:r>
      <w:r w:rsidRPr="00AB3C28">
        <w:rPr>
          <w:rStyle w:val="StyleUnderline"/>
        </w:rPr>
        <w:t xml:space="preserve">ing the patentability of so-called </w:t>
      </w:r>
      <w:r w:rsidRPr="00AB3C28">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432B80C4" w14:textId="77777777" w:rsidR="009B31ED" w:rsidRDefault="009B31ED" w:rsidP="009B31ED">
      <w:pPr>
        <w:pStyle w:val="Heading4"/>
      </w:pPr>
      <w:r>
        <w:t xml:space="preserve">They’re endemic to the industry &amp; 80% of patents were not for new drugs – their stats ignore the quality of the innovation which is </w:t>
      </w:r>
      <w:proofErr w:type="spellStart"/>
      <w:r>
        <w:t>nonexistant</w:t>
      </w:r>
      <w:proofErr w:type="spellEnd"/>
      <w:r>
        <w:t xml:space="preserve"> </w:t>
      </w:r>
    </w:p>
    <w:p w14:paraId="76F7BA9D" w14:textId="77777777" w:rsidR="009B31ED" w:rsidRPr="00A845B4" w:rsidRDefault="009B31ED" w:rsidP="009B31ED">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0" w:history="1">
        <w:r w:rsidRPr="001F4939">
          <w:rPr>
            <w:rStyle w:val="Hyperlink"/>
          </w:rPr>
          <w:t>https://doi.org/10.1093/jlb/lsy022 [Robin Feldman, Hastings College of the Law, University of California])//LK</w:t>
        </w:r>
      </w:hyperlink>
      <w:r>
        <w:t xml:space="preserve"> [Accessed 8/23/21]</w:t>
      </w:r>
    </w:p>
    <w:p w14:paraId="18BF09F4" w14:textId="77777777" w:rsidR="009B31ED" w:rsidRPr="009C11C9" w:rsidRDefault="009B31ED" w:rsidP="009B31ED">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A845B4">
        <w:rPr>
          <w:rStyle w:val="StyleUnderline"/>
          <w:highlight w:val="cyan"/>
        </w:rPr>
        <w:t>companies</w:t>
      </w:r>
      <w:r w:rsidRPr="00650275">
        <w:rPr>
          <w:rStyle w:val="StyleUnderline"/>
        </w:rPr>
        <w:t xml:space="preserve"> throughout the industry </w:t>
      </w:r>
      <w:r w:rsidRPr="00A845B4">
        <w:rPr>
          <w:rStyle w:val="StyleUnderline"/>
          <w:highlight w:val="cyan"/>
        </w:rPr>
        <w:t>seek and obtain repeated extensions of</w:t>
      </w:r>
      <w:r w:rsidRPr="00650275">
        <w:rPr>
          <w:rStyle w:val="StyleUnderline"/>
        </w:rPr>
        <w:t xml:space="preserve"> their </w:t>
      </w:r>
      <w:r w:rsidRPr="00A845B4">
        <w:rPr>
          <w:rStyle w:val="StyleUnderline"/>
          <w:highlight w:val="cyan"/>
        </w:rPr>
        <w:t>competition-free zones</w:t>
      </w:r>
      <w:r w:rsidRPr="00C03892">
        <w:t xml:space="preserve">. Moreover, </w:t>
      </w:r>
      <w:r w:rsidRPr="00650275">
        <w:rPr>
          <w:rStyle w:val="StyleUnderline"/>
        </w:rPr>
        <w:t xml:space="preserve">the incidence of such </w:t>
      </w:r>
      <w:r w:rsidRPr="00A845B4">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A845B4">
        <w:rPr>
          <w:rStyle w:val="StyleUnderline"/>
          <w:highlight w:val="cyan"/>
        </w:rPr>
        <w:t xml:space="preserve">the current </w:t>
      </w:r>
      <w:proofErr w:type="gramStart"/>
      <w:r w:rsidRPr="00A845B4">
        <w:rPr>
          <w:rStyle w:val="StyleUnderline"/>
          <w:highlight w:val="cyan"/>
        </w:rPr>
        <w:t>state of affairs</w:t>
      </w:r>
      <w:proofErr w:type="gramEnd"/>
      <w:r w:rsidRPr="00A845B4">
        <w:rPr>
          <w:rStyle w:val="StyleUnderline"/>
          <w:highlight w:val="cyan"/>
        </w:rPr>
        <w:t xml:space="preserve">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1"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A845B4">
        <w:rPr>
          <w:rStyle w:val="StyleUnderline"/>
          <w:highlight w:val="cyan"/>
        </w:rPr>
        <w:t>78% of</w:t>
      </w:r>
      <w:r w:rsidRPr="00650275">
        <w:rPr>
          <w:rStyle w:val="StyleUnderline"/>
        </w:rPr>
        <w:t xml:space="preserve"> the drugs associated with </w:t>
      </w:r>
      <w:r w:rsidRPr="00A845B4">
        <w:rPr>
          <w:rStyle w:val="StyleUnderline"/>
          <w:highlight w:val="cyan"/>
        </w:rPr>
        <w:t>new patents</w:t>
      </w:r>
      <w:r w:rsidRPr="00650275">
        <w:rPr>
          <w:rStyle w:val="StyleUnderline"/>
        </w:rPr>
        <w:t xml:space="preserve"> in the FDA’s records </w:t>
      </w:r>
      <w:r w:rsidRPr="00A845B4">
        <w:rPr>
          <w:rStyle w:val="StyleUnderline"/>
          <w:highlight w:val="cyan"/>
        </w:rPr>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A845B4">
        <w:rPr>
          <w:rStyle w:val="StyleUnderline"/>
          <w:highlight w:val="cyan"/>
        </w:rPr>
        <w:t>more than 70% extended</w:t>
      </w:r>
      <w:r w:rsidRPr="00650275">
        <w:rPr>
          <w:rStyle w:val="StyleUnderline"/>
        </w:rPr>
        <w:t xml:space="preserve"> their </w:t>
      </w:r>
      <w:r w:rsidRPr="00A845B4">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A845B4">
        <w:rPr>
          <w:rStyle w:val="StyleUnderline"/>
          <w:highlight w:val="cyan"/>
        </w:rPr>
        <w:t>Many</w:t>
      </w:r>
      <w:r w:rsidRPr="00650275">
        <w:rPr>
          <w:rStyle w:val="StyleUnderline"/>
        </w:rPr>
        <w:t xml:space="preserve"> of the drugs adding to the Orange Book </w:t>
      </w:r>
      <w:r w:rsidRPr="00A845B4">
        <w:rPr>
          <w:rStyle w:val="StyleUnderline"/>
          <w:highlight w:val="cyan"/>
        </w:rPr>
        <w:t>are ‘serial offenders’</w:t>
      </w:r>
      <w:r w:rsidRPr="00650275">
        <w:rPr>
          <w:rStyle w:val="StyleUnderline"/>
        </w:rPr>
        <w:t xml:space="preserve">—returning to the well repeatedly for new patents and exclusivities. Of the drugs that had an addition to the Orange Book, 80% of those had an addition to the Orange Book on more than one occasion, and almost half of these drugs had additions to the Orange Book on four or more </w:t>
      </w:r>
      <w:r w:rsidRPr="00650275">
        <w:rPr>
          <w:rStyle w:val="StyleUnderline"/>
        </w:rPr>
        <w:lastRenderedPageBreak/>
        <w:t>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proofErr w:type="gramStart"/>
      <w:r w:rsidRPr="00650275">
        <w:rPr>
          <w:rStyle w:val="StyleUnderline"/>
        </w:rPr>
        <w:t>As</w:t>
      </w:r>
      <w:proofErr w:type="gramEnd"/>
      <w:r w:rsidRPr="00650275">
        <w:rPr>
          <w:rStyle w:val="StyleUnderline"/>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A845B4">
        <w:rPr>
          <w:rStyle w:val="StyleUnderline"/>
          <w:highlight w:val="cyan"/>
        </w:rPr>
        <w:t>adding patents and exclusivities is</w:t>
      </w:r>
      <w:r w:rsidRPr="00650275">
        <w:rPr>
          <w:rStyle w:val="StyleUnderline"/>
        </w:rPr>
        <w:t xml:space="preserve"> a common behavior, </w:t>
      </w:r>
      <w:r w:rsidRPr="00A845B4">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2" w:history="1">
        <w:r w:rsidRPr="00C03892">
          <w:rPr>
            <w:rStyle w:val="Hyperlink"/>
          </w:rPr>
          <w:t>1</w:t>
        </w:r>
      </w:hyperlink>
      <w:r w:rsidRPr="00C03892">
        <w:t xml:space="preserve"> shows the total number of FDA-approved drugs available on the market in each year of our study. Table </w:t>
      </w:r>
      <w:hyperlink r:id="rId13"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73EDA549" w14:textId="77777777" w:rsidR="009B31ED" w:rsidRDefault="009B31ED" w:rsidP="009B31ED">
      <w:pPr>
        <w:pStyle w:val="Heading4"/>
      </w:pPr>
      <w:r>
        <w:t>Secondary patents are the root cause &amp; less than 1/6 of revenues go to R&amp;D – ignore their lies told by big pharma</w:t>
      </w:r>
    </w:p>
    <w:p w14:paraId="7EEAE4F1" w14:textId="77777777" w:rsidR="009B31ED" w:rsidRDefault="009B31ED" w:rsidP="009B31ED">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4"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)//Elmer //LK [RCT]</w:t>
      </w:r>
    </w:p>
    <w:p w14:paraId="145DE279" w14:textId="77777777" w:rsidR="009B31ED" w:rsidRPr="005C78BC" w:rsidRDefault="009B31ED" w:rsidP="009B31ED">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5C78BC">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5C78BC">
        <w:rPr>
          <w:rStyle w:val="StyleUnderline"/>
          <w:highlight w:val="cyan"/>
        </w:rPr>
        <w:t>thicken</w:t>
      </w:r>
      <w:r w:rsidRPr="005C78BC">
        <w:rPr>
          <w:rStyle w:val="StyleUnderline"/>
        </w:rPr>
        <w:t xml:space="preserve"> the </w:t>
      </w:r>
      <w:r w:rsidRPr="005C78BC">
        <w:rPr>
          <w:rStyle w:val="StyleUnderline"/>
          <w:highlight w:val="cyan"/>
        </w:rPr>
        <w:t>protection around</w:t>
      </w:r>
      <w:r w:rsidRPr="005C78BC">
        <w:rPr>
          <w:rStyle w:val="StyleUnderline"/>
        </w:rPr>
        <w:t xml:space="preserve"> their original </w:t>
      </w:r>
      <w:r w:rsidRPr="005C78BC">
        <w:rPr>
          <w:rStyle w:val="StyleUnderline"/>
          <w:highlight w:val="cyan"/>
        </w:rPr>
        <w:t>base patents</w:t>
      </w:r>
      <w:r w:rsidRPr="005C78BC">
        <w:rPr>
          <w:rStyle w:val="StyleUnderline"/>
        </w:rPr>
        <w:t xml:space="preserve">. These additional patents </w:t>
      </w:r>
      <w:r w:rsidRPr="005C78BC">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w:t>
      </w:r>
      <w:proofErr w:type="spellStart"/>
      <w:r w:rsidRPr="005C78BC">
        <w:t>Kaletra</w:t>
      </w:r>
      <w:proofErr w:type="spellEnd"/>
      <w:r w:rsidRPr="005C78BC">
        <w:t xml:space="preserve">. Take the case of </w:t>
      </w:r>
      <w:proofErr w:type="spellStart"/>
      <w:r w:rsidRPr="005C78BC">
        <w:t>Sovaldi</w:t>
      </w:r>
      <w:proofErr w:type="spellEnd"/>
      <w:r w:rsidRPr="005C78BC">
        <w:t xml:space="preserve">, a treatment for hepatitis C developed by Gilead Sciences. In the United </w:t>
      </w:r>
      <w:r w:rsidRPr="005C78BC">
        <w:lastRenderedPageBreak/>
        <w:t xml:space="preserve">States, Gilead prices </w:t>
      </w:r>
      <w:proofErr w:type="spellStart"/>
      <w:r w:rsidRPr="005C78BC">
        <w:t>Sovaldi</w:t>
      </w:r>
      <w:proofErr w:type="spellEnd"/>
      <w:r w:rsidRPr="005C78BC">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 </w:t>
      </w:r>
      <w:proofErr w:type="spellStart"/>
      <w:r w:rsidRPr="005C78BC">
        <w:t>Sovaldi</w:t>
      </w:r>
      <w:proofErr w:type="spellEnd"/>
      <w:r w:rsidRPr="005C78BC">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 xml:space="preserve">Gilead does not deserve any of its 27 patents for </w:t>
      </w:r>
      <w:proofErr w:type="spellStart"/>
      <w:r w:rsidRPr="005C78BC">
        <w:rPr>
          <w:rStyle w:val="StyleUnderline"/>
        </w:rPr>
        <w:t>Sovaldi</w:t>
      </w:r>
      <w:proofErr w:type="spellEnd"/>
      <w:r w:rsidRPr="005C78BC">
        <w:rPr>
          <w:rStyle w:val="StyleUnderline"/>
        </w:rPr>
        <w:t>.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5C78BC">
        <w:rPr>
          <w:rStyle w:val="StyleUnderline"/>
          <w:highlight w:val="cyan"/>
        </w:rPr>
        <w:t>Companies spend</w:t>
      </w:r>
      <w:r w:rsidRPr="005C78BC">
        <w:rPr>
          <w:rStyle w:val="StyleUnderline"/>
        </w:rPr>
        <w:t xml:space="preserve"> roughly </w:t>
      </w:r>
      <w:r w:rsidRPr="005C78BC">
        <w:rPr>
          <w:rStyle w:val="StyleUnderline"/>
          <w:highlight w:val="cyan"/>
        </w:rPr>
        <w:t>one-third of their revenues on marketing and</w:t>
      </w:r>
      <w:r w:rsidRPr="005C78BC">
        <w:rPr>
          <w:rStyle w:val="StyleUnderline"/>
        </w:rPr>
        <w:t xml:space="preserve"> only </w:t>
      </w:r>
      <w:r w:rsidRPr="005C78BC">
        <w:rPr>
          <w:rStyle w:val="StyleUnderline"/>
          <w:highlight w:val="cyan"/>
        </w:rPr>
        <w:t>half</w:t>
      </w:r>
      <w:r w:rsidRPr="005C78BC">
        <w:rPr>
          <w:rStyle w:val="StyleUnderline"/>
        </w:rPr>
        <w:t xml:space="preserve"> as much </w:t>
      </w:r>
      <w:r w:rsidRPr="005C78BC">
        <w:rPr>
          <w:rStyle w:val="StyleUnderline"/>
          <w:highlight w:val="cyan"/>
        </w:rPr>
        <w:t>on r</w:t>
      </w:r>
      <w:r w:rsidRPr="005C78BC">
        <w:rPr>
          <w:rStyle w:val="StyleUnderline"/>
        </w:rPr>
        <w:t xml:space="preserve">esearch </w:t>
      </w:r>
      <w:r w:rsidRPr="005C78BC">
        <w:rPr>
          <w:rStyle w:val="StyleUnderline"/>
          <w:highlight w:val="cyan"/>
        </w:rPr>
        <w:t>and d</w:t>
      </w:r>
      <w:r w:rsidRPr="005C78BC">
        <w:rPr>
          <w:rStyle w:val="StyleUnderline"/>
        </w:rPr>
        <w:t xml:space="preserve">evelopment, </w:t>
      </w:r>
      <w:r w:rsidRPr="005C78BC">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5C78BC">
        <w:rPr>
          <w:rStyle w:val="StyleUnderline"/>
          <w:highlight w:val="cyan"/>
        </w:rPr>
        <w:t>research funding has been declining for</w:t>
      </w:r>
      <w:r w:rsidRPr="005C78BC">
        <w:rPr>
          <w:rStyle w:val="StyleUnderline"/>
        </w:rPr>
        <w:t xml:space="preserve"> more than </w:t>
      </w:r>
      <w:r w:rsidRPr="005C78BC">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70C5E53D" w14:textId="77777777" w:rsidR="009B31ED" w:rsidRDefault="009B31ED" w:rsidP="009B31ED">
      <w:pPr>
        <w:pStyle w:val="Heading4"/>
      </w:pPr>
      <w:r>
        <w:t>Independently, it’s the root cause of AIDS backsliding – kills millions each year</w:t>
      </w:r>
    </w:p>
    <w:p w14:paraId="72F85895" w14:textId="77777777" w:rsidR="009B31ED" w:rsidRDefault="009B31ED" w:rsidP="009B31ED">
      <w:r w:rsidRPr="0042463C">
        <w:rPr>
          <w:rStyle w:val="Style13ptBold"/>
        </w:rPr>
        <w:t>Frontline AIDS</w:t>
      </w:r>
      <w:r>
        <w:t xml:space="preserve"> (“How Patents Affect Access to </w:t>
      </w:r>
      <w:proofErr w:type="spellStart"/>
      <w:r>
        <w:t>Hiv</w:t>
      </w:r>
      <w:proofErr w:type="spellEnd"/>
      <w:r>
        <w:t xml:space="preserve"> Treatment.” Frontline AIDS, 2 October 2019, frontlineaids.org/how-patents-affect-access-to-hiv-treatment/)//LK [Accessed 8/25/2021] *</w:t>
      </w:r>
      <w:proofErr w:type="spellStart"/>
      <w:r>
        <w:t>pppy</w:t>
      </w:r>
      <w:proofErr w:type="spellEnd"/>
      <w:r>
        <w:t xml:space="preserve"> = per person per year</w:t>
      </w:r>
    </w:p>
    <w:p w14:paraId="3C6B3D0C" w14:textId="77777777" w:rsidR="009B31ED" w:rsidRDefault="009B31ED" w:rsidP="009B31ED">
      <w:r>
        <w:t xml:space="preserve">Since the world acknowledged the global AIDS epidemic in the 1980s much has changed. With better treatment and prevention options, AIDS is no longer seen as a death sentence. Better treatment for co-infections, particularly multi-drug resistant tuberculosis (MDR-TB) and for viral hepatitis have also emerged in the past decade. However, despite the huge progress made, </w:t>
      </w:r>
      <w:r w:rsidRPr="0042463C">
        <w:rPr>
          <w:rStyle w:val="StyleUnderline"/>
          <w:highlight w:val="cyan"/>
        </w:rPr>
        <w:t>1.7 million people acquired HIV last year and 770,000 died</w:t>
      </w:r>
      <w:r w:rsidRPr="00630E34">
        <w:rPr>
          <w:rStyle w:val="StyleUnderline"/>
        </w:rPr>
        <w:t xml:space="preserve"> of AIDS-related illness.</w:t>
      </w:r>
      <w:r>
        <w:t xml:space="preserve"> For those people – the parents, children, siblings, and friends who unnecessarily lost their lives – the declarations of success are hollow. UNAIDS, which NGOs have been </w:t>
      </w:r>
      <w:proofErr w:type="spellStart"/>
      <w:r>
        <w:t>criticising</w:t>
      </w:r>
      <w:proofErr w:type="spellEnd"/>
      <w:r>
        <w:t xml:space="preserve"> for years for its unduly optimistic reporting, has now acknowledged in its 2019 Epidemic Update that “</w:t>
      </w:r>
      <w:r w:rsidRPr="0042463C">
        <w:rPr>
          <w:rStyle w:val="StyleUnderline"/>
        </w:rPr>
        <w:t xml:space="preserve">the annual number of </w:t>
      </w:r>
      <w:r w:rsidRPr="0042463C">
        <w:rPr>
          <w:rStyle w:val="StyleUnderline"/>
          <w:highlight w:val="cyan"/>
        </w:rPr>
        <w:t>HIV infections</w:t>
      </w:r>
      <w:r w:rsidRPr="0042463C">
        <w:rPr>
          <w:rStyle w:val="StyleUnderline"/>
        </w:rPr>
        <w:t xml:space="preserve"> has </w:t>
      </w:r>
      <w:r w:rsidRPr="0042463C">
        <w:rPr>
          <w:rStyle w:val="StyleUnderline"/>
          <w:highlight w:val="cyan"/>
        </w:rPr>
        <w:t>increased</w:t>
      </w:r>
      <w:r w:rsidRPr="0042463C">
        <w:rPr>
          <w:rStyle w:val="StyleUnderline"/>
        </w:rPr>
        <w:t xml:space="preserve"> in three regions: Eastern Europe and Central Asia (29% increase), Middle East and North Africa (10% increase) and Latin America (7% increase)”. HIV advances that had been made, are now reversing</w:t>
      </w:r>
      <w:r>
        <w:t xml:space="preserve">. The over-positive reporting resulted in a serious side-effect. Donors, with competing priorities, bought into the success narrative, </w:t>
      </w:r>
      <w:r>
        <w:lastRenderedPageBreak/>
        <w:t xml:space="preserve">and overall global funding for AIDS was reduced. Investment in the HIV responses of low- and middle-income countries decreased by $900 million in just one year. We must act now to ensure the response is fully funded and barriers to accessing medicines, including to </w:t>
      </w:r>
      <w:proofErr w:type="gramStart"/>
      <w:r>
        <w:t>second and third line</w:t>
      </w:r>
      <w:proofErr w:type="gramEnd"/>
      <w:r>
        <w:t xml:space="preserve"> HIV treatment and co-infection treatments, are effectively tackled. Frontline AIDS </w:t>
      </w:r>
      <w:r w:rsidRPr="0042463C">
        <w:t xml:space="preserve">and the International Treatment Preparedness Coalition (ITPC) have released a joint report looking at one of these crucial barriers – </w:t>
      </w:r>
      <w:r w:rsidRPr="0042463C">
        <w:rPr>
          <w:rStyle w:val="StyleUnderline"/>
        </w:rPr>
        <w:t xml:space="preserve">the problem with patents in middle-income countries (MICS). In 2019, people aren’t dying because the drugs for treating HIV, MDR-TB, hepatitis C and many other diseases don’t exist. </w:t>
      </w:r>
      <w:r w:rsidRPr="0042463C">
        <w:rPr>
          <w:rStyle w:val="StyleUnderline"/>
          <w:highlight w:val="cyan"/>
        </w:rPr>
        <w:t>People are dying because they can’t access</w:t>
      </w:r>
      <w:r w:rsidRPr="0042463C">
        <w:rPr>
          <w:rStyle w:val="StyleUnderline"/>
        </w:rPr>
        <w:t xml:space="preserve"> them.</w:t>
      </w:r>
      <w:r w:rsidRPr="0042463C">
        <w:t xml:space="preserve"> With</w:t>
      </w:r>
      <w:r>
        <w:t xml:space="preserve"> an increasing focus on voluntary mechanisms to provide access to </w:t>
      </w:r>
      <w:r w:rsidRPr="0042463C">
        <w:rPr>
          <w:rStyle w:val="StyleUnderline"/>
          <w:highlight w:val="cyan"/>
        </w:rPr>
        <w:t>medicines</w:t>
      </w:r>
      <w:r>
        <w:t>, the problem with patents in MICs is being seriously over-</w:t>
      </w:r>
      <w:proofErr w:type="gramStart"/>
      <w:r>
        <w:t>looked;</w:t>
      </w:r>
      <w:proofErr w:type="gramEnd"/>
      <w:r>
        <w:t xml:space="preserve"> as are the legitimate tools that governments can use to increase access and availability and decrease prices. The use of legal mechanisms like TRIPS flexibilities by governments has proven highly effective; in the use of these legal tools, governments, global health agencies and civil society all have an essential role to play. </w:t>
      </w:r>
      <w:r w:rsidRPr="0042463C">
        <w:rPr>
          <w:rStyle w:val="StyleUnderline"/>
          <w:highlight w:val="cyan"/>
        </w:rPr>
        <w:t>It will not be possible to achieve</w:t>
      </w:r>
      <w:r w:rsidRPr="0042463C">
        <w:rPr>
          <w:rStyle w:val="StyleUnderline"/>
        </w:rPr>
        <w:t xml:space="preserve"> a sustainable </w:t>
      </w:r>
      <w:r w:rsidRPr="0042463C">
        <w:rPr>
          <w:rStyle w:val="StyleUnderline"/>
          <w:highlight w:val="cyan"/>
        </w:rPr>
        <w:t>response</w:t>
      </w:r>
      <w:r w:rsidRPr="0042463C">
        <w:rPr>
          <w:rStyle w:val="StyleUnderline"/>
        </w:rPr>
        <w:t xml:space="preserve"> to HIV </w:t>
      </w:r>
      <w:r w:rsidRPr="0042463C">
        <w:rPr>
          <w:rStyle w:val="StyleUnderline"/>
          <w:highlight w:val="cyan"/>
        </w:rPr>
        <w:t>without tackling</w:t>
      </w:r>
      <w:r w:rsidRPr="0042463C">
        <w:rPr>
          <w:rStyle w:val="StyleUnderline"/>
        </w:rPr>
        <w:t xml:space="preserve"> intellectual property (</w:t>
      </w:r>
      <w:r w:rsidRPr="0042463C">
        <w:rPr>
          <w:rStyle w:val="StyleUnderline"/>
          <w:highlight w:val="cyan"/>
        </w:rPr>
        <w:t>IP</w:t>
      </w:r>
      <w:r w:rsidRPr="0042463C">
        <w:rPr>
          <w:rStyle w:val="StyleUnderline"/>
        </w:rPr>
        <w:t>) barriers, particularly in MICs.</w:t>
      </w:r>
      <w:r>
        <w:t xml:space="preserve"> The problem with patents </w:t>
      </w:r>
      <w:r w:rsidRPr="0042463C">
        <w:rPr>
          <w:rStyle w:val="StyleUnderline"/>
        </w:rPr>
        <w:t>One of the most critical barriers that has existed since treatment for HIV was first approved relates to patents.</w:t>
      </w:r>
      <w:r>
        <w:rPr>
          <w:rStyle w:val="StyleUnderline"/>
        </w:rPr>
        <w:t xml:space="preserve"> </w:t>
      </w:r>
      <w:r w:rsidRPr="0042463C">
        <w:rPr>
          <w:rStyle w:val="StyleUnderline"/>
        </w:rPr>
        <w:t xml:space="preserve">Patenting of medicines has increased considerably since 2005. More worrying is the trend of ‘evergreening’ patents. </w:t>
      </w:r>
      <w:r w:rsidRPr="0042463C">
        <w:rPr>
          <w:rStyle w:val="StyleUnderline"/>
          <w:highlight w:val="cyan"/>
        </w:rPr>
        <w:t>Evergreening</w:t>
      </w:r>
      <w:r w:rsidRPr="0042463C">
        <w:rPr>
          <w:rStyle w:val="StyleUnderline"/>
        </w:rPr>
        <w:t xml:space="preserve"> is a tactic used by pharmaceutical companies to </w:t>
      </w:r>
      <w:r w:rsidRPr="0042463C">
        <w:rPr>
          <w:rStyle w:val="StyleUnderline"/>
          <w:highlight w:val="cyan"/>
        </w:rPr>
        <w:t>extend</w:t>
      </w:r>
      <w:r w:rsidRPr="0042463C">
        <w:rPr>
          <w:rStyle w:val="StyleUnderline"/>
        </w:rPr>
        <w:t xml:space="preserve"> their </w:t>
      </w:r>
      <w:r w:rsidRPr="0042463C">
        <w:rPr>
          <w:rStyle w:val="StyleUnderline"/>
          <w:highlight w:val="cyan"/>
        </w:rPr>
        <w:t>exclusivity</w:t>
      </w:r>
      <w:r w:rsidRPr="0042463C">
        <w:rPr>
          <w:rStyle w:val="StyleUnderline"/>
        </w:rPr>
        <w:t xml:space="preserve"> over a medicine by applying for, and usually getting, multiple, overlapping patents on a single medicine. Most medicines are covered by several patents, known as </w:t>
      </w:r>
      <w:r w:rsidRPr="0042463C">
        <w:rPr>
          <w:rStyle w:val="StyleUnderline"/>
          <w:highlight w:val="cyan"/>
        </w:rPr>
        <w:t>patent ‘thickets’</w:t>
      </w:r>
      <w:r w:rsidRPr="0042463C">
        <w:rPr>
          <w:rStyle w:val="StyleUnderline"/>
        </w:rPr>
        <w:t xml:space="preserve"> and are used to </w:t>
      </w:r>
      <w:r w:rsidRPr="0042463C">
        <w:rPr>
          <w:rStyle w:val="StyleUnderline"/>
          <w:highlight w:val="cyan"/>
        </w:rPr>
        <w:t>delay or complicate generic production</w:t>
      </w:r>
      <w:r w:rsidRPr="0042463C">
        <w:rPr>
          <w:rStyle w:val="StyleUnderline"/>
        </w:rPr>
        <w:t>.</w:t>
      </w:r>
      <w:r>
        <w:rPr>
          <w:rStyle w:val="StyleUnderline"/>
        </w:rPr>
        <w:t xml:space="preserve"> </w:t>
      </w:r>
      <w:r w:rsidRPr="0042463C">
        <w:rPr>
          <w:rStyle w:val="StyleUnderline"/>
        </w:rPr>
        <w:t xml:space="preserve">Over-pricing </w:t>
      </w:r>
      <w:proofErr w:type="gramStart"/>
      <w:r w:rsidRPr="0042463C">
        <w:rPr>
          <w:rStyle w:val="StyleUnderline"/>
        </w:rPr>
        <w:t>as a result of</w:t>
      </w:r>
      <w:proofErr w:type="gramEnd"/>
      <w:r w:rsidRPr="0042463C">
        <w:rPr>
          <w:rStyle w:val="StyleUnderline"/>
        </w:rPr>
        <w:t xml:space="preserve"> unmerited and extended monopolies puts a huge strain on health budgets. While in theory a government may commit to universal access, </w:t>
      </w:r>
      <w:proofErr w:type="gramStart"/>
      <w:r w:rsidRPr="0042463C">
        <w:rPr>
          <w:rStyle w:val="StyleUnderline"/>
        </w:rPr>
        <w:t>in reality the</w:t>
      </w:r>
      <w:proofErr w:type="gramEnd"/>
      <w:r w:rsidRPr="0042463C">
        <w:rPr>
          <w:rStyle w:val="StyleUnderline"/>
        </w:rPr>
        <w:t xml:space="preserve"> budget may not stretch.</w:t>
      </w:r>
      <w:r>
        <w:rPr>
          <w:rStyle w:val="StyleUnderline"/>
        </w:rPr>
        <w:t xml:space="preserve"> </w:t>
      </w:r>
      <w:r w:rsidRPr="0042463C">
        <w:rPr>
          <w:rStyle w:val="StyleUnderline"/>
        </w:rPr>
        <w:t>Prices for HIV treatment can vary from under $100 to tens of thousands of dollars per person per year (</w:t>
      </w:r>
      <w:proofErr w:type="spellStart"/>
      <w:r w:rsidRPr="0042463C">
        <w:rPr>
          <w:rStyle w:val="StyleUnderline"/>
        </w:rPr>
        <w:t>pppy</w:t>
      </w:r>
      <w:proofErr w:type="spellEnd"/>
      <w:r w:rsidRPr="0042463C">
        <w:rPr>
          <w:rStyle w:val="StyleUnderline"/>
        </w:rPr>
        <w:t xml:space="preserve">) – for the same drug. Take dolutegravir (DTG) for example. In July 2019, the World Health Organization (WHO) recommended all countries immediately adopt DTG-based regimens as the preferred first-line treatment for HIV. Prices </w:t>
      </w:r>
      <w:proofErr w:type="spellStart"/>
      <w:r w:rsidRPr="0042463C">
        <w:rPr>
          <w:rStyle w:val="StyleUnderline"/>
        </w:rPr>
        <w:t>pppy</w:t>
      </w:r>
      <w:proofErr w:type="spellEnd"/>
      <w:r w:rsidRPr="0042463C">
        <w:rPr>
          <w:rStyle w:val="StyleUnderline"/>
        </w:rPr>
        <w:t xml:space="preserve"> range from $75 for countries that are in a ‘voluntary license’, up to $9656 for those that are not.</w:t>
      </w:r>
      <w:r>
        <w:rPr>
          <w:rStyle w:val="StyleUnderline"/>
        </w:rPr>
        <w:t xml:space="preserve"> </w:t>
      </w:r>
      <w:r w:rsidRPr="0042463C">
        <w:rPr>
          <w:rStyle w:val="StyleUnderline"/>
        </w:rPr>
        <w:t>Middle-income, high burden</w:t>
      </w:r>
      <w:r>
        <w:rPr>
          <w:rStyle w:val="StyleUnderline"/>
        </w:rPr>
        <w:t xml:space="preserve"> </w:t>
      </w:r>
      <w:r w:rsidRPr="0042463C">
        <w:rPr>
          <w:rStyle w:val="StyleUnderline"/>
        </w:rPr>
        <w:t xml:space="preserve">Typically, MICs are worst affected by the patent problem. Nearly </w:t>
      </w:r>
      <w:r w:rsidRPr="0042463C">
        <w:rPr>
          <w:rStyle w:val="StyleUnderline"/>
          <w:highlight w:val="cyan"/>
        </w:rPr>
        <w:t xml:space="preserve">38 million people live with HIV and </w:t>
      </w:r>
      <w:proofErr w:type="gramStart"/>
      <w:r w:rsidRPr="0042463C">
        <w:rPr>
          <w:rStyle w:val="StyleUnderline"/>
          <w:highlight w:val="cyan"/>
        </w:rPr>
        <w:t>a majority</w:t>
      </w:r>
      <w:r w:rsidRPr="0042463C">
        <w:rPr>
          <w:rStyle w:val="StyleUnderline"/>
        </w:rPr>
        <w:t xml:space="preserve"> of</w:t>
      </w:r>
      <w:proofErr w:type="gramEnd"/>
      <w:r w:rsidRPr="0042463C">
        <w:rPr>
          <w:rStyle w:val="StyleUnderline"/>
        </w:rPr>
        <w:t xml:space="preserve"> them live </w:t>
      </w:r>
      <w:r w:rsidRPr="0042463C">
        <w:rPr>
          <w:rStyle w:val="StyleUnderline"/>
          <w:highlight w:val="cyan"/>
        </w:rPr>
        <w:t>in MICs</w:t>
      </w:r>
      <w:r w:rsidRPr="0042463C">
        <w:rPr>
          <w:rStyle w:val="StyleUnderline"/>
        </w:rPr>
        <w:t xml:space="preserve">. The countries’ </w:t>
      </w:r>
      <w:r w:rsidRPr="0042463C">
        <w:rPr>
          <w:rStyle w:val="StyleUnderline"/>
          <w:highlight w:val="cyan"/>
        </w:rPr>
        <w:t>income classification means they are frequently left out</w:t>
      </w:r>
      <w:r w:rsidRPr="0042463C">
        <w:rPr>
          <w:rStyle w:val="StyleUnderline"/>
        </w:rPr>
        <w:t xml:space="preserve"> of pricing deals or voluntary agreements and have funding reduced by health and development agencies, </w:t>
      </w:r>
      <w:r w:rsidRPr="0042463C">
        <w:rPr>
          <w:rStyle w:val="StyleUnderline"/>
          <w:highlight w:val="cyan"/>
        </w:rPr>
        <w:t>and so face</w:t>
      </w:r>
      <w:r w:rsidRPr="0042463C">
        <w:rPr>
          <w:rStyle w:val="StyleUnderline"/>
        </w:rPr>
        <w:t xml:space="preserve"> the dual burden of </w:t>
      </w:r>
      <w:r w:rsidRPr="0042463C">
        <w:rPr>
          <w:rStyle w:val="StyleUnderline"/>
          <w:highlight w:val="cyan"/>
        </w:rPr>
        <w:t>high prevalence and high costs</w:t>
      </w:r>
      <w:r w:rsidRPr="0042463C">
        <w:rPr>
          <w:rStyle w:val="StyleUnderline"/>
        </w:rPr>
        <w:t>.</w:t>
      </w:r>
      <w:r>
        <w:t xml:space="preserve"> Evergreening is just one of the tactics employed by pharmaceutical companies to maintain monopolies and pave the way for this arbitrary pricing. Our report details other tactics as well as how they can be legitimately challenged. Within the Sustainable Development Goals themselves our recommendations are backed. SDG3b reaffirms the right of developing countries to use to the full the provisions in the Agreement on Trade-Related Aspects of Intellectual Property Rights (TRIPS) regarding flexibilities to protect public health, and</w:t>
      </w:r>
      <w:proofErr w:type="gramStart"/>
      <w:r>
        <w:t>, in particular, provide</w:t>
      </w:r>
      <w:proofErr w:type="gramEnd"/>
      <w:r>
        <w:t xml:space="preserve"> access to medicines for all. Unless TRIPS flexibilities are more routinely put into </w:t>
      </w:r>
      <w:proofErr w:type="gramStart"/>
      <w:r>
        <w:t>practice</w:t>
      </w:r>
      <w:proofErr w:type="gramEnd"/>
      <w:r>
        <w:t xml:space="preserve"> we risk undermining the commitments made to the HIV response.</w:t>
      </w:r>
    </w:p>
    <w:p w14:paraId="7911C501" w14:textId="77777777" w:rsidR="009B31ED" w:rsidRDefault="009B31ED" w:rsidP="009B31ED">
      <w:pPr>
        <w:pStyle w:val="Heading4"/>
      </w:pPr>
      <w:r>
        <w:t>We control uniqueness – innovation is low now and it solves disease, bioterror &amp; antimicrobial resistance.  The response to COVID is the exception, not the rule.</w:t>
      </w:r>
    </w:p>
    <w:p w14:paraId="39BFBACA" w14:textId="77777777" w:rsidR="009B31ED" w:rsidRPr="008E20B4" w:rsidRDefault="009B31ED" w:rsidP="009B31ED">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Engagement. Santa Monica, CA: RAND Corporation, 2020. </w:t>
      </w:r>
      <w:hyperlink r:id="rId15" w:history="1">
        <w:r w:rsidRPr="00C441E5">
          <w:rPr>
            <w:rStyle w:val="Hyperlink"/>
          </w:rPr>
          <w:t>https://www.rand.org/pubs/perspectives/PEA407-1.html)//LK</w:t>
        </w:r>
      </w:hyperlink>
      <w:r>
        <w:t xml:space="preserve"> [Accessed 8/30/31]</w:t>
      </w:r>
    </w:p>
    <w:p w14:paraId="0B6DA1F1" w14:textId="77777777" w:rsidR="009B31ED" w:rsidRPr="009C11C9" w:rsidRDefault="009B31ED" w:rsidP="009B31ED">
      <w:pPr>
        <w:rPr>
          <w:rFonts w:ascii="Arial" w:hAnsi="Arial" w:cs="Arial"/>
          <w:sz w:val="40"/>
          <w:szCs w:val="40"/>
        </w:rPr>
      </w:pPr>
      <w:r w:rsidRPr="00904598">
        <w:rPr>
          <w:rStyle w:val="StyleUnderline"/>
          <w:highlight w:val="cyan"/>
        </w:rPr>
        <w:lastRenderedPageBreak/>
        <w:t>We need to ensure scalable and sustainable approaches for pharmaceutical innovation</w:t>
      </w:r>
      <w:r w:rsidRPr="00904598">
        <w:rPr>
          <w:rStyle w:val="StyleUnderline"/>
        </w:rPr>
        <w:t xml:space="preserve"> in response to infectious disease threats </w:t>
      </w:r>
      <w:r>
        <w:t xml:space="preserve">to public health </w:t>
      </w:r>
      <w:proofErr w:type="gramStart"/>
      <w:r>
        <w:t>As</w:t>
      </w:r>
      <w:proofErr w:type="gramEnd"/>
      <w:r>
        <w:t xml:space="preserve">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challenge, but there are many others. For example, </w:t>
      </w:r>
      <w:r w:rsidRPr="00904598">
        <w:rPr>
          <w:rStyle w:val="StyleUnderline"/>
          <w:highlight w:val="cyan"/>
        </w:rPr>
        <w:t>MERS, SARS, Ebola, Zika and avian and swine flu are</w:t>
      </w:r>
      <w:r w:rsidRPr="00904598">
        <w:rPr>
          <w:rStyle w:val="StyleUnderline"/>
        </w:rPr>
        <w:t xml:space="preserve"> also infectious diseases that represent public health </w:t>
      </w:r>
      <w:r w:rsidRPr="00904598">
        <w:rPr>
          <w:rStyle w:val="StyleUnderline"/>
          <w:highlight w:val="cyan"/>
        </w:rPr>
        <w:t>threats</w:t>
      </w:r>
      <w:r w:rsidRPr="00904598">
        <w:rPr>
          <w:rStyle w:val="StyleUnderline"/>
        </w:rPr>
        <w:t xml:space="preserve">. Infectious agents such as </w:t>
      </w:r>
      <w:r w:rsidRPr="00904598">
        <w:rPr>
          <w:rStyle w:val="StyleUnderline"/>
          <w:highlight w:val="cyan"/>
        </w:rPr>
        <w:t xml:space="preserve">anthrax, smallpox and tularemia could present threats in a bioterrorism </w:t>
      </w:r>
      <w:proofErr w:type="gramStart"/>
      <w:r w:rsidRPr="00904598">
        <w:rPr>
          <w:rStyle w:val="StyleUnderline"/>
          <w:highlight w:val="cyan"/>
        </w:rPr>
        <w:t>con-text</w:t>
      </w:r>
      <w:proofErr w:type="gramEnd"/>
      <w:r w:rsidRPr="00904598">
        <w:rPr>
          <w:rStyle w:val="StyleUnderline"/>
        </w:rPr>
        <w:t>.1 The general threat to public health that is posed by antimicrobial resistance is also well-</w:t>
      </w:r>
      <w:proofErr w:type="spellStart"/>
      <w:r w:rsidRPr="00904598">
        <w:rPr>
          <w:rStyle w:val="StyleUnderline"/>
        </w:rPr>
        <w:t>recognised</w:t>
      </w:r>
      <w:proofErr w:type="spellEnd"/>
      <w:r w:rsidRPr="00904598">
        <w:rPr>
          <w:rStyle w:val="StyleUnderline"/>
        </w:rPr>
        <w:t xml:space="preserve"> as an area in need of pharmaceutical innovation. Innovating in response to these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w:t>
      </w:r>
      <w:proofErr w:type="gramStart"/>
      <w:r>
        <w:t>networks</w:t>
      </w:r>
      <w:proofErr w:type="gramEnd"/>
      <w:r>
        <w:t xml:space="preserve">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904598">
        <w:rPr>
          <w:rStyle w:val="StyleUnderline"/>
          <w:highlight w:val="cyan"/>
        </w:rPr>
        <w:t>In global pandemic crises</w:t>
      </w:r>
      <w:r w:rsidRPr="00904598">
        <w:rPr>
          <w:rStyle w:val="StyleUnderline"/>
        </w:rPr>
        <w:t xml:space="preserve"> like COVID-19, the urgency and scale of the crisis – as well as </w:t>
      </w:r>
      <w:r w:rsidRPr="00904598">
        <w:rPr>
          <w:rStyle w:val="StyleUnderline"/>
          <w:highlight w:val="cyan"/>
        </w:rPr>
        <w:t>the spotlight</w:t>
      </w:r>
      <w:r w:rsidRPr="00904598">
        <w:rPr>
          <w:rStyle w:val="StyleUnderline"/>
        </w:rPr>
        <w:t xml:space="preserve"> placed on pharmaceutical companies – </w:t>
      </w:r>
      <w:r w:rsidRPr="00904598">
        <w:rPr>
          <w:rStyle w:val="StyleUnderline"/>
          <w:highlight w:val="cyan"/>
        </w:rPr>
        <w:t>mean</w:t>
      </w:r>
      <w:r w:rsidRPr="00904598">
        <w:rPr>
          <w:rStyle w:val="StyleUnderline"/>
        </w:rPr>
        <w:t xml:space="preserve"> that </w:t>
      </w:r>
      <w:r w:rsidRPr="00904598">
        <w:rPr>
          <w:rStyle w:val="StyleUnderline"/>
          <w:highlight w:val="cyan"/>
        </w:rPr>
        <w:t>contributing to the search</w:t>
      </w:r>
      <w:r w:rsidRPr="00904598">
        <w:rPr>
          <w:rStyle w:val="StyleUnderline"/>
        </w:rPr>
        <w:t xml:space="preserve"> for effective medicines, vaccines or diagnostics </w:t>
      </w:r>
      <w:r w:rsidRPr="00904598">
        <w:rPr>
          <w:rStyle w:val="StyleUnderline"/>
          <w:highlight w:val="cyan"/>
        </w:rPr>
        <w:t>is essential</w:t>
      </w:r>
      <w:r w:rsidRPr="00904598">
        <w:rPr>
          <w:rStyle w:val="StyleUnderline"/>
        </w:rPr>
        <w:t xml:space="preserve"> for socially responsible companies in the </w:t>
      </w:r>
      <w:proofErr w:type="gramStart"/>
      <w:r w:rsidRPr="00904598">
        <w:rPr>
          <w:rStyle w:val="StyleUnderline"/>
        </w:rPr>
        <w:t>sec-tor</w:t>
      </w:r>
      <w:proofErr w:type="gramEnd"/>
      <w:r w:rsidRPr="00904598">
        <w:rPr>
          <w:rStyle w:val="StyleUnderline"/>
        </w:rPr>
        <w:t xml:space="preserve">.2 </w:t>
      </w:r>
      <w:r w:rsidRPr="008E20B4">
        <w:rPr>
          <w:rStyle w:val="StyleUnderline"/>
          <w:highlight w:val="cyan"/>
        </w:rPr>
        <w:t>It is</w:t>
      </w:r>
      <w:r w:rsidRPr="00904598">
        <w:rPr>
          <w:rStyle w:val="StyleUnderline"/>
        </w:rPr>
        <w:t xml:space="preserve"> therefore </w:t>
      </w:r>
      <w:r w:rsidRPr="008E20B4">
        <w:rPr>
          <w:rStyle w:val="StyleUnderline"/>
          <w:highlight w:val="cyan"/>
        </w:rPr>
        <w:t xml:space="preserve">unsurprising that we are seeing </w:t>
      </w:r>
      <w:proofErr w:type="spellStart"/>
      <w:r w:rsidRPr="008E20B4">
        <w:rPr>
          <w:rStyle w:val="StyleUnderline"/>
          <w:highlight w:val="cyan"/>
        </w:rPr>
        <w:t>indus</w:t>
      </w:r>
      <w:proofErr w:type="spellEnd"/>
      <w:r w:rsidRPr="008E20B4">
        <w:rPr>
          <w:rStyle w:val="StyleUnderline"/>
          <w:highlight w:val="cyan"/>
        </w:rPr>
        <w:t>-try-wide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w:t>
      </w:r>
      <w:proofErr w:type="gramStart"/>
      <w:r>
        <w:rPr>
          <w:rStyle w:val="markedcontent"/>
          <w:sz w:val="19"/>
          <w:szCs w:val="19"/>
        </w:rPr>
        <w:t>in</w:t>
      </w:r>
      <w:proofErr w:type="gramEnd"/>
      <w:r>
        <w:rPr>
          <w:rStyle w:val="markedcontent"/>
          <w:sz w:val="19"/>
          <w:szCs w:val="19"/>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8E20B4">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8E20B4">
        <w:rPr>
          <w:rStyle w:val="StyleUnderline"/>
          <w:highlight w:val="cyan"/>
        </w:rPr>
        <w:t>few</w:t>
      </w:r>
      <w:r w:rsidRPr="00904598">
        <w:rPr>
          <w:rStyle w:val="StyleUnderline"/>
        </w:rPr>
        <w:t xml:space="preserve"> companies that are </w:t>
      </w:r>
      <w:r w:rsidRPr="008E20B4">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E20B4">
        <w:rPr>
          <w:rStyle w:val="StyleUnderline"/>
          <w:highlight w:val="cyan"/>
        </w:rPr>
        <w:t>we need to consider</w:t>
      </w:r>
      <w:r w:rsidRPr="00904598">
        <w:rPr>
          <w:rStyle w:val="StyleUnderline"/>
        </w:rPr>
        <w:t xml:space="preserve"> how </w:t>
      </w:r>
      <w:r w:rsidRPr="008E20B4">
        <w:rPr>
          <w:rStyle w:val="StyleUnderline"/>
        </w:rPr>
        <w:t xml:space="preserve">pharmaceutical </w:t>
      </w:r>
      <w:r w:rsidRPr="008E20B4">
        <w:rPr>
          <w:rStyle w:val="StyleUnderline"/>
          <w:highlight w:val="cyan"/>
        </w:rPr>
        <w:t>innovation</w:t>
      </w:r>
      <w:r w:rsidRPr="00904598">
        <w:rPr>
          <w:rStyle w:val="StyleUnderline"/>
        </w:rPr>
        <w:t xml:space="preserve"> for responding to emerging infectious diseases can best be enabled </w:t>
      </w:r>
      <w:r w:rsidRPr="008E20B4">
        <w:rPr>
          <w:rStyle w:val="StyleUnderline"/>
          <w:highlight w:val="cyan"/>
        </w:rPr>
        <w:t>beyond the current crisis. Many</w:t>
      </w:r>
      <w:r w:rsidRPr="00904598">
        <w:rPr>
          <w:rStyle w:val="StyleUnderline"/>
        </w:rPr>
        <w:t xml:space="preserve"> public health </w:t>
      </w:r>
      <w:r w:rsidRPr="008E20B4">
        <w:rPr>
          <w:rStyle w:val="StyleUnderline"/>
          <w:highlight w:val="cyan"/>
        </w:rPr>
        <w:t>threats</w:t>
      </w:r>
      <w:r w:rsidRPr="00904598">
        <w:rPr>
          <w:rStyle w:val="StyleUnderline"/>
        </w:rPr>
        <w:t xml:space="preserve"> (including those associated with other infectious diseases, bioterror-ism </w:t>
      </w:r>
      <w:proofErr w:type="gramStart"/>
      <w:r w:rsidRPr="00904598">
        <w:rPr>
          <w:rStyle w:val="StyleUnderline"/>
        </w:rPr>
        <w:t>agents</w:t>
      </w:r>
      <w:proofErr w:type="gramEnd"/>
      <w:r w:rsidRPr="00904598">
        <w:rPr>
          <w:rStyle w:val="StyleUnderline"/>
        </w:rPr>
        <w:t xml:space="preserve"> and antimicrobial resistance) </w:t>
      </w:r>
      <w:r w:rsidRPr="008E20B4">
        <w:rPr>
          <w:rStyle w:val="StyleUnderline"/>
          <w:highlight w:val="cyan"/>
        </w:rPr>
        <w:t>are urgent</w:t>
      </w:r>
      <w:r w:rsidRPr="00904598">
        <w:rPr>
          <w:rStyle w:val="StyleUnderline"/>
        </w:rPr>
        <w:t xml:space="preserve">ly in need of pharmaceutical innovation, </w:t>
      </w:r>
      <w:r w:rsidRPr="008E20B4">
        <w:rPr>
          <w:rStyle w:val="StyleUnderline"/>
          <w:highlight w:val="cyan"/>
        </w:rPr>
        <w:t>even if their impacts are not as visible</w:t>
      </w:r>
      <w:r w:rsidRPr="00904598">
        <w:rPr>
          <w:rStyle w:val="StyleUnderline"/>
        </w:rPr>
        <w:t xml:space="preserve"> to society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w:t>
      </w:r>
      <w:r>
        <w:rPr>
          <w:rStyle w:val="markedcontent"/>
          <w:sz w:val="19"/>
          <w:szCs w:val="19"/>
        </w:rPr>
        <w:lastRenderedPageBreak/>
        <w:t xml:space="preserve">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w:t>
      </w:r>
      <w:proofErr w:type="spellStart"/>
      <w:r>
        <w:rPr>
          <w:rStyle w:val="markedcontent"/>
          <w:sz w:val="19"/>
          <w:szCs w:val="19"/>
        </w:rPr>
        <w:t>indus</w:t>
      </w:r>
      <w:proofErr w:type="spellEnd"/>
      <w:r>
        <w:rPr>
          <w:rStyle w:val="markedcontent"/>
          <w:sz w:val="19"/>
          <w:szCs w:val="19"/>
        </w:rPr>
        <w:t xml:space="preserve">-try efforts. </w:t>
      </w:r>
      <w:r w:rsidRPr="00904598">
        <w:rPr>
          <w:rStyle w:val="StyleUnderline"/>
        </w:rPr>
        <w:t xml:space="preserve">Many </w:t>
      </w:r>
      <w:r w:rsidRPr="008E20B4">
        <w:rPr>
          <w:rStyle w:val="StyleUnderline"/>
          <w:highlight w:val="cyan"/>
        </w:rPr>
        <w:t>other</w:t>
      </w:r>
      <w:r w:rsidRPr="00904598">
        <w:rPr>
          <w:rStyle w:val="StyleUnderline"/>
        </w:rPr>
        <w:t xml:space="preserve"> infectious disease </w:t>
      </w:r>
      <w:r w:rsidRPr="008E20B4">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w:t>
      </w:r>
      <w:proofErr w:type="gramStart"/>
      <w:r w:rsidRPr="00904598">
        <w:rPr>
          <w:rStyle w:val="StyleUnderline"/>
        </w:rPr>
        <w:t>short term</w:t>
      </w:r>
      <w:proofErr w:type="gramEnd"/>
      <w:r w:rsidRPr="00904598">
        <w:rPr>
          <w:rStyle w:val="StyleUnderline"/>
        </w:rPr>
        <w:t xml:space="preserve"> perspective because they are contained to specific regions and affect fewer people at present – or are re-emerging (e.g. Ebola) – or their impacts have not yet </w:t>
      </w:r>
      <w:proofErr w:type="spellStart"/>
      <w:r w:rsidRPr="00904598">
        <w:rPr>
          <w:rStyle w:val="StyleUnderline"/>
        </w:rPr>
        <w:t>materialised</w:t>
      </w:r>
      <w:proofErr w:type="spellEnd"/>
      <w:r w:rsidRPr="00904598">
        <w:rPr>
          <w:rStyle w:val="StyleUnderline"/>
        </w:rPr>
        <w:t xml:space="preserve"> at a scale that would qualify as an immediate crisis (e.g. growing risks of </w:t>
      </w:r>
      <w:proofErr w:type="spellStart"/>
      <w:r w:rsidRPr="00904598">
        <w:rPr>
          <w:rStyle w:val="StyleUnderline"/>
        </w:rPr>
        <w:t>antimi-crobial</w:t>
      </w:r>
      <w:proofErr w:type="spellEnd"/>
      <w:r w:rsidRPr="00904598">
        <w:rPr>
          <w:rStyle w:val="StyleUnderline"/>
        </w:rPr>
        <w:t xml:space="preserve"> resistance to some infectious pathogens). However, </w:t>
      </w:r>
      <w:r w:rsidRPr="008E20B4">
        <w:rPr>
          <w:rStyle w:val="StyleUnderline"/>
          <w:highlight w:val="cyan"/>
        </w:rPr>
        <w:t>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8E20B4">
        <w:rPr>
          <w:rStyle w:val="StyleUnderline"/>
          <w:highlight w:val="cyan"/>
        </w:rPr>
        <w:t>global threats that could become crises in the future</w:t>
      </w:r>
      <w:r w:rsidRPr="00904598">
        <w:rPr>
          <w:rStyle w:val="StyleUnderline"/>
        </w:rPr>
        <w:t xml:space="preserve">.13 The </w:t>
      </w:r>
      <w:r w:rsidRPr="008E20B4">
        <w:rPr>
          <w:rStyle w:val="StyleUnderline"/>
          <w:highlight w:val="cyan"/>
        </w:rPr>
        <w:t>emerging threats raise important</w:t>
      </w:r>
      <w:r w:rsidRPr="00904598">
        <w:rPr>
          <w:rStyle w:val="StyleUnderline"/>
        </w:rPr>
        <w:t xml:space="preserve"> policy </w:t>
      </w:r>
      <w:r w:rsidRPr="008E20B4">
        <w:rPr>
          <w:rStyle w:val="StyleUnderline"/>
          <w:highlight w:val="cyan"/>
        </w:rPr>
        <w:t>questions about how</w:t>
      </w:r>
      <w:r w:rsidRPr="00904598">
        <w:rPr>
          <w:rStyle w:val="StyleUnderline"/>
        </w:rPr>
        <w:t xml:space="preserve"> government and the pharmaceutical </w:t>
      </w:r>
      <w:r w:rsidRPr="008E20B4">
        <w:rPr>
          <w:rStyle w:val="StyleUnderline"/>
          <w:highlight w:val="cyan"/>
        </w:rPr>
        <w:t>industry can</w:t>
      </w:r>
      <w:r w:rsidRPr="00904598">
        <w:rPr>
          <w:rStyle w:val="StyleUnderline"/>
        </w:rPr>
        <w:t xml:space="preserve"> work together to </w:t>
      </w:r>
      <w:r w:rsidRPr="008E20B4">
        <w:rPr>
          <w:rStyle w:val="StyleUnderline"/>
          <w:highlight w:val="cyan"/>
        </w:rPr>
        <w:t>ensure</w:t>
      </w:r>
      <w:r w:rsidRPr="00904598">
        <w:rPr>
          <w:rStyle w:val="StyleUnderline"/>
        </w:rPr>
        <w:t xml:space="preserve"> that pharmaceutical industry </w:t>
      </w:r>
      <w:r w:rsidRPr="008E20B4">
        <w:rPr>
          <w:rStyle w:val="StyleUnderline"/>
          <w:highlight w:val="cyan"/>
        </w:rPr>
        <w:t xml:space="preserve">innovation is </w:t>
      </w:r>
      <w:proofErr w:type="spellStart"/>
      <w:r w:rsidRPr="008E20B4">
        <w:rPr>
          <w:rStyle w:val="StyleUnderline"/>
          <w:highlight w:val="cyan"/>
        </w:rPr>
        <w:t>incentivised</w:t>
      </w:r>
      <w:proofErr w:type="spellEnd"/>
      <w:r w:rsidRPr="008E20B4">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w:t>
      </w:r>
      <w:proofErr w:type="gramStart"/>
      <w:r w:rsidRPr="00904598">
        <w:rPr>
          <w:rStyle w:val="StyleUnderline"/>
        </w:rPr>
        <w:t>in order to</w:t>
      </w:r>
      <w:proofErr w:type="gramEnd"/>
      <w:r w:rsidRPr="00904598">
        <w:rPr>
          <w:rStyle w:val="StyleUnderline"/>
        </w:rPr>
        <w:t xml:space="preserve"> prevent future global calamities. A </w:t>
      </w:r>
      <w:r w:rsidRPr="008E20B4">
        <w:rPr>
          <w:rStyle w:val="StyleUnderline"/>
          <w:highlight w:val="cyan"/>
        </w:rPr>
        <w:t>crisis and ‘emergency mode’ response may be inevitable for some</w:t>
      </w:r>
      <w:r w:rsidRPr="00904598">
        <w:rPr>
          <w:rStyle w:val="StyleUnderline"/>
        </w:rPr>
        <w:t xml:space="preserve"> diseases, </w:t>
      </w:r>
      <w:r w:rsidRPr="008E20B4">
        <w:rPr>
          <w:rStyle w:val="StyleUnderline"/>
          <w:highlight w:val="cyan"/>
        </w:rPr>
        <w:t>but more can be done to mitigate</w:t>
      </w:r>
      <w:r w:rsidRPr="00904598">
        <w:rPr>
          <w:rStyle w:val="StyleUnderline"/>
        </w:rPr>
        <w:t xml:space="preserve"> against </w:t>
      </w:r>
      <w:r w:rsidRPr="008E20B4">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07EA43C4" w14:textId="77777777" w:rsidR="009B31ED" w:rsidRDefault="009B31ED" w:rsidP="009B31ED">
      <w:pPr>
        <w:pStyle w:val="Heading4"/>
      </w:pPr>
      <w:r>
        <w:t>3 Impacts:</w:t>
      </w:r>
    </w:p>
    <w:p w14:paraId="413665EF" w14:textId="77777777" w:rsidR="009B31ED" w:rsidRPr="00BA63B8" w:rsidRDefault="009B31ED" w:rsidP="009B31ED">
      <w:pPr>
        <w:pStyle w:val="Heading4"/>
      </w:pPr>
      <w:r>
        <w:t xml:space="preserve">1] Antimicrobial resistance triggers </w:t>
      </w:r>
      <w:r w:rsidRPr="00BA63B8">
        <w:rPr>
          <w:u w:val="single"/>
        </w:rPr>
        <w:t>extinction</w:t>
      </w:r>
      <w:r>
        <w:t>.</w:t>
      </w:r>
    </w:p>
    <w:p w14:paraId="5EF15059" w14:textId="77777777" w:rsidR="009B31ED" w:rsidRPr="000370A8" w:rsidRDefault="009B31ED" w:rsidP="009B31ED">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AA44DF5" w14:textId="77777777" w:rsidR="009B31ED" w:rsidRPr="000370A8" w:rsidRDefault="009B31ED" w:rsidP="009B31ED">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xml:space="preserve">, is a high-probability, high-impact event that people manage to ignore anyway for a raft of social-psychological reasons.2 A pandemic is a quintessential gray rhino, for it is no longer a matter of if but of when it will challenge us—and </w:t>
      </w:r>
      <w:r w:rsidRPr="00BA63B8">
        <w:rPr>
          <w:sz w:val="16"/>
        </w:rPr>
        <w:lastRenderedPageBreak/>
        <w:t>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C4F91DC" w14:textId="77777777" w:rsidR="009B31ED" w:rsidRDefault="009B31ED" w:rsidP="009B31ED">
      <w:pPr>
        <w:pStyle w:val="Heading4"/>
      </w:pPr>
      <w:r>
        <w:t>2] Innovation is key to treat neglected tropical diseases – that revives global health diplomacy</w:t>
      </w:r>
    </w:p>
    <w:p w14:paraId="539B874D" w14:textId="77777777" w:rsidR="009B31ED" w:rsidRDefault="009B31ED" w:rsidP="009B31ED">
      <w:proofErr w:type="spellStart"/>
      <w:r w:rsidRPr="00CD116D">
        <w:rPr>
          <w:rStyle w:val="Style13ptBold"/>
        </w:rPr>
        <w:t>Hotez</w:t>
      </w:r>
      <w:proofErr w:type="spellEnd"/>
      <w:r w:rsidRPr="00CD116D">
        <w:rPr>
          <w:rStyle w:val="Style13ptBold"/>
        </w:rPr>
        <w:t xml:space="preserve">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10A281C6" w14:textId="77777777" w:rsidR="009B31ED" w:rsidRDefault="009B31ED" w:rsidP="009B31ED">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w:t>
      </w:r>
      <w:proofErr w:type="gramStart"/>
      <w:r w:rsidRPr="00CD116D">
        <w:rPr>
          <w:sz w:val="8"/>
        </w:rPr>
        <w:t>actually transmitted</w:t>
      </w:r>
      <w:proofErr w:type="gramEnd"/>
      <w:r w:rsidRPr="00CD116D">
        <w:rPr>
          <w:sz w:val="8"/>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D116D">
        <w:rPr>
          <w:sz w:val="8"/>
        </w:rPr>
        <w:t>evi</w:t>
      </w:r>
      <w:proofErr w:type="spellEnd"/>
      <w:r w:rsidRPr="00CD116D">
        <w:rPr>
          <w:sz w:val="8"/>
        </w:rPr>
        <w:t xml:space="preserve">- </w:t>
      </w:r>
      <w:proofErr w:type="spellStart"/>
      <w:r w:rsidRPr="00CD116D">
        <w:rPr>
          <w:sz w:val="8"/>
        </w:rPr>
        <w:t>dence</w:t>
      </w:r>
      <w:proofErr w:type="spellEnd"/>
      <w:r w:rsidRPr="00CD116D">
        <w:rPr>
          <w:sz w:val="8"/>
        </w:rPr>
        <w:t xml:space="preserv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w:t>
      </w:r>
      <w:proofErr w:type="spellStart"/>
      <w:r w:rsidRPr="00490FF6">
        <w:rPr>
          <w:rStyle w:val="StyleUnderline"/>
        </w:rPr>
        <w:t>tients</w:t>
      </w:r>
      <w:proofErr w:type="spellEnd"/>
      <w:r w:rsidRPr="00490FF6">
        <w:rPr>
          <w:rStyle w:val="StyleUnderline"/>
        </w:rPr>
        <w:t xml:space="preserve"> must be </w:t>
      </w:r>
      <w:r w:rsidRPr="00CD116D">
        <w:rPr>
          <w:rStyle w:val="StyleUnderline"/>
        </w:rPr>
        <w:t>sent</w:t>
      </w:r>
      <w:r w:rsidRPr="00490FF6">
        <w:rPr>
          <w:rStyle w:val="StyleUnderline"/>
        </w:rPr>
        <w:t xml:space="preserve"> to the CD С or other specialty research laboratories </w:t>
      </w:r>
      <w:proofErr w:type="gramStart"/>
      <w:r w:rsidRPr="00490FF6">
        <w:rPr>
          <w:rStyle w:val="StyleUnderline"/>
        </w:rPr>
        <w:t>in order to</w:t>
      </w:r>
      <w:proofErr w:type="gramEnd"/>
      <w:r w:rsidRPr="00490FF6">
        <w:rPr>
          <w:rStyle w:val="StyleUnderline"/>
        </w:rPr>
        <w:t xml:space="preserve"> establish a diagnosis for these conditions. As I </w:t>
      </w:r>
      <w:r w:rsidRPr="00490FF6">
        <w:rPr>
          <w:rStyle w:val="StyleUnderline"/>
        </w:rPr>
        <w:lastRenderedPageBreak/>
        <w:t xml:space="preserve">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xml:space="preserve">, so typically the CDC </w:t>
      </w:r>
      <w:proofErr w:type="gramStart"/>
      <w:r w:rsidRPr="00490FF6">
        <w:rPr>
          <w:rStyle w:val="StyleUnderline"/>
        </w:rPr>
        <w:t>has to</w:t>
      </w:r>
      <w:proofErr w:type="gramEnd"/>
      <w:r w:rsidRPr="00490FF6">
        <w:rPr>
          <w:rStyle w:val="StyleUnderline"/>
        </w:rPr>
        <w:t xml:space="preserve">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CD116D">
        <w:rPr>
          <w:sz w:val="8"/>
        </w:rPr>
        <w:t>have to</w:t>
      </w:r>
      <w:proofErr w:type="gramEnd"/>
      <w:r w:rsidRPr="00CD116D">
        <w:rPr>
          <w:sz w:val="8"/>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CD116D">
        <w:rPr>
          <w:sz w:val="8"/>
        </w:rPr>
        <w:t>velop</w:t>
      </w:r>
      <w:proofErr w:type="spellEnd"/>
      <w:r w:rsidRPr="00CD116D">
        <w:rPr>
          <w:sz w:val="8"/>
        </w:rPr>
        <w:t xml:space="preserve"> new and safer Chagas disease medicines [60], while shown little or modest at our National School of Tropical Medicine the Sab in interest in American Vaccine Institute and Texas </w:t>
      </w:r>
      <w:proofErr w:type="spellStart"/>
      <w:r w:rsidRPr="00CD116D">
        <w:rPr>
          <w:sz w:val="8"/>
        </w:rPr>
        <w:t>Childrens</w:t>
      </w:r>
      <w:proofErr w:type="spellEnd"/>
      <w:r w:rsidRPr="00CD116D">
        <w:rPr>
          <w:sz w:val="8"/>
        </w:rPr>
        <w:t xml:space="preserve"> Hospital Center for NTDs. As a result, new Vaccine Development (Sabin PDP) is working to develop products are being a therapeutic vaccine that could be used alongside exist- developed in the </w:t>
      </w:r>
      <w:proofErr w:type="spellStart"/>
      <w:r w:rsidRPr="00CD116D">
        <w:rPr>
          <w:sz w:val="8"/>
        </w:rPr>
        <w:t>ing</w:t>
      </w:r>
      <w:proofErr w:type="spellEnd"/>
      <w:r w:rsidRPr="00CD116D">
        <w:rPr>
          <w:sz w:val="8"/>
        </w:rPr>
        <w:t xml:space="preserve"> treatments [61]. These efforts rely on major </w:t>
      </w:r>
      <w:proofErr w:type="spellStart"/>
      <w:r w:rsidRPr="00CD116D">
        <w:rPr>
          <w:sz w:val="8"/>
        </w:rPr>
        <w:t>philan</w:t>
      </w:r>
      <w:proofErr w:type="spellEnd"/>
      <w:r w:rsidRPr="00CD116D">
        <w:rPr>
          <w:sz w:val="8"/>
        </w:rPr>
        <w:t xml:space="preserve">- nonprofit sector. </w:t>
      </w:r>
      <w:proofErr w:type="spellStart"/>
      <w:r w:rsidRPr="00CD116D">
        <w:rPr>
          <w:sz w:val="8"/>
        </w:rPr>
        <w:t>thropic</w:t>
      </w:r>
      <w:proofErr w:type="spellEnd"/>
      <w:r w:rsidRPr="00CD116D">
        <w:rPr>
          <w:sz w:val="8"/>
        </w:rPr>
        <w:t xml:space="preserve"> donors. In our case at the Sabin PDP, they include the Kleberg Foundation, the Carlos Slim Foundation, the Southwest Electronic Energy Medical Research Institute, and Texas </w:t>
      </w:r>
      <w:proofErr w:type="spellStart"/>
      <w:r w:rsidRPr="00CD116D">
        <w:rPr>
          <w:sz w:val="8"/>
        </w:rPr>
        <w:t>Childrens</w:t>
      </w:r>
      <w:proofErr w:type="spellEnd"/>
      <w:r w:rsidRPr="00CD116D">
        <w:rPr>
          <w:sz w:val="8"/>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CD116D">
        <w:rPr>
          <w:sz w:val="8"/>
        </w:rPr>
        <w:t>live in</w:t>
      </w:r>
      <w:proofErr w:type="gramEnd"/>
      <w:r w:rsidRPr="00CD116D">
        <w:rPr>
          <w:sz w:val="8"/>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 xml:space="preserve">Because NTDs are now widespread among the </w:t>
      </w:r>
      <w:proofErr w:type="spellStart"/>
      <w:r w:rsidRPr="003B42BF">
        <w:rPr>
          <w:rStyle w:val="StyleUnderline"/>
        </w:rPr>
        <w:t>leastadvantaged</w:t>
      </w:r>
      <w:proofErr w:type="spellEnd"/>
      <w:r w:rsidRPr="003B42BF">
        <w:rPr>
          <w:rStyle w:val="StyleUnderline"/>
        </w:rPr>
        <w:t xml:space="preserve"> members of the </w:t>
      </w:r>
      <w:proofErr w:type="spellStart"/>
      <w:r w:rsidRPr="003B42BF">
        <w:rPr>
          <w:rStyle w:val="StyleUnderline"/>
        </w:rPr>
        <w:t>worlds</w:t>
      </w:r>
      <w:proofErr w:type="spellEnd"/>
      <w:r w:rsidRPr="003B42BF">
        <w:rPr>
          <w:rStyle w:val="StyleUnderline"/>
        </w:rPr>
        <w:t xml:space="preserve">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w:t>
      </w:r>
      <w:proofErr w:type="gramStart"/>
      <w:r w:rsidRPr="00CD116D">
        <w:rPr>
          <w:sz w:val="8"/>
        </w:rPr>
        <w:t>more closely examine</w:t>
      </w:r>
      <w:proofErr w:type="gramEnd"/>
      <w:r w:rsidRPr="00CD116D">
        <w:rPr>
          <w:sz w:val="8"/>
        </w:rPr>
        <w:t xml:space="preserve"> the six G20 countries with positive worm indices—Brazil, China, India, Indonesia, Mexico, and South Africa—in addition to Nigeria. Together these countries account for one-half of the </w:t>
      </w:r>
      <w:proofErr w:type="gramStart"/>
      <w:r w:rsidRPr="00CD116D">
        <w:rPr>
          <w:sz w:val="8"/>
        </w:rPr>
        <w:t>worlds</w:t>
      </w:r>
      <w:proofErr w:type="gramEnd"/>
      <w:r w:rsidRPr="00CD116D">
        <w:rPr>
          <w:sz w:val="8"/>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CD116D">
        <w:rPr>
          <w:sz w:val="8"/>
        </w:rPr>
        <w:t>Eyrun</w:t>
      </w:r>
      <w:proofErr w:type="spellEnd"/>
      <w:r w:rsidRPr="00CD116D">
        <w:rPr>
          <w:sz w:val="8"/>
        </w:rPr>
        <w:t xml:space="preserve"> </w:t>
      </w:r>
      <w:proofErr w:type="spellStart"/>
      <w:r w:rsidRPr="00CD116D">
        <w:rPr>
          <w:sz w:val="8"/>
        </w:rPr>
        <w:t>Kjetland</w:t>
      </w:r>
      <w:proofErr w:type="spellEnd"/>
      <w:r w:rsidRPr="00CD116D">
        <w:rPr>
          <w:sz w:val="8"/>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CD116D">
        <w:rPr>
          <w:sz w:val="8"/>
        </w:rPr>
        <w:t>the vast majority of</w:t>
      </w:r>
      <w:proofErr w:type="gramEnd"/>
      <w:r w:rsidRPr="00CD116D">
        <w:rPr>
          <w:sz w:val="8"/>
        </w:rPr>
        <w:t xml:space="preserve"> its children do not have access to regular and periodic deworming, and only about one-half of the population receives MDA for LF. India also has the </w:t>
      </w:r>
      <w:proofErr w:type="spellStart"/>
      <w:r w:rsidRPr="00CD116D">
        <w:rPr>
          <w:sz w:val="8"/>
        </w:rPr>
        <w:t>worlds</w:t>
      </w:r>
      <w:proofErr w:type="spellEnd"/>
      <w:r w:rsidRPr="00CD116D">
        <w:rPr>
          <w:sz w:val="8"/>
        </w:rPr>
        <w:t xml:space="preserve"> largest numbers of leprosy cases. This disease can also be attacked through MDA using a multidrug therapy regimen. WHO does not present information on China, either because it has not been determined or is </w:t>
      </w:r>
      <w:proofErr w:type="gramStart"/>
      <w:r w:rsidRPr="00CD116D">
        <w:rPr>
          <w:sz w:val="8"/>
        </w:rPr>
        <w:t>unavailable.</w:t>
      </w:r>
      <w:proofErr w:type="gramEnd"/>
      <w:r w:rsidRPr="00CD116D">
        <w:rPr>
          <w:sz w:val="8"/>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CD116D">
        <w:rPr>
          <w:sz w:val="8"/>
        </w:rPr>
        <w:t>current status</w:t>
      </w:r>
      <w:proofErr w:type="gramEnd"/>
      <w:r w:rsidRPr="00CD116D">
        <w:rPr>
          <w:sz w:val="8"/>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CD116D">
        <w:rPr>
          <w:sz w:val="8"/>
        </w:rPr>
        <w:t>previ</w:t>
      </w:r>
      <w:proofErr w:type="spellEnd"/>
      <w:r w:rsidRPr="00CD116D">
        <w:rPr>
          <w:sz w:val="8"/>
        </w:rPr>
        <w:t xml:space="preserve">- ------------------- </w:t>
      </w:r>
      <w:proofErr w:type="spellStart"/>
      <w:r w:rsidRPr="00CD116D">
        <w:rPr>
          <w:sz w:val="8"/>
        </w:rPr>
        <w:t>ously</w:t>
      </w:r>
      <w:proofErr w:type="spellEnd"/>
      <w:r w:rsidRPr="00CD116D">
        <w:rPr>
          <w:sz w:val="8"/>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w:t>
      </w:r>
      <w:proofErr w:type="spellStart"/>
      <w:r w:rsidRPr="00CD116D">
        <w:rPr>
          <w:sz w:val="8"/>
        </w:rPr>
        <w:t>MillenThe</w:t>
      </w:r>
      <w:proofErr w:type="spellEnd"/>
      <w:r w:rsidRPr="00CD116D">
        <w:rPr>
          <w:sz w:val="8"/>
        </w:rPr>
        <w:t xml:space="preserve"> current status of access to essential medicines for people living in poverty and with NTDs among the G20 countries and Nigeria can be summarized as </w:t>
      </w:r>
      <w:proofErr w:type="gramStart"/>
      <w:r w:rsidRPr="00CD116D">
        <w:rPr>
          <w:sz w:val="8"/>
        </w:rPr>
        <w:t>abysmal.</w:t>
      </w:r>
      <w:proofErr w:type="gramEnd"/>
      <w:r w:rsidRPr="00CD116D">
        <w:rPr>
          <w:sz w:val="8"/>
        </w:rPr>
        <w:t xml:space="preserve"> The G20 145 </w:t>
      </w:r>
      <w:proofErr w:type="spellStart"/>
      <w:r w:rsidRPr="00CD116D">
        <w:rPr>
          <w:sz w:val="8"/>
        </w:rPr>
        <w:t>nium</w:t>
      </w:r>
      <w:proofErr w:type="spellEnd"/>
      <w:r w:rsidRPr="00CD116D">
        <w:rPr>
          <w:sz w:val="8"/>
        </w:rPr>
        <w:t xml:space="preserve"> Development Goals, with a focus on protecting the health of the </w:t>
      </w:r>
      <w:proofErr w:type="spellStart"/>
      <w:r w:rsidRPr="00CD116D">
        <w:rPr>
          <w:sz w:val="8"/>
        </w:rPr>
        <w:t>worlds</w:t>
      </w:r>
      <w:proofErr w:type="spellEnd"/>
      <w:r w:rsidRPr="00CD116D">
        <w:rPr>
          <w:sz w:val="8"/>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CD116D">
        <w:rPr>
          <w:sz w:val="8"/>
        </w:rPr>
        <w:t>and also</w:t>
      </w:r>
      <w:proofErr w:type="gramEnd"/>
      <w:r w:rsidRPr="00CD116D">
        <w:rPr>
          <w:sz w:val="8"/>
        </w:rPr>
        <w:t xml:space="preserve"> some helminth infections such as hookworm, schistosomiasis, onchocerciasis, and foodborne </w:t>
      </w:r>
      <w:proofErr w:type="spellStart"/>
      <w:r w:rsidRPr="00CD116D">
        <w:rPr>
          <w:sz w:val="8"/>
        </w:rPr>
        <w:t>trematodiases</w:t>
      </w:r>
      <w:proofErr w:type="spellEnd"/>
      <w:r w:rsidRPr="00CD116D">
        <w:rPr>
          <w:sz w:val="8"/>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CD116D">
        <w:rPr>
          <w:sz w:val="8"/>
        </w:rPr>
        <w:t>Of</w:t>
      </w:r>
      <w:proofErr w:type="gramEnd"/>
      <w:r w:rsidRPr="00CD116D">
        <w:rPr>
          <w:sz w:val="8"/>
        </w:rPr>
        <w:t xml:space="preserve">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xml:space="preserve">. Only three G20 countries—United States, United Kingdom, and Australia—match or exceed that percentage, ------------------- although India and France come close to it. The </w:t>
      </w:r>
      <w:proofErr w:type="spellStart"/>
      <w:r w:rsidRPr="003B42BF">
        <w:rPr>
          <w:rStyle w:val="StyleUnderline"/>
        </w:rPr>
        <w:t>worstperforming</w:t>
      </w:r>
      <w:proofErr w:type="spellEnd"/>
      <w:r w:rsidRPr="003B42BF">
        <w:rPr>
          <w:rStyle w:val="StyleUnderline"/>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CD116D">
        <w:rPr>
          <w:sz w:val="8"/>
        </w:rPr>
        <w:t>in order to</w:t>
      </w:r>
      <w:proofErr w:type="gramEnd"/>
      <w:r w:rsidRPr="00CD116D">
        <w:rPr>
          <w:sz w:val="8"/>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CD116D">
        <w:rPr>
          <w:sz w:val="8"/>
        </w:rPr>
        <w:t>Amster</w:t>
      </w:r>
      <w:proofErr w:type="spellEnd"/>
      <w:r w:rsidRPr="00CD116D">
        <w:rPr>
          <w:sz w:val="8"/>
        </w:rPr>
        <w:t xml:space="preserve"> dam Institute of Global Health and </w:t>
      </w:r>
      <w:r w:rsidRPr="00CD116D">
        <w:rPr>
          <w:sz w:val="8"/>
        </w:rPr>
        <w:lastRenderedPageBreak/>
        <w:t xml:space="preserve">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CD116D">
        <w:rPr>
          <w:sz w:val="8"/>
        </w:rPr>
        <w:t>years</w:t>
      </w:r>
      <w:proofErr w:type="gramEnd"/>
      <w:r w:rsidRPr="00CD116D">
        <w:rPr>
          <w:sz w:val="8"/>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CD116D">
        <w:rPr>
          <w:sz w:val="8"/>
        </w:rPr>
        <w:t>and also</w:t>
      </w:r>
      <w:proofErr w:type="gramEnd"/>
      <w:r w:rsidRPr="00CD116D">
        <w:rPr>
          <w:sz w:val="8"/>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CD116D">
        <w:rPr>
          <w:sz w:val="8"/>
        </w:rPr>
        <w:t>in order to</w:t>
      </w:r>
      <w:proofErr w:type="gramEnd"/>
      <w:r w:rsidRPr="00CD116D">
        <w:rPr>
          <w:sz w:val="8"/>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CD116D">
        <w:rPr>
          <w:sz w:val="8"/>
        </w:rPr>
        <w:t>in the area of</w:t>
      </w:r>
      <w:proofErr w:type="gramEnd"/>
      <w:r w:rsidRPr="00CD116D">
        <w:rPr>
          <w:sz w:val="8"/>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CD116D">
        <w:rPr>
          <w:sz w:val="8"/>
        </w:rPr>
        <w:t>Re:Search</w:t>
      </w:r>
      <w:proofErr w:type="spellEnd"/>
      <w:proofErr w:type="gramEnd"/>
      <w:r w:rsidRPr="00CD116D">
        <w:rPr>
          <w:sz w:val="8"/>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CD116D">
        <w:rPr>
          <w:sz w:val="8"/>
        </w:rPr>
        <w:t>Gurry</w:t>
      </w:r>
      <w:proofErr w:type="spellEnd"/>
      <w:r w:rsidRPr="00CD116D">
        <w:rPr>
          <w:sz w:val="8"/>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CD116D">
        <w:rPr>
          <w:sz w:val="8"/>
        </w:rPr>
        <w:t>all of</w:t>
      </w:r>
      <w:proofErr w:type="gramEnd"/>
      <w:r w:rsidRPr="00CD116D">
        <w:rPr>
          <w:sz w:val="8"/>
        </w:rPr>
        <w:t xml:space="preserve"> the </w:t>
      </w:r>
      <w:proofErr w:type="spellStart"/>
      <w:r w:rsidRPr="00CD116D">
        <w:rPr>
          <w:sz w:val="8"/>
        </w:rPr>
        <w:t>world s</w:t>
      </w:r>
      <w:proofErr w:type="spellEnd"/>
      <w:r w:rsidRPr="00CD116D">
        <w:rPr>
          <w:sz w:val="8"/>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t>
      </w:r>
      <w:proofErr w:type="spellStart"/>
      <w:r w:rsidRPr="00CD116D">
        <w:rPr>
          <w:sz w:val="8"/>
        </w:rPr>
        <w:t>worlds</w:t>
      </w:r>
      <w:proofErr w:type="spellEnd"/>
      <w:r w:rsidRPr="00CD116D">
        <w:rPr>
          <w:sz w:val="8"/>
        </w:rPr>
        <w:t xml:space="preserve">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D116D">
        <w:rPr>
          <w:sz w:val="8"/>
        </w:rPr>
        <w:t>in order to</w:t>
      </w:r>
      <w:proofErr w:type="gramEnd"/>
      <w:r w:rsidRPr="00CD116D">
        <w:rPr>
          <w:sz w:val="8"/>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w:t>
      </w:r>
      <w:proofErr w:type="spellStart"/>
      <w:r w:rsidRPr="003B42BF">
        <w:rPr>
          <w:rStyle w:val="StyleUnderline"/>
        </w:rPr>
        <w:t>tre</w:t>
      </w:r>
      <w:proofErr w:type="spellEnd"/>
      <w:r w:rsidRPr="003B42BF">
        <w:rPr>
          <w:rStyle w:val="StyleUnderline"/>
        </w:rPr>
        <w:t xml:space="preserve">- </w:t>
      </w:r>
      <w:proofErr w:type="spellStart"/>
      <w:r w:rsidRPr="003B42BF">
        <w:rPr>
          <w:rStyle w:val="StyleUnderline"/>
        </w:rPr>
        <w:t>mendous</w:t>
      </w:r>
      <w:proofErr w:type="spellEnd"/>
      <w:r w:rsidRPr="003B42BF">
        <w:rPr>
          <w:rStyle w:val="StyleUnderline"/>
        </w:rPr>
        <w:t xml:space="preserve"> expertise in MDA for NTDs and could provide Africa with valuable advice in this area. China was the first country to eliminate LF and has achieved successes in re- </w:t>
      </w:r>
      <w:proofErr w:type="spellStart"/>
      <w:r w:rsidRPr="003B42BF">
        <w:rPr>
          <w:rStyle w:val="StyleUnderline"/>
        </w:rPr>
        <w:t>ducing</w:t>
      </w:r>
      <w:proofErr w:type="spellEnd"/>
      <w:r w:rsidRPr="003B42BF">
        <w:rPr>
          <w:rStyle w:val="StyleUnderline"/>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xml:space="preserve">. Global Health Diplomacy My former colleague at Yale University, Ilona </w:t>
      </w:r>
      <w:proofErr w:type="spellStart"/>
      <w:r w:rsidRPr="003B42BF">
        <w:rPr>
          <w:rStyle w:val="StyleUnderline"/>
        </w:rPr>
        <w:t>Kickbusch</w:t>
      </w:r>
      <w:proofErr w:type="spellEnd"/>
      <w:r w:rsidRPr="003B42BF">
        <w:rPr>
          <w:rStyle w:val="StyleUnderline"/>
        </w:rPr>
        <w:t xml:space="preserve">, currently the director of the Global Health </w:t>
      </w:r>
      <w:proofErr w:type="spellStart"/>
      <w:r w:rsidRPr="003B42BF">
        <w:rPr>
          <w:rStyle w:val="StyleUnderline"/>
        </w:rPr>
        <w:t>Programme</w:t>
      </w:r>
      <w:proofErr w:type="spellEnd"/>
      <w:r w:rsidRPr="003B42BF">
        <w:rPr>
          <w:rStyle w:val="StyleUnderline"/>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 xml:space="preserve">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w:t>
      </w:r>
      <w:r w:rsidRPr="00CD116D">
        <w:rPr>
          <w:rStyle w:val="StyleUnderline"/>
        </w:rPr>
        <w:lastRenderedPageBreak/>
        <w:t xml:space="preserve">considered a public health emergency. It also provides recommendations on initial steps for travel restrictions, surveillance, and infection control. </w:t>
      </w:r>
      <w:proofErr w:type="gramStart"/>
      <w:r w:rsidRPr="00CD116D">
        <w:rPr>
          <w:rStyle w:val="StyleUnderline"/>
        </w:rPr>
        <w:t>With the possible exception of</w:t>
      </w:r>
      <w:proofErr w:type="gramEnd"/>
      <w:r w:rsidRPr="00CD116D">
        <w:rPr>
          <w:rStyle w:val="StyleUnderline"/>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D116D">
        <w:rPr>
          <w:rStyle w:val="StyleUnderline"/>
        </w:rPr>
        <w:t>Gostin</w:t>
      </w:r>
      <w:proofErr w:type="spellEnd"/>
      <w:r w:rsidRPr="00CD116D">
        <w:rPr>
          <w:rStyle w:val="StyleUnderline"/>
        </w:rPr>
        <w:t xml:space="preserve">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D116D">
        <w:rPr>
          <w:sz w:val="8"/>
        </w:rPr>
        <w:t>womens</w:t>
      </w:r>
      <w:proofErr w:type="spellEnd"/>
      <w:r w:rsidRPr="00CD116D">
        <w:rPr>
          <w:sz w:val="8"/>
        </w:rPr>
        <w:t xml:space="preserve"> and </w:t>
      </w:r>
      <w:proofErr w:type="spellStart"/>
      <w:r w:rsidRPr="00CD116D">
        <w:rPr>
          <w:sz w:val="8"/>
        </w:rPr>
        <w:t>childrens</w:t>
      </w:r>
      <w:proofErr w:type="spellEnd"/>
      <w:r w:rsidRPr="00CD116D">
        <w:rPr>
          <w:sz w:val="8"/>
        </w:rPr>
        <w:t xml:space="preserve"> health that would go hand-</w:t>
      </w:r>
      <w:proofErr w:type="spellStart"/>
      <w:r w:rsidRPr="00CD116D">
        <w:rPr>
          <w:sz w:val="8"/>
        </w:rPr>
        <w:t>inhand</w:t>
      </w:r>
      <w:proofErr w:type="spellEnd"/>
      <w:r w:rsidRPr="00CD116D">
        <w:rPr>
          <w:sz w:val="8"/>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w:t>
      </w:r>
      <w:proofErr w:type="spellStart"/>
      <w:r w:rsidRPr="00CD116D">
        <w:rPr>
          <w:rStyle w:val="StyleUnderline"/>
        </w:rPr>
        <w:t>codevelopment</w:t>
      </w:r>
      <w:proofErr w:type="spellEnd"/>
      <w:r w:rsidRPr="00CD116D">
        <w:rPr>
          <w:rStyle w:val="StyleUnderline"/>
        </w:rPr>
        <w:t xml:space="preserve"> of lifesaving vaccines between scientists of different nations, but particularly from nations with strained or evenly openly contentious international relations. The best historical example of vaccine science diplomacy is the </w:t>
      </w:r>
      <w:proofErr w:type="spellStart"/>
      <w:r w:rsidRPr="00CD116D">
        <w:rPr>
          <w:rStyle w:val="StyleUnderline"/>
        </w:rPr>
        <w:t>codevelopment</w:t>
      </w:r>
      <w:proofErr w:type="spellEnd"/>
      <w:r w:rsidRPr="00CD116D">
        <w:rPr>
          <w:rStyle w:val="StyleUnderline"/>
        </w:rPr>
        <w:t xml:space="preserve">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w:t>
      </w:r>
      <w:proofErr w:type="spellStart"/>
      <w:r w:rsidRPr="00CD116D">
        <w:rPr>
          <w:rStyle w:val="StyleUnderline"/>
        </w:rPr>
        <w:t>Petrovich</w:t>
      </w:r>
      <w:proofErr w:type="spellEnd"/>
      <w:r w:rsidRPr="00CD116D">
        <w:rPr>
          <w:rStyle w:val="StyleUnderline"/>
        </w:rPr>
        <w:t xml:space="preserve"> </w:t>
      </w:r>
      <w:proofErr w:type="spellStart"/>
      <w:r w:rsidRPr="00CD116D">
        <w:rPr>
          <w:rStyle w:val="StyleUnderline"/>
        </w:rPr>
        <w:t>Chumakov</w:t>
      </w:r>
      <w:proofErr w:type="spellEnd"/>
      <w:r w:rsidRPr="00CD116D">
        <w:rPr>
          <w:rStyle w:val="StyleUnderline"/>
        </w:rPr>
        <w:t xml:space="preserve"> [3]. In modern times there is potential interest in </w:t>
      </w:r>
      <w:proofErr w:type="spellStart"/>
      <w:r w:rsidRPr="00CD116D">
        <w:rPr>
          <w:rStyle w:val="StyleUnderline"/>
        </w:rPr>
        <w:t>explor</w:t>
      </w:r>
      <w:proofErr w:type="spellEnd"/>
      <w:r w:rsidRPr="00CD116D">
        <w:rPr>
          <w:rStyle w:val="StyleUnderline"/>
        </w:rPr>
        <w:t xml:space="preserve"> </w:t>
      </w:r>
      <w:proofErr w:type="spellStart"/>
      <w:r w:rsidRPr="00CD116D">
        <w:rPr>
          <w:rStyle w:val="StyleUnderline"/>
        </w:rPr>
        <w:t>ing</w:t>
      </w:r>
      <w:proofErr w:type="spellEnd"/>
      <w:r w:rsidRPr="00CD116D">
        <w:rPr>
          <w:rStyle w:val="StyleUnderline"/>
        </w:rPr>
        <w:t xml:space="preserve"> vaccine science diplomacy opportunities between the United States and some of the worlds Muslim-majority nations belonging to the </w:t>
      </w:r>
      <w:proofErr w:type="spellStart"/>
      <w:r w:rsidRPr="00CD116D">
        <w:rPr>
          <w:rStyle w:val="StyleUnderline"/>
        </w:rPr>
        <w:t>Organisation</w:t>
      </w:r>
      <w:proofErr w:type="spellEnd"/>
      <w:r w:rsidRPr="00CD116D">
        <w:rPr>
          <w:rStyle w:val="StyleUnderline"/>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D116D">
        <w:rPr>
          <w:rStyle w:val="StyleUnderline"/>
        </w:rPr>
        <w:t>worlds</w:t>
      </w:r>
      <w:proofErr w:type="gramEnd"/>
      <w:r w:rsidRPr="00CD116D">
        <w:rPr>
          <w:rStyle w:val="StyleUnderline"/>
        </w:rPr>
        <w:t xml:space="preserve"> helminth infections comprising the global Worm Index, including 50% of the </w:t>
      </w:r>
      <w:proofErr w:type="spellStart"/>
      <w:r w:rsidRPr="00CD116D">
        <w:rPr>
          <w:rStyle w:val="StyleUnderline"/>
        </w:rPr>
        <w:t>worlds</w:t>
      </w:r>
      <w:proofErr w:type="spellEnd"/>
      <w:r w:rsidRPr="00CD116D">
        <w:rPr>
          <w:rStyle w:val="StyleUnderline"/>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w:t>
      </w:r>
      <w:proofErr w:type="gramStart"/>
      <w:r w:rsidRPr="00CD116D">
        <w:rPr>
          <w:rStyle w:val="StyleUnderline"/>
        </w:rPr>
        <w:t>in order to</w:t>
      </w:r>
      <w:proofErr w:type="gramEnd"/>
      <w:r w:rsidRPr="00CD116D">
        <w:rPr>
          <w:rStyle w:val="StyleUnderline"/>
        </w:rPr>
        <w:t xml:space="preserve"> create new NTD technologies for some of the worst-off Muslim-majority countries. The “worst-off” might include OIC countries at the high end </w:t>
      </w:r>
      <w:r w:rsidRPr="00CD116D">
        <w:rPr>
          <w:rStyle w:val="StyleUnderline"/>
        </w:rPr>
        <w:lastRenderedPageBreak/>
        <w:t>of the worm index, including Mali, Cote d’Ivoire, Mozambique, Cameroon, Burkina Faso, and Niger, as well as Nigeria [11].</w:t>
      </w:r>
    </w:p>
    <w:p w14:paraId="45593284" w14:textId="77777777" w:rsidR="009B31ED" w:rsidRDefault="009B31ED" w:rsidP="009B31ED">
      <w:pPr>
        <w:pStyle w:val="Heading4"/>
      </w:pPr>
      <w:r>
        <w:t>Solves hotspot escalation</w:t>
      </w:r>
    </w:p>
    <w:p w14:paraId="09F3C487" w14:textId="77777777" w:rsidR="009B31ED" w:rsidRPr="00CB1B2A" w:rsidRDefault="009B31ED" w:rsidP="009B31ED">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7C728F6" w14:textId="77777777" w:rsidR="009B31ED" w:rsidRPr="00CB1B2A" w:rsidRDefault="009B31ED" w:rsidP="009B31ED">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 xml:space="preserve">create the foundations for </w:t>
      </w:r>
      <w:proofErr w:type="spellStart"/>
      <w:r w:rsidRPr="009C58A5">
        <w:rPr>
          <w:rStyle w:val="Emphasis"/>
          <w:highlight w:val="cyan"/>
        </w:rPr>
        <w:t>longterm</w:t>
      </w:r>
      <w:proofErr w:type="spellEnd"/>
      <w:r w:rsidRPr="009C58A5">
        <w:rPr>
          <w:rStyle w:val="Emphasis"/>
          <w:highlight w:val="cya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w:t>
      </w:r>
      <w:r w:rsidRPr="00CB1B2A">
        <w:rPr>
          <w:sz w:val="16"/>
        </w:rPr>
        <w:lastRenderedPageBreak/>
        <w:t xml:space="preserve">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 xml:space="preserve">human rights </w:t>
      </w:r>
      <w:proofErr w:type="gramStart"/>
      <w:r w:rsidRPr="009C58A5">
        <w:rPr>
          <w:rStyle w:val="StyleUnderline"/>
          <w:highlight w:val="cyan"/>
        </w:rPr>
        <w:t>abuses</w:t>
      </w:r>
      <w:proofErr w:type="gramEnd"/>
      <w:r w:rsidRPr="009C58A5">
        <w:rPr>
          <w:rStyle w:val="StyleUnderline"/>
          <w:highlight w:val="cyan"/>
        </w:rPr>
        <w:t xml:space="preserve">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5E7B4EDD" w14:textId="77777777" w:rsidR="009B31ED" w:rsidRPr="00CD116D" w:rsidRDefault="009B31ED" w:rsidP="009B31ED">
      <w:pPr>
        <w:rPr>
          <w:sz w:val="8"/>
        </w:rPr>
      </w:pPr>
    </w:p>
    <w:p w14:paraId="3B8D6AE6" w14:textId="77777777" w:rsidR="009B31ED" w:rsidRPr="006A3CE8" w:rsidRDefault="009B31ED" w:rsidP="009B31ED">
      <w:pPr>
        <w:pStyle w:val="Heading4"/>
        <w:rPr>
          <w:rFonts w:cs="Calibri"/>
        </w:rPr>
      </w:pPr>
      <w:r>
        <w:rPr>
          <w:rFonts w:cs="Calibri"/>
        </w:rPr>
        <w:lastRenderedPageBreak/>
        <w:t xml:space="preserve">3] </w:t>
      </w:r>
      <w:proofErr w:type="gramStart"/>
      <w:r>
        <w:rPr>
          <w:rFonts w:cs="Calibri"/>
        </w:rPr>
        <w:t>Bioweapons</w:t>
      </w:r>
      <w:proofErr w:type="gramEnd"/>
      <w:r>
        <w:rPr>
          <w:rFonts w:cs="Calibri"/>
        </w:rPr>
        <w:t xml:space="preserve">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3B4AC1A3" w14:textId="77777777" w:rsidR="009B31ED" w:rsidRPr="006A3CE8" w:rsidRDefault="009B31ED" w:rsidP="009B31ED">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DF35A04" w14:textId="77777777" w:rsidR="009B31ED" w:rsidRDefault="009B31ED" w:rsidP="009B31ED">
      <w:pPr>
        <w:shd w:val="clear" w:color="auto" w:fill="FFFFFF"/>
        <w:rPr>
          <w:sz w:val="16"/>
        </w:rPr>
      </w:pPr>
      <w:r w:rsidRPr="006A3CE8">
        <w:rPr>
          <w:sz w:val="16"/>
        </w:rPr>
        <w:t>In the decades to come, </w:t>
      </w:r>
      <w:r w:rsidRPr="006A3CE8">
        <w:rPr>
          <w:rStyle w:val="StyleUnderline"/>
          <w:highlight w:val="green"/>
        </w:rPr>
        <w:t>advanced bioweapons</w:t>
      </w:r>
      <w:r w:rsidRPr="006A3CE8">
        <w:rPr>
          <w:rStyle w:val="StyleUnderline"/>
        </w:rPr>
        <w:t> could </w:t>
      </w:r>
      <w:r w:rsidRPr="006A3CE8">
        <w:rPr>
          <w:rStyle w:val="Emphasis"/>
          <w:highlight w:val="green"/>
        </w:rPr>
        <w:t>threaten human existence</w:t>
      </w:r>
      <w:r w:rsidRPr="006A3CE8">
        <w:rPr>
          <w:sz w:val="16"/>
        </w:rPr>
        <w:t>. Al</w:t>
      </w:r>
      <w:r w:rsidRPr="006A3CE8">
        <w:rPr>
          <w:rStyle w:val="StyleUnderline"/>
          <w:highlight w:val="green"/>
        </w:rPr>
        <w:t>though</w:t>
      </w:r>
      <w:r w:rsidRPr="006A3CE8">
        <w:rPr>
          <w:sz w:val="16"/>
        </w:rPr>
        <w:t> the </w:t>
      </w:r>
      <w:r w:rsidRPr="006A3CE8">
        <w:rPr>
          <w:rStyle w:val="Emphasis"/>
          <w:highlight w:val="green"/>
        </w:rPr>
        <w:t>probability</w:t>
      </w:r>
      <w:r w:rsidRPr="006A3CE8">
        <w:rPr>
          <w:sz w:val="16"/>
        </w:rPr>
        <w:t> of human extinction from bioweapons </w:t>
      </w:r>
      <w:r w:rsidRPr="006A3CE8">
        <w:rPr>
          <w:rStyle w:val="Emphasis"/>
          <w:highlight w:val="green"/>
        </w:rPr>
        <w:t>may</w:t>
      </w:r>
      <w:r w:rsidRPr="006A3CE8">
        <w:rPr>
          <w:rStyle w:val="StyleUnderline"/>
          <w:highlight w:val="green"/>
        </w:rPr>
        <w:t xml:space="preserve"> be low</w:t>
      </w:r>
      <w:r w:rsidRPr="006A3CE8">
        <w:rPr>
          <w:rStyle w:val="StyleUnderline"/>
        </w:rPr>
        <w:t xml:space="preserve">, the </w:t>
      </w:r>
      <w:r w:rsidRPr="006A3CE8">
        <w:rPr>
          <w:rStyle w:val="Emphasis"/>
          <w:highlight w:val="green"/>
        </w:rPr>
        <w:t>expected value</w:t>
      </w:r>
      <w:r w:rsidRPr="006A3CE8">
        <w:rPr>
          <w:rStyle w:val="StyleUnderline"/>
        </w:rPr>
        <w:t xml:space="preserve"> of </w:t>
      </w:r>
      <w:r w:rsidRPr="006A3CE8">
        <w:rPr>
          <w:rStyle w:val="Emphasis"/>
        </w:rPr>
        <w:t>reducing</w:t>
      </w:r>
      <w:r w:rsidRPr="006A3CE8">
        <w:rPr>
          <w:sz w:val="16"/>
        </w:rPr>
        <w:t xml:space="preserve"> the </w:t>
      </w:r>
      <w:r w:rsidRPr="006A3CE8">
        <w:rPr>
          <w:rStyle w:val="StyleUnderline"/>
        </w:rPr>
        <w:t>risk could </w:t>
      </w:r>
      <w:r w:rsidRPr="006A3CE8">
        <w:rPr>
          <w:rStyle w:val="Emphasis"/>
          <w:highlight w:val="green"/>
        </w:rPr>
        <w:t>still</w:t>
      </w:r>
      <w:r w:rsidRPr="006A3CE8">
        <w:rPr>
          <w:rStyle w:val="StyleUnderline"/>
        </w:rPr>
        <w:t> be </w:t>
      </w:r>
      <w:r w:rsidRPr="006A3CE8">
        <w:rPr>
          <w:rStyle w:val="Emphasis"/>
          <w:highlight w:val="green"/>
        </w:rPr>
        <w:t>large</w:t>
      </w:r>
      <w:r w:rsidRPr="006A3CE8">
        <w:rPr>
          <w:rStyle w:val="StyleUnderline"/>
          <w:highlight w:val="green"/>
        </w:rPr>
        <w:t>, since</w:t>
      </w:r>
      <w:r w:rsidRPr="006A3CE8">
        <w:rPr>
          <w:sz w:val="16"/>
        </w:rPr>
        <w:t xml:space="preserve"> such </w:t>
      </w:r>
      <w:r w:rsidRPr="006A3CE8">
        <w:rPr>
          <w:rStyle w:val="StyleUnderline"/>
          <w:highlight w:val="green"/>
        </w:rPr>
        <w:t>risks jeopardize</w:t>
      </w:r>
      <w:r w:rsidRPr="006A3CE8">
        <w:rPr>
          <w:sz w:val="16"/>
        </w:rPr>
        <w:t xml:space="preserve"> the existence of </w:t>
      </w:r>
      <w:r w:rsidRPr="006A3CE8">
        <w:rPr>
          <w:rStyle w:val="Emphasis"/>
          <w:highlight w:val="gree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6A3CE8">
        <w:rPr>
          <w:rStyle w:val="Emphasis"/>
          <w:highlight w:val="green"/>
        </w:rPr>
        <w:t>Historically</w:t>
      </w:r>
      <w:r w:rsidRPr="006A3CE8">
        <w:rPr>
          <w:rStyle w:val="Emphasis"/>
        </w:rPr>
        <w:t xml:space="preserve">, disease events have been </w:t>
      </w:r>
      <w:r w:rsidRPr="006A3CE8">
        <w:rPr>
          <w:rStyle w:val="Emphasis"/>
          <w:highlight w:val="green"/>
        </w:rPr>
        <w:t>responsible for the greatest death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6A3CE8">
        <w:rPr>
          <w:rStyle w:val="StyleUnderline"/>
          <w:highlight w:val="green"/>
        </w:rPr>
        <w:t>skeptic</w:t>
      </w:r>
      <w:r w:rsidRPr="006A3CE8">
        <w:rPr>
          <w:rStyle w:val="StyleUnderline"/>
        </w:rPr>
        <w:t> would have many good reasons to </w:t>
      </w:r>
      <w:r w:rsidRPr="006A3CE8">
        <w:rPr>
          <w:rStyle w:val="StyleUnderline"/>
          <w:highlight w:val="green"/>
        </w:rPr>
        <w:t>think</w:t>
      </w:r>
      <w:r w:rsidRPr="006A3CE8">
        <w:rPr>
          <w:rStyle w:val="StyleUnderline"/>
        </w:rPr>
        <w:t> that existential risk from disease is </w:t>
      </w:r>
      <w:r w:rsidRPr="006A3CE8">
        <w:rPr>
          <w:rStyle w:val="StyleUnderline"/>
          <w:highlight w:val="green"/>
        </w:rPr>
        <w:t>unlikely</w:t>
      </w:r>
      <w:r w:rsidRPr="006A3CE8">
        <w:rPr>
          <w:rStyle w:val="StyleUnderline"/>
        </w:rPr>
        <w:t>. Such a disease would need </w:t>
      </w:r>
      <w:r w:rsidRPr="006A3CE8">
        <w:rPr>
          <w:rStyle w:val="StyleUnderline"/>
          <w:highlight w:val="green"/>
        </w:rPr>
        <w:t>to spread</w:t>
      </w:r>
      <w:r w:rsidRPr="006A3CE8">
        <w:rPr>
          <w:rStyle w:val="StyleUnderline"/>
        </w:rPr>
        <w:t> worldwide </w:t>
      </w:r>
      <w:r w:rsidRPr="006A3CE8">
        <w:rPr>
          <w:rStyle w:val="StyleUnderline"/>
          <w:highlight w:val="green"/>
        </w:rPr>
        <w:t>to </w:t>
      </w:r>
      <w:r w:rsidRPr="006A3CE8">
        <w:rPr>
          <w:rStyle w:val="Emphasis"/>
          <w:highlight w:val="green"/>
        </w:rPr>
        <w:t>remote populations</w:t>
      </w:r>
      <w:r w:rsidRPr="006A3CE8">
        <w:rPr>
          <w:rStyle w:val="StyleUnderline"/>
        </w:rPr>
        <w:t>, </w:t>
      </w:r>
      <w:r w:rsidRPr="006A3CE8">
        <w:rPr>
          <w:rStyle w:val="StyleUnderline"/>
          <w:highlight w:val="green"/>
        </w:rPr>
        <w:t>overcome</w:t>
      </w:r>
      <w:r w:rsidRPr="006A3CE8">
        <w:rPr>
          <w:rStyle w:val="StyleUnderline"/>
        </w:rPr>
        <w:t> </w:t>
      </w:r>
      <w:r w:rsidRPr="006A3CE8">
        <w:rPr>
          <w:rStyle w:val="Emphasis"/>
        </w:rPr>
        <w:t>rare </w:t>
      </w:r>
      <w:r w:rsidRPr="006A3CE8">
        <w:rPr>
          <w:rStyle w:val="Emphasis"/>
          <w:highlight w:val="green"/>
        </w:rPr>
        <w:t>genetic resistances</w:t>
      </w:r>
      <w:r w:rsidRPr="006A3CE8">
        <w:rPr>
          <w:rStyle w:val="StyleUnderline"/>
        </w:rPr>
        <w:t>, and </w:t>
      </w:r>
      <w:r w:rsidRPr="006A3CE8">
        <w:rPr>
          <w:rStyle w:val="Emphasis"/>
          <w:highlight w:val="green"/>
        </w:rPr>
        <w:t>evade detection</w:t>
      </w:r>
      <w:r w:rsidRPr="006A3CE8">
        <w:rPr>
          <w:rStyle w:val="StyleUnderline"/>
        </w:rPr>
        <w:t>, cures, </w:t>
      </w:r>
      <w:r w:rsidRPr="006A3CE8">
        <w:rPr>
          <w:rStyle w:val="StyleUnderline"/>
          <w:highlight w:val="green"/>
        </w:rPr>
        <w:t xml:space="preserve">and </w:t>
      </w:r>
      <w:r w:rsidRPr="006A3CE8">
        <w:rPr>
          <w:rStyle w:val="Emphasis"/>
          <w:highlight w:val="green"/>
        </w:rPr>
        <w:t>countermeasures</w:t>
      </w:r>
      <w:r w:rsidRPr="006A3CE8">
        <w:rPr>
          <w:rStyle w:val="StyleUnderline"/>
        </w:rPr>
        <w:t>. Even evolution itself may work in humanity's favor: </w:t>
      </w:r>
      <w:r w:rsidRPr="006A3CE8">
        <w:rPr>
          <w:rStyle w:val="Emphasis"/>
          <w:highlight w:val="green"/>
        </w:rPr>
        <w:t>Virulence and transmission</w:t>
      </w:r>
      <w:r w:rsidRPr="006A3CE8">
        <w:rPr>
          <w:rStyle w:val="Emphasis"/>
        </w:rPr>
        <w:t xml:space="preserve"> is often a </w:t>
      </w:r>
      <w:r w:rsidRPr="006A3CE8">
        <w:rPr>
          <w:rStyle w:val="Emphasis"/>
          <w:highlight w:val="green"/>
        </w:rPr>
        <w:t>trade-off</w:t>
      </w:r>
      <w:r w:rsidRPr="006A3CE8">
        <w:rPr>
          <w:rStyle w:val="StyleUnderline"/>
        </w:rPr>
        <w:t>, </w:t>
      </w:r>
      <w:r w:rsidRPr="006A3CE8">
        <w:rPr>
          <w:rStyle w:val="StyleUnderline"/>
          <w:highlight w:val="green"/>
        </w:rPr>
        <w:t>and</w:t>
      </w:r>
      <w:r w:rsidRPr="006A3CE8">
        <w:rPr>
          <w:rStyle w:val="StyleUnderline"/>
        </w:rPr>
        <w:t> so </w:t>
      </w:r>
      <w:r w:rsidRPr="006A3CE8">
        <w:rPr>
          <w:rStyle w:val="Emphasis"/>
          <w:highlight w:val="green"/>
        </w:rPr>
        <w:t>evolutionary pressures</w:t>
      </w:r>
      <w:r w:rsidRPr="006A3CE8">
        <w:rPr>
          <w:rStyle w:val="StyleUnderline"/>
        </w:rPr>
        <w:t> could push against maximally lethal wild-type pathogens</w:t>
      </w:r>
      <w:r w:rsidRPr="006A3CE8">
        <w:rPr>
          <w:sz w:val="16"/>
        </w:rPr>
        <w:t>.5,6 </w:t>
      </w:r>
      <w:r w:rsidRPr="006A3CE8">
        <w:rPr>
          <w:rStyle w:val="StyleUnderline"/>
        </w:rPr>
        <w:t>While </w:t>
      </w:r>
      <w:r w:rsidRPr="006A3CE8">
        <w:rPr>
          <w:rStyle w:val="StyleUnderline"/>
          <w:highlight w:val="green"/>
        </w:rPr>
        <w:t>these arguments</w:t>
      </w:r>
      <w:r w:rsidRPr="006A3CE8">
        <w:rPr>
          <w:sz w:val="16"/>
        </w:rPr>
        <w:t> point to a very small risk of human extinction, they </w:t>
      </w:r>
      <w:r w:rsidRPr="006A3CE8">
        <w:rPr>
          <w:rStyle w:val="Emphasis"/>
          <w:highlight w:val="green"/>
        </w:rPr>
        <w:t>do not rule</w:t>
      </w:r>
      <w:r w:rsidRPr="006A3CE8">
        <w:rPr>
          <w:sz w:val="16"/>
        </w:rPr>
        <w:t xml:space="preserve"> the possibility </w:t>
      </w:r>
      <w:r w:rsidRPr="006A3CE8">
        <w:rPr>
          <w:rStyle w:val="Emphasis"/>
          <w:highlight w:val="green"/>
        </w:rPr>
        <w:t>out</w:t>
      </w:r>
      <w:r w:rsidRPr="006A3CE8">
        <w:rPr>
          <w:sz w:val="16"/>
        </w:rPr>
        <w:t xml:space="preserve"> entirely. Although rare, there are recorded instances of </w:t>
      </w:r>
      <w:r w:rsidRPr="006A3CE8">
        <w:rPr>
          <w:rStyle w:val="Emphasis"/>
          <w:highlight w:val="green"/>
        </w:rPr>
        <w:t>species going extinct due to disease</w:t>
      </w:r>
      <w:r w:rsidRPr="006A3CE8">
        <w:rPr>
          <w:rStyle w:val="StyleUnderline"/>
        </w:rPr>
        <w:t>—primarily in amphibians, but also in 1 mammalian species of rat on Christmas Island</w:t>
      </w:r>
      <w:r w:rsidRPr="006A3CE8">
        <w:rPr>
          <w:sz w:val="16"/>
        </w:rPr>
        <w:t>.7,8 </w:t>
      </w:r>
      <w:r w:rsidRPr="006A3CE8">
        <w:rPr>
          <w:rStyle w:val="StyleUnderline"/>
          <w:highlight w:val="green"/>
        </w:rPr>
        <w:t>There are</w:t>
      </w:r>
      <w:r w:rsidRPr="006A3CE8">
        <w:rPr>
          <w:rStyle w:val="StyleUnderline"/>
        </w:rPr>
        <w:t> also </w:t>
      </w:r>
      <w:r w:rsidRPr="006A3CE8">
        <w:rPr>
          <w:rStyle w:val="Emphasis"/>
          <w:highlight w:val="green"/>
        </w:rPr>
        <w:t>historical examples of</w:t>
      </w:r>
      <w:r w:rsidRPr="006A3CE8">
        <w:rPr>
          <w:rStyle w:val="Emphasis"/>
        </w:rPr>
        <w:t xml:space="preserve"> large </w:t>
      </w:r>
      <w:r w:rsidRPr="006A3CE8">
        <w:rPr>
          <w:rStyle w:val="Emphasis"/>
          <w:highlight w:val="green"/>
        </w:rPr>
        <w:t>human populations</w:t>
      </w:r>
      <w:r w:rsidRPr="006A3CE8">
        <w:rPr>
          <w:rStyle w:val="Emphasis"/>
        </w:rPr>
        <w:t> being almost entirely </w:t>
      </w:r>
      <w:r w:rsidRPr="006A3CE8">
        <w:rPr>
          <w:rStyle w:val="Emphasis"/>
          <w:highlight w:val="gree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xml:space="preserve"> exposed to European diseases, such as the </w:t>
      </w:r>
      <w:proofErr w:type="spellStart"/>
      <w:r w:rsidRPr="006A3CE8">
        <w:rPr>
          <w:rStyle w:val="StyleUnderline"/>
        </w:rPr>
        <w:t>Massachusett</w:t>
      </w:r>
      <w:proofErr w:type="spellEnd"/>
      <w:r w:rsidRPr="006A3CE8">
        <w:rPr>
          <w:sz w:val="16"/>
        </w:rPr>
        <w:t> (86% loss of population), </w:t>
      </w:r>
      <w:proofErr w:type="spellStart"/>
      <w:r w:rsidRPr="006A3CE8">
        <w:rPr>
          <w:rStyle w:val="StyleUnderline"/>
        </w:rPr>
        <w:t>Quiripi-Unquachog</w:t>
      </w:r>
      <w:proofErr w:type="spellEnd"/>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6A3CE8">
        <w:rPr>
          <w:rStyle w:val="Emphasis"/>
          <w:highlight w:val="green"/>
        </w:rPr>
        <w:t>many diseases are proof</w:t>
      </w:r>
      <w:r w:rsidRPr="006A3CE8">
        <w:rPr>
          <w:rStyle w:val="StyleUnderline"/>
        </w:rPr>
        <w:t> of principle that </w:t>
      </w:r>
      <w:r w:rsidRPr="006A3CE8">
        <w:rPr>
          <w:rStyle w:val="Emphasis"/>
          <w:highlight w:val="green"/>
        </w:rPr>
        <w:t>each worst-case attribute can be realized</w:t>
      </w:r>
      <w:r w:rsidRPr="006A3CE8">
        <w:rPr>
          <w:rStyle w:val="Emphasis"/>
        </w:rPr>
        <w:t xml:space="preserve">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6A3CE8">
        <w:rPr>
          <w:rStyle w:val="Emphasis"/>
          <w:highlight w:val="green"/>
        </w:rPr>
        <w:t>biotech</w:t>
      </w:r>
      <w:r w:rsidRPr="006A3CE8">
        <w:rPr>
          <w:rStyle w:val="StyleUnderline"/>
        </w:rPr>
        <w:t xml:space="preserve">nology </w:t>
      </w:r>
      <w:r w:rsidRPr="006A3CE8">
        <w:rPr>
          <w:rStyle w:val="StyleUnderline"/>
          <w:highlight w:val="green"/>
        </w:rPr>
        <w:t>might</w:t>
      </w:r>
      <w:r w:rsidRPr="006A3CE8">
        <w:rPr>
          <w:rStyle w:val="StyleUnderline"/>
        </w:rPr>
        <w:t xml:space="preserve"> allow the creation of diseases that </w:t>
      </w:r>
      <w:r w:rsidRPr="006A3CE8">
        <w:rPr>
          <w:rStyle w:val="Emphasis"/>
          <w:highlight w:val="gree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6A3CE8">
        <w:rPr>
          <w:rStyle w:val="Emphasis"/>
          <w:highlight w:val="green"/>
        </w:rPr>
        <w:t>experiments</w:t>
      </w:r>
      <w:r w:rsidRPr="006A3CE8">
        <w:rPr>
          <w:rStyle w:val="StyleUnderline"/>
        </w:rPr>
        <w:t xml:space="preserve"> that </w:t>
      </w:r>
      <w:r w:rsidRPr="006A3CE8">
        <w:rPr>
          <w:rStyle w:val="StyleUnderline"/>
          <w:highlight w:val="green"/>
        </w:rPr>
        <w:t>resulted in</w:t>
      </w:r>
      <w:r w:rsidRPr="006A3CE8">
        <w:rPr>
          <w:rStyle w:val="StyleUnderline"/>
        </w:rPr>
        <w:t xml:space="preserve"> viruses with </w:t>
      </w:r>
      <w:r w:rsidRPr="006A3CE8">
        <w:rPr>
          <w:rStyle w:val="StyleUnderline"/>
          <w:highlight w:val="green"/>
        </w:rPr>
        <w:t xml:space="preserve">enhanced </w:t>
      </w:r>
      <w:r w:rsidRPr="006A3CE8">
        <w:rPr>
          <w:rStyle w:val="Emphasis"/>
          <w:highlight w:val="green"/>
        </w:rPr>
        <w:t>transmissibility</w:t>
      </w:r>
      <w:r w:rsidRPr="006A3CE8">
        <w:rPr>
          <w:rStyle w:val="StyleUnderline"/>
          <w:highlight w:val="green"/>
        </w:rPr>
        <w:t xml:space="preserve">, </w:t>
      </w:r>
      <w:r w:rsidRPr="006A3CE8">
        <w:rPr>
          <w:rStyle w:val="Emphasis"/>
          <w:highlight w:val="green"/>
        </w:rPr>
        <w:t>lethality</w:t>
      </w:r>
      <w:r w:rsidRPr="006A3CE8">
        <w:rPr>
          <w:rStyle w:val="StyleUnderline"/>
        </w:rPr>
        <w:t xml:space="preserve">, and/or the ability to </w:t>
      </w:r>
      <w:r w:rsidRPr="006A3CE8">
        <w:rPr>
          <w:rStyle w:val="StyleUnderline"/>
          <w:highlight w:val="green"/>
        </w:rPr>
        <w:t xml:space="preserve">overcome </w:t>
      </w:r>
      <w:r w:rsidRPr="006A3CE8">
        <w:rPr>
          <w:rStyle w:val="Emphasis"/>
          <w:highlight w:val="green"/>
        </w:rPr>
        <w:t>therapeutics</w:t>
      </w:r>
      <w:r w:rsidRPr="006A3CE8">
        <w:rPr>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6A3CE8">
        <w:rPr>
          <w:rStyle w:val="StyleUnderline"/>
        </w:rPr>
        <w:t xml:space="preserve">Although these experiments had scientific merit and were not conducted with malicious intent, </w:t>
      </w:r>
      <w:r w:rsidRPr="006A3CE8">
        <w:rPr>
          <w:rStyle w:val="StyleUnderline"/>
        </w:rPr>
        <w:lastRenderedPageBreak/>
        <w:t>their implications are still worrying. This is especially true given that there is also a </w:t>
      </w:r>
      <w:r w:rsidRPr="006A3CE8">
        <w:rPr>
          <w:rStyle w:val="Emphasis"/>
        </w:rPr>
        <w:t>long historical track record</w:t>
      </w:r>
      <w:r w:rsidRPr="006A3CE8">
        <w:rPr>
          <w:rStyle w:val="StyleUnderline"/>
        </w:rPr>
        <w:t> </w:t>
      </w:r>
      <w:proofErr w:type="spellStart"/>
      <w:r w:rsidRPr="006A3CE8">
        <w:rPr>
          <w:rStyle w:val="StyleUnderline"/>
        </w:rPr>
        <w:t>of</w:t>
      </w:r>
      <w:r w:rsidRPr="006A3CE8">
        <w:rPr>
          <w:rStyle w:val="Emphasis"/>
        </w:rPr>
        <w:t>state</w:t>
      </w:r>
      <w:proofErr w:type="spellEnd"/>
      <w:r w:rsidRPr="006A3CE8">
        <w:rPr>
          <w:rStyle w:val="Emphasis"/>
        </w:rPr>
        <w:t>-run bioweapon research</w:t>
      </w:r>
      <w:r w:rsidRPr="006A3CE8">
        <w:rPr>
          <w:rStyle w:val="StyleUnderline"/>
        </w:rPr>
        <w:t> applying cutting-edge science and technology to design agents not previously seen in nature</w:t>
      </w:r>
      <w:r w:rsidRPr="006A3CE8">
        <w:rPr>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 xml:space="preserve">explicitly </w:t>
      </w:r>
      <w:proofErr w:type="spellStart"/>
      <w:r w:rsidRPr="006A3CE8">
        <w:rPr>
          <w:rStyle w:val="Emphasis"/>
        </w:rPr>
        <w:t>omnicidal</w:t>
      </w:r>
      <w:proofErr w:type="spellEnd"/>
      <w:r w:rsidRPr="006A3CE8">
        <w:rPr>
          <w:rStyle w:val="Emphasis"/>
        </w:rPr>
        <w:t xml:space="preserve">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 xml:space="preserve">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6A3CE8">
        <w:rPr>
          <w:rStyle w:val="StyleUnderline"/>
        </w:rPr>
        <w:t>released</w:t>
      </w:r>
      <w:r w:rsidRPr="006A3CE8">
        <w:rPr>
          <w:sz w:val="16"/>
        </w:rPr>
        <w:t>”(</w:t>
      </w:r>
      <w:proofErr w:type="gramEnd"/>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w:t>
      </w:r>
      <w:proofErr w:type="spellStart"/>
      <w:r w:rsidRPr="006A3CE8">
        <w:rPr>
          <w:sz w:val="16"/>
        </w:rPr>
        <w:t>ie</w:t>
      </w:r>
      <w:proofErr w:type="spellEnd"/>
      <w:r w:rsidRPr="006A3CE8">
        <w:rPr>
          <w:sz w:val="16"/>
        </w:rPr>
        <w:t xml:space="preserve">, </w:t>
      </w:r>
      <w:proofErr w:type="spellStart"/>
      <w:r w:rsidRPr="006A3CE8">
        <w:rPr>
          <w:sz w:val="16"/>
        </w:rPr>
        <w:t>biocrimes</w:t>
      </w:r>
      <w:proofErr w:type="spellEnd"/>
      <w:r w:rsidRPr="006A3CE8">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6A3CE8">
        <w:rPr>
          <w:sz w:val="16"/>
        </w:rPr>
        <w:t>first-guess</w:t>
      </w:r>
      <w:proofErr w:type="gramEnd"/>
      <w:r w:rsidRPr="006A3CE8">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6A3CE8">
        <w:rPr>
          <w:rStyle w:val="Emphasis"/>
          <w:highlight w:val="green"/>
        </w:rPr>
        <w:t>even</w:t>
      </w:r>
      <w:r w:rsidRPr="006A3CE8">
        <w:rPr>
          <w:rStyle w:val="Emphasis"/>
        </w:rPr>
        <w:t xml:space="preserve"> with the most </w:t>
      </w:r>
      <w:r w:rsidRPr="006A3CE8">
        <w:rPr>
          <w:rStyle w:val="Emphasis"/>
          <w:highlight w:val="green"/>
        </w:rPr>
        <w:t>conservative models</w:t>
      </w:r>
      <w:r w:rsidRPr="006A3CE8">
        <w:rPr>
          <w:rStyle w:val="StyleUnderline"/>
        </w:rPr>
        <w:t xml:space="preserve">, we </w:t>
      </w:r>
      <w:r w:rsidRPr="006A3CE8">
        <w:rPr>
          <w:rStyle w:val="StyleUnderline"/>
          <w:highlight w:val="green"/>
        </w:rPr>
        <w:t>find</w:t>
      </w:r>
      <w:r w:rsidRPr="006A3CE8">
        <w:rPr>
          <w:rStyle w:val="StyleUnderline"/>
        </w:rPr>
        <w:t xml:space="preserve"> that reduction of </w:t>
      </w:r>
      <w:r w:rsidRPr="006A3CE8">
        <w:rPr>
          <w:rStyle w:val="Emphasis"/>
        </w:rPr>
        <w:t>low-probability, high-consequence risk</w:t>
      </w:r>
      <w:r w:rsidRPr="006A3CE8">
        <w:rPr>
          <w:rStyle w:val="StyleUnderline"/>
        </w:rPr>
        <w:t>s can be more cost-effective, as measured by </w:t>
      </w:r>
      <w:r w:rsidRPr="006A3CE8">
        <w:rPr>
          <w:rStyle w:val="Emphasis"/>
        </w:rPr>
        <w:t>quality-adjusted life year</w:t>
      </w:r>
      <w:r w:rsidRPr="006A3CE8">
        <w:rPr>
          <w:sz w:val="16"/>
        </w:rPr>
        <w:t xml:space="preserve"> per dollar, especially when we account for the lives of future generations. This suggests that </w:t>
      </w:r>
      <w:r w:rsidRPr="006A3CE8">
        <w:rPr>
          <w:rStyle w:val="Emphasis"/>
          <w:highlight w:val="green"/>
        </w:rPr>
        <w:t>despite</w:t>
      </w:r>
      <w:r w:rsidRPr="006A3CE8">
        <w:rPr>
          <w:rStyle w:val="StyleUnderline"/>
        </w:rPr>
        <w:t> the </w:t>
      </w:r>
      <w:r w:rsidRPr="006A3CE8">
        <w:rPr>
          <w:rStyle w:val="Emphasis"/>
          <w:highlight w:val="green"/>
        </w:rPr>
        <w:t>low probability</w:t>
      </w:r>
      <w:r w:rsidRPr="006A3CE8">
        <w:rPr>
          <w:rStyle w:val="StyleUnderline"/>
        </w:rPr>
        <w:t xml:space="preserve"> of such events, </w:t>
      </w:r>
      <w:r w:rsidRPr="006A3CE8">
        <w:rPr>
          <w:rStyle w:val="StyleUnderline"/>
          <w:highlight w:val="green"/>
        </w:rPr>
        <w:t>society</w:t>
      </w:r>
      <w:r w:rsidRPr="006A3CE8">
        <w:rPr>
          <w:rStyle w:val="StyleUnderline"/>
        </w:rPr>
        <w:t> </w:t>
      </w:r>
      <w:r w:rsidRPr="006A3CE8">
        <w:rPr>
          <w:rStyle w:val="Emphasis"/>
        </w:rPr>
        <w:t xml:space="preserve">still </w:t>
      </w:r>
      <w:r w:rsidRPr="006A3CE8">
        <w:rPr>
          <w:rStyle w:val="Emphasis"/>
          <w:highlight w:val="green"/>
        </w:rPr>
        <w:t>ought</w:t>
      </w:r>
      <w:r w:rsidRPr="006A3CE8">
        <w:rPr>
          <w:rStyle w:val="Emphasis"/>
        </w:rPr>
        <w:t xml:space="preserve"> to </w:t>
      </w:r>
      <w:r w:rsidRPr="006A3CE8">
        <w:rPr>
          <w:rStyle w:val="Emphasis"/>
          <w:highlight w:val="green"/>
        </w:rPr>
        <w:t>invest</w:t>
      </w:r>
      <w:r w:rsidRPr="006A3CE8">
        <w:rPr>
          <w:rStyle w:val="Emphasis"/>
        </w:rPr>
        <w:t xml:space="preserve"> more </w:t>
      </w:r>
      <w:r w:rsidRPr="006A3CE8">
        <w:rPr>
          <w:rStyle w:val="Emphasis"/>
          <w:highlight w:val="green"/>
        </w:rPr>
        <w:t>in preventing</w:t>
      </w:r>
      <w:r w:rsidRPr="006A3CE8">
        <w:rPr>
          <w:rStyle w:val="Emphasis"/>
        </w:rPr>
        <w:t xml:space="preserve"> the most extreme possible </w:t>
      </w:r>
      <w:r w:rsidRPr="006A3CE8">
        <w:rPr>
          <w:rStyle w:val="Emphasis"/>
          <w:highlight w:val="green"/>
        </w:rPr>
        <w:t>biosecurity catastrophes</w:t>
      </w:r>
      <w:r w:rsidRPr="006A3CE8">
        <w:rPr>
          <w:sz w:val="16"/>
        </w:rPr>
        <w:t>.</w:t>
      </w:r>
    </w:p>
    <w:p w14:paraId="3BD11017" w14:textId="77777777" w:rsidR="009B31ED" w:rsidRPr="000331B1" w:rsidRDefault="009B31ED" w:rsidP="009B31ED">
      <w:pPr>
        <w:shd w:val="clear" w:color="auto" w:fill="FFFFFF"/>
        <w:rPr>
          <w:color w:val="222222"/>
          <w:sz w:val="16"/>
          <w:szCs w:val="20"/>
        </w:rPr>
      </w:pPr>
    </w:p>
    <w:p w14:paraId="5E630484" w14:textId="77777777" w:rsidR="009B31ED" w:rsidRDefault="009B31ED" w:rsidP="009B31ED">
      <w:pPr>
        <w:pStyle w:val="Heading2"/>
      </w:pPr>
      <w:r>
        <w:lastRenderedPageBreak/>
        <w:t>Advocacy</w:t>
      </w:r>
    </w:p>
    <w:p w14:paraId="17B124B5" w14:textId="77777777" w:rsidR="009B31ED" w:rsidRDefault="009B31ED" w:rsidP="009B31ED">
      <w:pPr>
        <w:pStyle w:val="Heading4"/>
      </w:pPr>
      <w:r>
        <w:t>Thus, the plan: the member nations of the World Trade Organization ought to reduce intellectual property protections for medicines by limiting drug innovators to one market exclusivity of their choice for their drug.</w:t>
      </w:r>
    </w:p>
    <w:p w14:paraId="01D9E4B0" w14:textId="77777777" w:rsidR="009B31ED" w:rsidRPr="00B35545" w:rsidRDefault="009B31ED" w:rsidP="009B31ED">
      <w:pPr>
        <w:pStyle w:val="Heading4"/>
      </w:pPr>
      <w:r>
        <w:t xml:space="preserve">Solves better than any counterplan – only the </w:t>
      </w:r>
      <w:proofErr w:type="spellStart"/>
      <w:r>
        <w:t>aff</w:t>
      </w:r>
      <w:proofErr w:type="spellEnd"/>
      <w:r>
        <w:t xml:space="preserve"> tackles incentives</w:t>
      </w:r>
    </w:p>
    <w:p w14:paraId="1F26D881" w14:textId="77777777" w:rsidR="009B31ED" w:rsidRDefault="009B31ED" w:rsidP="009B31ED">
      <w:r w:rsidRPr="00076213">
        <w:rPr>
          <w:rStyle w:val="Style13ptBold"/>
        </w:rPr>
        <w:t>Feldman 19</w:t>
      </w:r>
      <w:r>
        <w:t xml:space="preserve"> (Feldman, Robin. “Drug Patent Protection: It's Time for a 'One-and-Done' Approach.” STAT, 11 Feb. 2019, </w:t>
      </w:r>
      <w:hyperlink r:id="rId16"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304C98EB" w14:textId="77777777" w:rsidR="009B31ED" w:rsidRPr="00767A79" w:rsidRDefault="009B31ED" w:rsidP="009B31ED">
      <w:r>
        <w:t xml:space="preserve">In a perfect world, the system for conveying medications from their makers to patients should be designed to deliver the lowest-cost drugs. The system in the U.S. doesn’t even come close. </w:t>
      </w:r>
      <w:r w:rsidRPr="00076213">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767A79">
        <w:rPr>
          <w:rStyle w:val="StyleUnderline"/>
        </w:rPr>
        <w:t>the vast majority of</w:t>
      </w:r>
      <w:proofErr w:type="gramEnd"/>
      <w:r w:rsidRPr="00767A79">
        <w:rPr>
          <w:rStyle w:val="StyleUnderline"/>
        </w:rPr>
        <w:t xml:space="preserve"> prescriptions are filled with generic drugs, </w:t>
      </w:r>
      <w:r w:rsidRPr="00076213">
        <w:rPr>
          <w:rStyle w:val="StyleUnderline"/>
          <w:highlight w:val="cyan"/>
        </w:rPr>
        <w:t>rising prices</w:t>
      </w:r>
      <w:r w:rsidRPr="00767A79">
        <w:rPr>
          <w:rStyle w:val="StyleUnderline"/>
        </w:rPr>
        <w:t xml:space="preserve"> on existing brand-name drugs and sky-high prices for new drugs </w:t>
      </w:r>
      <w:r w:rsidRPr="00076213">
        <w:rPr>
          <w:rStyle w:val="StyleUnderline"/>
          <w:highlight w:val="cyan"/>
        </w:rPr>
        <w:t>are swamping</w:t>
      </w:r>
      <w:r w:rsidRPr="00767A79">
        <w:rPr>
          <w:rStyle w:val="StyleUnderline"/>
        </w:rPr>
        <w:t xml:space="preserve"> the </w:t>
      </w:r>
      <w:r w:rsidRPr="00076213">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076213">
        <w:rPr>
          <w:rStyle w:val="StyleUnderline"/>
          <w:highlight w:val="cyan"/>
        </w:rPr>
        <w:t>Some</w:t>
      </w:r>
      <w:r w:rsidRPr="00076213">
        <w:rPr>
          <w:rStyle w:val="StyleUnderline"/>
        </w:rPr>
        <w:t xml:space="preserve"> experts </w:t>
      </w:r>
      <w:r w:rsidRPr="00076213">
        <w:rPr>
          <w:rStyle w:val="StyleUnderline"/>
          <w:highlight w:val="cyan"/>
        </w:rPr>
        <w:t>believe</w:t>
      </w:r>
      <w:r w:rsidRPr="00076213">
        <w:rPr>
          <w:rStyle w:val="StyleUnderline"/>
        </w:rPr>
        <w:t xml:space="preserve"> the U.S. can rein in drug process with </w:t>
      </w:r>
      <w:r w:rsidRPr="00076213">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076213">
        <w:rPr>
          <w:rStyle w:val="StyleUnderline"/>
          <w:highlight w:val="cyan"/>
        </w:rPr>
        <w:t>Others call for dismantling</w:t>
      </w:r>
      <w:r w:rsidRPr="00076213">
        <w:rPr>
          <w:rStyle w:val="StyleUnderline"/>
        </w:rPr>
        <w:t xml:space="preserve"> pharmacy </w:t>
      </w:r>
      <w:r w:rsidRPr="00076213">
        <w:rPr>
          <w:rStyle w:val="StyleUnderline"/>
          <w:highlight w:val="cyan"/>
        </w:rPr>
        <w:t>benefit managers</w:t>
      </w:r>
      <w:r w:rsidRPr="00076213">
        <w:rPr>
          <w:rStyle w:val="StyleUnderline"/>
        </w:rPr>
        <w:t xml:space="preserve">. Still </w:t>
      </w:r>
      <w:r w:rsidRPr="00076213">
        <w:rPr>
          <w:rStyle w:val="StyleUnderline"/>
          <w:highlight w:val="cyan"/>
        </w:rPr>
        <w:t>others want large groups</w:t>
      </w:r>
      <w:r w:rsidRPr="00076213">
        <w:rPr>
          <w:rStyle w:val="StyleUnderline"/>
        </w:rPr>
        <w:t xml:space="preserve"> like Medicare </w:t>
      </w:r>
      <w:r w:rsidRPr="00076213">
        <w:rPr>
          <w:rStyle w:val="StyleUnderline"/>
          <w:highlight w:val="cyan"/>
        </w:rPr>
        <w:t>to negotiate</w:t>
      </w:r>
      <w:r w:rsidRPr="00076213">
        <w:rPr>
          <w:rStyle w:val="StyleUnderline"/>
        </w:rPr>
        <w:t xml:space="preserve"> with drug companies for better drug prices. While each of these might help, </w:t>
      </w:r>
      <w:r w:rsidRPr="00076213">
        <w:rPr>
          <w:rStyle w:val="StyleUnderline"/>
          <w:highlight w:val="cyan"/>
        </w:rPr>
        <w:t>they cannot solve the problem alone</w:t>
      </w:r>
      <w:r w:rsidRPr="00076213">
        <w:rPr>
          <w:rStyle w:val="StyleUnderline"/>
        </w:rPr>
        <w:t xml:space="preserve">. Why? Because </w:t>
      </w:r>
      <w:r w:rsidRPr="00076213">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076213">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076213">
        <w:rPr>
          <w:rStyle w:val="StyleUnderline"/>
        </w:rPr>
        <w:t>time period</w:t>
      </w:r>
      <w:proofErr w:type="gramEnd"/>
      <w:r w:rsidRPr="00076213">
        <w:rPr>
          <w:rStyle w:val="StyleUnderline"/>
        </w:rPr>
        <w:t xml:space="preserve"> of protection so companies can recoup their investments by charging monopoly prices. When patents end, lower-priced competitors should be able to jump into the market and drive down the price. But that’s not happening. Instead, </w:t>
      </w:r>
      <w:r w:rsidRPr="00076213">
        <w:rPr>
          <w:rStyle w:val="StyleUnderline"/>
          <w:highlight w:val="cyan"/>
        </w:rPr>
        <w:t>drug companies build massive patent walls</w:t>
      </w:r>
      <w:r w:rsidRPr="00076213">
        <w:rPr>
          <w:rStyle w:val="StyleUnderline"/>
        </w:rPr>
        <w:t xml:space="preserve"> around their products, extending the protection </w:t>
      </w:r>
      <w:proofErr w:type="gramStart"/>
      <w:r w:rsidRPr="00076213">
        <w:rPr>
          <w:rStyle w:val="StyleUnderline"/>
        </w:rPr>
        <w:t>over and over again</w:t>
      </w:r>
      <w:proofErr w:type="gramEnd"/>
      <w:r w:rsidRPr="00076213">
        <w:rPr>
          <w:rStyle w:val="StyleUnderline"/>
        </w:rPr>
        <w:t xml:space="preserve">. Some modern drugs have an avalanche of U.S. patents, with expiration dates staggered across time. For example, the rheumatoid arthritis drug </w:t>
      </w:r>
      <w:r w:rsidRPr="00076213">
        <w:rPr>
          <w:rStyle w:val="StyleUnderline"/>
          <w:highlight w:val="cyan"/>
        </w:rPr>
        <w:t>Humira is protected by more than 100</w:t>
      </w:r>
      <w:r w:rsidRPr="00076213">
        <w:rPr>
          <w:rStyle w:val="StyleUnderline"/>
        </w:rPr>
        <w:t xml:space="preserve"> patents. Walls like that are insurmountable. </w:t>
      </w:r>
      <w:r w:rsidRPr="00076213">
        <w:rPr>
          <w:rStyle w:val="StyleUnderline"/>
          <w:highlight w:val="cyan"/>
        </w:rPr>
        <w:t>Rather than rewarding innovation, our</w:t>
      </w:r>
      <w:r w:rsidRPr="00076213">
        <w:rPr>
          <w:rStyle w:val="StyleUnderline"/>
        </w:rPr>
        <w:t xml:space="preserve"> patent </w:t>
      </w:r>
      <w:r w:rsidRPr="00076213">
        <w:rPr>
          <w:rStyle w:val="StyleUnderline"/>
          <w:highlight w:val="cyan"/>
        </w:rPr>
        <w:t>system is</w:t>
      </w:r>
      <w:r w:rsidRPr="00076213">
        <w:rPr>
          <w:rStyle w:val="StyleUnderline"/>
        </w:rPr>
        <w:t xml:space="preserve"> now largely </w:t>
      </w:r>
      <w:r w:rsidRPr="00076213">
        <w:rPr>
          <w:rStyle w:val="StyleUnderline"/>
          <w:highlight w:val="cyan"/>
        </w:rPr>
        <w:t xml:space="preserve">repurposing </w:t>
      </w:r>
      <w:r w:rsidRPr="00076213">
        <w:rPr>
          <w:rStyle w:val="StyleUnderline"/>
          <w:highlight w:val="cyan"/>
        </w:rPr>
        <w:lastRenderedPageBreak/>
        <w:t>drugs</w:t>
      </w:r>
      <w:r w:rsidRPr="00076213">
        <w:rPr>
          <w:rStyle w:val="StyleUnderline"/>
        </w:rPr>
        <w:t xml:space="preserve">.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076213">
        <w:rPr>
          <w:rStyle w:val="StyleUnderline"/>
        </w:rPr>
        <w:t>one;</w:t>
      </w:r>
      <w:proofErr w:type="gramEnd"/>
      <w:r w:rsidRPr="00076213">
        <w:rPr>
          <w:rStyle w:val="StyleUnderline"/>
        </w:rPr>
        <w:t xml:space="preserv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076213">
        <w:rPr>
          <w:rStyle w:val="StyleUnderline"/>
          <w:highlight w:val="cyan"/>
        </w:rPr>
        <w:t>We should make</w:t>
      </w:r>
      <w:r w:rsidRPr="00076213">
        <w:rPr>
          <w:rStyle w:val="StyleUnderline"/>
        </w:rPr>
        <w:t xml:space="preserve"> the </w:t>
      </w:r>
      <w:r w:rsidRPr="00076213">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076213">
        <w:rPr>
          <w:rStyle w:val="StyleUnderline"/>
          <w:highlight w:val="cyan"/>
        </w:rPr>
        <w:t>a “one-and-done” approach for patent protection</w:t>
      </w:r>
      <w:r w:rsidRPr="00076213">
        <w:rPr>
          <w:rStyle w:val="StyleUnderline"/>
        </w:rPr>
        <w:t xml:space="preserve">. Under it, </w:t>
      </w:r>
      <w:r w:rsidRPr="00076213">
        <w:rPr>
          <w:rStyle w:val="StyleUnderline"/>
          <w:highlight w:val="cyan"/>
        </w:rPr>
        <w:t>a drug would receive</w:t>
      </w:r>
      <w:r w:rsidRPr="00076213">
        <w:rPr>
          <w:rStyle w:val="StyleUnderline"/>
        </w:rPr>
        <w:t xml:space="preserve"> just </w:t>
      </w:r>
      <w:r w:rsidRPr="00076213">
        <w:rPr>
          <w:rStyle w:val="StyleUnderline"/>
          <w:highlight w:val="cyan"/>
        </w:rPr>
        <w:t>one period of exclusivity</w:t>
      </w:r>
      <w:r w:rsidRPr="00076213">
        <w:rPr>
          <w:rStyle w:val="StyleUnderline"/>
        </w:rPr>
        <w:t xml:space="preserve">, and no more. </w:t>
      </w:r>
      <w:r w:rsidRPr="00076213">
        <w:rPr>
          <w:rStyle w:val="StyleUnderline"/>
          <w:highlight w:val="cyan"/>
        </w:rPr>
        <w:t>The choice of which</w:t>
      </w:r>
      <w:r w:rsidRPr="00076213">
        <w:rPr>
          <w:rStyle w:val="StyleUnderline"/>
        </w:rPr>
        <w:t xml:space="preserve"> “one” </w:t>
      </w:r>
      <w:r w:rsidRPr="00076213">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076213">
        <w:rPr>
          <w:rStyle w:val="StyleUnderline"/>
        </w:rPr>
        <w:t>all of</w:t>
      </w:r>
      <w:proofErr w:type="gramEnd"/>
      <w:r w:rsidRPr="00076213">
        <w:rPr>
          <w:rStyle w:val="StyleUnderline"/>
        </w:rPr>
        <w:t xml:space="preserve"> the above and more. Consider </w:t>
      </w:r>
      <w:r w:rsidRPr="00076213">
        <w:rPr>
          <w:rStyle w:val="StyleUnderline"/>
          <w:highlight w:val="cyan"/>
        </w:rPr>
        <w:t>Suboxone</w:t>
      </w:r>
      <w:r w:rsidRPr="00076213">
        <w:rPr>
          <w:rStyle w:val="StyleUnderline"/>
        </w:rPr>
        <w:t xml:space="preserve">, a combination of buprenorphine and naloxone for treating opioid addiction. The drug’s maker has </w:t>
      </w:r>
      <w:r w:rsidRPr="00076213">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076213">
        <w:rPr>
          <w:rStyle w:val="StyleUnderline"/>
          <w:highlight w:val="cyan"/>
        </w:rPr>
        <w:t>Implementing a one-and-done approach</w:t>
      </w:r>
      <w:r w:rsidRPr="00076213">
        <w:rPr>
          <w:rStyle w:val="StyleUnderline"/>
        </w:rPr>
        <w:t xml:space="preserve"> in conjunction with FDA approval </w:t>
      </w:r>
      <w:r w:rsidRPr="00076213">
        <w:rPr>
          <w:rStyle w:val="StyleUnderline"/>
          <w:highlight w:val="cyan"/>
        </w:rPr>
        <w:t>underscores</w:t>
      </w:r>
      <w:r w:rsidRPr="00076213">
        <w:rPr>
          <w:rStyle w:val="StyleUnderline"/>
        </w:rPr>
        <w:t xml:space="preserve"> the fact </w:t>
      </w:r>
      <w:r w:rsidRPr="00076213">
        <w:rPr>
          <w:rStyle w:val="StyleUnderline"/>
          <w:highlight w:val="cyan"/>
        </w:rPr>
        <w:t>that these problems and solutions are designed for pharmaceuticals, not for all types of technologies</w:t>
      </w:r>
      <w:r w:rsidRPr="00076213">
        <w:rPr>
          <w:rStyle w:val="StyleUnderline"/>
        </w:rPr>
        <w:t xml:space="preserve">. That way, one-and-done could be implemented through legislative changes to the FDA’s drug approval </w:t>
      </w:r>
      <w:proofErr w:type="gramStart"/>
      <w:r w:rsidRPr="00076213">
        <w:rPr>
          <w:rStyle w:val="StyleUnderline"/>
        </w:rPr>
        <w:t>system, and</w:t>
      </w:r>
      <w:proofErr w:type="gramEnd"/>
      <w:r w:rsidRPr="00076213">
        <w:rPr>
          <w:rStyle w:val="StyleUnderline"/>
        </w:rPr>
        <w:t xml:space="preserve">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w:t>
      </w:r>
      <w:proofErr w:type="gramStart"/>
      <w:r>
        <w:t>as a way to</w:t>
      </w:r>
      <w:proofErr w:type="gramEnd"/>
      <w:r>
        <w:t xml:space="preserve"> cut back on patent tinkering. Obviousness, one of the five standards for patent eligibility, says that inventions that are obvious to an expert or the </w:t>
      </w:r>
      <w:proofErr w:type="gramStart"/>
      <w:r>
        <w:t>general public</w:t>
      </w:r>
      <w:proofErr w:type="gramEnd"/>
      <w: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w:t>
      </w:r>
      <w:r>
        <w:lastRenderedPageBreak/>
        <w:t xml:space="preserve">results. </w:t>
      </w:r>
      <w:r w:rsidRPr="00076213">
        <w:rPr>
          <w:rStyle w:val="StyleUnderline"/>
        </w:rPr>
        <w:t xml:space="preserve">If we want to change the system, </w:t>
      </w:r>
      <w:r w:rsidRPr="00076213">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059347DE" w14:textId="77777777" w:rsidR="009B31ED" w:rsidRDefault="009B31ED" w:rsidP="009B31ED">
      <w:pPr>
        <w:pStyle w:val="Heading2"/>
      </w:pPr>
      <w:r>
        <w:lastRenderedPageBreak/>
        <w:t>Framing --- Util</w:t>
      </w:r>
    </w:p>
    <w:p w14:paraId="7E38B09D" w14:textId="77777777" w:rsidR="009B31ED" w:rsidRPr="003677F5" w:rsidRDefault="009B31ED" w:rsidP="009B31ED">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5FDC743D" w14:textId="77777777" w:rsidR="009B31ED" w:rsidRPr="003677F5" w:rsidRDefault="009B31ED" w:rsidP="009B31ED">
      <w:pPr>
        <w:pStyle w:val="Heading4"/>
        <w:rPr>
          <w:rFonts w:cs="Calibri"/>
        </w:rPr>
      </w:pPr>
      <w:r w:rsidRPr="003677F5">
        <w:rPr>
          <w:rFonts w:cs="Calibri"/>
        </w:rPr>
        <w:t>1] Actor specificity</w:t>
      </w:r>
    </w:p>
    <w:p w14:paraId="27643615" w14:textId="77777777" w:rsidR="009B31ED" w:rsidRPr="003677F5" w:rsidRDefault="009B31ED" w:rsidP="009B31ED">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4A7B8903" w14:textId="77777777" w:rsidR="009B31ED" w:rsidRPr="003677F5" w:rsidRDefault="009B31ED" w:rsidP="009B31ED">
      <w:pPr>
        <w:pStyle w:val="Heading4"/>
        <w:rPr>
          <w:rFonts w:cs="Calibri"/>
        </w:rPr>
      </w:pPr>
      <w:r w:rsidRPr="003677F5">
        <w:rPr>
          <w:rFonts w:cs="Calibri"/>
        </w:rPr>
        <w:t>---B] No act-omission distinction – choosing to omit is an act itself – governments actively decide not to act so there is no omission</w:t>
      </w:r>
    </w:p>
    <w:p w14:paraId="00441993" w14:textId="77777777" w:rsidR="009B31ED" w:rsidRPr="003677F5" w:rsidRDefault="009B31ED" w:rsidP="009B31ED">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F95DBF1" w14:textId="77777777" w:rsidR="009B31ED" w:rsidRPr="003677F5" w:rsidRDefault="009B31ED" w:rsidP="009B31ED">
      <w:pPr>
        <w:pStyle w:val="Heading4"/>
      </w:pPr>
      <w:r w:rsidRPr="003677F5">
        <w:t xml:space="preserve">3] Extinction </w:t>
      </w:r>
      <w:r>
        <w:t>matters</w:t>
      </w:r>
      <w:r w:rsidRPr="003677F5">
        <w:t xml:space="preserve"> under any framework:</w:t>
      </w:r>
    </w:p>
    <w:p w14:paraId="43238797" w14:textId="77777777" w:rsidR="009B31ED" w:rsidRPr="003677F5" w:rsidRDefault="009B31ED" w:rsidP="009B31ED">
      <w:pPr>
        <w:pStyle w:val="Heading4"/>
      </w:pPr>
      <w:r w:rsidRPr="003677F5">
        <w:t>---A] It precludes the possibility of any kind of moral value – we can’t confer value onto anything if we’re not alive.</w:t>
      </w:r>
    </w:p>
    <w:p w14:paraId="45158851" w14:textId="77777777" w:rsidR="009B31ED" w:rsidRPr="00887854" w:rsidRDefault="009B31ED" w:rsidP="009B31ED">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016CE249" w14:textId="444F5A51" w:rsidR="009B31ED" w:rsidRPr="0086350D" w:rsidRDefault="00B4154F" w:rsidP="009B31ED">
      <w:pPr>
        <w:pStyle w:val="Heading2"/>
      </w:pPr>
      <w:bookmarkStart w:id="0" w:name="_Hlk37169098"/>
      <w:proofErr w:type="spellStart"/>
      <w:r>
        <w:lastRenderedPageBreak/>
        <w:t>Underview</w:t>
      </w:r>
      <w:proofErr w:type="spellEnd"/>
    </w:p>
    <w:bookmarkEnd w:id="0"/>
    <w:p w14:paraId="11A69018" w14:textId="3E8D3F95" w:rsidR="009B31ED" w:rsidRPr="003677F5" w:rsidRDefault="009B31ED" w:rsidP="009B31ED">
      <w:pPr>
        <w:pStyle w:val="Heading4"/>
        <w:rPr>
          <w:rFonts w:cs="Calibri"/>
        </w:rPr>
      </w:pPr>
      <w:r w:rsidRPr="003677F5">
        <w:rPr>
          <w:rFonts w:cs="Calibri"/>
        </w:rPr>
        <w:t xml:space="preserve">The 1AC’s scholarship </w:t>
      </w:r>
      <w:r w:rsidRPr="003677F5">
        <w:rPr>
          <w:rFonts w:cs="Calibri"/>
          <w:u w:val="single"/>
        </w:rPr>
        <w:t>supplements resistanc</w:t>
      </w:r>
      <w:r w:rsidRPr="003677F5">
        <w:rPr>
          <w:rFonts w:cs="Calibri"/>
        </w:rPr>
        <w:t xml:space="preserve">e because it </w:t>
      </w:r>
      <w:r w:rsidRPr="003677F5">
        <w:rPr>
          <w:rFonts w:cs="Calibri"/>
          <w:u w:val="single"/>
        </w:rPr>
        <w:t>maps the supply line</w:t>
      </w:r>
      <w:r w:rsidRPr="003677F5">
        <w:rPr>
          <w:rFonts w:cs="Calibri"/>
        </w:rPr>
        <w:t xml:space="preserve">s and </w:t>
      </w:r>
      <w:r w:rsidRPr="003677F5">
        <w:rPr>
          <w:rFonts w:cs="Calibri"/>
          <w:u w:val="single"/>
        </w:rPr>
        <w:t>networks</w:t>
      </w:r>
      <w:r w:rsidRPr="003677F5">
        <w:rPr>
          <w:rFonts w:cs="Calibri"/>
        </w:rPr>
        <w:t xml:space="preserve"> that create </w:t>
      </w:r>
      <w:r w:rsidRPr="003677F5">
        <w:rPr>
          <w:rFonts w:cs="Calibri"/>
          <w:u w:val="single"/>
        </w:rPr>
        <w:t>complex systems of power</w:t>
      </w:r>
      <w:r>
        <w:rPr>
          <w:rFonts w:cs="Calibri"/>
        </w:rPr>
        <w:t>.</w:t>
      </w:r>
      <w:r w:rsidRPr="003677F5">
        <w:rPr>
          <w:rFonts w:cs="Calibri"/>
        </w:rPr>
        <w:t xml:space="preserve"> </w:t>
      </w:r>
    </w:p>
    <w:p w14:paraId="3DF29693" w14:textId="77777777" w:rsidR="009B31ED" w:rsidRPr="003677F5" w:rsidRDefault="009B31ED" w:rsidP="009B31ED">
      <w:pPr>
        <w:rPr>
          <w:sz w:val="16"/>
        </w:rPr>
      </w:pPr>
      <w:r w:rsidRPr="003677F5">
        <w:rPr>
          <w:rStyle w:val="Style13ptBold"/>
        </w:rPr>
        <w:t>Bryant 12</w:t>
      </w:r>
      <w:r w:rsidRPr="003677F5">
        <w:rPr>
          <w:sz w:val="16"/>
        </w:rPr>
        <w:t xml:space="preserve"> – Levi Bryant Professor of Philosophy at Collin College. In addition to working as a professor, Bryant has also served as a Lacanian psychoanalyst. He received his Ph.D. from Loyola University in Chicago, Illinois, where he originally studied '</w:t>
      </w:r>
      <w:proofErr w:type="spellStart"/>
      <w:r w:rsidRPr="003677F5">
        <w:rPr>
          <w:sz w:val="16"/>
        </w:rPr>
        <w:t>disclosedness</w:t>
      </w:r>
      <w:proofErr w:type="spellEnd"/>
      <w:r w:rsidRPr="003677F5">
        <w:rPr>
          <w:sz w:val="16"/>
        </w:rPr>
        <w:t>' with the Heidegger scholar Thomas Sheehan. Bryant later changed his dissertation topic to the transcendental empiricism of Gilles Deleuze. “War Machines and Military Logistics: Some Cards on the Table” 9/15/2012. IB</w:t>
      </w:r>
    </w:p>
    <w:p w14:paraId="1E87658A" w14:textId="77777777" w:rsidR="009B31ED" w:rsidRPr="003677F5" w:rsidRDefault="009B31ED" w:rsidP="009B31ED">
      <w:pPr>
        <w:rPr>
          <w:sz w:val="16"/>
        </w:rPr>
      </w:pPr>
      <w:r w:rsidRPr="003677F5">
        <w:rPr>
          <w:rStyle w:val="StyleUnderline"/>
        </w:rPr>
        <w:t xml:space="preserve">We need answers to these questions </w:t>
      </w:r>
      <w:r w:rsidRPr="00BB7E54">
        <w:rPr>
          <w:rStyle w:val="StyleUnderline"/>
          <w:highlight w:val="green"/>
        </w:rPr>
        <w:t>to intervene effectively</w:t>
      </w:r>
      <w:r w:rsidRPr="003677F5">
        <w:rPr>
          <w:rStyle w:val="StyleUnderline"/>
        </w:rPr>
        <w:t>.  We can call them questions of “military logistics”.</w:t>
      </w:r>
      <w:r w:rsidRPr="003677F5">
        <w:rPr>
          <w:sz w:val="16"/>
        </w:rPr>
        <w:t xml:space="preserve">  We are, after all, constructing war machines to combat these intolerable conditions.  </w:t>
      </w:r>
      <w:r w:rsidRPr="003677F5">
        <w:rPr>
          <w:rStyle w:val="Emphasis"/>
        </w:rPr>
        <w:t>Military logistics asks</w:t>
      </w:r>
      <w:r w:rsidRPr="003677F5">
        <w:rPr>
          <w:rStyle w:val="StyleUnderline"/>
        </w:rPr>
        <w:t xml:space="preserve"> two questions:  first, it </w:t>
      </w:r>
      <w:r w:rsidRPr="00BB7E54">
        <w:rPr>
          <w:rStyle w:val="StyleUnderline"/>
          <w:highlight w:val="green"/>
        </w:rPr>
        <w:t>ask</w:t>
      </w:r>
      <w:r w:rsidRPr="003677F5">
        <w:rPr>
          <w:rStyle w:val="StyleUnderline"/>
        </w:rPr>
        <w:t xml:space="preserve">s </w:t>
      </w:r>
      <w:r w:rsidRPr="00BB7E54">
        <w:rPr>
          <w:rStyle w:val="StyleUnderline"/>
          <w:highlight w:val="green"/>
        </w:rPr>
        <w:t>what things the opposing force</w:t>
      </w:r>
      <w:r w:rsidRPr="003677F5">
        <w:rPr>
          <w:rStyle w:val="StyleUnderline"/>
        </w:rPr>
        <w:t xml:space="preserve">, the opposing war machine captured by the state apparatus, </w:t>
      </w:r>
      <w:r w:rsidRPr="00BB7E54">
        <w:rPr>
          <w:rStyle w:val="StyleUnderline"/>
          <w:highlight w:val="green"/>
        </w:rPr>
        <w:t>relies on</w:t>
      </w:r>
      <w:r w:rsidRPr="003677F5">
        <w:rPr>
          <w:rStyle w:val="StyleUnderline"/>
        </w:rPr>
        <w:t xml:space="preserve"> </w:t>
      </w:r>
      <w:proofErr w:type="gramStart"/>
      <w:r w:rsidRPr="003677F5">
        <w:rPr>
          <w:rStyle w:val="StyleUnderline"/>
        </w:rPr>
        <w:t>in order to</w:t>
      </w:r>
      <w:proofErr w:type="gramEnd"/>
      <w:r w:rsidRPr="003677F5">
        <w:rPr>
          <w:rStyle w:val="StyleUnderline"/>
        </w:rPr>
        <w:t xml:space="preserve"> deploy its war machine: </w:t>
      </w:r>
      <w:r w:rsidRPr="00BB7E54">
        <w:rPr>
          <w:rStyle w:val="Emphasis"/>
          <w:highlight w:val="green"/>
        </w:rPr>
        <w:t>supply lines,</w:t>
      </w:r>
      <w:r w:rsidRPr="00BB7E54">
        <w:rPr>
          <w:rStyle w:val="StyleUnderline"/>
          <w:highlight w:val="green"/>
        </w:rPr>
        <w:t xml:space="preserve"> </w:t>
      </w:r>
      <w:r w:rsidRPr="00BB7E54">
        <w:rPr>
          <w:rStyle w:val="Emphasis"/>
          <w:highlight w:val="green"/>
        </w:rPr>
        <w:t>communications</w:t>
      </w:r>
      <w:r w:rsidRPr="003677F5">
        <w:rPr>
          <w:rStyle w:val="Emphasis"/>
        </w:rPr>
        <w:t xml:space="preserve"> networks,</w:t>
      </w:r>
      <w:r w:rsidRPr="003677F5">
        <w:rPr>
          <w:rStyle w:val="StyleUnderline"/>
        </w:rPr>
        <w:t xml:space="preserve"> </w:t>
      </w:r>
      <w:r w:rsidRPr="003677F5">
        <w:rPr>
          <w:rStyle w:val="Emphasis"/>
        </w:rPr>
        <w:t>people willing to fight,</w:t>
      </w:r>
      <w:r w:rsidRPr="003677F5">
        <w:rPr>
          <w:rStyle w:val="StyleUnderline"/>
        </w:rPr>
        <w:t xml:space="preserve"> </w:t>
      </w:r>
      <w:r w:rsidRPr="003677F5">
        <w:rPr>
          <w:rStyle w:val="Emphasis"/>
        </w:rPr>
        <w:t>propaganda</w:t>
      </w:r>
      <w:r w:rsidRPr="003677F5">
        <w:rPr>
          <w:rStyle w:val="StyleUnderline"/>
        </w:rPr>
        <w:t xml:space="preserve"> or ideology, people believing in the cause, etc. Military </w:t>
      </w:r>
      <w:r w:rsidRPr="00BB7E54">
        <w:rPr>
          <w:rStyle w:val="StyleUnderline"/>
          <w:highlight w:val="green"/>
        </w:rPr>
        <w:t xml:space="preserve">logistics </w:t>
      </w:r>
      <w:r w:rsidRPr="00BB7E54">
        <w:rPr>
          <w:rStyle w:val="Emphasis"/>
          <w:highlight w:val="green"/>
        </w:rPr>
        <w:t xml:space="preserve">maps </w:t>
      </w:r>
      <w:proofErr w:type="gramStart"/>
      <w:r w:rsidRPr="00BB7E54">
        <w:rPr>
          <w:rStyle w:val="Emphasis"/>
          <w:highlight w:val="green"/>
        </w:rPr>
        <w:t>all of</w:t>
      </w:r>
      <w:proofErr w:type="gramEnd"/>
      <w:r w:rsidRPr="00BB7E54">
        <w:rPr>
          <w:rStyle w:val="Emphasis"/>
          <w:highlight w:val="green"/>
        </w:rPr>
        <w:t xml:space="preserve"> these things</w:t>
      </w:r>
      <w:r w:rsidRPr="003677F5">
        <w:rPr>
          <w:rStyle w:val="Emphasis"/>
        </w:rPr>
        <w:t>.</w:t>
      </w:r>
      <w:r w:rsidRPr="003677F5">
        <w:rPr>
          <w:rStyle w:val="StyleUnderline"/>
        </w:rPr>
        <w:t xml:space="preserve"> Second, military logistics asks how to best deploy its own resources in fighting that state war machine. </w:t>
      </w:r>
      <w:r w:rsidRPr="003677F5">
        <w:rPr>
          <w:sz w:val="16"/>
        </w:rPr>
        <w:t xml:space="preserve">In what way should we deploy our war machine to defeat war machines like racism, sexism, capitalism, neoliberalism, </w:t>
      </w:r>
      <w:proofErr w:type="spellStart"/>
      <w:r w:rsidRPr="003677F5">
        <w:rPr>
          <w:sz w:val="16"/>
        </w:rPr>
        <w:t>etc</w:t>
      </w:r>
      <w:proofErr w:type="spellEnd"/>
      <w:r w:rsidRPr="003677F5">
        <w:rPr>
          <w:sz w:val="16"/>
        </w:rPr>
        <w:t xml:space="preserve">? What are the things upon which these </w:t>
      </w:r>
      <w:proofErr w:type="gramStart"/>
      <w:r w:rsidRPr="003677F5">
        <w:rPr>
          <w:sz w:val="16"/>
        </w:rPr>
        <w:t>state based</w:t>
      </w:r>
      <w:proofErr w:type="gramEnd"/>
      <w:r w:rsidRPr="003677F5">
        <w:rPr>
          <w:sz w:val="16"/>
        </w:rPr>
        <w:t xml:space="preserve"> war machines are based, what are the privileged nodes within these state based war machines that allows them to function? These nodes are the things upon which we want our nomadic war machines to intervene. If we are to be effective in producing </w:t>
      </w:r>
      <w:proofErr w:type="gramStart"/>
      <w:r w:rsidRPr="003677F5">
        <w:rPr>
          <w:sz w:val="16"/>
        </w:rPr>
        <w:t>change</w:t>
      </w:r>
      <w:proofErr w:type="gramEnd"/>
      <w:r w:rsidRPr="003677F5">
        <w:rPr>
          <w:sz w:val="16"/>
        </w:rPr>
        <w:t xml:space="preserve"> we better know what the supply lines are so that we might make them our target. </w:t>
      </w:r>
      <w:r w:rsidRPr="003677F5">
        <w:rPr>
          <w:rStyle w:val="StyleUnderline"/>
        </w:rPr>
        <w:t xml:space="preserve">What I’ve heard in these discussions is </w:t>
      </w:r>
      <w:r w:rsidRPr="00BB7E54">
        <w:rPr>
          <w:rStyle w:val="StyleUnderline"/>
          <w:highlight w:val="green"/>
        </w:rPr>
        <w:t xml:space="preserve">a </w:t>
      </w:r>
      <w:r w:rsidRPr="00BB7E54">
        <w:rPr>
          <w:rStyle w:val="Emphasis"/>
          <w:highlight w:val="green"/>
        </w:rPr>
        <w:t>complete indifference</w:t>
      </w:r>
      <w:r w:rsidRPr="003677F5">
        <w:rPr>
          <w:rStyle w:val="StyleUnderline"/>
        </w:rPr>
        <w:t xml:space="preserve"> to military logistics. It’s as if people like to wave their hands and </w:t>
      </w:r>
      <w:proofErr w:type="gramStart"/>
      <w:r w:rsidRPr="003677F5">
        <w:rPr>
          <w:rStyle w:val="StyleUnderline"/>
        </w:rPr>
        <w:t>say</w:t>
      </w:r>
      <w:proofErr w:type="gramEnd"/>
      <w:r w:rsidRPr="003677F5">
        <w:rPr>
          <w:rStyle w:val="StyleUnderline"/>
        </w:rPr>
        <w:t xml:space="preserve"> “</w:t>
      </w:r>
      <w:r w:rsidRPr="003677F5">
        <w:rPr>
          <w:rStyle w:val="Emphasis"/>
        </w:rPr>
        <w:t xml:space="preserve">this is horrible and unjust!” </w:t>
      </w:r>
      <w:r w:rsidRPr="00BB7E54">
        <w:rPr>
          <w:rStyle w:val="StyleUnderline"/>
          <w:highlight w:val="green"/>
        </w:rPr>
        <w:t>and</w:t>
      </w:r>
      <w:r w:rsidRPr="003677F5">
        <w:rPr>
          <w:rStyle w:val="StyleUnderline"/>
        </w:rPr>
        <w:t xml:space="preserve"> believe that </w:t>
      </w:r>
      <w:r w:rsidRPr="00BB7E54">
        <w:rPr>
          <w:rStyle w:val="StyleUnderline"/>
          <w:highlight w:val="green"/>
        </w:rPr>
        <w:t>hand waving</w:t>
      </w:r>
      <w:r w:rsidRPr="003677F5">
        <w:rPr>
          <w:rStyle w:val="StyleUnderline"/>
        </w:rPr>
        <w:t xml:space="preserve"> is a politically efficacious act. Yeah, you’re right, it is horrible but saying so </w:t>
      </w:r>
      <w:r w:rsidRPr="00BB7E54">
        <w:rPr>
          <w:rStyle w:val="StyleUnderline"/>
          <w:highlight w:val="green"/>
        </w:rPr>
        <w:t>doesn’t go very far and changing it.</w:t>
      </w:r>
      <w:r w:rsidRPr="003677F5">
        <w:rPr>
          <w:rStyle w:val="StyleUnderline"/>
        </w:rPr>
        <w:t xml:space="preserve"> It’s also as if people are horrified when anyone discusses </w:t>
      </w:r>
      <w:r w:rsidRPr="003677F5">
        <w:rPr>
          <w:rStyle w:val="Emphasis"/>
        </w:rPr>
        <w:t>anything besides how horribly unjust everything is.</w:t>
      </w:r>
      <w:r w:rsidRPr="003677F5">
        <w:rPr>
          <w:rStyle w:val="StyleUnderline"/>
        </w:rPr>
        <w:t xml:space="preserve"> Confronted with an analysis why the social functions in the horrible way, the next response is to </w:t>
      </w:r>
      <w:proofErr w:type="gramStart"/>
      <w:r w:rsidRPr="003677F5">
        <w:rPr>
          <w:rStyle w:val="StyleUnderline"/>
        </w:rPr>
        <w:t>say</w:t>
      </w:r>
      <w:proofErr w:type="gramEnd"/>
      <w:r w:rsidRPr="003677F5">
        <w:rPr>
          <w:rStyle w:val="StyleUnderline"/>
        </w:rPr>
        <w:t xml:space="preserve"> “</w:t>
      </w:r>
      <w:r w:rsidRPr="003677F5">
        <w:rPr>
          <w:rStyle w:val="Emphasis"/>
        </w:rPr>
        <w:t>you’re justifying that system</w:t>
      </w:r>
      <w:r w:rsidRPr="003677F5">
        <w:rPr>
          <w:rStyle w:val="StyleUnderline"/>
        </w:rPr>
        <w:t xml:space="preserve"> and saying it’s a-okay!” This misses the point that </w:t>
      </w:r>
      <w:r w:rsidRPr="00BB7E54">
        <w:rPr>
          <w:rStyle w:val="StyleUnderline"/>
          <w:highlight w:val="green"/>
        </w:rPr>
        <w:t>the</w:t>
      </w:r>
      <w:r w:rsidRPr="003677F5">
        <w:rPr>
          <w:rStyle w:val="StyleUnderline"/>
        </w:rPr>
        <w:t xml:space="preserve"> entire </w:t>
      </w:r>
      <w:r w:rsidRPr="00BB7E54">
        <w:rPr>
          <w:rStyle w:val="StyleUnderline"/>
          <w:highlight w:val="green"/>
        </w:rPr>
        <w:t xml:space="preserve">point is to </w:t>
      </w:r>
      <w:r w:rsidRPr="00BB7E54">
        <w:rPr>
          <w:rStyle w:val="Emphasis"/>
          <w:highlight w:val="green"/>
        </w:rPr>
        <w:t>map the “supply lines”</w:t>
      </w:r>
      <w:r w:rsidRPr="00BB7E54">
        <w:rPr>
          <w:rStyle w:val="StyleUnderline"/>
          <w:highlight w:val="green"/>
        </w:rPr>
        <w:t xml:space="preserve"> of the opposing war machine</w:t>
      </w:r>
      <w:r w:rsidRPr="003677F5">
        <w:rPr>
          <w:rStyle w:val="StyleUnderline"/>
        </w:rPr>
        <w:t xml:space="preserve"> so you can </w:t>
      </w:r>
      <w:r w:rsidRPr="00BB7E54">
        <w:rPr>
          <w:rStyle w:val="Emphasis"/>
          <w:highlight w:val="green"/>
        </w:rPr>
        <w:t>strategically interven</w:t>
      </w:r>
      <w:r w:rsidRPr="00BB7E54">
        <w:rPr>
          <w:rStyle w:val="StyleUnderline"/>
          <w:highlight w:val="green"/>
        </w:rPr>
        <w:t>e</w:t>
      </w:r>
      <w:r w:rsidRPr="003677F5">
        <w:rPr>
          <w:sz w:val="16"/>
        </w:rPr>
        <w:t xml:space="preserve"> in them to destroy them and create alternative forms of life. </w:t>
      </w:r>
      <w:r w:rsidRPr="003677F5">
        <w:rPr>
          <w:rStyle w:val="StyleUnderline"/>
        </w:rPr>
        <w:t xml:space="preserve">You see, we already </w:t>
      </w:r>
      <w:r w:rsidRPr="003677F5">
        <w:rPr>
          <w:rStyle w:val="Emphasis"/>
        </w:rPr>
        <w:t>took for granted your analysis</w:t>
      </w:r>
      <w:r w:rsidRPr="003677F5">
        <w:rPr>
          <w:rStyle w:val="StyleUnderline"/>
        </w:rPr>
        <w:t xml:space="preserve"> of how horrible things are. You’re </w:t>
      </w:r>
      <w:r w:rsidRPr="003677F5">
        <w:rPr>
          <w:rStyle w:val="Emphasis"/>
        </w:rPr>
        <w:t>preaching to the choir.</w:t>
      </w:r>
      <w:r w:rsidRPr="003677F5">
        <w:rPr>
          <w:rStyle w:val="StyleUnderline"/>
        </w:rPr>
        <w:t xml:space="preserve"> We wanted </w:t>
      </w:r>
      <w:r w:rsidRPr="00BB7E54">
        <w:rPr>
          <w:rStyle w:val="StyleUnderline"/>
          <w:highlight w:val="green"/>
        </w:rPr>
        <w:t xml:space="preserve">to </w:t>
      </w:r>
      <w:r w:rsidRPr="00BB7E54">
        <w:rPr>
          <w:rStyle w:val="Emphasis"/>
          <w:highlight w:val="green"/>
        </w:rPr>
        <w:t>get to work</w:t>
      </w:r>
      <w:r w:rsidRPr="003677F5">
        <w:rPr>
          <w:rStyle w:val="StyleUnderline"/>
        </w:rPr>
        <w:t xml:space="preserve"> determining how to change that and believed for that we needed good maps of the opposing </w:t>
      </w:r>
      <w:proofErr w:type="gramStart"/>
      <w:r w:rsidRPr="003677F5">
        <w:rPr>
          <w:rStyle w:val="StyleUnderline"/>
        </w:rPr>
        <w:t>state based</w:t>
      </w:r>
      <w:proofErr w:type="gramEnd"/>
      <w:r w:rsidRPr="003677F5">
        <w:rPr>
          <w:rStyle w:val="StyleUnderline"/>
        </w:rPr>
        <w:t xml:space="preserve"> war machine so we can decide how to intervene</w:t>
      </w:r>
      <w:r w:rsidRPr="003677F5">
        <w:rPr>
          <w:sz w:val="16"/>
        </w:rPr>
        <w:t xml:space="preserve">. </w:t>
      </w:r>
      <w:r w:rsidRPr="003677F5">
        <w:rPr>
          <w:rStyle w:val="StyleUnderline"/>
        </w:rPr>
        <w:t xml:space="preserve">We then look at your actual practices and see that your sole strategy seems to be </w:t>
      </w:r>
      <w:r w:rsidRPr="003677F5">
        <w:rPr>
          <w:rStyle w:val="Emphasis"/>
        </w:rPr>
        <w:t xml:space="preserve">ideological </w:t>
      </w:r>
      <w:r w:rsidRPr="00BB7E54">
        <w:rPr>
          <w:rStyle w:val="Emphasis"/>
          <w:highlight w:val="green"/>
        </w:rPr>
        <w:t>critique</w:t>
      </w:r>
      <w:r w:rsidRPr="003677F5">
        <w:rPr>
          <w:rStyle w:val="Emphasis"/>
        </w:rPr>
        <w:t xml:space="preserve"> or debunking.</w:t>
      </w:r>
      <w:r w:rsidRPr="003677F5">
        <w:rPr>
          <w:rStyle w:val="StyleUnderline"/>
        </w:rPr>
        <w:t xml:space="preserve"> Your idea seems to be that if you just prove that other people’s beliefs are incoherent, they’ll </w:t>
      </w:r>
      <w:proofErr w:type="gramStart"/>
      <w:r w:rsidRPr="003677F5">
        <w:rPr>
          <w:rStyle w:val="StyleUnderline"/>
        </w:rPr>
        <w:t>change</w:t>
      </w:r>
      <w:proofErr w:type="gramEnd"/>
      <w:r w:rsidRPr="003677F5">
        <w:rPr>
          <w:sz w:val="16"/>
        </w:rPr>
        <w:t xml:space="preserve"> and things will be different. But we’ve noticed a couple things about your strategy: 1) </w:t>
      </w:r>
      <w:r w:rsidRPr="003677F5">
        <w:rPr>
          <w:rStyle w:val="StyleUnderline"/>
        </w:rPr>
        <w:t xml:space="preserve">there have been </w:t>
      </w:r>
      <w:r w:rsidRPr="003677F5">
        <w:rPr>
          <w:rStyle w:val="Emphasis"/>
        </w:rPr>
        <w:t>a number of bang-on critiques</w:t>
      </w:r>
      <w:r w:rsidRPr="003677F5">
        <w:rPr>
          <w:rStyle w:val="StyleUnderline"/>
        </w:rPr>
        <w:t xml:space="preserve"> of </w:t>
      </w:r>
      <w:proofErr w:type="gramStart"/>
      <w:r w:rsidRPr="003677F5">
        <w:rPr>
          <w:rStyle w:val="StyleUnderline"/>
        </w:rPr>
        <w:t>state based</w:t>
      </w:r>
      <w:proofErr w:type="gramEnd"/>
      <w:r w:rsidRPr="003677F5">
        <w:rPr>
          <w:rStyle w:val="StyleUnderline"/>
        </w:rPr>
        <w:t xml:space="preserve"> war machines, without things changing too muc</w:t>
      </w:r>
      <w:r w:rsidRPr="003677F5">
        <w:rPr>
          <w:sz w:val="16"/>
        </w:rPr>
        <w:t xml:space="preserve">h, and 2) </w:t>
      </w:r>
      <w:r w:rsidRPr="003677F5">
        <w:rPr>
          <w:rStyle w:val="StyleUnderline"/>
        </w:rPr>
        <w:t>we’ve noticed that we might even persuade others that labor under these ideologies that their position is incoherent, yet they still adhere to it as if the grounds of their ideology didn’t matter much. This leads us to suspect that there are other causal factors that undergird these social assemblages and cause them to endure is they do.</w:t>
      </w:r>
      <w:r w:rsidRPr="003677F5">
        <w:rPr>
          <w:sz w:val="16"/>
        </w:rPr>
        <w:t xml:space="preserve"> We thought to ourselves, there are two reasons that an ideological critique can be successful and still fail to produce change: a) the problem can be one of “distribution”. </w:t>
      </w:r>
      <w:r w:rsidRPr="003677F5">
        <w:rPr>
          <w:rStyle w:val="StyleUnderline"/>
        </w:rPr>
        <w:t xml:space="preserve">The critique is right but fails to reach the people who need to hear it and even if they did receive the </w:t>
      </w:r>
      <w:proofErr w:type="gramStart"/>
      <w:r w:rsidRPr="003677F5">
        <w:rPr>
          <w:rStyle w:val="StyleUnderline"/>
        </w:rPr>
        <w:t>message</w:t>
      </w:r>
      <w:proofErr w:type="gramEnd"/>
      <w:r w:rsidRPr="003677F5">
        <w:rPr>
          <w:rStyle w:val="StyleUnderline"/>
        </w:rPr>
        <w:t xml:space="preserve"> they couldn’t receive it because it’s expressed in the foreign language of “academese”</w:t>
      </w:r>
      <w:r w:rsidRPr="003677F5">
        <w:rPr>
          <w:sz w:val="16"/>
        </w:rPr>
        <w:t xml:space="preserve"> which they’ve never been substantially exposed to (academics seem to enjoy only speaking to other academics even as they say their aim is to change the world). Or b) </w:t>
      </w:r>
      <w:r w:rsidRPr="003677F5">
        <w:rPr>
          <w:rStyle w:val="StyleUnderline"/>
        </w:rPr>
        <w:t>there are other causal factors involved in why social worlds take the form they do that are not of the discursive, propositional, or semiotic order.</w:t>
      </w:r>
      <w:r w:rsidRPr="003677F5">
        <w:rPr>
          <w:sz w:val="16"/>
        </w:rPr>
        <w:t xml:space="preserve"> My view is that it is a combination of both. </w:t>
      </w:r>
      <w:r w:rsidRPr="003677F5">
        <w:rPr>
          <w:rStyle w:val="StyleUnderline"/>
        </w:rPr>
        <w:t xml:space="preserve">I don’t deny that ideology is one component of why societies take the form they do and why people tolerate intolerable conditions. I merely deny that this is the only causal factor. I </w:t>
      </w:r>
      <w:r w:rsidRPr="00BB7E54">
        <w:rPr>
          <w:rStyle w:val="StyleUnderline"/>
          <w:highlight w:val="green"/>
        </w:rPr>
        <w:t xml:space="preserve">don’t </w:t>
      </w:r>
      <w:r w:rsidRPr="00BB7E54">
        <w:rPr>
          <w:rStyle w:val="Emphasis"/>
          <w:highlight w:val="green"/>
        </w:rPr>
        <w:t>reject your political aims</w:t>
      </w:r>
      <w:r w:rsidRPr="003677F5">
        <w:rPr>
          <w:rStyle w:val="Emphasis"/>
        </w:rPr>
        <w:t>,</w:t>
      </w:r>
      <w:r w:rsidRPr="003677F5">
        <w:rPr>
          <w:rStyle w:val="StyleUnderline"/>
        </w:rPr>
        <w:t xml:space="preserve"> </w:t>
      </w:r>
      <w:r w:rsidRPr="00BB7E54">
        <w:rPr>
          <w:rStyle w:val="StyleUnderline"/>
          <w:highlight w:val="green"/>
        </w:rPr>
        <w:t>but</w:t>
      </w:r>
      <w:r w:rsidRPr="003677F5">
        <w:rPr>
          <w:rStyle w:val="StyleUnderline"/>
        </w:rPr>
        <w:t xml:space="preserve"> merely </w:t>
      </w:r>
      <w:r w:rsidRPr="00BB7E54">
        <w:rPr>
          <w:rStyle w:val="Emphasis"/>
          <w:highlight w:val="green"/>
        </w:rPr>
        <w:t>wonder how to get there</w:t>
      </w:r>
      <w:r w:rsidRPr="003677F5">
        <w:rPr>
          <w:rStyle w:val="StyleUnderline"/>
        </w:rPr>
        <w:t>.</w:t>
      </w:r>
      <w:r w:rsidRPr="003677F5">
        <w:rPr>
          <w:sz w:val="16"/>
        </w:rPr>
        <w:t xml:space="preserve"> Meanwhile, you guys behave like a war machine that believes it’s sufficient to drop pamphlets out of an airplane debunking the ideological reasons that persuade the opposing force’s soldiers to </w:t>
      </w:r>
      <w:r w:rsidRPr="003677F5">
        <w:rPr>
          <w:sz w:val="16"/>
        </w:rPr>
        <w:lastRenderedPageBreak/>
        <w:t xml:space="preserve">fight this war on behalf of the state apparatus, forgetting supply lines, that there are other soldiers behind them with guns to their back, that they have obligations to their fellows, that they have families to feed or debt to pay off, etc. </w:t>
      </w:r>
      <w:r w:rsidRPr="003677F5">
        <w:rPr>
          <w:rStyle w:val="StyleUnderline"/>
        </w:rPr>
        <w:t>When I point out these other things it’s not to reject your political aims, but to say that perhaps these are also good things to intervene in if we wish to change the world. In other words, I’m objecting to your tendency to use a hammer to solve all problems and to see all things as a nail (discursive problems),</w:t>
      </w:r>
      <w:r w:rsidRPr="003677F5">
        <w:rPr>
          <w:sz w:val="16"/>
        </w:rPr>
        <w:t xml:space="preserve"> ignoring the role that material nonhuman entities play in the form that social assemblages take. This is the basic idea behind what I’ve called “</w:t>
      </w:r>
      <w:proofErr w:type="spellStart"/>
      <w:r w:rsidRPr="003677F5">
        <w:rPr>
          <w:sz w:val="16"/>
        </w:rPr>
        <w:t>terraism</w:t>
      </w:r>
      <w:proofErr w:type="spellEnd"/>
      <w:r w:rsidRPr="003677F5">
        <w:rPr>
          <w:sz w:val="16"/>
        </w:rPr>
        <w:t xml:space="preserve">”. </w:t>
      </w:r>
      <w:proofErr w:type="spellStart"/>
      <w:r w:rsidRPr="003677F5">
        <w:rPr>
          <w:rStyle w:val="StyleUnderline"/>
        </w:rPr>
        <w:t>Terraism</w:t>
      </w:r>
      <w:proofErr w:type="spellEnd"/>
      <w:r w:rsidRPr="003677F5">
        <w:rPr>
          <w:rStyle w:val="StyleUnderline"/>
        </w:rPr>
        <w:t xml:space="preserve">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w:t>
      </w:r>
      <w:r w:rsidRPr="003677F5">
        <w:rPr>
          <w:sz w:val="16"/>
        </w:rPr>
        <w:t xml:space="preserve"> (Derridean deconstruction, post-structuralist feminist critique, </w:t>
      </w:r>
      <w:proofErr w:type="spellStart"/>
      <w:r w:rsidRPr="003677F5">
        <w:rPr>
          <w:sz w:val="16"/>
        </w:rPr>
        <w:t>Foucaultian</w:t>
      </w:r>
      <w:proofErr w:type="spellEnd"/>
      <w:r w:rsidRPr="003677F5">
        <w:rPr>
          <w:sz w:val="16"/>
        </w:rPr>
        <w:t xml:space="preserve"> genealogy, Cultural Marxist critique, </w:t>
      </w:r>
      <w:proofErr w:type="spellStart"/>
      <w:r w:rsidRPr="003677F5">
        <w:rPr>
          <w:sz w:val="16"/>
        </w:rPr>
        <w:t>etc</w:t>
      </w:r>
      <w:proofErr w:type="spellEnd"/>
      <w:r w:rsidRPr="003677F5">
        <w:rPr>
          <w:sz w:val="16"/>
        </w:rPr>
        <w:t xml:space="preserve">), but also far more literal deconstruction in the sense of intervening in material or </w:t>
      </w:r>
      <w:proofErr w:type="spellStart"/>
      <w:r w:rsidRPr="003677F5">
        <w:rPr>
          <w:sz w:val="16"/>
        </w:rPr>
        <w:t>thingly</w:t>
      </w:r>
      <w:proofErr w:type="spellEnd"/>
      <w:r w:rsidRPr="003677F5">
        <w:rPr>
          <w:sz w:val="16"/>
        </w:rPr>
        <w:t xml:space="preserve"> orders upon which social assemblages are reliant. It is not simply beliefs, signs, and ideologies that cause oppressive social orders to endure or persist, but also material arrangements upon which people depend to live as they do. Part of changing a social order thus necessarily involves intervening in those material networks to undermine their ability to maintain their relations or feedback mechanisms that allow them to perpetuate certain dependencies for people. </w:t>
      </w:r>
      <w:r w:rsidRPr="003677F5">
        <w:rPr>
          <w:rStyle w:val="StyleUnderline"/>
        </w:rPr>
        <w:t>Finally, 3) there is “</w:t>
      </w:r>
      <w:proofErr w:type="spellStart"/>
      <w:r w:rsidRPr="003677F5">
        <w:rPr>
          <w:rStyle w:val="StyleUnderline"/>
        </w:rPr>
        <w:t>Terraformation</w:t>
      </w:r>
      <w:proofErr w:type="spellEnd"/>
      <w:r w:rsidRPr="003677F5">
        <w:rPr>
          <w:rStyle w:val="StyleUnderline"/>
        </w:rPr>
        <w:t xml:space="preserve">”. </w:t>
      </w:r>
      <w:proofErr w:type="spellStart"/>
      <w:r w:rsidRPr="003677F5">
        <w:rPr>
          <w:rStyle w:val="StyleUnderline"/>
        </w:rPr>
        <w:t>Terraformation</w:t>
      </w:r>
      <w:proofErr w:type="spellEnd"/>
      <w:r w:rsidRPr="003677F5">
        <w:rPr>
          <w:rStyle w:val="StyleUnderline"/>
        </w:rPr>
        <w:t xml:space="preserve"> is the hardest thing of all, as it requires the activist to be something </w:t>
      </w:r>
      <w:r w:rsidRPr="00BB7E54">
        <w:rPr>
          <w:rStyle w:val="Emphasis"/>
          <w:highlight w:val="green"/>
        </w:rPr>
        <w:t>more than a critic</w:t>
      </w:r>
      <w:r w:rsidRPr="003677F5">
        <w:rPr>
          <w:rStyle w:val="Emphasis"/>
        </w:rPr>
        <w:t>,</w:t>
      </w:r>
      <w:r w:rsidRPr="003677F5">
        <w:rPr>
          <w:rStyle w:val="StyleUnderline"/>
        </w:rPr>
        <w:t xml:space="preserve"> something more than someone </w:t>
      </w:r>
      <w:r w:rsidRPr="00BB7E54">
        <w:rPr>
          <w:rStyle w:val="StyleUnderline"/>
          <w:highlight w:val="green"/>
        </w:rPr>
        <w:t xml:space="preserve">who </w:t>
      </w:r>
      <w:r w:rsidRPr="00BB7E54">
        <w:rPr>
          <w:rStyle w:val="Emphasis"/>
          <w:highlight w:val="green"/>
        </w:rPr>
        <w:t>simply denounces how bad things are</w:t>
      </w:r>
      <w:r w:rsidRPr="003677F5">
        <w:rPr>
          <w:rStyle w:val="StyleUnderline"/>
        </w:rPr>
        <w:t xml:space="preserve">, someone more than someone who simply sneers, producing instead other </w:t>
      </w:r>
      <w:r w:rsidRPr="003677F5">
        <w:rPr>
          <w:rStyle w:val="Emphasis"/>
        </w:rPr>
        <w:t>material and semiotic arrangements</w:t>
      </w:r>
      <w:r w:rsidRPr="003677F5">
        <w:rPr>
          <w:rStyle w:val="StyleUnderline"/>
        </w:rPr>
        <w:t xml:space="preserve"> rendering new forms of life and social relation possible.</w:t>
      </w:r>
      <w:r w:rsidRPr="003677F5">
        <w:rPr>
          <w:sz w:val="16"/>
        </w:rPr>
        <w:t xml:space="preserve"> </w:t>
      </w:r>
      <w:proofErr w:type="spellStart"/>
      <w:r w:rsidRPr="003677F5">
        <w:rPr>
          <w:sz w:val="16"/>
        </w:rPr>
        <w:t>Terraformation</w:t>
      </w:r>
      <w:proofErr w:type="spellEnd"/>
      <w:r w:rsidRPr="003677F5">
        <w:rPr>
          <w:sz w:val="16"/>
        </w:rPr>
        <w:t xml:space="preserve"> consists in building alternative forms of life. </w:t>
      </w:r>
      <w:r w:rsidRPr="003677F5">
        <w:rPr>
          <w:rStyle w:val="StyleUnderline"/>
        </w:rPr>
        <w:t xml:space="preserve">None of this, however, is possible without good mapping of the terrain </w:t>
      </w:r>
      <w:proofErr w:type="gramStart"/>
      <w:r w:rsidRPr="003677F5">
        <w:rPr>
          <w:rStyle w:val="StyleUnderline"/>
        </w:rPr>
        <w:t>so as to</w:t>
      </w:r>
      <w:proofErr w:type="gramEnd"/>
      <w:r w:rsidRPr="003677F5">
        <w:rPr>
          <w:rStyle w:val="StyleUnderline"/>
        </w:rPr>
        <w:t xml:space="preserve"> know what to deconstruct and what resources are available for building new worlds. Sure, I care about ontology for political reasons because I believe this world sucks and is profoundly unjust. But rather than waving my hands and cursing because of how unjust and horrible it is </w:t>
      </w:r>
      <w:proofErr w:type="gramStart"/>
      <w:r w:rsidRPr="003677F5">
        <w:rPr>
          <w:rStyle w:val="StyleUnderline"/>
        </w:rPr>
        <w:t>so as to</w:t>
      </w:r>
      <w:proofErr w:type="gramEnd"/>
      <w:r w:rsidRPr="003677F5">
        <w:rPr>
          <w:rStyle w:val="StyleUnderline"/>
        </w:rPr>
        <w:t xml:space="preserve"> feel superior to all those about me who don’t agree, rather than playing the part of the beautiful soul who refuses to get his hands dirty, I think we need good maps </w:t>
      </w:r>
      <w:r w:rsidRPr="00BB7E54">
        <w:rPr>
          <w:rStyle w:val="StyleUnderline"/>
          <w:highlight w:val="green"/>
        </w:rPr>
        <w:t xml:space="preserve">so we can </w:t>
      </w:r>
      <w:r w:rsidRPr="00BB7E54">
        <w:rPr>
          <w:rStyle w:val="Emphasis"/>
          <w:highlight w:val="green"/>
        </w:rPr>
        <w:t>blow up the</w:t>
      </w:r>
      <w:r w:rsidRPr="003677F5">
        <w:rPr>
          <w:rStyle w:val="Emphasis"/>
        </w:rPr>
        <w:t xml:space="preserve"> </w:t>
      </w:r>
      <w:r w:rsidRPr="00BB7E54">
        <w:rPr>
          <w:rStyle w:val="Emphasis"/>
          <w:highlight w:val="green"/>
        </w:rPr>
        <w:t>right</w:t>
      </w:r>
      <w:r w:rsidRPr="003677F5">
        <w:rPr>
          <w:rStyle w:val="Emphasis"/>
        </w:rPr>
        <w:t xml:space="preserve"> bridges,</w:t>
      </w:r>
      <w:r w:rsidRPr="003677F5">
        <w:t xml:space="preserve"> </w:t>
      </w:r>
      <w:r w:rsidRPr="003677F5">
        <w:rPr>
          <w:rStyle w:val="Emphasis"/>
        </w:rPr>
        <w:t>power lines,</w:t>
      </w:r>
      <w:r w:rsidRPr="003677F5">
        <w:rPr>
          <w:rStyle w:val="StyleUnderline"/>
        </w:rPr>
        <w:t xml:space="preserve"> and </w:t>
      </w:r>
      <w:r w:rsidRPr="003677F5">
        <w:rPr>
          <w:rStyle w:val="Emphasis"/>
        </w:rPr>
        <w:t xml:space="preserve">communications </w:t>
      </w:r>
      <w:r w:rsidRPr="00BB7E54">
        <w:rPr>
          <w:rStyle w:val="Emphasis"/>
          <w:highlight w:val="green"/>
        </w:rPr>
        <w:t>networks</w:t>
      </w:r>
      <w:r w:rsidRPr="003677F5">
        <w:rPr>
          <w:rStyle w:val="StyleUnderline"/>
        </w:rPr>
        <w:t xml:space="preserve">, and so we can engage in effective </w:t>
      </w:r>
      <w:proofErr w:type="spellStart"/>
      <w:r w:rsidRPr="003677F5">
        <w:rPr>
          <w:rStyle w:val="StyleUnderline"/>
        </w:rPr>
        <w:t>terraformation</w:t>
      </w:r>
      <w:proofErr w:type="spellEnd"/>
      <w:r w:rsidRPr="003677F5">
        <w:rPr>
          <w:sz w:val="16"/>
        </w:rPr>
        <w:t xml:space="preserve">. </w:t>
      </w:r>
    </w:p>
    <w:p w14:paraId="4B4F1455" w14:textId="77777777" w:rsidR="009B31ED" w:rsidRPr="003677F5" w:rsidRDefault="009B31ED" w:rsidP="009B31ED">
      <w:pPr>
        <w:pStyle w:val="Heading4"/>
        <w:rPr>
          <w:rFonts w:cs="Calibri"/>
        </w:rPr>
      </w:pPr>
      <w:r w:rsidRPr="003677F5">
        <w:rPr>
          <w:rFonts w:cs="Calibri"/>
        </w:rPr>
        <w:t>Root cause explanations of international politics don’t exist – methodological pluralism is necessary to reclaim IR as emancipatory praxis and avoid endless political violence.</w:t>
      </w:r>
    </w:p>
    <w:p w14:paraId="33CBD95F" w14:textId="77777777" w:rsidR="009B31ED" w:rsidRPr="003677F5" w:rsidRDefault="009B31ED" w:rsidP="009B31ED">
      <w:pPr>
        <w:rPr>
          <w:b/>
          <w:sz w:val="26"/>
        </w:rPr>
      </w:pPr>
      <w:proofErr w:type="spellStart"/>
      <w:r w:rsidRPr="003677F5">
        <w:rPr>
          <w:rStyle w:val="Style13ptBold"/>
        </w:rPr>
        <w:t>Bleiker</w:t>
      </w:r>
      <w:proofErr w:type="spellEnd"/>
      <w:r w:rsidRPr="003677F5">
        <w:rPr>
          <w:rStyle w:val="Style13ptBold"/>
        </w:rPr>
        <w:t xml:space="preserve"> ‘14</w:t>
      </w:r>
      <w:r w:rsidRPr="003677F5">
        <w:t xml:space="preserve"> </w:t>
      </w:r>
      <w:r w:rsidRPr="003677F5">
        <w:rPr>
          <w:sz w:val="16"/>
          <w:szCs w:val="16"/>
        </w:rPr>
        <w:t>(6/17, Roland, Professor of International Relations at the University of Queensland, “International Theory Between Reification and Self-Reflective Critique,” International Studies Review, Volume 16, Issue 2, pages 325–327)</w:t>
      </w:r>
    </w:p>
    <w:p w14:paraId="03036EAA" w14:textId="49164239" w:rsidR="00E42E4C" w:rsidRPr="00B4154F" w:rsidRDefault="009B31ED" w:rsidP="00F601E6">
      <w:pPr>
        <w:rPr>
          <w:sz w:val="16"/>
          <w:szCs w:val="16"/>
        </w:rPr>
      </w:pPr>
      <w:r w:rsidRPr="003677F5">
        <w:rPr>
          <w:sz w:val="16"/>
          <w:szCs w:val="16"/>
        </w:rPr>
        <w:t xml:space="preserve">This book is part of an increasing trend of scholarly works that have embraced </w:t>
      </w:r>
      <w:proofErr w:type="spellStart"/>
      <w:r w:rsidRPr="003677F5">
        <w:rPr>
          <w:sz w:val="16"/>
          <w:szCs w:val="16"/>
        </w:rPr>
        <w:t>poststructural</w:t>
      </w:r>
      <w:proofErr w:type="spellEnd"/>
      <w:r w:rsidRPr="003677F5">
        <w:rPr>
          <w:sz w:val="16"/>
          <w:szCs w:val="16"/>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w:t>
      </w:r>
      <w:r w:rsidRPr="00BB7E54">
        <w:rPr>
          <w:rStyle w:val="StyleUnderline"/>
          <w:highlight w:val="green"/>
        </w:rPr>
        <w:t>the key challenge in</w:t>
      </w:r>
      <w:r w:rsidRPr="003677F5">
        <w:rPr>
          <w:sz w:val="16"/>
          <w:szCs w:val="16"/>
        </w:rPr>
        <w:t xml:space="preserve"> international relations (</w:t>
      </w:r>
      <w:r w:rsidRPr="003677F5">
        <w:rPr>
          <w:rStyle w:val="Emphasis"/>
        </w:rPr>
        <w:t>IR</w:t>
      </w:r>
      <w:r w:rsidRPr="003677F5">
        <w:rPr>
          <w:sz w:val="16"/>
          <w:szCs w:val="16"/>
        </w:rPr>
        <w:t xml:space="preserve">) scholarship </w:t>
      </w:r>
      <w:r w:rsidRPr="00BB7E54">
        <w:rPr>
          <w:rStyle w:val="StyleUnderline"/>
          <w:highlight w:val="green"/>
        </w:rPr>
        <w:t>is</w:t>
      </w:r>
      <w:r w:rsidRPr="003677F5">
        <w:rPr>
          <w:sz w:val="16"/>
          <w:szCs w:val="16"/>
        </w:rPr>
        <w:t xml:space="preserve"> what he calls </w:t>
      </w:r>
      <w:r w:rsidRPr="00BB7E54">
        <w:rPr>
          <w:rStyle w:val="Emphasis"/>
          <w:highlight w:val="green"/>
        </w:rPr>
        <w:t>“unchecked reification”</w:t>
      </w:r>
      <w:r w:rsidRPr="003677F5">
        <w:rPr>
          <w:sz w:val="16"/>
          <w:szCs w:val="16"/>
        </w:rPr>
        <w:t xml:space="preserve">: </w:t>
      </w:r>
      <w:r w:rsidRPr="003677F5">
        <w:rPr>
          <w:rStyle w:val="StyleUnderline"/>
        </w:rPr>
        <w:t xml:space="preserve">the widespread and </w:t>
      </w:r>
      <w:r w:rsidRPr="00BB7E54">
        <w:rPr>
          <w:rStyle w:val="StyleUnderline"/>
          <w:highlight w:val="green"/>
        </w:rPr>
        <w:t>dangerous</w:t>
      </w:r>
      <w:r w:rsidRPr="003677F5">
        <w:rPr>
          <w:rStyle w:val="StyleUnderline"/>
        </w:rPr>
        <w:t xml:space="preserve"> process of forgetting “the distinction between theoretical concepts and the real-world things they mean to describe</w:t>
      </w:r>
      <w:r w:rsidRPr="003677F5">
        <w:rPr>
          <w:sz w:val="16"/>
          <w:szCs w:val="16"/>
        </w:rPr>
        <w:t xml:space="preserve"> or to which they refer” (p. 15). </w:t>
      </w:r>
      <w:r w:rsidRPr="003677F5">
        <w:rPr>
          <w:rStyle w:val="StyleUnderline"/>
        </w:rPr>
        <w:t>The dangers are real</w:t>
      </w:r>
      <w:r w:rsidRPr="003677F5">
        <w:rPr>
          <w:sz w:val="16"/>
          <w:szCs w:val="16"/>
        </w:rPr>
        <w:t xml:space="preserve">, Levine stresses, </w:t>
      </w:r>
      <w:r w:rsidRPr="00BB7E54">
        <w:rPr>
          <w:rStyle w:val="StyleUnderline"/>
          <w:highlight w:val="green"/>
        </w:rPr>
        <w:t xml:space="preserve">because </w:t>
      </w:r>
      <w:r w:rsidRPr="00BB7E54">
        <w:rPr>
          <w:rStyle w:val="Emphasis"/>
          <w:highlight w:val="green"/>
        </w:rPr>
        <w:t>IR deals with</w:t>
      </w:r>
      <w:r w:rsidRPr="00BB7E54">
        <w:rPr>
          <w:rStyle w:val="StyleUnderline"/>
          <w:highlight w:val="green"/>
        </w:rPr>
        <w:t xml:space="preserve"> some of the most difficult issues, from </w:t>
      </w:r>
      <w:r w:rsidRPr="00BB7E54">
        <w:rPr>
          <w:rStyle w:val="Emphasis"/>
          <w:highlight w:val="green"/>
        </w:rPr>
        <w:t>genocides to war</w:t>
      </w:r>
      <w:r w:rsidRPr="003677F5">
        <w:rPr>
          <w:sz w:val="16"/>
          <w:szCs w:val="16"/>
        </w:rPr>
        <w:t xml:space="preserve">. </w:t>
      </w:r>
      <w:r w:rsidRPr="00BB7E54">
        <w:rPr>
          <w:rStyle w:val="StyleUnderline"/>
          <w:highlight w:val="green"/>
        </w:rPr>
        <w:t>Upholding one subjective position without critical scrutiny can</w:t>
      </w:r>
      <w:r w:rsidRPr="003677F5">
        <w:rPr>
          <w:sz w:val="16"/>
          <w:szCs w:val="16"/>
        </w:rPr>
        <w:t xml:space="preserve"> thus </w:t>
      </w:r>
      <w:r w:rsidRPr="00BB7E54">
        <w:rPr>
          <w:rStyle w:val="StyleUnderline"/>
          <w:highlight w:val="green"/>
        </w:rPr>
        <w:t xml:space="preserve">have </w:t>
      </w:r>
      <w:r w:rsidRPr="00BB7E54">
        <w:rPr>
          <w:rStyle w:val="Emphasis"/>
          <w:highlight w:val="green"/>
        </w:rPr>
        <w:t>far-reaching consequences</w:t>
      </w:r>
      <w:r w:rsidRPr="003677F5">
        <w:rPr>
          <w:sz w:val="16"/>
          <w:szCs w:val="16"/>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3677F5">
        <w:rPr>
          <w:sz w:val="16"/>
          <w:szCs w:val="16"/>
        </w:rPr>
        <w:t>or,</w:t>
      </w:r>
      <w:proofErr w:type="gramEnd"/>
      <w:r w:rsidRPr="003677F5">
        <w:rPr>
          <w:sz w:val="16"/>
          <w:szCs w:val="16"/>
        </w:rPr>
        <w:t xml:space="preserve"> to be more precise, to recognize it as an inevitable aspect of thought so that its dangerous consequences can be mitigated. </w:t>
      </w:r>
      <w:r w:rsidRPr="00BB7E54">
        <w:rPr>
          <w:rStyle w:val="StyleUnderline"/>
          <w:highlight w:val="green"/>
        </w:rPr>
        <w:t>Levine</w:t>
      </w:r>
      <w:r w:rsidRPr="003677F5">
        <w:rPr>
          <w:sz w:val="16"/>
          <w:szCs w:val="16"/>
        </w:rPr>
        <w:t xml:space="preserve"> proceeds in three stages: First he reviews several decades of IR theories to resurrect critical moments when scholars displayed an acute awareness of the dangers of reification. He refreshingly breaks down distinctions between conventional and progressive scholarship, for he </w:t>
      </w:r>
      <w:r w:rsidRPr="00BB7E54">
        <w:rPr>
          <w:rStyle w:val="StyleUnderline"/>
          <w:highlight w:val="green"/>
        </w:rPr>
        <w:t>detects self-reflective</w:t>
      </w:r>
      <w:r w:rsidRPr="003677F5">
        <w:rPr>
          <w:rStyle w:val="StyleUnderline"/>
        </w:rPr>
        <w:t xml:space="preserve"> and critical </w:t>
      </w:r>
      <w:r w:rsidRPr="00BB7E54">
        <w:rPr>
          <w:rStyle w:val="StyleUnderline"/>
          <w:highlight w:val="green"/>
        </w:rPr>
        <w:t>moments in</w:t>
      </w:r>
      <w:r w:rsidRPr="003677F5">
        <w:rPr>
          <w:sz w:val="16"/>
          <w:szCs w:val="16"/>
        </w:rPr>
        <w:t xml:space="preserve"> scholars that are usually associated with </w:t>
      </w:r>
      <w:r w:rsidRPr="003677F5">
        <w:rPr>
          <w:rStyle w:val="StyleUnderline"/>
        </w:rPr>
        <w:t xml:space="preserve">straightforward </w:t>
      </w:r>
      <w:r w:rsidRPr="00BB7E54">
        <w:rPr>
          <w:rStyle w:val="StyleUnderline"/>
          <w:highlight w:val="green"/>
        </w:rPr>
        <w:t>positivist positions</w:t>
      </w:r>
      <w:r w:rsidRPr="003677F5">
        <w:rPr>
          <w:sz w:val="16"/>
          <w:szCs w:val="16"/>
        </w:rPr>
        <w:t xml:space="preserve"> (such as E.H. </w:t>
      </w:r>
      <w:proofErr w:type="spellStart"/>
      <w:r w:rsidRPr="003677F5">
        <w:rPr>
          <w:sz w:val="16"/>
          <w:szCs w:val="16"/>
        </w:rPr>
        <w:t>Carr</w:t>
      </w:r>
      <w:proofErr w:type="spellEnd"/>
      <w:r w:rsidRPr="003677F5">
        <w:rPr>
          <w:sz w:val="16"/>
          <w:szCs w:val="16"/>
        </w:rPr>
        <w:t xml:space="preserve">, Hans Morgenthau, or Graham Allison). But Levine also shows how these moments of self-reflexivity never lasted long and were driven out by the compulsion to offer systematic and scientific knowledge. The second stage of Levine's inquiry </w:t>
      </w:r>
      <w:r w:rsidRPr="00BB7E54">
        <w:rPr>
          <w:rStyle w:val="StyleUnderline"/>
          <w:highlight w:val="green"/>
        </w:rPr>
        <w:t>outlines why</w:t>
      </w:r>
      <w:r w:rsidRPr="003677F5">
        <w:rPr>
          <w:sz w:val="16"/>
          <w:szCs w:val="16"/>
        </w:rPr>
        <w:t xml:space="preserve"> IR scholars regularly </w:t>
      </w:r>
      <w:proofErr w:type="gramStart"/>
      <w:r w:rsidRPr="003677F5">
        <w:rPr>
          <w:sz w:val="16"/>
          <w:szCs w:val="16"/>
        </w:rPr>
        <w:t>closed down</w:t>
      </w:r>
      <w:proofErr w:type="gramEnd"/>
      <w:r w:rsidRPr="003677F5">
        <w:rPr>
          <w:sz w:val="16"/>
          <w:szCs w:val="16"/>
        </w:rPr>
        <w:t xml:space="preserve"> critique. Here, he </w:t>
      </w:r>
      <w:r w:rsidRPr="003677F5">
        <w:rPr>
          <w:sz w:val="16"/>
          <w:szCs w:val="16"/>
        </w:rPr>
        <w:lastRenderedPageBreak/>
        <w:t xml:space="preserve">points to a range of factors and phenomena, from peer review processes to the speed at which academics are meant to publish. </w:t>
      </w:r>
      <w:r w:rsidRPr="003677F5">
        <w:t>And</w:t>
      </w:r>
      <w:r w:rsidRPr="003677F5">
        <w:rPr>
          <w:sz w:val="16"/>
          <w:szCs w:val="16"/>
        </w:rPr>
        <w:t xml:space="preserve"> here too, he eschews conventional wisdom, showing that work conducted in the wake of the third debate, </w:t>
      </w:r>
      <w:r w:rsidRPr="003677F5">
        <w:rPr>
          <w:rStyle w:val="StyleUnderline"/>
        </w:rPr>
        <w:t xml:space="preserve">while </w:t>
      </w:r>
      <w:r w:rsidRPr="00BB7E54">
        <w:rPr>
          <w:rStyle w:val="StyleUnderline"/>
          <w:highlight w:val="green"/>
        </w:rPr>
        <w:t>explicitly post-positivist</w:t>
      </w:r>
      <w:r w:rsidRPr="003677F5">
        <w:rPr>
          <w:sz w:val="16"/>
          <w:szCs w:val="16"/>
        </w:rPr>
        <w:t xml:space="preserve"> and critiquing the reifying tendencies of existing </w:t>
      </w:r>
      <w:r w:rsidRPr="00BB7E54">
        <w:rPr>
          <w:rStyle w:val="StyleUnderline"/>
          <w:highlight w:val="green"/>
        </w:rPr>
        <w:t>IR</w:t>
      </w:r>
      <w:r w:rsidRPr="003677F5">
        <w:rPr>
          <w:sz w:val="16"/>
          <w:szCs w:val="16"/>
        </w:rPr>
        <w:t xml:space="preserve"> </w:t>
      </w:r>
      <w:r w:rsidRPr="003677F5">
        <w:rPr>
          <w:rStyle w:val="StyleUnderline"/>
        </w:rPr>
        <w:t xml:space="preserve">scholarship, </w:t>
      </w:r>
      <w:r w:rsidRPr="00BB7E54">
        <w:rPr>
          <w:rStyle w:val="StyleUnderline"/>
          <w:highlight w:val="green"/>
        </w:rPr>
        <w:t>often lacked critical self-awareness</w:t>
      </w:r>
      <w:r w:rsidRPr="003677F5">
        <w:rPr>
          <w:sz w:val="16"/>
          <w:szCs w:val="16"/>
        </w:rPr>
        <w:t xml:space="preserve">. As a result, Levine believes that many of the </w:t>
      </w:r>
      <w:r w:rsidRPr="003677F5">
        <w:rPr>
          <w:rStyle w:val="StyleUnderline"/>
        </w:rPr>
        <w:t>respective authors failed to appreciate sufficiently that</w:t>
      </w:r>
      <w:r w:rsidRPr="003677F5">
        <w:rPr>
          <w:sz w:val="16"/>
          <w:szCs w:val="16"/>
        </w:rPr>
        <w:t xml:space="preserve"> “</w:t>
      </w:r>
      <w:r w:rsidRPr="00BB7E54">
        <w:rPr>
          <w:rStyle w:val="Emphasis"/>
          <w:highlight w:val="green"/>
        </w:rPr>
        <w:t>reification is a consequence of all thinking</w:t>
      </w:r>
      <w:r w:rsidRPr="003677F5">
        <w:rPr>
          <w:sz w:val="16"/>
          <w:szCs w:val="16"/>
        </w:rPr>
        <w:t>—including itself” (p. 68). The third objective of Levine's book is also the most interesting one. Here, he outlines the path toward what he calls “</w:t>
      </w:r>
      <w:r w:rsidRPr="003677F5">
        <w:rPr>
          <w:rStyle w:val="StyleUnderline"/>
        </w:rPr>
        <w:t>sustainable critique</w:t>
      </w:r>
      <w:r w:rsidRPr="003677F5">
        <w:rPr>
          <w:sz w:val="16"/>
          <w:szCs w:val="16"/>
        </w:rPr>
        <w:t xml:space="preserve">”: a form of self-reflection that can counter the dangers of reification. Critique, for him, is </w:t>
      </w:r>
      <w:r w:rsidRPr="003677F5">
        <w:rPr>
          <w:rStyle w:val="StyleUnderline"/>
        </w:rPr>
        <w:t xml:space="preserve">not just something that is directed outwards, against </w:t>
      </w:r>
      <w:proofErr w:type="gramStart"/>
      <w:r w:rsidRPr="003677F5">
        <w:rPr>
          <w:rStyle w:val="StyleUnderline"/>
        </w:rPr>
        <w:t>particular theories</w:t>
      </w:r>
      <w:proofErr w:type="gramEnd"/>
      <w:r w:rsidRPr="003677F5">
        <w:rPr>
          <w:rStyle w:val="StyleUnderline"/>
        </w:rPr>
        <w:t xml:space="preserve"> or theorists</w:t>
      </w:r>
      <w:r w:rsidRPr="003677F5">
        <w:rPr>
          <w:sz w:val="16"/>
          <w:szCs w:val="16"/>
        </w:rPr>
        <w:t xml:space="preserve">. </w:t>
      </w:r>
      <w:r w:rsidRPr="003677F5">
        <w:rPr>
          <w:rStyle w:val="StyleUnderline"/>
        </w:rPr>
        <w:t>It is also inward-oriented, ongoing, and sensitive to the “limitations of thought itself”</w:t>
      </w:r>
      <w:r w:rsidRPr="003677F5">
        <w:rPr>
          <w:sz w:val="16"/>
          <w:szCs w:val="16"/>
        </w:rPr>
        <w:t xml:space="preserve"> (p. 12). The challenges that such a </w:t>
      </w:r>
      <w:proofErr w:type="gramStart"/>
      <w:r w:rsidRPr="003677F5">
        <w:rPr>
          <w:sz w:val="16"/>
          <w:szCs w:val="16"/>
        </w:rPr>
        <w:t>sustainable critique faces</w:t>
      </w:r>
      <w:proofErr w:type="gramEnd"/>
      <w:r w:rsidRPr="003677F5">
        <w:rPr>
          <w:sz w:val="16"/>
          <w:szCs w:val="16"/>
        </w:rPr>
        <w:t xml:space="preserve"> are formidable. Two stand out: First, if the natural tendency to forget the origins and values of our concepts are as strong as Levine and other Adorno-inspired theorists believe they are, then how can we </w:t>
      </w:r>
      <w:proofErr w:type="gramStart"/>
      <w:r w:rsidRPr="003677F5">
        <w:rPr>
          <w:sz w:val="16"/>
          <w:szCs w:val="16"/>
        </w:rPr>
        <w:t>actually recognize</w:t>
      </w:r>
      <w:proofErr w:type="gramEnd"/>
      <w:r w:rsidRPr="003677F5">
        <w:rPr>
          <w:sz w:val="16"/>
          <w:szCs w:val="16"/>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w:t>
      </w:r>
      <w:r w:rsidRPr="003677F5">
        <w:rPr>
          <w:rStyle w:val="StyleUnderline"/>
        </w:rPr>
        <w:t>He starts off with depicting reification not as a flaw that is meant to be expunged, but as an a priori condition for scholarship</w:t>
      </w:r>
      <w:r w:rsidRPr="003677F5">
        <w:rPr>
          <w:sz w:val="16"/>
          <w:szCs w:val="16"/>
        </w:rPr>
        <w:t xml:space="preserve">. The challenge then is not to let it go unchecked. </w:t>
      </w:r>
      <w:r w:rsidRPr="00BB7E54">
        <w:rPr>
          <w:rStyle w:val="Emphasis"/>
          <w:highlight w:val="green"/>
        </w:rPr>
        <w:t>Methodological pluralism lies at the heart of</w:t>
      </w:r>
      <w:r w:rsidRPr="003677F5">
        <w:rPr>
          <w:rStyle w:val="Emphasis"/>
        </w:rPr>
        <w:t xml:space="preserve"> Levine's </w:t>
      </w:r>
      <w:r w:rsidRPr="00BB7E54">
        <w:rPr>
          <w:rStyle w:val="Emphasis"/>
          <w:highlight w:val="green"/>
        </w:rPr>
        <w:t>sustainable critique</w:t>
      </w:r>
      <w:r w:rsidRPr="003677F5">
        <w:rPr>
          <w:sz w:val="16"/>
          <w:szCs w:val="16"/>
        </w:rPr>
        <w:t xml:space="preserve">. He borrows from what Adorno calls a “constellation”: an attempt to juxtapose, rather than integrate, different perspectives. It is in this spirit that Levine advocates </w:t>
      </w:r>
      <w:r w:rsidRPr="00BB7E54">
        <w:rPr>
          <w:rStyle w:val="Emphasis"/>
          <w:highlight w:val="green"/>
        </w:rPr>
        <w:t>multiple methods to understand the same event or phenomena</w:t>
      </w:r>
      <w:r w:rsidRPr="003677F5">
        <w:rPr>
          <w:sz w:val="16"/>
          <w:szCs w:val="16"/>
        </w:rPr>
        <w:t xml:space="preserve">. </w:t>
      </w:r>
      <w:r w:rsidRPr="003677F5">
        <w:rPr>
          <w:rStyle w:val="StyleUnderline"/>
        </w:rPr>
        <w:t>He writes of the need to validate “multiple and mutually incompatible ways of seeing”</w:t>
      </w:r>
      <w:r w:rsidRPr="003677F5">
        <w:rPr>
          <w:sz w:val="16"/>
          <w:szCs w:val="16"/>
        </w:rPr>
        <w:t xml:space="preserve"> (p. 63, see also pp. 101–102). In this model, </w:t>
      </w:r>
      <w:r w:rsidRPr="00BB7E54">
        <w:rPr>
          <w:rStyle w:val="StyleUnderline"/>
          <w:highlight w:val="green"/>
        </w:rPr>
        <w:t xml:space="preserve">a scholar oscillates </w:t>
      </w:r>
      <w:r w:rsidRPr="003677F5">
        <w:rPr>
          <w:rStyle w:val="StyleUnderline"/>
        </w:rPr>
        <w:t xml:space="preserve">back and forth </w:t>
      </w:r>
      <w:r w:rsidRPr="00BB7E54">
        <w:rPr>
          <w:rStyle w:val="StyleUnderline"/>
          <w:highlight w:val="green"/>
        </w:rPr>
        <w:t xml:space="preserve">between </w:t>
      </w:r>
      <w:r w:rsidRPr="003677F5">
        <w:rPr>
          <w:rStyle w:val="StyleUnderline"/>
        </w:rPr>
        <w:t>different methods and paradigms</w:t>
      </w:r>
      <w:r w:rsidRPr="003677F5">
        <w:rPr>
          <w:sz w:val="16"/>
          <w:szCs w:val="16"/>
        </w:rPr>
        <w:t xml:space="preserve">, </w:t>
      </w:r>
      <w:r w:rsidRPr="003677F5">
        <w:rPr>
          <w:rStyle w:val="StyleUnderline"/>
        </w:rPr>
        <w:t xml:space="preserve">trying to understand the event in question </w:t>
      </w:r>
      <w:r w:rsidRPr="00BB7E54">
        <w:rPr>
          <w:rStyle w:val="StyleUnderline"/>
          <w:highlight w:val="green"/>
        </w:rPr>
        <w:t>from multiple perspectives</w:t>
      </w:r>
      <w:r w:rsidRPr="003677F5">
        <w:rPr>
          <w:sz w:val="16"/>
          <w:szCs w:val="16"/>
        </w:rPr>
        <w:t xml:space="preserve">. </w:t>
      </w:r>
      <w:r w:rsidRPr="00BB7E54">
        <w:rPr>
          <w:rStyle w:val="Emphasis"/>
          <w:highlight w:val="green"/>
        </w:rPr>
        <w:t xml:space="preserve">No single method can ever adequately represent the event </w:t>
      </w:r>
      <w:r w:rsidRPr="003677F5">
        <w:rPr>
          <w:rStyle w:val="Emphasis"/>
        </w:rPr>
        <w:t>or should gain the upper hand</w:t>
      </w:r>
      <w:r w:rsidRPr="003677F5">
        <w:rPr>
          <w:sz w:val="16"/>
          <w:szCs w:val="16"/>
        </w:rPr>
        <w:t xml:space="preserve">. </w:t>
      </w:r>
      <w:r w:rsidRPr="003677F5">
        <w:rPr>
          <w:rStyle w:val="StyleUnderline"/>
        </w:rPr>
        <w:t xml:space="preserve">But </w:t>
      </w:r>
      <w:r w:rsidRPr="00BB7E54">
        <w:rPr>
          <w:rStyle w:val="StyleUnderline"/>
          <w:highlight w:val="green"/>
        </w:rPr>
        <w:t>each should</w:t>
      </w:r>
      <w:r w:rsidRPr="003677F5">
        <w:rPr>
          <w:sz w:val="16"/>
          <w:szCs w:val="16"/>
        </w:rPr>
        <w:t xml:space="preserve">, in a way, </w:t>
      </w:r>
      <w:r w:rsidRPr="00BB7E54">
        <w:rPr>
          <w:rStyle w:val="Emphasis"/>
          <w:highlight w:val="green"/>
        </w:rPr>
        <w:t>recognize and capture details or perspectives that the others cannot</w:t>
      </w:r>
      <w:r w:rsidRPr="003677F5">
        <w:rPr>
          <w:sz w:val="16"/>
          <w:szCs w:val="16"/>
        </w:rPr>
        <w:t xml:space="preserve"> (p. 102). </w:t>
      </w:r>
      <w:r w:rsidRPr="00BB7E54">
        <w:rPr>
          <w:rStyle w:val="StyleUnderline"/>
          <w:highlight w:val="green"/>
        </w:rPr>
        <w:t xml:space="preserve">In practical terms, this means </w:t>
      </w:r>
      <w:r w:rsidRPr="00BB7E54">
        <w:rPr>
          <w:rStyle w:val="Emphasis"/>
          <w:highlight w:val="green"/>
        </w:rPr>
        <w:t>combining</w:t>
      </w:r>
      <w:r w:rsidRPr="003677F5">
        <w:rPr>
          <w:rStyle w:val="Emphasis"/>
        </w:rPr>
        <w:t xml:space="preserve"> a range of </w:t>
      </w:r>
      <w:r w:rsidRPr="00BB7E54">
        <w:rPr>
          <w:rStyle w:val="Emphasis"/>
          <w:highlight w:val="green"/>
        </w:rPr>
        <w:t>methods</w:t>
      </w:r>
      <w:r w:rsidRPr="003677F5">
        <w:rPr>
          <w:rStyle w:val="StyleUnderline"/>
        </w:rPr>
        <w:t xml:space="preserve"> even when</w:t>
      </w:r>
      <w:r w:rsidRPr="003677F5">
        <w:rPr>
          <w:sz w:val="16"/>
          <w:szCs w:val="16"/>
        </w:rPr>
        <w:t>—</w:t>
      </w:r>
      <w:r w:rsidRPr="003677F5">
        <w:rPr>
          <w:rStyle w:val="Emphasis"/>
        </w:rPr>
        <w:t xml:space="preserve">or, rather, </w:t>
      </w:r>
      <w:r w:rsidRPr="00BB7E54">
        <w:rPr>
          <w:rStyle w:val="Emphasis"/>
          <w:highlight w:val="green"/>
        </w:rPr>
        <w:t>precisely when</w:t>
      </w:r>
      <w:r w:rsidRPr="003677F5">
        <w:rPr>
          <w:sz w:val="16"/>
          <w:szCs w:val="16"/>
        </w:rPr>
        <w:t>—</w:t>
      </w:r>
      <w:r w:rsidRPr="00BB7E54">
        <w:rPr>
          <w:rStyle w:val="StyleUnderline"/>
          <w:highlight w:val="green"/>
        </w:rPr>
        <w:t>they are deemed incompatible</w:t>
      </w:r>
      <w:r w:rsidRPr="003677F5">
        <w:rPr>
          <w:sz w:val="16"/>
          <w:szCs w:val="16"/>
        </w:rPr>
        <w:t xml:space="preserve">. </w:t>
      </w:r>
      <w:r w:rsidRPr="003677F5">
        <w:rPr>
          <w:rStyle w:val="StyleUnderline"/>
        </w:rPr>
        <w:t xml:space="preserve">They can </w:t>
      </w:r>
      <w:r w:rsidRPr="003677F5">
        <w:rPr>
          <w:rStyle w:val="Emphasis"/>
        </w:rPr>
        <w:t xml:space="preserve">range from </w:t>
      </w:r>
      <w:proofErr w:type="spellStart"/>
      <w:r w:rsidRPr="003677F5">
        <w:rPr>
          <w:rStyle w:val="Emphasis"/>
        </w:rPr>
        <w:t>poststructual</w:t>
      </w:r>
      <w:proofErr w:type="spellEnd"/>
      <w:r w:rsidRPr="003677F5">
        <w:rPr>
          <w:rStyle w:val="Emphasis"/>
        </w:rPr>
        <w:t xml:space="preserve"> deconstruction</w:t>
      </w:r>
      <w:r w:rsidRPr="003677F5">
        <w:rPr>
          <w:rStyle w:val="StyleUnderline"/>
        </w:rPr>
        <w:t xml:space="preserve"> to the tools pioneered and championed by</w:t>
      </w:r>
      <w:r w:rsidRPr="003677F5">
        <w:rPr>
          <w:sz w:val="16"/>
          <w:szCs w:val="16"/>
        </w:rPr>
        <w:t xml:space="preserve"> </w:t>
      </w:r>
      <w:r w:rsidRPr="003677F5">
        <w:rPr>
          <w:rStyle w:val="Emphasis"/>
        </w:rPr>
        <w:t>positivist social sciences</w:t>
      </w:r>
      <w:r w:rsidRPr="003677F5">
        <w:rPr>
          <w:sz w:val="16"/>
          <w:szCs w:val="16"/>
        </w:rPr>
        <w:t xml:space="preserve">. </w:t>
      </w:r>
      <w:r w:rsidRPr="003677F5">
        <w:rPr>
          <w:rStyle w:val="StyleUnderline"/>
        </w:rPr>
        <w:t>The benefit of such</w:t>
      </w:r>
      <w:r w:rsidRPr="003677F5">
        <w:rPr>
          <w:sz w:val="16"/>
          <w:szCs w:val="16"/>
        </w:rPr>
        <w:t xml:space="preserve"> a </w:t>
      </w:r>
      <w:r w:rsidRPr="003677F5">
        <w:rPr>
          <w:rStyle w:val="Emphasis"/>
        </w:rPr>
        <w:t>methodological polyphony</w:t>
      </w:r>
      <w:r w:rsidRPr="003677F5">
        <w:rPr>
          <w:sz w:val="16"/>
          <w:szCs w:val="16"/>
        </w:rPr>
        <w:t xml:space="preserve"> </w:t>
      </w:r>
      <w:r w:rsidRPr="003677F5">
        <w:rPr>
          <w:rStyle w:val="StyleUnderline"/>
        </w:rPr>
        <w:t>is not just the opportunity to bring out nuances and new perspectives</w:t>
      </w:r>
      <w:r w:rsidRPr="003677F5">
        <w:rPr>
          <w:sz w:val="16"/>
          <w:szCs w:val="16"/>
        </w:rPr>
        <w:t xml:space="preserve">. </w:t>
      </w:r>
      <w:r w:rsidRPr="003677F5">
        <w:rPr>
          <w:rStyle w:val="StyleUnderline"/>
        </w:rPr>
        <w:t>Once the false hope of a smooth synthesis has been abandoned, the very incompatibility of the respective perspectives can then be used to identify the reifying tendencies in each of them</w:t>
      </w:r>
      <w:r w:rsidRPr="003677F5">
        <w:rPr>
          <w:sz w:val="16"/>
          <w:szCs w:val="16"/>
        </w:rPr>
        <w:t xml:space="preserve">. For Levine, this is how </w:t>
      </w:r>
      <w:r w:rsidRPr="00BB7E54">
        <w:rPr>
          <w:rStyle w:val="Emphasis"/>
          <w:highlight w:val="green"/>
        </w:rPr>
        <w:t>reification may be “checked at the source”</w:t>
      </w:r>
      <w:r w:rsidRPr="003677F5">
        <w:rPr>
          <w:sz w:val="16"/>
          <w:szCs w:val="16"/>
        </w:rPr>
        <w:t xml:space="preserve"> </w:t>
      </w:r>
      <w:r w:rsidRPr="003677F5">
        <w:rPr>
          <w:rStyle w:val="StyleUnderline"/>
        </w:rPr>
        <w:t>and</w:t>
      </w:r>
      <w:r w:rsidRPr="003677F5">
        <w:rPr>
          <w:sz w:val="16"/>
          <w:szCs w:val="16"/>
        </w:rPr>
        <w:t xml:space="preserve"> this is how </w:t>
      </w:r>
      <w:r w:rsidRPr="003677F5">
        <w:rPr>
          <w:rStyle w:val="StyleUnderline"/>
        </w:rPr>
        <w:t>a “critically reflexive moment might thus be rendered sustainable”</w:t>
      </w:r>
      <w:r w:rsidRPr="003677F5">
        <w:rPr>
          <w:sz w:val="16"/>
          <w:szCs w:val="16"/>
        </w:rPr>
        <w:t xml:space="preserve"> (p. 103). It is in this sense that </w:t>
      </w:r>
      <w:r w:rsidRPr="003677F5">
        <w:rPr>
          <w:rStyle w:val="StyleUnderline"/>
        </w:rPr>
        <w:t xml:space="preserve">Levine's approach is not </w:t>
      </w:r>
      <w:proofErr w:type="gramStart"/>
      <w:r w:rsidRPr="003677F5">
        <w:rPr>
          <w:rStyle w:val="StyleUnderline"/>
        </w:rPr>
        <w:t>really post-</w:t>
      </w:r>
      <w:proofErr w:type="gramEnd"/>
      <w:r w:rsidRPr="003677F5">
        <w:rPr>
          <w:rStyle w:val="StyleUnderline"/>
        </w:rPr>
        <w:t>foundational but</w:t>
      </w:r>
      <w:r w:rsidRPr="003677F5">
        <w:rPr>
          <w:sz w:val="16"/>
          <w:szCs w:val="16"/>
        </w:rPr>
        <w:t xml:space="preserve">, rather, </w:t>
      </w:r>
      <w:r w:rsidRPr="003677F5">
        <w:rPr>
          <w:rStyle w:val="StyleUnderline"/>
        </w:rPr>
        <w:t xml:space="preserve">an attempt to “balance </w:t>
      </w:r>
      <w:proofErr w:type="spellStart"/>
      <w:r w:rsidRPr="003677F5">
        <w:rPr>
          <w:rStyle w:val="StyleUnderline"/>
        </w:rPr>
        <w:t>foundationalisms</w:t>
      </w:r>
      <w:proofErr w:type="spellEnd"/>
      <w:r w:rsidRPr="003677F5">
        <w:rPr>
          <w:rStyle w:val="StyleUnderline"/>
        </w:rPr>
        <w:t xml:space="preserve"> against one another”</w:t>
      </w:r>
      <w:r w:rsidRPr="003677F5">
        <w:rPr>
          <w:sz w:val="16"/>
          <w:szCs w:val="16"/>
        </w:rPr>
        <w:t xml:space="preserve"> (p. 14). There are strong parallels here with arguments advanced by assemblage thinking and complexity theory—links that could have been explored in more detail.</w:t>
      </w:r>
    </w:p>
    <w:sectPr w:rsidR="00E42E4C" w:rsidRPr="00B415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5F0009"/>
    <w:multiLevelType w:val="hybridMultilevel"/>
    <w:tmpl w:val="69F43FB4"/>
    <w:lvl w:ilvl="0" w:tplc="7E68C34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07F95"/>
    <w:multiLevelType w:val="hybridMultilevel"/>
    <w:tmpl w:val="1690F644"/>
    <w:lvl w:ilvl="0" w:tplc="FCFC0AD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52EDA"/>
    <w:multiLevelType w:val="hybridMultilevel"/>
    <w:tmpl w:val="6114A260"/>
    <w:lvl w:ilvl="0" w:tplc="54524D5E">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F55E7F"/>
    <w:multiLevelType w:val="hybridMultilevel"/>
    <w:tmpl w:val="7DB27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437401"/>
    <w:multiLevelType w:val="hybridMultilevel"/>
    <w:tmpl w:val="D32A9AC0"/>
    <w:lvl w:ilvl="0" w:tplc="31A0254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01379"/>
    <w:multiLevelType w:val="hybridMultilevel"/>
    <w:tmpl w:val="7766F62C"/>
    <w:lvl w:ilvl="0" w:tplc="88CA14F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8A4739"/>
    <w:multiLevelType w:val="hybridMultilevel"/>
    <w:tmpl w:val="D2C67F20"/>
    <w:lvl w:ilvl="0" w:tplc="66A092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CC26F0"/>
    <w:multiLevelType w:val="hybridMultilevel"/>
    <w:tmpl w:val="D7C89494"/>
    <w:lvl w:ilvl="0" w:tplc="9910A4EE">
      <w:start w:val="3"/>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E311A1"/>
    <w:multiLevelType w:val="hybridMultilevel"/>
    <w:tmpl w:val="6C0A50BE"/>
    <w:lvl w:ilvl="0" w:tplc="7C6CD9A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147357"/>
    <w:multiLevelType w:val="hybridMultilevel"/>
    <w:tmpl w:val="02E8CCD8"/>
    <w:lvl w:ilvl="0" w:tplc="4104BC0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D326F3"/>
    <w:multiLevelType w:val="hybridMultilevel"/>
    <w:tmpl w:val="BEFC6BF6"/>
    <w:lvl w:ilvl="0" w:tplc="AD8EC9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5"/>
  </w:num>
  <w:num w:numId="14">
    <w:abstractNumId w:val="12"/>
  </w:num>
  <w:num w:numId="15">
    <w:abstractNumId w:val="21"/>
  </w:num>
  <w:num w:numId="16">
    <w:abstractNumId w:val="16"/>
  </w:num>
  <w:num w:numId="17">
    <w:abstractNumId w:val="13"/>
  </w:num>
  <w:num w:numId="18">
    <w:abstractNumId w:val="23"/>
  </w:num>
  <w:num w:numId="19">
    <w:abstractNumId w:val="22"/>
  </w:num>
  <w:num w:numId="20">
    <w:abstractNumId w:val="19"/>
  </w:num>
  <w:num w:numId="21">
    <w:abstractNumId w:val="14"/>
  </w:num>
  <w:num w:numId="22">
    <w:abstractNumId w:val="11"/>
  </w:num>
  <w:num w:numId="23">
    <w:abstractNumId w:val="1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31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0B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17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B1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1E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54F"/>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2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467F8"/>
  <w14:defaultImageDpi w14:val="300"/>
  <w15:docId w15:val="{AE35E483-8B81-BA42-98F3-061505CC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317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31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31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9"/>
    <w:unhideWhenUsed/>
    <w:qFormat/>
    <w:rsid w:val="004A31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9"/>
    <w:unhideWhenUsed/>
    <w:qFormat/>
    <w:rsid w:val="004A31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31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3175"/>
  </w:style>
  <w:style w:type="character" w:customStyle="1" w:styleId="Heading1Char">
    <w:name w:val="Heading 1 Char"/>
    <w:aliases w:val="Pocket Char"/>
    <w:basedOn w:val="DefaultParagraphFont"/>
    <w:link w:val="Heading1"/>
    <w:uiPriority w:val="9"/>
    <w:rsid w:val="004A31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3175"/>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4A31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4A31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A3175"/>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1"/>
    <w:qFormat/>
    <w:rsid w:val="004A3175"/>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4A317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A317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4A3175"/>
    <w:rPr>
      <w:color w:val="auto"/>
      <w:u w:val="none"/>
    </w:rPr>
  </w:style>
  <w:style w:type="paragraph" w:styleId="DocumentMap">
    <w:name w:val="Document Map"/>
    <w:basedOn w:val="Normal"/>
    <w:link w:val="DocumentMapChar"/>
    <w:uiPriority w:val="99"/>
    <w:semiHidden/>
    <w:unhideWhenUsed/>
    <w:rsid w:val="004A31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3175"/>
    <w:rPr>
      <w:rFonts w:ascii="Lucida Grande" w:hAnsi="Lucida Grande" w:cs="Lucida Grande"/>
    </w:rPr>
  </w:style>
  <w:style w:type="paragraph" w:customStyle="1" w:styleId="textbold">
    <w:name w:val="text bold"/>
    <w:basedOn w:val="Normal"/>
    <w:link w:val="Emphasis"/>
    <w:autoRedefine/>
    <w:uiPriority w:val="20"/>
    <w:qFormat/>
    <w:rsid w:val="009B31E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arkedcontent">
    <w:name w:val="markedcontent"/>
    <w:basedOn w:val="DefaultParagraphFont"/>
    <w:rsid w:val="009B31ED"/>
  </w:style>
  <w:style w:type="character" w:styleId="UnresolvedMention">
    <w:name w:val="Unresolved Mention"/>
    <w:basedOn w:val="DefaultParagraphFont"/>
    <w:uiPriority w:val="99"/>
    <w:unhideWhenUsed/>
    <w:rsid w:val="009B31ED"/>
    <w:rPr>
      <w:color w:val="605E5C"/>
      <w:shd w:val="clear" w:color="auto" w:fill="E1DFDD"/>
    </w:rPr>
  </w:style>
  <w:style w:type="paragraph" w:styleId="ListParagraph">
    <w:name w:val="List Paragraph"/>
    <w:aliases w:val="6 font"/>
    <w:basedOn w:val="Normal"/>
    <w:uiPriority w:val="34"/>
    <w:qFormat/>
    <w:rsid w:val="009B31ED"/>
    <w:pPr>
      <w:ind w:left="720"/>
      <w:contextualSpacing/>
    </w:pPr>
  </w:style>
  <w:style w:type="paragraph" w:customStyle="1" w:styleId="Emphasize">
    <w:name w:val="Emphasize"/>
    <w:basedOn w:val="Normal"/>
    <w:uiPriority w:val="7"/>
    <w:qFormat/>
    <w:rsid w:val="009B31E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character" w:styleId="Strong">
    <w:name w:val="Strong"/>
    <w:basedOn w:val="DefaultParagraphFont"/>
    <w:uiPriority w:val="22"/>
    <w:qFormat/>
    <w:rsid w:val="009B31ED"/>
    <w:rPr>
      <w:b/>
      <w:bCs/>
    </w:rPr>
  </w:style>
  <w:style w:type="paragraph" w:customStyle="1" w:styleId="UnderlinePara">
    <w:name w:val="Underline Para"/>
    <w:basedOn w:val="Normal"/>
    <w:uiPriority w:val="6"/>
    <w:qFormat/>
    <w:rsid w:val="009B31ED"/>
    <w:pPr>
      <w:widowControl w:val="0"/>
      <w:suppressAutoHyphens/>
      <w:spacing w:after="200"/>
      <w:contextualSpacing/>
    </w:pPr>
    <w:rPr>
      <w:rFonts w:asciiTheme="minorHAnsi" w:hAnsiTheme="minorHAnsi"/>
      <w:b/>
      <w:u w:val="single"/>
    </w:rPr>
  </w:style>
  <w:style w:type="paragraph" w:styleId="BodyText">
    <w:name w:val="Body Text"/>
    <w:basedOn w:val="Normal"/>
    <w:link w:val="BodyTextChar"/>
    <w:rsid w:val="009B31ED"/>
    <w:pPr>
      <w:spacing w:after="140" w:line="276" w:lineRule="auto"/>
    </w:pPr>
    <w:rPr>
      <w:rFonts w:eastAsia="Calibri"/>
    </w:rPr>
  </w:style>
  <w:style w:type="character" w:customStyle="1" w:styleId="BodyTextChar">
    <w:name w:val="Body Text Char"/>
    <w:basedOn w:val="DefaultParagraphFont"/>
    <w:link w:val="BodyText"/>
    <w:rsid w:val="009B31ED"/>
    <w:rPr>
      <w:rFonts w:ascii="Calibri" w:eastAsia="Calibri" w:hAnsi="Calibri" w:cs="Calibri"/>
      <w:sz w:val="22"/>
    </w:rPr>
  </w:style>
  <w:style w:type="paragraph" w:customStyle="1" w:styleId="Emphasis1">
    <w:name w:val="Emphasis1"/>
    <w:basedOn w:val="Normal"/>
    <w:autoRedefine/>
    <w:uiPriority w:val="7"/>
    <w:qFormat/>
    <w:rsid w:val="009B31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6,No Spacing7,Very Small Text,No Spacing8,Dont u,No Spacing311"/>
    <w:basedOn w:val="Heading1"/>
    <w:autoRedefine/>
    <w:uiPriority w:val="99"/>
    <w:qFormat/>
    <w:rsid w:val="009B31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9B31ED"/>
  </w:style>
  <w:style w:type="character" w:customStyle="1" w:styleId="AnalyticChar">
    <w:name w:val="Analytic Char"/>
    <w:basedOn w:val="DefaultParagraphFont"/>
    <w:link w:val="Analytic"/>
    <w:rsid w:val="009B31ED"/>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news.com/2019/02/11/drug-patent-protection-one-done/.%20%5b%5d)//L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 TargetMode="External"/><Relationship Id="rId5" Type="http://schemas.openxmlformats.org/officeDocument/2006/relationships/numbering" Target="numbering.xml"/><Relationship Id="rId15" Type="http://schemas.openxmlformats.org/officeDocument/2006/relationships/hyperlink" Target="https://www.rand.org/pubs/perspectives/PEA407-1.html)//LK" TargetMode="External"/><Relationship Id="rId10" Type="http://schemas.openxmlformats.org/officeDocument/2006/relationships/hyperlink" Target="https://doi.org/10.1093/jlb/lsy022%20%5bRobin%20Feldman,%20Hastings%20College%20of%20the%20Law,%20University%20of%20California%5d)//LK" TargetMode="External"/><Relationship Id="rId4" Type="http://schemas.openxmlformats.org/officeDocument/2006/relationships/customXml" Target="../customXml/item4.xml"/><Relationship Id="rId9" Type="http://schemas.openxmlformats.org/officeDocument/2006/relationships/hyperlink" Target="http://www.arnoldventures.org/stories/evergreening-stunts-competition-costs-consumers-and-taxpayers/.)//LK" TargetMode="External"/><Relationship Id="rId14" Type="http://schemas.openxmlformats.org/officeDocument/2006/relationships/hyperlink" Target="https://www.statnews.com/2016/06/14/secondary-patent-gilead-sovaldi-harvo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24</Pages>
  <Words>18824</Words>
  <Characters>107301</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5</cp:revision>
  <dcterms:created xsi:type="dcterms:W3CDTF">2021-09-18T16:37:00Z</dcterms:created>
  <dcterms:modified xsi:type="dcterms:W3CDTF">2021-09-18T17:05:00Z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