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3E8E6" w14:textId="7F8C28AB" w:rsidR="000F4321" w:rsidRDefault="000F4321" w:rsidP="000F4321">
      <w:pPr>
        <w:pStyle w:val="Heading1"/>
      </w:pPr>
      <w:r>
        <w:t>Scarsdale Quarters</w:t>
      </w:r>
    </w:p>
    <w:p w14:paraId="064CC811" w14:textId="7B7A5DA7" w:rsidR="000F4321" w:rsidRDefault="000F4321" w:rsidP="000F4321"/>
    <w:p w14:paraId="2067C921" w14:textId="77EA3F5D" w:rsidR="0070553A" w:rsidRDefault="0070553A" w:rsidP="0070553A">
      <w:pPr>
        <w:pStyle w:val="Heading4"/>
      </w:pPr>
      <w:r>
        <w:t>PUT CONTENT WARNING</w:t>
      </w:r>
    </w:p>
    <w:p w14:paraId="708DD635" w14:textId="77777777" w:rsidR="0070553A" w:rsidRPr="0070553A" w:rsidRDefault="0070553A" w:rsidP="0070553A"/>
    <w:p w14:paraId="107CE0D6" w14:textId="6524CE71" w:rsidR="000F4321" w:rsidRDefault="000F4321" w:rsidP="000F4321">
      <w:pPr>
        <w:pStyle w:val="Heading1"/>
      </w:pPr>
      <w:r>
        <w:lastRenderedPageBreak/>
        <w:t>K</w:t>
      </w:r>
    </w:p>
    <w:p w14:paraId="5010B511" w14:textId="2BFF3C39" w:rsidR="000F4321" w:rsidRDefault="000F4321" w:rsidP="000F4321"/>
    <w:p w14:paraId="5599FDC0" w14:textId="77777777" w:rsidR="00942C81" w:rsidRPr="002B7F60" w:rsidRDefault="00942C81" w:rsidP="00942C81">
      <w:pPr>
        <w:pStyle w:val="Heading4"/>
        <w:rPr>
          <w:sz w:val="24"/>
        </w:rPr>
      </w:pPr>
      <w:r w:rsidRPr="002B7F60">
        <w:t>Unions are limited to defending against the system instead of overthrowing it, reinforcing capitalism by making it easier for workers to be productive.</w:t>
      </w:r>
    </w:p>
    <w:p w14:paraId="0FA89AF3" w14:textId="77777777" w:rsidR="00942C81" w:rsidRDefault="00942C81" w:rsidP="00942C81">
      <w:pPr>
        <w:spacing w:before="20" w:after="180"/>
        <w:rPr>
          <w:rFonts w:eastAsia="Times New Roman"/>
          <w:sz w:val="24"/>
        </w:rPr>
      </w:pPr>
      <w:r w:rsidRPr="002B7F60">
        <w:rPr>
          <w:rStyle w:val="Style13ptBold"/>
        </w:rPr>
        <w:t xml:space="preserve">Eidlin, 20 </w:t>
      </w:r>
      <w:r w:rsidRPr="002B7F60">
        <w:rPr>
          <w:rFonts w:eastAsia="Times New Roman"/>
          <w:color w:val="000000"/>
          <w:szCs w:val="22"/>
        </w:rPr>
        <w:t xml:space="preserve">(Barry Eidlin, Barry Eidlin is an assistant professor of sociology at McGill University and the author of Labor and the Class Idea in the United States and Canada., 1-6-2020, accessed on 6-28-2021, Jacobinmag, "Why Unions Are Good — But Not Good Enough", </w:t>
      </w:r>
      <w:hyperlink r:id="rId11" w:history="1">
        <w:r w:rsidRPr="002B7F60">
          <w:rPr>
            <w:rStyle w:val="Hyperlink"/>
            <w:rFonts w:eastAsia="Times New Roman"/>
            <w:szCs w:val="22"/>
          </w:rPr>
          <w:t>https://www.jacobinmag.com/2020/01/marxism-trade-unions-socialism-revolutionary-organizing)//st</w:t>
        </w:r>
      </w:hyperlink>
    </w:p>
    <w:p w14:paraId="524D1AD7" w14:textId="77777777" w:rsidR="00942C81" w:rsidRPr="002B7F60" w:rsidRDefault="00942C81" w:rsidP="00942C81">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B7F60">
        <w:rPr>
          <w:rFonts w:eastAsia="Times New Roman"/>
          <w:color w:val="000000"/>
          <w:sz w:val="16"/>
          <w:szCs w:val="16"/>
        </w:rPr>
        <w:softHyphen/>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 w:val="16"/>
          <w:szCs w:val="16"/>
        </w:rPr>
        <w:t xml:space="preserve">; i.e., upon their want of cohesion. </w:t>
      </w:r>
      <w:r w:rsidRPr="002B7F60">
        <w:rPr>
          <w:rFonts w:eastAsia="Times New Roman"/>
          <w:color w:val="000000"/>
          <w:sz w:val="16"/>
          <w:szCs w:val="16"/>
        </w:rPr>
        <w:lastRenderedPageBreak/>
        <w:t xml:space="preserve">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730B9DA4" w14:textId="77777777" w:rsidR="00942C81" w:rsidRDefault="00942C81" w:rsidP="00942C81"/>
    <w:p w14:paraId="1FABA03B" w14:textId="77777777" w:rsidR="00942C81" w:rsidRPr="005A7CAA" w:rsidRDefault="00942C81" w:rsidP="00942C81">
      <w:pPr>
        <w:pStyle w:val="Heading4"/>
        <w:rPr>
          <w:rFonts w:cs="Calibri"/>
        </w:rPr>
      </w:pPr>
      <w:r w:rsidRPr="005A7CAA">
        <w:rPr>
          <w:rFonts w:cs="Calibri"/>
        </w:rPr>
        <w:t>Capitalism’s successes necessitate human extinction and destroy the value to life – it’s try or die for alternative organizing</w:t>
      </w:r>
    </w:p>
    <w:p w14:paraId="162EB075" w14:textId="77777777" w:rsidR="00942C81" w:rsidRPr="005A7CAA" w:rsidRDefault="00942C81" w:rsidP="00942C81">
      <w:pPr>
        <w:rPr>
          <w:sz w:val="18"/>
          <w:szCs w:val="20"/>
        </w:rPr>
      </w:pPr>
      <w:r w:rsidRPr="005A7CAA">
        <w:rPr>
          <w:rStyle w:val="Style13ptBold"/>
        </w:rPr>
        <w:t>Duzgun 20</w:t>
      </w:r>
      <w:r w:rsidRPr="005A7CAA">
        <w:t xml:space="preserve"> </w:t>
      </w:r>
      <w:r w:rsidRPr="005A7CAA">
        <w:rPr>
          <w:sz w:val="18"/>
          <w:szCs w:val="20"/>
        </w:rPr>
        <w:t>Eren Duzgun (teaches Historical Sociology and International Relations at Leiden University, Netherlands), 4-5-2020, "Capitalism, Coronavirus and the Road to Extinction," Socialist Project, https://socialistproject.ca/2020/04/capitalism-coronavirus-and-road-to-extinction/, SJBE</w:t>
      </w:r>
    </w:p>
    <w:p w14:paraId="183434C0" w14:textId="77777777" w:rsidR="00942C81" w:rsidRDefault="00942C81" w:rsidP="00942C81">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2"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 xml:space="preserve">The loss of the ecological </w:t>
      </w:r>
      <w:r w:rsidRPr="005A7CAA">
        <w:rPr>
          <w:b/>
          <w:u w:val="single"/>
        </w:rPr>
        <w:lastRenderedPageBreak/>
        <w:t>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3"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4"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A7CAA">
        <w:rPr>
          <w:b/>
          <w:highlight w:val="green"/>
          <w:u w:val="single"/>
        </w:rPr>
        <w:t>we may go extinct as a result of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5"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5A7CAA">
        <w:rPr>
          <w:b/>
          <w:highlight w:val="green"/>
          <w:u w:val="single"/>
        </w:rPr>
        <w:t>for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labour as commodities. Without </w:t>
      </w:r>
      <w:r w:rsidRPr="005A7CAA">
        <w:rPr>
          <w:b/>
          <w:highlight w:val="green"/>
          <w:u w:val="single"/>
        </w:rPr>
        <w:t>commodifying land and labour</w:t>
      </w:r>
      <w:r w:rsidRPr="005A7CAA">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7"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8"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5A7CAA">
        <w:rPr>
          <w:b/>
          <w:u w:val="single"/>
        </w:rPr>
        <w:t xml:space="preserve">Yet, this brief period of generalized prosperity and stability also </w:t>
      </w:r>
      <w:r w:rsidRPr="005A7CAA">
        <w:rPr>
          <w:b/>
          <w:u w:val="single"/>
        </w:rPr>
        <w:lastRenderedPageBreak/>
        <w:t xml:space="preserve">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9" w:tgtFrame="_blank" w:history="1">
        <w:r w:rsidRPr="005A7CAA">
          <w:rPr>
            <w:rStyle w:val="Hyperlink"/>
            <w:sz w:val="14"/>
          </w:rPr>
          <w:t>MIT political economist Alice Amsden</w:t>
        </w:r>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20"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land and human beings need to be taken out of the market. The beast is not tameable; it needs to be </w:t>
      </w:r>
      <w:hyperlink r:id="rId21" w:tgtFrame="_blank" w:history="1">
        <w:r w:rsidRPr="005A7CAA">
          <w:rPr>
            <w:b/>
            <w:u w:val="single"/>
          </w:rPr>
          <w:t>killed</w:t>
        </w:r>
      </w:hyperlink>
      <w:r w:rsidRPr="005A7CAA">
        <w:rPr>
          <w:b/>
          <w:u w:val="single"/>
        </w:rPr>
        <w:t>.</w:t>
      </w:r>
    </w:p>
    <w:p w14:paraId="25D85EBA" w14:textId="77777777" w:rsidR="00942C81" w:rsidRPr="005A7CAA" w:rsidRDefault="00942C81" w:rsidP="00942C81">
      <w:pPr>
        <w:pStyle w:val="Heading4"/>
        <w:rPr>
          <w:rFonts w:cs="Calibri"/>
        </w:rPr>
      </w:pPr>
      <w:r w:rsidRPr="005A7CAA">
        <w:rPr>
          <w:rFonts w:cs="Calibri"/>
        </w:rPr>
        <w:t>Vote neg for dual power organizing – only by refusing the 1ac’s opportunistic politics can we produce actual change.</w:t>
      </w:r>
    </w:p>
    <w:p w14:paraId="78B6C927" w14:textId="77777777" w:rsidR="00942C81" w:rsidRPr="005A7CAA" w:rsidRDefault="00942C81" w:rsidP="00942C81">
      <w:pPr>
        <w:rPr>
          <w:sz w:val="18"/>
          <w:szCs w:val="20"/>
        </w:rPr>
      </w:pPr>
      <w:r w:rsidRPr="005A7CAA">
        <w:rPr>
          <w:rStyle w:val="Style13ptBold"/>
        </w:rPr>
        <w:t>Escalante 18</w:t>
      </w:r>
      <w:r w:rsidRPr="005A7CAA">
        <w:t xml:space="preserve"> </w:t>
      </w:r>
      <w:r w:rsidRPr="005A7CAA">
        <w:rPr>
          <w:sz w:val="18"/>
          <w:szCs w:val="20"/>
        </w:rPr>
        <w:t>Alyson Escalante (Marxist-Leninist, Materialist Feminist and Anti-Imperialist activist), 8-24-2018, "Against Electoralism, For Dual Power!," Forge News, https://theforgenews.org/2018/08/24/against-electoralism-for-dual-power/, pat recut sjbe</w:t>
      </w:r>
    </w:p>
    <w:p w14:paraId="174FD73B" w14:textId="77777777" w:rsidR="00942C81" w:rsidRPr="005A7CAA" w:rsidRDefault="00942C81" w:rsidP="00942C81">
      <w:pPr>
        <w:rPr>
          <w:sz w:val="14"/>
        </w:rPr>
      </w:pPr>
      <w:r w:rsidRPr="005A7CAA">
        <w:rPr>
          <w:sz w:val="14"/>
        </w:rPr>
        <w:t xml:space="preserve">If we, as socialists, truly fight for a classless world, we must smash the mechanisms which ensure class domination. </w:t>
      </w:r>
      <w:r w:rsidRPr="005A7CAA">
        <w:rPr>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5A7CAA">
        <w:rPr>
          <w:sz w:val="14"/>
        </w:rPr>
        <w:t xml:space="preserve"> Dual Power Today </w:t>
      </w:r>
      <w:r w:rsidRPr="005A7CAA">
        <w:rPr>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005A7CAA">
        <w:rPr>
          <w:b/>
          <w:u w:val="single"/>
        </w:rPr>
        <w:lastRenderedPageBreak/>
        <w:t>why</w:t>
      </w:r>
      <w:r w:rsidRPr="005A7CAA">
        <w:rPr>
          <w:b/>
          <w:highlight w:val="green"/>
          <w:u w:val="single"/>
        </w:rPr>
        <w:t xml:space="preserve"> we need to abandon </w:t>
      </w:r>
      <w:r w:rsidRPr="005A7CAA">
        <w:rPr>
          <w:b/>
          <w:u w:val="single"/>
        </w:rPr>
        <w:t xml:space="preserve">electoralism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the DSA and other socialist opportunists seem to think that we can win by bolstering the capitalist state? </w:t>
      </w:r>
      <w:r w:rsidRPr="005A7CAA">
        <w:rPr>
          <w:b/>
          <w:u w:val="single"/>
        </w:rPr>
        <w:t xml:space="preserve">We wonder, given this powerful historical precedent, why they devote their energy to getting more Ocasios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r w:rsidRPr="005A7CAA">
        <w:rPr>
          <w:b/>
          <w:u w:val="single"/>
        </w:rPr>
        <w:t xml:space="preserve">And so, we should commit to undertake </w:t>
      </w:r>
      <w:r w:rsidRPr="005A7CAA">
        <w:rPr>
          <w:b/>
          <w:u w:val="single"/>
        </w:rPr>
        <w:lastRenderedPageBreak/>
        <w:t>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Someday the cry “all power to the soviets” will be heard again. Lets make it happen.</w:t>
      </w:r>
    </w:p>
    <w:p w14:paraId="79B61186" w14:textId="76767C36" w:rsidR="000F4321" w:rsidRDefault="000F4321" w:rsidP="000F4321"/>
    <w:p w14:paraId="3A8827B7" w14:textId="4EAEB323" w:rsidR="0074533C" w:rsidRDefault="0074533C" w:rsidP="0074533C">
      <w:pPr>
        <w:pStyle w:val="Heading1"/>
      </w:pPr>
      <w:r>
        <w:lastRenderedPageBreak/>
        <w:t>CP</w:t>
      </w:r>
    </w:p>
    <w:p w14:paraId="1F1B1A89" w14:textId="70CB4F94" w:rsidR="0074533C" w:rsidRDefault="0074533C" w:rsidP="0074533C"/>
    <w:p w14:paraId="45BBA888" w14:textId="3247FE53" w:rsidR="0070553A" w:rsidRDefault="0070553A" w:rsidP="0037350B">
      <w:pPr>
        <w:pStyle w:val="Heading4"/>
      </w:pPr>
      <w:r>
        <w:t>CP:</w:t>
      </w:r>
      <w:r w:rsidR="0037350B">
        <w:t xml:space="preserve"> </w:t>
      </w:r>
      <w:r>
        <w:t>The United States ought to recognize an unconditional right of workers to strike except for police officers.</w:t>
      </w:r>
    </w:p>
    <w:p w14:paraId="4B3D530E" w14:textId="77777777" w:rsidR="0070553A" w:rsidRDefault="0070553A" w:rsidP="0070553A">
      <w:r>
        <w:t xml:space="preserve">Samantha </w:t>
      </w:r>
      <w:r>
        <w:rPr>
          <w:b/>
          <w:sz w:val="26"/>
          <w:szCs w:val="26"/>
        </w:rPr>
        <w:t>Michaels</w:t>
      </w:r>
      <w:r>
        <w:t>,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0AA81E46" w14:textId="77777777" w:rsidR="0070553A" w:rsidRDefault="0070553A" w:rsidP="0070553A">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r>
        <w:rPr>
          <w:highlight w:val="cyan"/>
          <w:u w:val="single"/>
        </w:rPr>
        <w:t xml:space="preserve">Sauro </w:t>
      </w:r>
      <w:r>
        <w:rPr>
          <w:u w:val="single"/>
        </w:rPr>
        <w:t xml:space="preserve">from behind. </w:t>
      </w:r>
      <w:r>
        <w:rPr>
          <w:highlight w:val="cyan"/>
          <w:u w:val="single"/>
        </w:rPr>
        <w:t>Sauro,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r>
        <w:rPr>
          <w:highlight w:val="cyan"/>
          <w:u w:val="single"/>
        </w:rPr>
        <w:t>Sauro</w:t>
      </w:r>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Sauro had used excessive force against the student, and it awarded $700,000 to him, then the largest civil award settlement in the city’s history. By then, Sauro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r>
        <w:rPr>
          <w:highlight w:val="cyan"/>
          <w:u w:val="single"/>
        </w:rPr>
        <w:t xml:space="preserve">Sauro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Sauro a second time for punching a Black student in the face near the Juke Box Saturday Night bar after the same New Year’s Eve party. Again, an arbitrator forced the department to rehire him. Then-Mayor Sharon Sayles Belton expressed her disappointment. “Allegations of abuse around Mike Sauro do not help create a climate of trust and respect,” she said.  Sauro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Sauro retired, an internal review found 1,700 untested rape kits at the department dating back to the 1990s. (Sauro disputes this finding.)  </w:t>
      </w:r>
      <w:r>
        <w:rPr>
          <w:highlight w:val="cyan"/>
          <w:u w:val="single"/>
        </w:rPr>
        <w:t>Three decades after</w:t>
      </w:r>
      <w:r>
        <w:rPr>
          <w:u w:val="single"/>
        </w:rPr>
        <w:t xml:space="preserve"> Sauro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they have successfully bargained for more job security than what’s afforded to most workers</w:t>
      </w:r>
      <w:r>
        <w:rPr>
          <w:u w:val="single"/>
        </w:rPr>
        <w:t xml:space="preserve">, security they can often rely on even after committing acts of violence that would likely </w:t>
      </w:r>
      <w:r>
        <w:rPr>
          <w:u w:val="single"/>
        </w:rPr>
        <w:lastRenderedPageBreak/>
        <w:t>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6E9E2344" w14:textId="77777777" w:rsidR="0070553A" w:rsidRDefault="0070553A" w:rsidP="0070553A"/>
    <w:p w14:paraId="43BBDE9D" w14:textId="77777777" w:rsidR="0070553A" w:rsidRDefault="0070553A" w:rsidP="0070553A">
      <w:pPr>
        <w:pStyle w:val="Heading4"/>
      </w:pPr>
      <w:r>
        <w:t>Strikes empower unions.</w:t>
      </w:r>
    </w:p>
    <w:p w14:paraId="19581111" w14:textId="77777777" w:rsidR="0070553A" w:rsidRDefault="0070553A" w:rsidP="0070553A">
      <w:r>
        <w:t xml:space="preserve">Erin </w:t>
      </w:r>
      <w:r>
        <w:rPr>
          <w:b/>
          <w:sz w:val="26"/>
          <w:szCs w:val="26"/>
        </w:rPr>
        <w:t>Corbett</w:t>
      </w:r>
      <w:r>
        <w:t>, 6-23-</w:t>
      </w:r>
      <w:r>
        <w:rPr>
          <w:b/>
          <w:sz w:val="26"/>
          <w:szCs w:val="26"/>
        </w:rPr>
        <w:t>2020</w:t>
      </w:r>
      <w:r>
        <w:t xml:space="preserve">, </w:t>
      </w:r>
      <w:r>
        <w:rPr>
          <w:i/>
        </w:rPr>
        <w:t>Freelance journalist and writer on politics, feminism, and social justice. Seen in MSN, Yahoo, VICE, Fortune, People Magazine, Bustle, The Daily Dot, Alternet, Money, The Trace, Rewire.News, Daily Hampshire Gazette, and more</w:t>
      </w:r>
      <w:r>
        <w:t>. "</w:t>
      </w:r>
      <w:r>
        <w:rPr>
          <w:highlight w:val="cyan"/>
          <w:u w:val="single"/>
        </w:rPr>
        <w:t>Police Are Going On Strike</w:t>
      </w:r>
      <w:r>
        <w:t>. Should Anyone Care?," https://www.refinery29.com/en-us/2020/06/9874441/police-going-on-strike-walkout-reason //SR</w:t>
      </w:r>
    </w:p>
    <w:p w14:paraId="62937F75" w14:textId="77777777" w:rsidR="0070553A" w:rsidRDefault="0070553A" w:rsidP="0070553A">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two officers who shot and killed Rayshard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protests, and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cops are protesting the protests against them</w:t>
      </w:r>
      <w:r>
        <w:rPr>
          <w:sz w:val="14"/>
          <w:szCs w:val="14"/>
        </w:rPr>
        <w:t xml:space="preserve">. But what’s the point of protests led by police officers, and what do they actually accomplish, especially amid ongoing national calls to abolish policing altogether?  Police have organized work slowdowns in the past in response to institutional action being taken against them. As The Daily Beast reports, when local governments take action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they aren’t focused around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4F8D93E1" w14:textId="3C4B5E00" w:rsidR="0070553A" w:rsidRPr="0011030E" w:rsidRDefault="000A79E1" w:rsidP="000A79E1">
      <w:pPr>
        <w:pStyle w:val="Heading4"/>
      </w:pPr>
      <w:r>
        <w:t>Don’t let them say that we don’t solve for ILO – a) obivosuly intenrational law wouldn’t condone violence so even if there’s an exception to the rule it wouldn’t be opposed b) continiuting us police brutality makes the country look fractured and weak because it can’t even roganize itself – cleaning up its image gives the US  more power</w:t>
      </w:r>
    </w:p>
    <w:p w14:paraId="42B8C71E" w14:textId="77777777" w:rsidR="0070553A" w:rsidRDefault="0070553A" w:rsidP="0074533C"/>
    <w:p w14:paraId="3CF072B1" w14:textId="7EF1C4A9" w:rsidR="0074533C" w:rsidRDefault="0074533C" w:rsidP="0074533C">
      <w:pPr>
        <w:pStyle w:val="Heading1"/>
      </w:pPr>
      <w:r>
        <w:lastRenderedPageBreak/>
        <w:t>NC</w:t>
      </w:r>
    </w:p>
    <w:p w14:paraId="1C1292EA" w14:textId="6EC2FC66" w:rsidR="0074533C" w:rsidRDefault="0074533C" w:rsidP="0074533C"/>
    <w:p w14:paraId="6819F440" w14:textId="77777777" w:rsidR="003F7B21" w:rsidRPr="002E2FFE" w:rsidRDefault="003F7B21" w:rsidP="003F7B21">
      <w:pPr>
        <w:pStyle w:val="Heading4"/>
        <w:rPr>
          <w:rFonts w:cs="Calibri"/>
        </w:rPr>
      </w:pPr>
      <w:r w:rsidRPr="002E2FFE">
        <w:rPr>
          <w:rFonts w:cs="Calibri"/>
        </w:rPr>
        <w:t>Permissibility negates:</w:t>
      </w:r>
    </w:p>
    <w:p w14:paraId="44A3CC70" w14:textId="32783CBD" w:rsidR="003F7B21" w:rsidRPr="002E2FFE" w:rsidRDefault="003F7B21" w:rsidP="003F7B21">
      <w:pPr>
        <w:pStyle w:val="Heading4"/>
        <w:rPr>
          <w:rFonts w:cs="Calibri"/>
        </w:rPr>
      </w:pPr>
      <w:r w:rsidRPr="002E2FFE">
        <w:rPr>
          <w:rFonts w:cs="Calibri"/>
        </w:rPr>
        <w:t xml:space="preserve">Logic – </w:t>
      </w:r>
      <w:r w:rsidRPr="002E2FFE">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AE6B083" w14:textId="77777777" w:rsidR="003F7B21" w:rsidRPr="002E2FFE" w:rsidRDefault="003F7B21" w:rsidP="003F7B21"/>
    <w:p w14:paraId="5F0E8AE6" w14:textId="77777777" w:rsidR="003F7B21" w:rsidRPr="002E2FFE" w:rsidRDefault="003F7B21" w:rsidP="003F7B21">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4BF37651" w14:textId="77777777" w:rsidR="003F7B21" w:rsidRPr="002E2FFE" w:rsidRDefault="003F7B21" w:rsidP="003F7B21">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60ED652" w14:textId="77777777" w:rsidR="003F7B21" w:rsidRPr="002E2FFE" w:rsidRDefault="003F7B21" w:rsidP="003F7B21">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240D9EA" w14:textId="77777777" w:rsidR="003F7B21" w:rsidRPr="002E2FFE" w:rsidRDefault="003F7B21" w:rsidP="003F7B21"/>
    <w:p w14:paraId="5CF49C7B" w14:textId="77777777" w:rsidR="003F7B21" w:rsidRPr="002E2FFE" w:rsidRDefault="003F7B21" w:rsidP="003F7B21">
      <w:pPr>
        <w:pStyle w:val="Heading4"/>
        <w:rPr>
          <w:rFonts w:cs="Calibri"/>
        </w:rPr>
      </w:pPr>
      <w:r w:rsidRPr="002E2FFE">
        <w:rPr>
          <w:rFonts w:cs="Calibri"/>
        </w:rPr>
        <w:lastRenderedPageBreak/>
        <w:t>But, the state of nature leads to infinite violence – competing truth claims means conflicts cannot be resolved. Two warrants:</w:t>
      </w:r>
    </w:p>
    <w:p w14:paraId="2F23F68C" w14:textId="77777777" w:rsidR="003F7B21" w:rsidRPr="002E2FFE" w:rsidRDefault="003F7B21" w:rsidP="003F7B21">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11B626DD" w14:textId="77777777" w:rsidR="003F7B21" w:rsidRPr="002E2FFE" w:rsidRDefault="003F7B21" w:rsidP="003F7B21">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compete with each other – terminates in death because neither of us want to concede to the other </w:t>
      </w:r>
    </w:p>
    <w:p w14:paraId="13FDA323" w14:textId="77777777" w:rsidR="003F7B21" w:rsidRPr="002E2FFE" w:rsidRDefault="003F7B21" w:rsidP="003F7B21">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Prefer it because it outweighs on bindingness: Only the sovereign can get everyone to follow their rule and enforce the law, it creates motivations for any moral rules we create. Otherwise, the framework collapses and truth becomes impossible.</w:t>
      </w:r>
    </w:p>
    <w:p w14:paraId="046827B2" w14:textId="77777777" w:rsidR="003F7B21" w:rsidRPr="002E2FFE" w:rsidRDefault="003F7B21" w:rsidP="003F7B21"/>
    <w:p w14:paraId="2AC79110" w14:textId="77777777" w:rsidR="003F7B21" w:rsidRPr="002E2FFE" w:rsidRDefault="003F7B21" w:rsidP="003F7B21">
      <w:pPr>
        <w:pStyle w:val="Heading2"/>
        <w:rPr>
          <w:rFonts w:cs="Calibri"/>
        </w:rPr>
      </w:pPr>
      <w:r w:rsidRPr="002E2FFE">
        <w:rPr>
          <w:rFonts w:cs="Calibri"/>
        </w:rPr>
        <w:lastRenderedPageBreak/>
        <w:t>Offense</w:t>
      </w:r>
    </w:p>
    <w:p w14:paraId="4514CB89" w14:textId="77777777" w:rsidR="003F7B21" w:rsidRPr="002E2FFE" w:rsidRDefault="003F7B21" w:rsidP="003F7B21"/>
    <w:p w14:paraId="49D10D80" w14:textId="77777777" w:rsidR="003F7B21" w:rsidRPr="002E2FFE" w:rsidRDefault="003F7B21" w:rsidP="003F7B21">
      <w:pPr>
        <w:pStyle w:val="Heading4"/>
        <w:rPr>
          <w:rFonts w:cs="Calibri"/>
        </w:rPr>
      </w:pPr>
      <w:r w:rsidRPr="002E2FFE">
        <w:rPr>
          <w:rFonts w:cs="Calibri"/>
        </w:rPr>
        <w:t xml:space="preserve">Negate – </w:t>
      </w:r>
    </w:p>
    <w:p w14:paraId="73FFD352" w14:textId="77777777" w:rsidR="003F7B21" w:rsidRPr="002E2FFE" w:rsidRDefault="003F7B21" w:rsidP="003F7B21"/>
    <w:p w14:paraId="385AD93D" w14:textId="77777777" w:rsidR="003F7B21" w:rsidRPr="002E2FFE" w:rsidRDefault="003F7B21" w:rsidP="003F7B21">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104CDB18" w14:textId="77777777" w:rsidR="003F7B21" w:rsidRPr="002E2FFE" w:rsidRDefault="003F7B21" w:rsidP="003F7B21">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22" w:history="1">
        <w:r w:rsidRPr="00CD015D">
          <w:rPr>
            <w:rStyle w:val="Hyperlink"/>
            <w:rFonts w:eastAsia="Times New Roman"/>
            <w:szCs w:val="22"/>
          </w:rPr>
          <w:t>https://plato.stanford.edu/entries/hobbes-moral/)//st</w:t>
        </w:r>
      </w:hyperlink>
    </w:p>
    <w:p w14:paraId="6F7DEAB4" w14:textId="77777777" w:rsidR="003F7B21" w:rsidRPr="00CD015D" w:rsidRDefault="003F7B21" w:rsidP="003F7B21">
      <w:pPr>
        <w:shd w:val="clear" w:color="auto" w:fill="FFFFFF"/>
        <w:spacing w:after="0" w:line="240" w:lineRule="auto"/>
        <w:rPr>
          <w:rFonts w:eastAsia="Times New Roman"/>
          <w:sz w:val="24"/>
        </w:rPr>
      </w:pPr>
    </w:p>
    <w:p w14:paraId="4CA1E411" w14:textId="77777777" w:rsidR="003F7B21" w:rsidRPr="00CD015D" w:rsidRDefault="003F7B21" w:rsidP="003F7B21">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AF242A">
        <w:rPr>
          <w:rFonts w:eastAsia="Times New Roman"/>
          <w:b/>
          <w:bCs/>
          <w:color w:val="1A1A1A"/>
          <w:sz w:val="24"/>
          <w:highlight w:val="cyan"/>
          <w:u w:val="single"/>
          <w:shd w:val="clear" w:color="auto" w:fill="00FBFF"/>
        </w:rPr>
        <w:t>effective government</w:t>
      </w:r>
      <w:r w:rsidRPr="00CD015D">
        <w:rPr>
          <w:rFonts w:eastAsia="Times New Roman"/>
          <w:b/>
          <w:bCs/>
          <w:color w:val="1A1A1A"/>
          <w:sz w:val="24"/>
          <w:u w:val="single"/>
        </w:rPr>
        <w:t>—whatever its form—</w:t>
      </w:r>
      <w:r w:rsidRPr="00AF242A">
        <w:rPr>
          <w:rFonts w:eastAsia="Times New Roman"/>
          <w:b/>
          <w:bCs/>
          <w:color w:val="1A1A1A"/>
          <w:sz w:val="24"/>
          <w:highlight w:val="cyan"/>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AF242A">
        <w:rPr>
          <w:rFonts w:eastAsia="Times New Roman"/>
          <w:b/>
          <w:bCs/>
          <w:color w:val="1A1A1A"/>
          <w:sz w:val="24"/>
          <w:highlight w:val="cyan"/>
          <w:u w:val="single"/>
          <w:shd w:val="clear" w:color="auto" w:fill="00FBFF"/>
        </w:rPr>
        <w:t xml:space="preserve">The </w:t>
      </w:r>
      <w:r w:rsidRPr="00AF242A">
        <w:rPr>
          <w:rFonts w:eastAsia="Times New Roman"/>
          <w:b/>
          <w:bCs/>
          <w:color w:val="000000" w:themeColor="text1"/>
          <w:sz w:val="24"/>
          <w:highlight w:val="cyan"/>
          <w:u w:val="single"/>
          <w:shd w:val="clear" w:color="auto" w:fill="00FBFF"/>
        </w:rPr>
        <w:t>powers</w:t>
      </w:r>
      <w:r w:rsidRPr="00AF242A">
        <w:rPr>
          <w:rFonts w:eastAsia="Times New Roman"/>
          <w:b/>
          <w:bCs/>
          <w:color w:val="1A1A1A"/>
          <w:sz w:val="24"/>
          <w:highlight w:val="cyan"/>
          <w:u w:val="single"/>
          <w:shd w:val="clear" w:color="auto" w:fill="00FBFF"/>
        </w:rPr>
        <w:t xml:space="preserve"> of legislation</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adjudication, </w:t>
      </w:r>
      <w:r w:rsidRPr="00AF242A">
        <w:rPr>
          <w:rFonts w:eastAsia="Times New Roman"/>
          <w:b/>
          <w:bCs/>
          <w:color w:val="1A1A1A"/>
          <w:sz w:val="24"/>
          <w:highlight w:val="cyan"/>
          <w:u w:val="single"/>
          <w:shd w:val="clear" w:color="auto" w:fill="00FBFF"/>
        </w:rPr>
        <w:t>enforcement,</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taxation, war-making (and the less familiar right of control of normative doctrine</w:t>
      </w:r>
      <w:r w:rsidRPr="00AF242A">
        <w:rPr>
          <w:rFonts w:eastAsia="Times New Roman"/>
          <w:b/>
          <w:bCs/>
          <w:color w:val="1A1A1A"/>
          <w:sz w:val="24"/>
          <w:highlight w:val="cyan"/>
          <w:u w:val="single"/>
        </w:rPr>
        <w:t>)</w:t>
      </w:r>
      <w:r w:rsidRPr="00AF242A">
        <w:rPr>
          <w:rFonts w:eastAsia="Times New Roman"/>
          <w:b/>
          <w:bCs/>
          <w:color w:val="1A1A1A"/>
          <w:sz w:val="24"/>
          <w:highlight w:val="cyan"/>
          <w:u w:val="single"/>
          <w:shd w:val="clear" w:color="auto" w:fill="00FBFF"/>
        </w:rPr>
        <w:t xml:space="preserve"> are connected</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in such a way </w:t>
      </w:r>
      <w:r w:rsidRPr="00AF242A">
        <w:rPr>
          <w:rFonts w:eastAsia="Times New Roman"/>
          <w:b/>
          <w:bCs/>
          <w:color w:val="1A1A1A"/>
          <w:sz w:val="24"/>
          <w:highlight w:val="cyan"/>
          <w:u w:val="single"/>
          <w:shd w:val="clear" w:color="auto" w:fill="00FBFF"/>
        </w:rPr>
        <w:t>that a loss of one may thwart</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effective </w:t>
      </w:r>
      <w:r w:rsidRPr="00AF242A">
        <w:rPr>
          <w:rFonts w:eastAsia="Times New Roman"/>
          <w:b/>
          <w:bCs/>
          <w:color w:val="1A1A1A"/>
          <w:sz w:val="24"/>
          <w:highlight w:val="cyan"/>
          <w:u w:val="single"/>
          <w:shd w:val="clear" w:color="auto" w:fill="00FBFF"/>
        </w:rPr>
        <w:t>exercise of the rest</w:t>
      </w:r>
      <w:r w:rsidRPr="00CD015D">
        <w:rPr>
          <w:rFonts w:eastAsia="Times New Roman"/>
          <w:b/>
          <w:bCs/>
          <w:color w:val="1A1A1A"/>
          <w:sz w:val="24"/>
          <w:u w:val="single"/>
          <w:shd w:val="clear" w:color="auto" w:fill="00FBFF"/>
        </w:rPr>
        <w: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AF242A">
        <w:rPr>
          <w:rFonts w:eastAsia="Times New Roman"/>
          <w:b/>
          <w:bCs/>
          <w:color w:val="1A1A1A"/>
          <w:sz w:val="24"/>
          <w:highlight w:val="cyan"/>
          <w:u w:val="single"/>
          <w:shd w:val="clear" w:color="auto" w:fill="00FBFF"/>
        </w:rPr>
        <w:t>If each person is to decide</w:t>
      </w:r>
      <w:r w:rsidRPr="00CD015D">
        <w:rPr>
          <w:rFonts w:eastAsia="Times New Roman"/>
          <w:b/>
          <w:bCs/>
          <w:color w:val="1A1A1A"/>
          <w:sz w:val="24"/>
          <w:u w:val="single"/>
        </w:rPr>
        <w:t xml:space="preserve"> for herself </w:t>
      </w:r>
      <w:r w:rsidRPr="00AF242A">
        <w:rPr>
          <w:rFonts w:eastAsia="Times New Roman"/>
          <w:b/>
          <w:bCs/>
          <w:color w:val="1A1A1A"/>
          <w:sz w:val="24"/>
          <w:highlight w:val="cyan"/>
          <w:u w:val="single"/>
          <w:shd w:val="clear" w:color="auto" w:fill="00FBFF"/>
        </w:rPr>
        <w:t>whether the government should be obeyed</w:t>
      </w:r>
      <w:r w:rsidRPr="00CD015D">
        <w:rPr>
          <w:rFonts w:eastAsia="Times New Roman"/>
          <w:color w:val="1A1A1A"/>
          <w:sz w:val="16"/>
          <w:szCs w:val="16"/>
        </w:rPr>
        <w:t>, factional disagreement—</w:t>
      </w:r>
      <w:r w:rsidRPr="00AF242A">
        <w:rPr>
          <w:rFonts w:eastAsia="Times New Roman"/>
          <w:b/>
          <w:bCs/>
          <w:color w:val="1A1A1A"/>
          <w:sz w:val="24"/>
          <w:highlight w:val="cyan"/>
          <w:u w:val="single"/>
          <w:shd w:val="clear" w:color="auto" w:fill="00FBFF"/>
        </w:rPr>
        <w:t>and war</w:t>
      </w:r>
      <w:r w:rsidRPr="00CD015D">
        <w:rPr>
          <w:rFonts w:eastAsia="Times New Roman"/>
          <w:b/>
          <w:bCs/>
          <w:color w:val="1A1A1A"/>
          <w:sz w:val="24"/>
          <w:u w:val="single"/>
        </w:rPr>
        <w:t xml:space="preserve"> to settle the issue, or at least </w:t>
      </w:r>
      <w:r w:rsidRPr="00AF242A">
        <w:rPr>
          <w:rFonts w:eastAsia="Times New Roman"/>
          <w:b/>
          <w:bCs/>
          <w:color w:val="1A1A1A"/>
          <w:sz w:val="24"/>
          <w:highlight w:val="cyan"/>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w:t>
      </w:r>
      <w:r w:rsidRPr="00AF242A">
        <w:rPr>
          <w:rFonts w:eastAsia="Times New Roman"/>
          <w:b/>
          <w:bCs/>
          <w:color w:val="1A1A1A"/>
          <w:sz w:val="24"/>
          <w:highlight w:val="cyan"/>
          <w:u w:val="single"/>
          <w:shd w:val="clear" w:color="auto" w:fill="00FBFF"/>
        </w:rPr>
        <w:t>is]</w:t>
      </w:r>
      <w:r w:rsidRPr="00CD015D">
        <w:rPr>
          <w:rFonts w:eastAsia="Times New Roman"/>
          <w:b/>
          <w:bCs/>
          <w:color w:val="1A1A1A"/>
          <w:sz w:val="24"/>
          <w:u w:val="single"/>
        </w:rPr>
        <w:t xml:space="preserve"> quite </w:t>
      </w:r>
      <w:r w:rsidRPr="00AF242A">
        <w:rPr>
          <w:rFonts w:eastAsia="Times New Roman"/>
          <w:b/>
          <w:bCs/>
          <w:color w:val="1A1A1A"/>
          <w:sz w:val="24"/>
          <w:highlight w:val="cyan"/>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AF242A">
        <w:rPr>
          <w:rFonts w:eastAsia="Times New Roman"/>
          <w:b/>
          <w:bCs/>
          <w:color w:val="1A1A1A"/>
          <w:sz w:val="24"/>
          <w:highlight w:val="cyan"/>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also</w:t>
      </w:r>
      <w:r w:rsidRPr="00CD015D">
        <w:rPr>
          <w:rFonts w:eastAsia="Times New Roman"/>
          <w:b/>
          <w:bCs/>
          <w:color w:val="1A1A1A"/>
          <w:sz w:val="24"/>
          <w:u w:val="single"/>
        </w:rPr>
        <w:t xml:space="preserve"> limited and so </w:t>
      </w:r>
      <w:r w:rsidRPr="00AF242A">
        <w:rPr>
          <w:rFonts w:eastAsia="Times New Roman"/>
          <w:b/>
          <w:bCs/>
          <w:color w:val="1A1A1A"/>
          <w:sz w:val="24"/>
          <w:highlight w:val="cyan"/>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infinite regress</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AF242A">
        <w:rPr>
          <w:rFonts w:eastAsia="Times New Roman"/>
          <w:b/>
          <w:bCs/>
          <w:color w:val="1A1A1A"/>
          <w:sz w:val="24"/>
          <w:highlight w:val="cyan"/>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AF242A">
        <w:rPr>
          <w:rFonts w:eastAsia="Times New Roman"/>
          <w:b/>
          <w:bCs/>
          <w:color w:val="1A1A1A"/>
          <w:sz w:val="24"/>
          <w:highlight w:val="cyan"/>
          <w:u w:val="single"/>
          <w:shd w:val="clear" w:color="auto" w:fill="00FBFF"/>
        </w:rPr>
        <w:t>state of nature</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people should </w:t>
      </w:r>
      <w:r w:rsidRPr="00AF242A">
        <w:rPr>
          <w:rFonts w:eastAsia="Times New Roman"/>
          <w:b/>
          <w:bCs/>
          <w:color w:val="1A1A1A"/>
          <w:sz w:val="24"/>
          <w:highlight w:val="cyan"/>
          <w:u w:val="single"/>
          <w:shd w:val="clear" w:color="auto" w:fill="00FBFF"/>
        </w:rPr>
        <w:t>treat</w:t>
      </w:r>
      <w:r w:rsidRPr="00CD015D">
        <w:rPr>
          <w:rFonts w:eastAsia="Times New Roman"/>
          <w:b/>
          <w:bCs/>
          <w:color w:val="1A1A1A"/>
          <w:sz w:val="24"/>
          <w:u w:val="single"/>
        </w:rPr>
        <w:t xml:space="preserve"> their </w:t>
      </w:r>
      <w:r w:rsidRPr="00AF242A">
        <w:rPr>
          <w:rFonts w:eastAsia="Times New Roman"/>
          <w:b/>
          <w:bCs/>
          <w:color w:val="1A1A1A"/>
          <w:sz w:val="24"/>
          <w:highlight w:val="cyan"/>
          <w:u w:val="single"/>
          <w:shd w:val="clear" w:color="auto" w:fill="00FBFF"/>
        </w:rPr>
        <w:t>sovereign as having absolute authority.</w:t>
      </w:r>
    </w:p>
    <w:p w14:paraId="79B73092" w14:textId="77777777" w:rsidR="003F7B21" w:rsidRPr="002E2FFE" w:rsidRDefault="003F7B21" w:rsidP="003F7B21"/>
    <w:p w14:paraId="03CF4D6D" w14:textId="77777777" w:rsidR="003F7B21" w:rsidRPr="002E2FFE" w:rsidRDefault="003F7B21" w:rsidP="003F7B21">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11B467F5" w14:textId="77777777" w:rsidR="00EB5935" w:rsidRPr="00421F53" w:rsidRDefault="00EB5935" w:rsidP="00421F53"/>
    <w:sectPr w:rsidR="00EB5935" w:rsidRPr="00421F5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12B01" w14:textId="77777777" w:rsidR="00101EC8" w:rsidRDefault="00101EC8" w:rsidP="003F7B21">
      <w:pPr>
        <w:spacing w:after="0" w:line="240" w:lineRule="auto"/>
      </w:pPr>
      <w:r>
        <w:separator/>
      </w:r>
    </w:p>
  </w:endnote>
  <w:endnote w:type="continuationSeparator" w:id="0">
    <w:p w14:paraId="3D7D9FEF" w14:textId="77777777" w:rsidR="00101EC8" w:rsidRDefault="00101EC8" w:rsidP="003F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72B02" w14:textId="77777777" w:rsidR="00101EC8" w:rsidRDefault="00101EC8" w:rsidP="003F7B21">
      <w:pPr>
        <w:spacing w:after="0" w:line="240" w:lineRule="auto"/>
      </w:pPr>
      <w:r>
        <w:separator/>
      </w:r>
    </w:p>
  </w:footnote>
  <w:footnote w:type="continuationSeparator" w:id="0">
    <w:p w14:paraId="3A8A947F" w14:textId="77777777" w:rsidR="00101EC8" w:rsidRDefault="00101EC8" w:rsidP="003F7B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A64128"/>
    <w:multiLevelType w:val="hybridMultilevel"/>
    <w:tmpl w:val="98AEF9BC"/>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46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D9"/>
    <w:rsid w:val="00052FB1"/>
    <w:rsid w:val="00054276"/>
    <w:rsid w:val="000547B1"/>
    <w:rsid w:val="0006091E"/>
    <w:rsid w:val="000638C1"/>
    <w:rsid w:val="00065FEE"/>
    <w:rsid w:val="00066E3C"/>
    <w:rsid w:val="00072718"/>
    <w:rsid w:val="00072AA3"/>
    <w:rsid w:val="0007381E"/>
    <w:rsid w:val="00076094"/>
    <w:rsid w:val="0008785F"/>
    <w:rsid w:val="00090CBE"/>
    <w:rsid w:val="00094DEC"/>
    <w:rsid w:val="000A2D8A"/>
    <w:rsid w:val="000A79E1"/>
    <w:rsid w:val="000C208B"/>
    <w:rsid w:val="000D26A6"/>
    <w:rsid w:val="000D2B90"/>
    <w:rsid w:val="000D6ED8"/>
    <w:rsid w:val="000D717B"/>
    <w:rsid w:val="000D7507"/>
    <w:rsid w:val="000F4321"/>
    <w:rsid w:val="00100B28"/>
    <w:rsid w:val="00101E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69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C1A"/>
    <w:rsid w:val="0022589F"/>
    <w:rsid w:val="002343FE"/>
    <w:rsid w:val="00235F7B"/>
    <w:rsid w:val="002502CF"/>
    <w:rsid w:val="00267EBB"/>
    <w:rsid w:val="0027023B"/>
    <w:rsid w:val="00272F3F"/>
    <w:rsid w:val="00273E8E"/>
    <w:rsid w:val="00274EDB"/>
    <w:rsid w:val="0027518B"/>
    <w:rsid w:val="0027729E"/>
    <w:rsid w:val="002843B2"/>
    <w:rsid w:val="00284A4F"/>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26300"/>
    <w:rsid w:val="00330E13"/>
    <w:rsid w:val="00335A23"/>
    <w:rsid w:val="00340707"/>
    <w:rsid w:val="00341C61"/>
    <w:rsid w:val="00351841"/>
    <w:rsid w:val="003624A6"/>
    <w:rsid w:val="00364ADF"/>
    <w:rsid w:val="00365C8D"/>
    <w:rsid w:val="003670D9"/>
    <w:rsid w:val="00370B41"/>
    <w:rsid w:val="00371B27"/>
    <w:rsid w:val="003726C3"/>
    <w:rsid w:val="0037350B"/>
    <w:rsid w:val="00375D2E"/>
    <w:rsid w:val="00383071"/>
    <w:rsid w:val="00383B19"/>
    <w:rsid w:val="00384CBC"/>
    <w:rsid w:val="003933F9"/>
    <w:rsid w:val="00395864"/>
    <w:rsid w:val="00396557"/>
    <w:rsid w:val="00397316"/>
    <w:rsid w:val="00397C64"/>
    <w:rsid w:val="003A248F"/>
    <w:rsid w:val="003A4D9C"/>
    <w:rsid w:val="003A61D9"/>
    <w:rsid w:val="003B1668"/>
    <w:rsid w:val="003C5F4C"/>
    <w:rsid w:val="003D5EA8"/>
    <w:rsid w:val="003D7B28"/>
    <w:rsid w:val="003E305E"/>
    <w:rsid w:val="003E34DB"/>
    <w:rsid w:val="003E5302"/>
    <w:rsid w:val="003E5BF1"/>
    <w:rsid w:val="003F2452"/>
    <w:rsid w:val="003F41EA"/>
    <w:rsid w:val="003F7B21"/>
    <w:rsid w:val="003F7DF0"/>
    <w:rsid w:val="004039AF"/>
    <w:rsid w:val="00407AFF"/>
    <w:rsid w:val="0041155D"/>
    <w:rsid w:val="004170BF"/>
    <w:rsid w:val="00421F53"/>
    <w:rsid w:val="004270E3"/>
    <w:rsid w:val="004348DC"/>
    <w:rsid w:val="00434921"/>
    <w:rsid w:val="00442018"/>
    <w:rsid w:val="00444327"/>
    <w:rsid w:val="00446567"/>
    <w:rsid w:val="00447B10"/>
    <w:rsid w:val="00452EE4"/>
    <w:rsid w:val="00452F0B"/>
    <w:rsid w:val="004536D6"/>
    <w:rsid w:val="00457224"/>
    <w:rsid w:val="0047482C"/>
    <w:rsid w:val="00475436"/>
    <w:rsid w:val="0048047E"/>
    <w:rsid w:val="00482AF9"/>
    <w:rsid w:val="00496BB2"/>
    <w:rsid w:val="004B3368"/>
    <w:rsid w:val="004B37B4"/>
    <w:rsid w:val="004B72B4"/>
    <w:rsid w:val="004C0314"/>
    <w:rsid w:val="004C0D3D"/>
    <w:rsid w:val="004C213E"/>
    <w:rsid w:val="004C376C"/>
    <w:rsid w:val="004C657F"/>
    <w:rsid w:val="004D17D8"/>
    <w:rsid w:val="004D52D8"/>
    <w:rsid w:val="004D77AA"/>
    <w:rsid w:val="004E355B"/>
    <w:rsid w:val="004F533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D0B"/>
    <w:rsid w:val="005A4D4E"/>
    <w:rsid w:val="005A7237"/>
    <w:rsid w:val="005B1F86"/>
    <w:rsid w:val="005B21FA"/>
    <w:rsid w:val="005B3244"/>
    <w:rsid w:val="005B6EE8"/>
    <w:rsid w:val="005B7731"/>
    <w:rsid w:val="005C4515"/>
    <w:rsid w:val="005C5602"/>
    <w:rsid w:val="005C74A6"/>
    <w:rsid w:val="005D1D14"/>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5B6D"/>
    <w:rsid w:val="00696A16"/>
    <w:rsid w:val="006A4840"/>
    <w:rsid w:val="006A52A0"/>
    <w:rsid w:val="006A7E1D"/>
    <w:rsid w:val="006B24C7"/>
    <w:rsid w:val="006B5AB9"/>
    <w:rsid w:val="006C3A56"/>
    <w:rsid w:val="006D13F4"/>
    <w:rsid w:val="006D6AED"/>
    <w:rsid w:val="006E6D0B"/>
    <w:rsid w:val="006F126E"/>
    <w:rsid w:val="006F32C9"/>
    <w:rsid w:val="006F3834"/>
    <w:rsid w:val="006F5693"/>
    <w:rsid w:val="006F5D4C"/>
    <w:rsid w:val="0070553A"/>
    <w:rsid w:val="00717B01"/>
    <w:rsid w:val="007227D9"/>
    <w:rsid w:val="0072491F"/>
    <w:rsid w:val="00725598"/>
    <w:rsid w:val="007374A1"/>
    <w:rsid w:val="0074533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612"/>
    <w:rsid w:val="00840E7B"/>
    <w:rsid w:val="008536AF"/>
    <w:rsid w:val="00853D40"/>
    <w:rsid w:val="008564FC"/>
    <w:rsid w:val="00861E1C"/>
    <w:rsid w:val="00864E76"/>
    <w:rsid w:val="00872581"/>
    <w:rsid w:val="0087459D"/>
    <w:rsid w:val="00874C05"/>
    <w:rsid w:val="0087680F"/>
    <w:rsid w:val="00876D81"/>
    <w:rsid w:val="00881D86"/>
    <w:rsid w:val="00883306"/>
    <w:rsid w:val="008904F9"/>
    <w:rsid w:val="00890E4C"/>
    <w:rsid w:val="00890E74"/>
    <w:rsid w:val="00892798"/>
    <w:rsid w:val="0089418F"/>
    <w:rsid w:val="00894B3C"/>
    <w:rsid w:val="00897C29"/>
    <w:rsid w:val="008A1A9C"/>
    <w:rsid w:val="008A4633"/>
    <w:rsid w:val="008B032E"/>
    <w:rsid w:val="008C0FA2"/>
    <w:rsid w:val="008C2342"/>
    <w:rsid w:val="008C77B6"/>
    <w:rsid w:val="008D1B91"/>
    <w:rsid w:val="008D724A"/>
    <w:rsid w:val="008E7A3E"/>
    <w:rsid w:val="008F41FD"/>
    <w:rsid w:val="008F4479"/>
    <w:rsid w:val="008F46F3"/>
    <w:rsid w:val="008F4BA0"/>
    <w:rsid w:val="00901726"/>
    <w:rsid w:val="00904F46"/>
    <w:rsid w:val="00920E6A"/>
    <w:rsid w:val="00931816"/>
    <w:rsid w:val="00932C71"/>
    <w:rsid w:val="00942C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C69"/>
    <w:rsid w:val="00A14351"/>
    <w:rsid w:val="00A22670"/>
    <w:rsid w:val="00A227DD"/>
    <w:rsid w:val="00A24B35"/>
    <w:rsid w:val="00A271BA"/>
    <w:rsid w:val="00A27F86"/>
    <w:rsid w:val="00A431C6"/>
    <w:rsid w:val="00A54315"/>
    <w:rsid w:val="00A60FBC"/>
    <w:rsid w:val="00A65C0B"/>
    <w:rsid w:val="00A73A62"/>
    <w:rsid w:val="00A776BA"/>
    <w:rsid w:val="00A81FD2"/>
    <w:rsid w:val="00A8441A"/>
    <w:rsid w:val="00A8674A"/>
    <w:rsid w:val="00A961DA"/>
    <w:rsid w:val="00A96E24"/>
    <w:rsid w:val="00AA6F6E"/>
    <w:rsid w:val="00AA7051"/>
    <w:rsid w:val="00AB122B"/>
    <w:rsid w:val="00AB21B0"/>
    <w:rsid w:val="00AB48D3"/>
    <w:rsid w:val="00AD1045"/>
    <w:rsid w:val="00AE0243"/>
    <w:rsid w:val="00AE1BAD"/>
    <w:rsid w:val="00AE2124"/>
    <w:rsid w:val="00AE24BC"/>
    <w:rsid w:val="00AE3E3F"/>
    <w:rsid w:val="00AF2516"/>
    <w:rsid w:val="00AF4760"/>
    <w:rsid w:val="00AF55D4"/>
    <w:rsid w:val="00AF7BB4"/>
    <w:rsid w:val="00B0505F"/>
    <w:rsid w:val="00B05C2D"/>
    <w:rsid w:val="00B05F89"/>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A4129"/>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BB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A7D"/>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D6D51"/>
    <w:rsid w:val="00DE0749"/>
    <w:rsid w:val="00DE1CE2"/>
    <w:rsid w:val="00DE52CB"/>
    <w:rsid w:val="00DF1210"/>
    <w:rsid w:val="00DF31E9"/>
    <w:rsid w:val="00DF400D"/>
    <w:rsid w:val="00DF5C23"/>
    <w:rsid w:val="00E01DAD"/>
    <w:rsid w:val="00E021DC"/>
    <w:rsid w:val="00E03F91"/>
    <w:rsid w:val="00E064EF"/>
    <w:rsid w:val="00E064F2"/>
    <w:rsid w:val="00E0663E"/>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935"/>
    <w:rsid w:val="00EC00E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2FCD"/>
    <w:rsid w:val="00F73954"/>
    <w:rsid w:val="00F857A6"/>
    <w:rsid w:val="00F94060"/>
    <w:rsid w:val="00FA56F6"/>
    <w:rsid w:val="00FA58A0"/>
    <w:rsid w:val="00FB329D"/>
    <w:rsid w:val="00FC27E3"/>
    <w:rsid w:val="00FC74C7"/>
    <w:rsid w:val="00FD451D"/>
    <w:rsid w:val="00FD5B22"/>
    <w:rsid w:val="00FD74BA"/>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20A562"/>
  <w14:defaultImageDpi w14:val="300"/>
  <w15:docId w15:val="{99C18434-D632-1C46-BF2D-FA49A90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61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61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61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A961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A961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6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1DA"/>
  </w:style>
  <w:style w:type="character" w:customStyle="1" w:styleId="Heading1Char">
    <w:name w:val="Heading 1 Char"/>
    <w:aliases w:val="Pocket Char"/>
    <w:basedOn w:val="DefaultParagraphFont"/>
    <w:link w:val="Heading1"/>
    <w:uiPriority w:val="9"/>
    <w:rsid w:val="00A961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61D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A961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A961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61DA"/>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1"/>
    <w:qFormat/>
    <w:rsid w:val="00A961DA"/>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A961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61D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961DA"/>
    <w:rPr>
      <w:color w:val="auto"/>
      <w:u w:val="none"/>
    </w:rPr>
  </w:style>
  <w:style w:type="paragraph" w:styleId="DocumentMap">
    <w:name w:val="Document Map"/>
    <w:basedOn w:val="Normal"/>
    <w:link w:val="DocumentMapChar"/>
    <w:uiPriority w:val="99"/>
    <w:semiHidden/>
    <w:unhideWhenUsed/>
    <w:rsid w:val="00A961D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961DA"/>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3F7B21"/>
    <w:rPr>
      <w:vertAlign w:val="superscript"/>
    </w:rPr>
  </w:style>
  <w:style w:type="paragraph" w:styleId="FootnoteText">
    <w:name w:val="footnote text"/>
    <w:basedOn w:val="Normal"/>
    <w:link w:val="FootnoteTextChar"/>
    <w:uiPriority w:val="99"/>
    <w:unhideWhenUsed/>
    <w:qFormat/>
    <w:rsid w:val="003F7B21"/>
    <w:rPr>
      <w:rFonts w:eastAsiaTheme="minorHAnsi"/>
      <w:sz w:val="20"/>
      <w:szCs w:val="20"/>
    </w:rPr>
  </w:style>
  <w:style w:type="character" w:customStyle="1" w:styleId="FootnoteTextChar">
    <w:name w:val="Footnote Text Char"/>
    <w:basedOn w:val="DefaultParagraphFont"/>
    <w:link w:val="FootnoteText"/>
    <w:uiPriority w:val="99"/>
    <w:rsid w:val="003F7B21"/>
    <w:rPr>
      <w:rFonts w:ascii="Calibri" w:eastAsiaTheme="minorHAnsi" w:hAnsi="Calibri" w:cs="Calibri"/>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942C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B336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1/marxism-trade-unions-socialism-revolutionary-organizing)//s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Af6b_wyiwI" TargetMode="External"/><Relationship Id="rId22" Type="http://schemas.openxmlformats.org/officeDocument/2006/relationships/hyperlink" Target="https://plato.stanford.edu/entries/hobbes-moral/)//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13</Pages>
  <Words>6328</Words>
  <Characters>36074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48</cp:revision>
  <dcterms:created xsi:type="dcterms:W3CDTF">2021-11-14T18:35:00Z</dcterms:created>
  <dcterms:modified xsi:type="dcterms:W3CDTF">2021-12-02T04:20:00Z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