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3CD3" w14:textId="77777777" w:rsidR="008A716C" w:rsidRDefault="008A716C" w:rsidP="008A716C">
      <w:pPr>
        <w:pStyle w:val="Heading1"/>
      </w:pPr>
      <w:r>
        <w:t>Harvard RR R5</w:t>
      </w:r>
    </w:p>
    <w:p w14:paraId="5F9B59B2" w14:textId="77777777" w:rsidR="008A716C" w:rsidRPr="007E36C2" w:rsidRDefault="008A716C" w:rsidP="008A716C"/>
    <w:p w14:paraId="65CCE2FE" w14:textId="77777777" w:rsidR="008A716C" w:rsidRPr="007E36C2" w:rsidRDefault="008A716C" w:rsidP="008A716C">
      <w:pPr>
        <w:pStyle w:val="Heading2"/>
      </w:pPr>
      <w:r>
        <w:lastRenderedPageBreak/>
        <w:t>1NC – Kant</w:t>
      </w:r>
    </w:p>
    <w:p w14:paraId="002D289B" w14:textId="77777777" w:rsidR="008A716C" w:rsidRPr="00D63BF1" w:rsidRDefault="008A716C" w:rsidP="008A716C"/>
    <w:p w14:paraId="5F7B7F39" w14:textId="77777777" w:rsidR="008A716C" w:rsidRDefault="008A716C" w:rsidP="008A716C">
      <w:pPr>
        <w:pStyle w:val="Heading4"/>
      </w:pPr>
      <w:r>
        <w:t>The metaethic is practical reason. Prefer:</w:t>
      </w:r>
    </w:p>
    <w:p w14:paraId="1FCCA166" w14:textId="77777777" w:rsidR="008A716C" w:rsidRPr="00E17C0A" w:rsidRDefault="008A716C" w:rsidP="008A716C"/>
    <w:p w14:paraId="0858994E" w14:textId="77777777" w:rsidR="008A716C" w:rsidRDefault="008A716C" w:rsidP="008A716C">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49FDF13E" w14:textId="77777777" w:rsidR="008A716C" w:rsidRPr="00E17C0A" w:rsidRDefault="008A716C" w:rsidP="008A716C">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2E1CC24C" w14:textId="77777777" w:rsidR="008A716C" w:rsidRPr="00BC0B35" w:rsidRDefault="008A716C" w:rsidP="008A716C">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2056B13B" w14:textId="77777777" w:rsidR="008A716C" w:rsidRPr="00E17C0A" w:rsidRDefault="008A716C" w:rsidP="008A716C"/>
    <w:p w14:paraId="38D9F32F" w14:textId="77777777" w:rsidR="008A716C" w:rsidRPr="00E17C0A" w:rsidRDefault="008A716C" w:rsidP="008A716C">
      <w:pPr>
        <w:pStyle w:val="Heading4"/>
      </w:pPr>
      <w:r w:rsidRPr="00E17C0A">
        <w:t>Second, value theory – the existence of extrinsic goodness requires unconditional human worth.</w:t>
      </w:r>
    </w:p>
    <w:p w14:paraId="1C53283F" w14:textId="77777777" w:rsidR="008A716C" w:rsidRPr="00E17C0A" w:rsidRDefault="008A716C" w:rsidP="008A716C">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3D3BA804" w14:textId="77777777" w:rsidR="008A716C" w:rsidRPr="00B42722" w:rsidRDefault="008A716C" w:rsidP="008A716C">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34A984F5" w14:textId="77777777" w:rsidR="008A716C" w:rsidRPr="00E17C0A" w:rsidRDefault="008A716C" w:rsidP="008A716C"/>
    <w:p w14:paraId="665E8D3C" w14:textId="77777777" w:rsidR="008A716C" w:rsidRPr="00E17C0A" w:rsidRDefault="008A716C" w:rsidP="008A716C">
      <w:pPr>
        <w:pStyle w:val="Heading4"/>
      </w:pPr>
      <w:r w:rsidRPr="00E17C0A">
        <w:t>Third, practical reason – ethical principles must be derived from the structure of reason:</w:t>
      </w:r>
    </w:p>
    <w:p w14:paraId="545D15A8" w14:textId="77777777" w:rsidR="008A716C" w:rsidRPr="00E17C0A" w:rsidRDefault="008A716C" w:rsidP="008A716C"/>
    <w:p w14:paraId="1214A63A" w14:textId="77777777" w:rsidR="008A716C" w:rsidRPr="00E17C0A" w:rsidRDefault="008A716C" w:rsidP="008A716C">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D39AA87" w14:textId="77777777" w:rsidR="008A716C" w:rsidRPr="00E17C0A" w:rsidRDefault="008A716C" w:rsidP="008A716C"/>
    <w:p w14:paraId="684FE45E" w14:textId="77777777" w:rsidR="008A716C" w:rsidRPr="00E17C0A" w:rsidRDefault="008A716C" w:rsidP="008A716C">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5BF8D67E" w14:textId="77777777" w:rsidR="008A716C" w:rsidRDefault="008A716C" w:rsidP="008A716C">
      <w:pPr>
        <w:spacing w:after="0" w:line="240" w:lineRule="auto"/>
        <w:rPr>
          <w:rFonts w:ascii="Times New Roman" w:eastAsia="Times New Roman" w:hAnsi="Times New Roman" w:cs="Times New Roman"/>
          <w:sz w:val="24"/>
        </w:rPr>
      </w:pPr>
    </w:p>
    <w:p w14:paraId="744992A3" w14:textId="77777777" w:rsidR="008A716C" w:rsidRPr="005F04F4" w:rsidRDefault="008A716C" w:rsidP="008A716C">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458B6283" w14:textId="77777777" w:rsidR="008A716C" w:rsidRPr="005F04F4" w:rsidRDefault="008A716C" w:rsidP="008A716C"/>
    <w:p w14:paraId="0F4F19A1" w14:textId="77777777" w:rsidR="008A716C" w:rsidRPr="005F04F4" w:rsidRDefault="008A716C" w:rsidP="008A716C">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896E763" w14:textId="77777777" w:rsidR="008A716C" w:rsidRPr="005F04F4" w:rsidRDefault="008A716C" w:rsidP="008A716C"/>
    <w:p w14:paraId="0037C01F" w14:textId="77777777" w:rsidR="008A716C" w:rsidRPr="005F04F4" w:rsidRDefault="008A716C" w:rsidP="008A716C">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75D2221A" w14:textId="77777777" w:rsidR="008A716C" w:rsidRPr="005F04F4" w:rsidRDefault="008A716C" w:rsidP="008A716C"/>
    <w:p w14:paraId="19732C2C" w14:textId="77777777" w:rsidR="008A716C" w:rsidRDefault="008A716C" w:rsidP="008A716C">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7272450F" w14:textId="77777777" w:rsidR="008A716C" w:rsidRDefault="008A716C" w:rsidP="008A716C"/>
    <w:p w14:paraId="24D04FAE" w14:textId="77777777" w:rsidR="008A716C" w:rsidRPr="00E2718D" w:rsidRDefault="008A716C" w:rsidP="008A716C">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668D8A2B" w14:textId="77777777" w:rsidR="008A716C" w:rsidRDefault="008A716C" w:rsidP="008A716C">
      <w:pPr>
        <w:spacing w:after="0" w:line="240" w:lineRule="auto"/>
        <w:rPr>
          <w:rFonts w:ascii="Times New Roman" w:eastAsia="Times New Roman" w:hAnsi="Times New Roman" w:cs="Times New Roman"/>
          <w:sz w:val="24"/>
        </w:rPr>
      </w:pPr>
    </w:p>
    <w:p w14:paraId="5EFA8A28" w14:textId="77777777" w:rsidR="008A716C" w:rsidRDefault="008A716C" w:rsidP="008A716C">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C930802" w14:textId="77777777" w:rsidR="008A716C" w:rsidRPr="00C80FBA" w:rsidRDefault="008A716C" w:rsidP="008A716C"/>
    <w:p w14:paraId="3FA708A6" w14:textId="77777777" w:rsidR="008A716C" w:rsidRPr="006C6EFC" w:rsidRDefault="008A716C" w:rsidP="008A716C">
      <w:pPr>
        <w:pStyle w:val="Heading4"/>
        <w:rPr>
          <w:sz w:val="12"/>
        </w:rPr>
      </w:pPr>
      <w:r w:rsidRPr="001B26D6">
        <w:rPr>
          <w:color w:val="000000" w:themeColor="text1"/>
        </w:rPr>
        <w:lastRenderedPageBreak/>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06038C91" w14:textId="77777777" w:rsidR="008A716C" w:rsidRPr="00C80FBA" w:rsidRDefault="008A716C" w:rsidP="008A716C"/>
    <w:p w14:paraId="51345C5C" w14:textId="77777777" w:rsidR="008A716C" w:rsidRDefault="008A716C" w:rsidP="008A716C">
      <w:pPr>
        <w:pStyle w:val="Heading4"/>
      </w:pPr>
      <w:r>
        <w:t>Thus, the standard is respecting freedom.</w:t>
      </w:r>
    </w:p>
    <w:p w14:paraId="60C80C69" w14:textId="77777777" w:rsidR="008A716C" w:rsidRDefault="008A716C" w:rsidP="008A716C">
      <w:pPr>
        <w:spacing w:after="0" w:line="240" w:lineRule="auto"/>
        <w:rPr>
          <w:rFonts w:ascii="Times New Roman" w:eastAsia="Times New Roman" w:hAnsi="Times New Roman" w:cs="Times New Roman"/>
          <w:sz w:val="24"/>
        </w:rPr>
      </w:pPr>
    </w:p>
    <w:p w14:paraId="759113EC" w14:textId="77777777" w:rsidR="008A716C" w:rsidRDefault="008A716C" w:rsidP="008A716C"/>
    <w:p w14:paraId="59B647A2" w14:textId="77777777" w:rsidR="008A716C" w:rsidRDefault="008A716C" w:rsidP="008A716C">
      <w:pPr>
        <w:pStyle w:val="Heading3"/>
      </w:pPr>
      <w:r>
        <w:lastRenderedPageBreak/>
        <w:t>Offense</w:t>
      </w:r>
    </w:p>
    <w:p w14:paraId="40E6F847" w14:textId="77777777" w:rsidR="008A716C" w:rsidRDefault="008A716C" w:rsidP="008A716C"/>
    <w:p w14:paraId="77CFA13E" w14:textId="77777777" w:rsidR="008A716C" w:rsidRDefault="008A716C" w:rsidP="008A716C">
      <w:pPr>
        <w:pStyle w:val="Heading4"/>
      </w:pPr>
      <w:r>
        <w:t>Negate:</w:t>
      </w:r>
    </w:p>
    <w:p w14:paraId="7369C57A" w14:textId="77777777" w:rsidR="008A716C" w:rsidRPr="00C97CF0" w:rsidRDefault="008A716C" w:rsidP="008A716C"/>
    <w:p w14:paraId="3BC9C033" w14:textId="77777777" w:rsidR="008A716C" w:rsidRDefault="008A716C" w:rsidP="008A716C">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5DF2723" w14:textId="77777777" w:rsidR="008A716C" w:rsidRPr="009D349B" w:rsidRDefault="008A716C" w:rsidP="008A716C">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1CED55EA" w14:textId="77777777" w:rsidR="008A716C" w:rsidRDefault="008A716C" w:rsidP="008A716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 xml:space="preserve">—in unjustly </w:t>
      </w:r>
      <w:r w:rsidRPr="009D349B">
        <w:rPr>
          <w:sz w:val="16"/>
        </w:rPr>
        <w:lastRenderedPageBreak/>
        <w:t>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805B092" w14:textId="77777777" w:rsidR="008A716C" w:rsidRDefault="008A716C" w:rsidP="008A716C">
      <w:pPr>
        <w:rPr>
          <w:sz w:val="16"/>
        </w:rPr>
      </w:pPr>
    </w:p>
    <w:p w14:paraId="6D53C493" w14:textId="77777777" w:rsidR="008A716C" w:rsidRDefault="008A716C" w:rsidP="008A716C">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1A93F0D" w14:textId="77777777" w:rsidR="008A716C" w:rsidRPr="009D349B" w:rsidRDefault="008A716C" w:rsidP="008A716C">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14E4B51C" w14:textId="77777777" w:rsidR="008A716C" w:rsidRPr="009D349B" w:rsidRDefault="008A716C" w:rsidP="008A716C">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w:t>
      </w:r>
      <w:r w:rsidRPr="009D349B">
        <w:rPr>
          <w:sz w:val="10"/>
        </w:rPr>
        <w:lastRenderedPageBreak/>
        <w:t xml:space="preserve">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504AF6B" w14:textId="77777777" w:rsidR="008A716C" w:rsidRDefault="008A716C" w:rsidP="008A716C"/>
    <w:p w14:paraId="3FCA50D9" w14:textId="77777777" w:rsidR="008A716C" w:rsidRPr="009D349B" w:rsidRDefault="008A716C" w:rsidP="008A716C">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4F8C586B" w14:textId="77777777" w:rsidR="008A716C" w:rsidRPr="009D349B" w:rsidRDefault="008A716C" w:rsidP="008A716C">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w:t>
      </w:r>
      <w:r w:rsidRPr="009D349B">
        <w:lastRenderedPageBreak/>
        <w:t xml:space="preserve">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628D491" w14:textId="77777777" w:rsidR="008A716C" w:rsidRPr="009D349B" w:rsidRDefault="008A716C" w:rsidP="008A716C">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776F9464" w14:textId="77777777" w:rsidR="008A716C" w:rsidRDefault="008A716C" w:rsidP="008A716C">
      <w:pPr>
        <w:rPr>
          <w:sz w:val="16"/>
        </w:rPr>
      </w:pPr>
    </w:p>
    <w:p w14:paraId="0E9CB8BE" w14:textId="77777777" w:rsidR="008A716C" w:rsidRDefault="008A716C" w:rsidP="008A716C">
      <w:pPr>
        <w:pStyle w:val="Heading1"/>
      </w:pPr>
      <w:r>
        <w:lastRenderedPageBreak/>
        <w:t>Case</w:t>
      </w:r>
    </w:p>
    <w:p w14:paraId="2D68009B" w14:textId="77777777" w:rsidR="008A716C" w:rsidRDefault="008A716C" w:rsidP="008A716C"/>
    <w:p w14:paraId="1A4B8733" w14:textId="77777777" w:rsidR="008A716C" w:rsidRDefault="008A716C" w:rsidP="008A716C"/>
    <w:p w14:paraId="5E8E6600" w14:textId="77777777" w:rsidR="008A716C" w:rsidRDefault="008A716C" w:rsidP="008A716C">
      <w:pPr>
        <w:pStyle w:val="Heading2"/>
      </w:pPr>
      <w:r>
        <w:lastRenderedPageBreak/>
        <w:t>Substance</w:t>
      </w:r>
    </w:p>
    <w:p w14:paraId="17EBE9DD" w14:textId="77777777" w:rsidR="008A716C" w:rsidRDefault="008A716C" w:rsidP="008A716C"/>
    <w:p w14:paraId="50779149" w14:textId="77777777" w:rsidR="008A716C" w:rsidRDefault="008A716C" w:rsidP="008A716C">
      <w:pPr>
        <w:pStyle w:val="Heading3"/>
      </w:pPr>
      <w:r>
        <w:lastRenderedPageBreak/>
        <w:t>Innovation</w:t>
      </w:r>
    </w:p>
    <w:p w14:paraId="160D7ABC" w14:textId="77777777" w:rsidR="008A716C" w:rsidRDefault="008A716C" w:rsidP="008A716C"/>
    <w:p w14:paraId="1E2A3047" w14:textId="77777777" w:rsidR="008A716C" w:rsidRDefault="008A716C" w:rsidP="008A716C">
      <w:pPr>
        <w:pStyle w:val="Heading4"/>
      </w:pPr>
      <w:r>
        <w:t>[1] Uq overwhelms the link – even though we  have a lot of priv compnanies in the squo darpa has still funded 1.5 bil worth of new tech which is their evidence</w:t>
      </w:r>
    </w:p>
    <w:p w14:paraId="538ACD30" w14:textId="77777777" w:rsidR="008A716C" w:rsidRDefault="008A716C" w:rsidP="008A716C">
      <w:pPr>
        <w:pStyle w:val="Heading4"/>
      </w:pPr>
      <w:r>
        <w:t>[2] The phillips ev is garbage – it’s specifically aobut how spacex and elon musk arent necessary to colonize mars but that isn’t a blnaket statement for all countries – it also says spacecol will take centuries to actually carry out so case turns outweigh on timeframe – their il to why private can’t sovle is that spacecol will only matter in thousands of years and they have no profit incentive but why should they</w:t>
      </w:r>
    </w:p>
    <w:p w14:paraId="0EEE8986" w14:textId="77777777" w:rsidR="008A716C" w:rsidRDefault="008A716C" w:rsidP="008A716C">
      <w:r>
        <w:t>1ac phillips --</w:t>
      </w:r>
    </w:p>
    <w:p w14:paraId="701EA069" w14:textId="77777777" w:rsidR="008A716C" w:rsidRDefault="008A716C" w:rsidP="008A716C">
      <w:pPr>
        <w:rPr>
          <w:rStyle w:val="StyleUnderline"/>
          <w:rFonts w:asciiTheme="majorHAnsi" w:hAnsiTheme="majorHAnsi" w:cstheme="majorHAnsi"/>
        </w:rPr>
      </w:pPr>
      <w:r w:rsidRPr="00FA7A9C">
        <w:rPr>
          <w:rStyle w:val="StyleUnderline"/>
          <w:rFonts w:asciiTheme="majorHAnsi" w:hAnsiTheme="majorHAnsi" w:cstheme="majorHAnsi"/>
          <w:highlight w:val="green"/>
        </w:rPr>
        <w:t>Our colonization</w:t>
      </w:r>
      <w:r w:rsidRPr="00C53F58">
        <w:rPr>
          <w:rStyle w:val="StyleUnderline"/>
          <w:rFonts w:asciiTheme="majorHAnsi" w:hAnsiTheme="majorHAnsi" w:cstheme="majorHAnsi"/>
        </w:rPr>
        <w:t xml:space="preserve"> of other worlds is akin to the building of the grandest cathedral we have ever envisaged: a project that </w:t>
      </w:r>
      <w:r w:rsidRPr="00FA7A9C">
        <w:rPr>
          <w:rStyle w:val="StyleUnderline"/>
          <w:rFonts w:asciiTheme="majorHAnsi" w:hAnsiTheme="majorHAnsi" w:cstheme="majorHAnsi"/>
          <w:highlight w:val="green"/>
        </w:rPr>
        <w:t>will take</w:t>
      </w:r>
      <w:r w:rsidRPr="00C53F58">
        <w:rPr>
          <w:rStyle w:val="StyleUnderline"/>
          <w:rFonts w:asciiTheme="majorHAnsi" w:hAnsiTheme="majorHAnsi" w:cstheme="majorHAnsi"/>
        </w:rPr>
        <w:t xml:space="preserve"> centuries, or </w:t>
      </w:r>
      <w:r w:rsidRPr="00FA7A9C">
        <w:rPr>
          <w:rStyle w:val="StyleUnderline"/>
          <w:rFonts w:asciiTheme="majorHAnsi" w:hAnsiTheme="majorHAnsi" w:cstheme="majorHAnsi"/>
          <w:highlight w:val="green"/>
        </w:rPr>
        <w:t>more likely</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millennia</w:t>
      </w:r>
      <w:r w:rsidRPr="00FA7A9C">
        <w:rPr>
          <w:rStyle w:val="StyleUnderline"/>
          <w:rFonts w:asciiTheme="majorHAnsi" w:hAnsiTheme="majorHAnsi" w:cstheme="majorHAnsi"/>
          <w:highlight w:val="green"/>
        </w:rPr>
        <w:t>, many millennia.</w:t>
      </w:r>
      <w:r w:rsidRPr="00C53F58">
        <w:rPr>
          <w:rStyle w:val="StyleUnderline"/>
          <w:rFonts w:asciiTheme="majorHAnsi" w:hAnsiTheme="majorHAnsi" w:cstheme="majorHAnsi"/>
        </w:rPr>
        <w:t xml:space="preserve"> This is </w:t>
      </w:r>
      <w:r w:rsidRPr="00B60610">
        <w:rPr>
          <w:rStyle w:val="StyleUnderline"/>
          <w:rFonts w:asciiTheme="majorHAnsi" w:hAnsiTheme="majorHAnsi" w:cstheme="majorHAnsi"/>
          <w:highlight w:val="cyan"/>
        </w:rPr>
        <w:t>nothing</w:t>
      </w:r>
      <w:r w:rsidRPr="00C53F58">
        <w:rPr>
          <w:rStyle w:val="StyleUnderline"/>
          <w:rFonts w:asciiTheme="majorHAnsi" w:hAnsiTheme="majorHAnsi" w:cstheme="majorHAnsi"/>
        </w:rPr>
        <w:t xml:space="preserve"> that </w:t>
      </w:r>
      <w:r w:rsidRPr="00B60610">
        <w:rPr>
          <w:rStyle w:val="StyleUnderline"/>
          <w:rFonts w:asciiTheme="majorHAnsi" w:hAnsiTheme="majorHAnsi" w:cstheme="majorHAnsi"/>
          <w:highlight w:val="cyan"/>
        </w:rPr>
        <w:t>a private company can deliver</w:t>
      </w:r>
      <w:r w:rsidRPr="00C53F58">
        <w:rPr>
          <w:rStyle w:val="StyleUnderline"/>
          <w:rFonts w:asciiTheme="majorHAnsi" w:hAnsiTheme="majorHAnsi" w:cstheme="majorHAnsi"/>
        </w:rPr>
        <w:t xml:space="preserve">. There is </w:t>
      </w:r>
      <w:r w:rsidRPr="00B60610">
        <w:rPr>
          <w:rStyle w:val="StyleUnderline"/>
          <w:rFonts w:asciiTheme="majorHAnsi" w:hAnsiTheme="majorHAnsi" w:cstheme="majorHAnsi"/>
          <w:highlight w:val="cyan"/>
        </w:rPr>
        <w:t>no near-term return</w:t>
      </w:r>
      <w:r w:rsidRPr="00C53F58">
        <w:rPr>
          <w:rStyle w:val="StyleUnderline"/>
          <w:rFonts w:asciiTheme="majorHAnsi" w:hAnsiTheme="majorHAnsi" w:cstheme="majorHAnsi"/>
        </w:rPr>
        <w:t xml:space="preserve"> on investment; indeed, there is </w:t>
      </w:r>
      <w:r w:rsidRPr="00B60610">
        <w:rPr>
          <w:rStyle w:val="StyleUnderline"/>
          <w:rFonts w:asciiTheme="majorHAnsi" w:hAnsiTheme="majorHAnsi" w:cstheme="majorHAnsi"/>
          <w:highlight w:val="cyan"/>
        </w:rPr>
        <w:t>no aim of profitability</w:t>
      </w:r>
      <w:r w:rsidRPr="00C53F58">
        <w:rPr>
          <w:rStyle w:val="StyleUnderline"/>
          <w:rFonts w:asciiTheme="majorHAnsi" w:hAnsiTheme="majorHAnsi" w:cstheme="majorHAnsi"/>
        </w:rPr>
        <w:t xml:space="preserve"> at all, but </w:t>
      </w:r>
      <w:r w:rsidRPr="00B60610">
        <w:rPr>
          <w:rStyle w:val="StyleUnderline"/>
          <w:rFonts w:asciiTheme="majorHAnsi" w:hAnsiTheme="majorHAnsi" w:cstheme="majorHAnsi"/>
          <w:highlight w:val="cyan"/>
        </w:rPr>
        <w:t>rather</w:t>
      </w:r>
      <w:r w:rsidRPr="00C53F58">
        <w:rPr>
          <w:rStyle w:val="StyleUnderline"/>
          <w:rFonts w:asciiTheme="majorHAnsi" w:hAnsiTheme="majorHAnsi" w:cstheme="majorHAnsi"/>
        </w:rPr>
        <w:t xml:space="preserve"> of our species’ </w:t>
      </w:r>
      <w:r w:rsidRPr="00B60610">
        <w:rPr>
          <w:rStyle w:val="StyleUnderline"/>
          <w:rFonts w:asciiTheme="majorHAnsi" w:hAnsiTheme="majorHAnsi" w:cstheme="majorHAnsi"/>
          <w:highlight w:val="cyan"/>
        </w:rPr>
        <w:t>survival through</w:t>
      </w:r>
      <w:r w:rsidRPr="00C53F58">
        <w:rPr>
          <w:rStyle w:val="StyleUnderline"/>
          <w:rFonts w:asciiTheme="majorHAnsi" w:hAnsiTheme="majorHAnsi" w:cstheme="majorHAnsi"/>
        </w:rPr>
        <w:t xml:space="preserve"> the </w:t>
      </w:r>
      <w:r w:rsidRPr="00B60610">
        <w:rPr>
          <w:rStyle w:val="StyleUnderline"/>
          <w:rFonts w:asciiTheme="majorHAnsi" w:hAnsiTheme="majorHAnsi" w:cstheme="majorHAnsi"/>
          <w:highlight w:val="cyan"/>
        </w:rPr>
        <w:t>eons</w:t>
      </w:r>
      <w:r w:rsidRPr="00C53F58">
        <w:rPr>
          <w:rStyle w:val="StyleUnderline"/>
          <w:rFonts w:asciiTheme="majorHAnsi" w:hAnsiTheme="majorHAnsi" w:cstheme="majorHAnsi"/>
        </w:rPr>
        <w:t>.</w:t>
      </w:r>
    </w:p>
    <w:p w14:paraId="61FCC7F7" w14:textId="77777777" w:rsidR="008A716C" w:rsidRDefault="008A716C" w:rsidP="008A716C">
      <w:pPr>
        <w:rPr>
          <w:rStyle w:val="StyleUnderline"/>
          <w:rFonts w:asciiTheme="majorHAnsi" w:hAnsiTheme="majorHAnsi" w:cstheme="majorHAnsi"/>
        </w:rPr>
      </w:pPr>
    </w:p>
    <w:p w14:paraId="39903742" w14:textId="77777777" w:rsidR="008A716C" w:rsidRDefault="008A716C" w:rsidP="008A716C">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[3] </w:t>
      </w:r>
      <w:r w:rsidRPr="00D72A1D">
        <w:rPr>
          <w:rStyle w:val="StyleUnderline"/>
          <w:rFonts w:asciiTheme="majorHAnsi" w:hAnsiTheme="majorHAnsi" w:cstheme="majorHAnsi"/>
          <w:u w:val="none"/>
        </w:rPr>
        <w:t>They also don’t sovle for innovation – their private etnties bad evidence is specific to colonization but their innovation good evidence is about development of other tech for communciation in space which don’t require mars – none of the warrants apply</w:t>
      </w:r>
    </w:p>
    <w:p w14:paraId="6CA4A15C" w14:textId="77777777" w:rsidR="008A716C" w:rsidRPr="00222DB9" w:rsidRDefault="008A716C" w:rsidP="008A716C"/>
    <w:p w14:paraId="02CF4415" w14:textId="77777777" w:rsidR="008A716C" w:rsidRDefault="008A716C" w:rsidP="008A716C">
      <w:pPr>
        <w:pStyle w:val="Heading4"/>
      </w:pPr>
      <w:r>
        <w:t>Private space appropriation is uniquely key to ensuring ongoing innovation towards space exploration and colonization.</w:t>
      </w:r>
    </w:p>
    <w:p w14:paraId="64737E44" w14:textId="77777777" w:rsidR="008A716C" w:rsidRPr="0099080E" w:rsidRDefault="008A716C" w:rsidP="008A716C">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3DBFF017" w14:textId="77777777" w:rsidR="008A716C" w:rsidRPr="0099080E" w:rsidRDefault="008A716C" w:rsidP="008A716C">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076A76BA" w14:textId="77777777" w:rsidR="008A716C" w:rsidRPr="0099080E" w:rsidRDefault="008A716C" w:rsidP="008A716C">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1A598548" w14:textId="77777777" w:rsidR="008A716C" w:rsidRPr="0099080E" w:rsidRDefault="008A716C" w:rsidP="008A716C">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775AC81C" w14:textId="77777777" w:rsidR="008A716C" w:rsidRDefault="008A716C" w:rsidP="008A716C">
      <w:r w:rsidRPr="002D6E74">
        <w:rPr>
          <w:rStyle w:val="Emphasis"/>
        </w:rPr>
        <w:lastRenderedPageBreak/>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70BBD9C6" w14:textId="77777777" w:rsidR="008A716C" w:rsidRDefault="008A716C" w:rsidP="008A716C"/>
    <w:p w14:paraId="719E67A7" w14:textId="77777777" w:rsidR="008A716C" w:rsidRDefault="008A716C" w:rsidP="008A716C">
      <w:pPr>
        <w:pStyle w:val="Heading4"/>
      </w:pPr>
      <w:r>
        <w:t>The private sector is the key internal link to space exploration and colonization.</w:t>
      </w:r>
    </w:p>
    <w:p w14:paraId="64FB7311" w14:textId="77777777" w:rsidR="008A716C" w:rsidRDefault="008A716C" w:rsidP="008A716C">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1D7A47B1" w14:textId="77777777" w:rsidR="008A716C" w:rsidRPr="00FA7A9C" w:rsidRDefault="008A716C" w:rsidP="008A716C">
      <w:pPr>
        <w:rPr>
          <w:sz w:val="16"/>
        </w:rPr>
      </w:pPr>
      <w:r w:rsidRPr="00FA7A9C">
        <w:rPr>
          <w:sz w:val="16"/>
        </w:rPr>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FA7A9C">
        <w:rPr>
          <w:sz w:val="16"/>
        </w:rPr>
        <w:t xml:space="preserve">. With </w:t>
      </w:r>
      <w:r w:rsidRPr="009C15D3">
        <w:rPr>
          <w:rStyle w:val="StyleUnderline"/>
          <w:highlight w:val="green"/>
        </w:rPr>
        <w:t>lower costs and faster production</w:t>
      </w:r>
      <w:r w:rsidRPr="00C30D30">
        <w:rPr>
          <w:rStyle w:val="StyleUnderline"/>
        </w:rPr>
        <w:t xml:space="preserve"> times</w:t>
      </w:r>
      <w:r w:rsidRPr="00FA7A9C">
        <w:rPr>
          <w:sz w:val="16"/>
        </w:rPr>
        <w:t xml:space="preserve">, they have </w:t>
      </w:r>
      <w:r w:rsidRPr="009C15D3">
        <w:rPr>
          <w:rStyle w:val="StyleUnderline"/>
          <w:highlight w:val="green"/>
        </w:rPr>
        <w:t>displaced</w:t>
      </w:r>
      <w:r w:rsidRPr="00FA7A9C">
        <w:rPr>
          <w:sz w:val="16"/>
        </w:rPr>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FA7A9C">
        <w:rPr>
          <w:sz w:val="16"/>
        </w:rPr>
        <w:t xml:space="preserve">. Though many have levied criticism against privatized space exploration, </w:t>
      </w:r>
      <w:r w:rsidRPr="00C30D30">
        <w:rPr>
          <w:rStyle w:val="StyleUnderline"/>
        </w:rPr>
        <w:t>it also allows room for more altruistic actions by government space agencies</w:t>
      </w:r>
      <w:r w:rsidRPr="00FA7A9C">
        <w:rPr>
          <w:sz w:val="16"/>
        </w:rPr>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FA7A9C">
        <w:rPr>
          <w:sz w:val="16"/>
        </w:rPr>
        <w:t xml:space="preserve"> adequate </w:t>
      </w:r>
      <w:r w:rsidRPr="00C30D30">
        <w:rPr>
          <w:rStyle w:val="StyleUnderline"/>
        </w:rPr>
        <w:t>government action</w:t>
      </w:r>
      <w:r w:rsidRPr="00FA7A9C">
        <w:rPr>
          <w:sz w:val="16"/>
        </w:rPr>
        <w:t xml:space="preserve"> on the topic, </w:t>
      </w:r>
      <w:r w:rsidRPr="00C30D30">
        <w:rPr>
          <w:rStyle w:val="StyleUnderline"/>
        </w:rPr>
        <w:t>private space exploration can overcome possible shortcomings</w:t>
      </w:r>
      <w:r w:rsidRPr="00FA7A9C">
        <w:rPr>
          <w:sz w:val="16"/>
        </w:rPr>
        <w:t xml:space="preserve"> in its risky and capitalistic nature and ensure a positive contribution to the general public on Earth. 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FA7A9C">
        <w:rPr>
          <w:sz w:val="16"/>
        </w:rPr>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FA7A9C">
        <w:rPr>
          <w:sz w:val="16"/>
        </w:rPr>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FA7A9C">
        <w:rPr>
          <w:sz w:val="16"/>
        </w:rPr>
        <w:t xml:space="preserve">, </w:t>
      </w:r>
      <w:r w:rsidRPr="00C30D30">
        <w:rPr>
          <w:rStyle w:val="StyleUnderline"/>
        </w:rPr>
        <w:t>reductions in cost</w:t>
      </w:r>
      <w:r w:rsidRPr="00FA7A9C">
        <w:rPr>
          <w:sz w:val="16"/>
        </w:rPr>
        <w:t xml:space="preserve">, </w:t>
      </w:r>
      <w:r w:rsidRPr="00C30D30">
        <w:rPr>
          <w:rStyle w:val="StyleUnderline"/>
        </w:rPr>
        <w:t>and</w:t>
      </w:r>
      <w:r w:rsidRPr="00FA7A9C">
        <w:rPr>
          <w:sz w:val="16"/>
        </w:rPr>
        <w:t xml:space="preserve"> readily available </w:t>
      </w:r>
      <w:r w:rsidRPr="009C15D3">
        <w:rPr>
          <w:rStyle w:val="StyleUnderline"/>
          <w:highlight w:val="green"/>
        </w:rPr>
        <w:t>funding</w:t>
      </w:r>
      <w:r w:rsidRPr="00FA7A9C">
        <w:rPr>
          <w:sz w:val="16"/>
        </w:rPr>
        <w:t xml:space="preserve"> from government and private sources.[1] In May 2020, SpaceX brought American astronauts to space from American soil for the first time in almost 10 years.[2] </w:t>
      </w:r>
      <w:r w:rsidRPr="00C30D30">
        <w:rPr>
          <w:rStyle w:val="StyleUnderline"/>
        </w:rPr>
        <w:t>Recognizing the</w:t>
      </w:r>
      <w:r w:rsidRPr="00FA7A9C">
        <w:rPr>
          <w:sz w:val="16"/>
        </w:rPr>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FA7A9C">
        <w:rPr>
          <w:sz w:val="16"/>
        </w:rPr>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FA7A9C">
        <w:rPr>
          <w:sz w:val="16"/>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w:t>
      </w:r>
      <w:r w:rsidRPr="009C15D3">
        <w:rPr>
          <w:rStyle w:val="StyleUnderline"/>
          <w:highlight w:val="green"/>
        </w:rPr>
        <w:t>restricted capitalism</w:t>
      </w:r>
      <w:r w:rsidRPr="001413F9">
        <w:rPr>
          <w:rStyle w:val="StyleUnderline"/>
        </w:rPr>
        <w:t xml:space="preserve"> in space</w:t>
      </w:r>
      <w:r w:rsidRPr="00FA7A9C">
        <w:rPr>
          <w:sz w:val="16"/>
        </w:rPr>
        <w:t xml:space="preserve"> “</w:t>
      </w:r>
      <w:r w:rsidRPr="009C15D3">
        <w:rPr>
          <w:rStyle w:val="StyleUnderline"/>
          <w:highlight w:val="green"/>
        </w:rPr>
        <w:t>could</w:t>
      </w:r>
      <w:r w:rsidRPr="00FA7A9C">
        <w:rPr>
          <w:sz w:val="16"/>
        </w:rPr>
        <w:t xml:space="preserve"> also </w:t>
      </w:r>
      <w:r w:rsidRPr="009C15D3">
        <w:rPr>
          <w:rStyle w:val="StyleUnderline"/>
          <w:highlight w:val="green"/>
        </w:rPr>
        <w:lastRenderedPageBreak/>
        <w:t>be</w:t>
      </w:r>
      <w:r w:rsidRPr="001413F9">
        <w:rPr>
          <w:rStyle w:val="StyleUnderline"/>
        </w:rPr>
        <w:t xml:space="preserve"> our </w:t>
      </w:r>
      <w:r w:rsidRPr="009C15D3">
        <w:rPr>
          <w:rStyle w:val="StyleUnderline"/>
          <w:highlight w:val="green"/>
        </w:rPr>
        <w:t>salvation</w:t>
      </w:r>
      <w:r w:rsidRPr="00FA7A9C">
        <w:rPr>
          <w:sz w:val="16"/>
        </w:rPr>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FA7A9C">
        <w:rPr>
          <w:sz w:val="16"/>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w:t>
      </w:r>
      <w:r w:rsidRPr="00B46F18">
        <w:rPr>
          <w:rStyle w:val="StyleUnderline"/>
        </w:rPr>
        <w:t>this idea is a particularly powerful one when considering the ideal future of private companies in space exploration</w:t>
      </w:r>
      <w:r w:rsidRPr="00FA7A9C">
        <w:rPr>
          <w:sz w:val="16"/>
        </w:rPr>
        <w:t xml:space="preserve">. Though there is no one set way governments will interact with companies, the consensus is that </w:t>
      </w:r>
      <w:r w:rsidRPr="00B46F18">
        <w:rPr>
          <w:rStyle w:val="StyleUnderline"/>
        </w:rPr>
        <w:t>they</w:t>
      </w:r>
      <w:r w:rsidRPr="00FA7A9C">
        <w:rPr>
          <w:sz w:val="16"/>
        </w:rPr>
        <w:t xml:space="preserve"> </w:t>
      </w:r>
      <w:r w:rsidRPr="00B46F18">
        <w:rPr>
          <w:rStyle w:val="StyleUnderline"/>
        </w:rPr>
        <w:t>must radically reimagine their main purpose as the role of private space exploration continues to grow</w:t>
      </w:r>
      <w:r w:rsidRPr="00FA7A9C">
        <w:rPr>
          <w:sz w:val="16"/>
        </w:rPr>
        <w:t xml:space="preserve">. </w:t>
      </w:r>
      <w:r w:rsidRPr="009C15D3">
        <w:rPr>
          <w:rStyle w:val="StyleUnderline"/>
          <w:highlight w:val="green"/>
        </w:rPr>
        <w:t xml:space="preserve">As </w:t>
      </w:r>
      <w:r w:rsidRPr="009C15D3">
        <w:rPr>
          <w:rStyle w:val="Emphasis"/>
          <w:highlight w:val="green"/>
        </w:rPr>
        <w:t>governments utilize</w:t>
      </w:r>
      <w:r w:rsidRPr="00FA7A9C">
        <w:rPr>
          <w:sz w:val="16"/>
        </w:rPr>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FA7A9C">
        <w:rPr>
          <w:sz w:val="16"/>
        </w:rPr>
        <w:t xml:space="preserve">, </w:t>
      </w:r>
      <w:r w:rsidRPr="0071556D">
        <w:rPr>
          <w:rStyle w:val="StyleUnderline"/>
        </w:rPr>
        <w:t>“[i]nstead of being bogged down by the routine application of old research</w:t>
      </w:r>
      <w:r w:rsidRPr="00FA7A9C">
        <w:rPr>
          <w:sz w:val="16"/>
        </w:rPr>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FA7A9C">
        <w:rPr>
          <w:sz w:val="16"/>
        </w:rPr>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FA7A9C">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w:t>
      </w:r>
      <w:r w:rsidRPr="00363572">
        <w:rPr>
          <w:rStyle w:val="Emphasis"/>
        </w:rPr>
        <w:t>the private sector</w:t>
      </w:r>
      <w:r w:rsidRPr="00FA7A9C">
        <w:rPr>
          <w:sz w:val="16"/>
        </w:rPr>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FA7A9C">
        <w:rPr>
          <w:sz w:val="16"/>
        </w:rPr>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FA7A9C">
        <w:rPr>
          <w:sz w:val="16"/>
        </w:rPr>
        <w:t xml:space="preserve">, </w:t>
      </w:r>
      <w:r w:rsidRPr="00966B81">
        <w:rPr>
          <w:rStyle w:val="StyleUnderline"/>
        </w:rPr>
        <w:t>these concerns can be effectively mitigated</w:t>
      </w:r>
      <w:r w:rsidRPr="00FA7A9C">
        <w:rPr>
          <w:sz w:val="16"/>
        </w:rPr>
        <w:t>. Namely, strong government</w:t>
      </w:r>
      <w:r w:rsidRPr="00966B81">
        <w:rPr>
          <w:rStyle w:val="StyleUnderline"/>
        </w:rPr>
        <w:t xml:space="preserve"> </w:t>
      </w:r>
      <w:r w:rsidRPr="00FA7A9C">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771D1615" w14:textId="77777777" w:rsidR="008A716C" w:rsidRDefault="008A716C" w:rsidP="008A716C"/>
    <w:p w14:paraId="31E51A17" w14:textId="77777777" w:rsidR="008A716C" w:rsidRDefault="008A716C" w:rsidP="008A716C">
      <w:pPr>
        <w:pStyle w:val="Heading3"/>
      </w:pPr>
      <w:r>
        <w:lastRenderedPageBreak/>
        <w:t>Russia</w:t>
      </w:r>
    </w:p>
    <w:p w14:paraId="3D26C4F0" w14:textId="77777777" w:rsidR="008A716C" w:rsidRDefault="008A716C" w:rsidP="008A716C"/>
    <w:p w14:paraId="135E0A33" w14:textId="77777777" w:rsidR="008A716C" w:rsidRDefault="008A716C" w:rsidP="008A716C">
      <w:pPr>
        <w:pStyle w:val="Heading4"/>
      </w:pPr>
      <w:r>
        <w:t>[1] No reverse causal evidence – just becauase private sector growth changes how US and Russia behave w each other, they don’t have ev syaing that getting rid of th private sector will sovle</w:t>
      </w:r>
    </w:p>
    <w:p w14:paraId="19BA064B" w14:textId="77777777" w:rsidR="008A716C" w:rsidRDefault="008A716C" w:rsidP="008A716C"/>
    <w:p w14:paraId="109034D4" w14:textId="77777777" w:rsidR="008A716C" w:rsidRDefault="008A716C" w:rsidP="008A716C">
      <w:pPr>
        <w:pStyle w:val="Heading4"/>
      </w:pPr>
      <w:r>
        <w:t>[2] Uq overwhelms the link – we already have tonso f public sector development but our relations with russia suck – if t hey are right that private sector dev hasn’t started yet then there’s no way that relations are going to get any better since they’re already horrible</w:t>
      </w:r>
    </w:p>
    <w:p w14:paraId="07476ABB" w14:textId="77777777" w:rsidR="008A716C" w:rsidRDefault="008A716C" w:rsidP="008A716C"/>
    <w:p w14:paraId="59D646DF" w14:textId="77777777" w:rsidR="008A716C" w:rsidRDefault="008A716C" w:rsidP="008A716C">
      <w:r>
        <w:t>[3] Lmao this isnt fixing ukraine – war is inevtiable – us russia coop in space isnt just going to make ukraine tensions disappear</w:t>
      </w:r>
    </w:p>
    <w:p w14:paraId="0C69C908" w14:textId="77777777" w:rsidR="008A716C" w:rsidRPr="00C53F58" w:rsidRDefault="008A716C" w:rsidP="008A716C">
      <w:pPr>
        <w:pStyle w:val="Heading4"/>
        <w:rPr>
          <w:rFonts w:asciiTheme="majorHAnsi" w:hAnsiTheme="majorHAnsi" w:cstheme="majorHAnsi"/>
        </w:rPr>
      </w:pPr>
      <w:r>
        <w:rPr>
          <w:rFonts w:asciiTheme="majorHAnsi" w:hAnsiTheme="majorHAnsi" w:cstheme="majorHAnsi"/>
        </w:rPr>
        <w:t>Alt mechanisms solve – Russia’s technical contributions and improvement of the space station solve—1AC CSIS 18</w:t>
      </w:r>
    </w:p>
    <w:p w14:paraId="51520096" w14:textId="77777777" w:rsidR="008A716C" w:rsidRPr="00C53F58" w:rsidRDefault="008A716C" w:rsidP="008A716C">
      <w:pPr>
        <w:rPr>
          <w:rStyle w:val="Style13ptBold"/>
          <w:rFonts w:asciiTheme="majorHAnsi" w:hAnsiTheme="majorHAnsi" w:cstheme="majorHAnsi"/>
        </w:rPr>
      </w:pPr>
      <w:r w:rsidRPr="00C53F58">
        <w:rPr>
          <w:rStyle w:val="Style13ptBold"/>
          <w:rFonts w:asciiTheme="majorHAnsi" w:hAnsiTheme="majorHAnsi" w:cstheme="majorHAnsi"/>
        </w:rPr>
        <w:t xml:space="preserve">CSIS 18 </w:t>
      </w:r>
      <w:r w:rsidRPr="00C53F58">
        <w:rPr>
          <w:rFonts w:asciiTheme="majorHAnsi" w:hAnsiTheme="majorHAnsi" w:cstheme="majorHAnsi"/>
        </w:rPr>
        <w:t>[(Center for Strategic and International Studies), “Why Human Space Exploration Matters,” August 21, 2018 https://www.csis.org/blogs/post-soviet-post/space-cooperation] TDI</w:t>
      </w:r>
    </w:p>
    <w:p w14:paraId="51ED5BAC" w14:textId="77777777" w:rsidR="008A716C" w:rsidRPr="00CE073C" w:rsidRDefault="008A716C" w:rsidP="008A716C">
      <w:pPr>
        <w:rPr>
          <w:rStyle w:val="StyleUnderline"/>
          <w:rFonts w:asciiTheme="majorHAnsi" w:hAnsiTheme="majorHAnsi" w:cstheme="majorHAnsi"/>
          <w:szCs w:val="22"/>
        </w:rPr>
      </w:pPr>
      <w:r w:rsidRPr="00CE073C">
        <w:rPr>
          <w:rStyle w:val="StyleUnderline"/>
          <w:rFonts w:asciiTheme="majorHAnsi" w:hAnsiTheme="majorHAnsi" w:cstheme="majorHAnsi"/>
          <w:szCs w:val="22"/>
        </w:rPr>
        <w:t>U.S.-Russian space cooperation continues to be a stated mutual goal. In April 2018,</w:t>
      </w:r>
      <w:r w:rsidRPr="00CE073C">
        <w:rPr>
          <w:rFonts w:asciiTheme="majorHAnsi" w:hAnsiTheme="majorHAnsi" w:cstheme="majorHAnsi"/>
          <w:szCs w:val="22"/>
        </w:rPr>
        <w:t xml:space="preserve"> President </w:t>
      </w:r>
      <w:r w:rsidRPr="00CE073C">
        <w:rPr>
          <w:rStyle w:val="StyleUnderline"/>
          <w:rFonts w:asciiTheme="majorHAnsi" w:hAnsiTheme="majorHAnsi" w:cstheme="majorHAnsi"/>
          <w:szCs w:val="22"/>
        </w:rPr>
        <w:t>Putin said of space, “Thank God, this field of activity is not being influenced by problems in politics.</w:t>
      </w:r>
      <w:r w:rsidRPr="00CE073C">
        <w:rPr>
          <w:rFonts w:asciiTheme="majorHAnsi" w:hAnsiTheme="majorHAnsi" w:cstheme="majorHAnsi"/>
          <w:szCs w:val="2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E073C">
        <w:rPr>
          <w:rStyle w:val="Emphasis"/>
          <w:rFonts w:asciiTheme="majorHAnsi" w:hAnsiTheme="majorHAnsi" w:cstheme="majorHAnsi"/>
          <w:szCs w:val="22"/>
          <w:highlight w:val="cyan"/>
        </w:rPr>
        <w:t>“[space] is our</w:t>
      </w:r>
      <w:r w:rsidRPr="00CE073C">
        <w:rPr>
          <w:rStyle w:val="Emphasis"/>
          <w:rFonts w:asciiTheme="majorHAnsi" w:hAnsiTheme="majorHAnsi" w:cstheme="majorHAnsi"/>
          <w:szCs w:val="22"/>
        </w:rPr>
        <w:t xml:space="preserve"> best </w:t>
      </w:r>
      <w:r w:rsidRPr="00CE073C">
        <w:rPr>
          <w:rStyle w:val="Emphasis"/>
          <w:rFonts w:asciiTheme="majorHAnsi" w:hAnsiTheme="majorHAnsi" w:cstheme="majorHAnsi"/>
          <w:szCs w:val="22"/>
          <w:highlight w:val="cyan"/>
        </w:rPr>
        <w:t>opportunity to dialogue when everything</w:t>
      </w:r>
      <w:r w:rsidRPr="00CE073C">
        <w:rPr>
          <w:rStyle w:val="Emphasis"/>
          <w:rFonts w:asciiTheme="majorHAnsi" w:hAnsiTheme="majorHAnsi" w:cstheme="majorHAnsi"/>
          <w:szCs w:val="22"/>
        </w:rPr>
        <w:t xml:space="preserve"> else </w:t>
      </w:r>
      <w:r w:rsidRPr="00CE073C">
        <w:rPr>
          <w:rStyle w:val="Emphasis"/>
          <w:rFonts w:asciiTheme="majorHAnsi" w:hAnsiTheme="majorHAnsi" w:cstheme="majorHAnsi"/>
          <w:szCs w:val="22"/>
          <w:highlight w:val="cyan"/>
        </w:rPr>
        <w:t>falls apar</w:t>
      </w:r>
      <w:r w:rsidRPr="00CE073C">
        <w:rPr>
          <w:rStyle w:val="Emphasis"/>
          <w:rFonts w:asciiTheme="majorHAnsi" w:hAnsiTheme="majorHAnsi" w:cstheme="majorHAnsi"/>
          <w:szCs w:val="22"/>
        </w:rPr>
        <w:t>t.</w:t>
      </w:r>
      <w:r w:rsidRPr="00CE073C">
        <w:rPr>
          <w:rStyle w:val="StyleUnderline"/>
          <w:rFonts w:asciiTheme="majorHAnsi" w:hAnsiTheme="majorHAnsi" w:cstheme="majorHAnsi"/>
          <w:szCs w:val="22"/>
        </w:rPr>
        <w:t xml:space="preserve"> We’ve got American astronauts and Russian cosmonauts dependent on each other on the International Space Station, which enables us to ultimately maintain that dialogue.” </w:t>
      </w:r>
      <w:r w:rsidRPr="00CE073C">
        <w:rPr>
          <w:rFonts w:asciiTheme="majorHAnsi" w:hAnsiTheme="majorHAnsi" w:cstheme="majorHAnsi"/>
          <w:szCs w:val="22"/>
          <w:highlight w:val="green"/>
        </w:rPr>
        <w:t>The U.S. and Russia both benefit from the ISS partnership. Russia provides transportation</w:t>
      </w:r>
      <w:r w:rsidRPr="00CE073C">
        <w:rPr>
          <w:rFonts w:asciiTheme="majorHAnsi" w:hAnsiTheme="majorHAnsi" w:cstheme="majorHAnsi"/>
          <w:szCs w:val="22"/>
        </w:rPr>
        <w:t xml:space="preserve"> to the ISS for U.S. astronauts, from which Russia receives an average of $81 million per seat on the Soyuz (and recognition of its status as a space power</w:t>
      </w:r>
      <w:r w:rsidRPr="00CE073C">
        <w:rPr>
          <w:rFonts w:asciiTheme="majorHAnsi" w:hAnsiTheme="majorHAnsi" w:cstheme="majorHAnsi"/>
          <w:szCs w:val="22"/>
          <w:highlight w:val="green"/>
        </w:rPr>
        <w:t>). The U.S. also benefits from Russia’s technical contributions to the ISS</w:t>
      </w:r>
      <w:r w:rsidRPr="00CE073C">
        <w:rPr>
          <w:rFonts w:asciiTheme="majorHAnsi" w:hAnsiTheme="majorHAnsi" w:cstheme="majorHAnsi"/>
          <w:szCs w:val="22"/>
        </w:rPr>
        <w:t xml:space="preserve"> while Russia benefits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 xml:space="preserve"> </w:t>
      </w:r>
      <w:r w:rsidRPr="00CE073C">
        <w:rPr>
          <w:rStyle w:val="StyleUnderline"/>
          <w:rFonts w:asciiTheme="majorHAnsi" w:hAnsiTheme="majorHAnsi" w:cstheme="majorHAnsi"/>
          <w:szCs w:val="22"/>
        </w:rPr>
        <w:t>signed a joint statement in 2017 in</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support</w:t>
      </w:r>
      <w:r w:rsidRPr="00CE073C">
        <w:rPr>
          <w:rStyle w:val="StyleUnderline"/>
          <w:rFonts w:asciiTheme="majorHAnsi" w:hAnsiTheme="majorHAnsi" w:cstheme="majorHAnsi"/>
          <w:szCs w:val="22"/>
        </w:rPr>
        <w:t xml:space="preserve"> of</w:t>
      </w:r>
      <w:r w:rsidRPr="00CE073C">
        <w:rPr>
          <w:rStyle w:val="Emphasis"/>
          <w:rFonts w:asciiTheme="majorHAnsi" w:hAnsiTheme="majorHAnsi" w:cstheme="majorHAnsi"/>
          <w:szCs w:val="22"/>
        </w:rPr>
        <w:t xml:space="preserve"> the idea of </w:t>
      </w:r>
      <w:r w:rsidRPr="00CE073C">
        <w:rPr>
          <w:rStyle w:val="Emphasis"/>
          <w:rFonts w:asciiTheme="majorHAnsi" w:hAnsiTheme="majorHAnsi" w:cstheme="majorHAnsi"/>
          <w:szCs w:val="22"/>
          <w:highlight w:val="cyan"/>
        </w:rPr>
        <w:t>collaborating on deep space exploration</w:t>
      </w:r>
      <w:r w:rsidRPr="00CE073C">
        <w:rPr>
          <w:rStyle w:val="StyleUnderline"/>
          <w:rFonts w:asciiTheme="majorHAnsi" w:hAnsiTheme="majorHAnsi" w:cstheme="majorHAnsi"/>
          <w:szCs w:val="22"/>
        </w:rPr>
        <w:t>, including the construction of the Lunar Orbital Platform-Gateway, a research-focused space station orbiting the moon.</w:t>
      </w:r>
      <w:r w:rsidRPr="00CE073C">
        <w:rPr>
          <w:rFonts w:asciiTheme="majorHAnsi" w:hAnsiTheme="majorHAnsi" w:cstheme="majorHAnsi"/>
          <w:szCs w:val="22"/>
        </w:rPr>
        <w:t xml:space="preserve"> Through agreements on civilian space exploration, such as the Lunar Orbital Platform-Gateway or future Mars projects, that have clear benefits to both sides, some degree of cooperation will remain in both countries’ interest. </w:t>
      </w:r>
      <w:r w:rsidRPr="00CE073C">
        <w:rPr>
          <w:rStyle w:val="StyleUnderline"/>
          <w:rFonts w:asciiTheme="majorHAnsi" w:hAnsiTheme="majorHAnsi" w:cstheme="majorHAnsi"/>
          <w:szCs w:val="22"/>
        </w:rPr>
        <w:t>The high price tag for pursuing space exploration alone and opportunities for sharing and receiving technical expertise encourages international partnerships like the ISS.</w:t>
      </w:r>
      <w:r w:rsidRPr="00CE073C">
        <w:rPr>
          <w:rFonts w:asciiTheme="majorHAnsi" w:hAnsiTheme="majorHAnsi" w:cstheme="majorHAnsi"/>
          <w:szCs w:val="22"/>
        </w:rPr>
        <w:t xml:space="preserve"> However, at least three </w:t>
      </w:r>
      <w:r w:rsidRPr="00CE073C">
        <w:rPr>
          <w:rStyle w:val="StyleUnderline"/>
          <w:rFonts w:asciiTheme="majorHAnsi" w:hAnsiTheme="majorHAnsi" w:cstheme="majorHAnsi"/>
          <w:szCs w:val="22"/>
        </w:rPr>
        <w:t xml:space="preserve">factors, apart from the overall deterioration of U.S.-Russia relations, threaten this cooperation. </w:t>
      </w:r>
      <w:r w:rsidRPr="00CE073C">
        <w:rPr>
          <w:rFonts w:asciiTheme="majorHAnsi" w:hAnsiTheme="majorHAnsi" w:cstheme="majorHAnsi"/>
          <w:szCs w:val="22"/>
        </w:rPr>
        <w:t xml:space="preserve">First, </w:t>
      </w:r>
      <w:r w:rsidRPr="00CE073C">
        <w:rPr>
          <w:rStyle w:val="Emphasis"/>
          <w:rFonts w:asciiTheme="majorHAnsi" w:hAnsiTheme="majorHAnsi" w:cstheme="majorHAnsi"/>
          <w:szCs w:val="22"/>
          <w:highlight w:val="cyan"/>
        </w:rPr>
        <w:t>growth of the private sector</w:t>
      </w:r>
      <w:r w:rsidRPr="00CE073C">
        <w:rPr>
          <w:rStyle w:val="Emphasis"/>
          <w:rFonts w:asciiTheme="majorHAnsi" w:hAnsiTheme="majorHAnsi" w:cstheme="majorHAnsi"/>
          <w:szCs w:val="22"/>
        </w:rPr>
        <w:t xml:space="preserve"> space industry may </w:t>
      </w:r>
      <w:r w:rsidRPr="00CE073C">
        <w:rPr>
          <w:rStyle w:val="Emphasis"/>
          <w:rFonts w:asciiTheme="majorHAnsi" w:hAnsiTheme="majorHAnsi" w:cstheme="majorHAnsi"/>
          <w:szCs w:val="22"/>
          <w:highlight w:val="cyan"/>
        </w:rPr>
        <w:t xml:space="preserve">alter the economic arrangement between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w:t>
      </w:r>
      <w:r w:rsidRPr="00CE073C">
        <w:rPr>
          <w:rStyle w:val="StyleUnderline"/>
          <w:rFonts w:asciiTheme="majorHAnsi" w:hAnsiTheme="majorHAnsi" w:cstheme="majorHAnsi"/>
          <w:szCs w:val="22"/>
        </w:rPr>
        <w:t xml:space="preserve"> and ultimately </w:t>
      </w:r>
      <w:r w:rsidRPr="00CE073C">
        <w:rPr>
          <w:rStyle w:val="Emphasis"/>
          <w:rFonts w:asciiTheme="majorHAnsi" w:hAnsiTheme="majorHAnsi" w:cstheme="majorHAnsi"/>
          <w:szCs w:val="22"/>
          <w:highlight w:val="cyan"/>
        </w:rPr>
        <w:t>lower the benefits of cooperation</w:t>
      </w:r>
      <w:r w:rsidRPr="00CE073C">
        <w:rPr>
          <w:rStyle w:val="Emphasis"/>
          <w:rFonts w:asciiTheme="majorHAnsi" w:hAnsiTheme="majorHAnsi" w:cstheme="majorHAnsi"/>
          <w:szCs w:val="22"/>
        </w:rPr>
        <w:t xml:space="preserve"> to both</w:t>
      </w:r>
      <w:r w:rsidRPr="00CE073C">
        <w:rPr>
          <w:rStyle w:val="StyleUnderline"/>
          <w:rFonts w:asciiTheme="majorHAnsi" w:hAnsiTheme="majorHAnsi" w:cstheme="majorHAnsi"/>
          <w:szCs w:val="22"/>
        </w:rPr>
        <w:t xml:space="preserve"> countries. The development of advanced technologies by </w:t>
      </w:r>
      <w:r w:rsidRPr="00CE073C">
        <w:rPr>
          <w:rStyle w:val="StyleUnderline"/>
          <w:rFonts w:asciiTheme="majorHAnsi" w:hAnsiTheme="majorHAnsi" w:cstheme="majorHAnsi"/>
          <w:szCs w:val="22"/>
        </w:rPr>
        <w:lastRenderedPageBreak/>
        <w:t xml:space="preserve">private companies will give NASA new options to choose from and reduce the need to depend on (and negotiate with) Russia. </w:t>
      </w:r>
      <w:r w:rsidRPr="00CE073C">
        <w:rPr>
          <w:rStyle w:val="Emphasis"/>
          <w:rFonts w:asciiTheme="majorHAnsi" w:hAnsiTheme="majorHAnsi" w:cstheme="majorHAnsi"/>
          <w:szCs w:val="22"/>
          <w:highlight w:val="cyan"/>
        </w:rPr>
        <w:t>If NASA and</w:t>
      </w:r>
      <w:r w:rsidRPr="00CE073C">
        <w:rPr>
          <w:rStyle w:val="Emphasis"/>
          <w:rFonts w:asciiTheme="majorHAnsi" w:hAnsiTheme="majorHAnsi" w:cstheme="majorHAnsi"/>
          <w:szCs w:val="22"/>
        </w:rPr>
        <w:t xml:space="preserve"> its Russian counterpart, </w:t>
      </w:r>
      <w:r w:rsidRPr="00CE073C">
        <w:rPr>
          <w:rStyle w:val="Emphasis"/>
          <w:rFonts w:asciiTheme="majorHAnsi" w:hAnsiTheme="majorHAnsi" w:cstheme="majorHAnsi"/>
          <w:szCs w:val="22"/>
          <w:highlight w:val="cyan"/>
        </w:rPr>
        <w:t>Roskosmos</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have no need to talk</w:t>
      </w:r>
      <w:r w:rsidRPr="00CE073C">
        <w:rPr>
          <w:rStyle w:val="Emphasis"/>
          <w:rFonts w:asciiTheme="majorHAnsi" w:hAnsiTheme="majorHAnsi" w:cstheme="majorHAnsi"/>
          <w:szCs w:val="22"/>
        </w:rPr>
        <w:t xml:space="preserve"> with one another, </w:t>
      </w:r>
      <w:r w:rsidRPr="00CE073C">
        <w:rPr>
          <w:rStyle w:val="Emphasis"/>
          <w:rFonts w:asciiTheme="majorHAnsi" w:hAnsiTheme="majorHAnsi" w:cstheme="majorHAnsi"/>
          <w:szCs w:val="22"/>
          <w:highlight w:val="cyan"/>
        </w:rPr>
        <w:t>they</w:t>
      </w:r>
      <w:r w:rsidRPr="00CE073C">
        <w:rPr>
          <w:rStyle w:val="Emphasis"/>
          <w:rFonts w:asciiTheme="majorHAnsi" w:hAnsiTheme="majorHAnsi" w:cstheme="majorHAnsi"/>
          <w:szCs w:val="22"/>
        </w:rPr>
        <w:t xml:space="preserve"> probably </w:t>
      </w:r>
      <w:r w:rsidRPr="00CE073C">
        <w:rPr>
          <w:rStyle w:val="Emphasis"/>
          <w:rFonts w:asciiTheme="majorHAnsi" w:hAnsiTheme="majorHAnsi" w:cstheme="majorHAnsi"/>
          <w:szCs w:val="22"/>
          <w:highlight w:val="cyan"/>
        </w:rPr>
        <w:t>won’t</w:t>
      </w:r>
      <w:r w:rsidRPr="00CE073C">
        <w:rPr>
          <w:rStyle w:val="Emphasis"/>
          <w:rFonts w:asciiTheme="majorHAnsi" w:hAnsiTheme="majorHAnsi" w:cstheme="majorHAnsi"/>
          <w:szCs w:val="22"/>
        </w:rPr>
        <w:t xml:space="preserve"> in the face of tense political relations. </w:t>
      </w:r>
      <w:r w:rsidRPr="00CE073C">
        <w:rPr>
          <w:rStyle w:val="StyleUnderline"/>
          <w:rFonts w:asciiTheme="majorHAnsi" w:hAnsiTheme="majorHAnsi" w:cstheme="majorHAnsi"/>
          <w:szCs w:val="22"/>
        </w:rPr>
        <w:t>The U.S. intends to use Boeing and SpaceX capsules for human spaceflight beginning in 2020, and a Congressional plan in 2016 set a phase out date of Russian RD-180 rocket engines by 2022.</w:t>
      </w:r>
    </w:p>
    <w:p w14:paraId="19E2C5E1" w14:textId="77777777" w:rsidR="008A716C" w:rsidRDefault="008A716C" w:rsidP="008A716C"/>
    <w:p w14:paraId="2BCE0DE6" w14:textId="77777777" w:rsidR="008A716C" w:rsidRPr="00C53F58" w:rsidRDefault="008A716C" w:rsidP="008A716C">
      <w:pPr>
        <w:pStyle w:val="Heading4"/>
        <w:rPr>
          <w:rFonts w:asciiTheme="majorHAnsi" w:hAnsiTheme="majorHAnsi" w:cstheme="majorHAnsi"/>
        </w:rPr>
      </w:pPr>
      <w:r>
        <w:rPr>
          <w:rFonts w:asciiTheme="majorHAnsi" w:hAnsiTheme="majorHAnsi" w:cstheme="majorHAnsi"/>
        </w:rPr>
        <w:t>Other ways to coop with russia – 1AC Luxmoore</w:t>
      </w:r>
    </w:p>
    <w:p w14:paraId="1AF7FD22" w14:textId="77777777" w:rsidR="008A716C" w:rsidRPr="00C53F58" w:rsidRDefault="008A716C" w:rsidP="008A716C">
      <w:pPr>
        <w:rPr>
          <w:rFonts w:asciiTheme="majorHAnsi" w:hAnsiTheme="majorHAnsi" w:cstheme="majorHAnsi"/>
        </w:rPr>
      </w:pPr>
      <w:r w:rsidRPr="00C53F58">
        <w:rPr>
          <w:rStyle w:val="Style13ptBold"/>
          <w:rFonts w:asciiTheme="majorHAnsi" w:hAnsiTheme="majorHAnsi" w:cstheme="majorHAnsi"/>
        </w:rPr>
        <w:t>Luxmoore, 11/03,</w:t>
      </w:r>
      <w:r w:rsidRPr="00C53F58">
        <w:rPr>
          <w:rFonts w:asciiTheme="majorHAnsi" w:hAnsiTheme="majorHAnsi" w:cstheme="majorHAnsi"/>
        </w:rPr>
        <w:t xml:space="preserve"> U.S. and Russia Find Some Common Ground—in Space, https://foreignpolicy.com/2021/11/03/us-russia-space-cooperation-nasa-sirius/, Foreign Policy,</w:t>
      </w:r>
    </w:p>
    <w:p w14:paraId="36B6CD41" w14:textId="77777777" w:rsidR="008A716C" w:rsidRPr="00CE073C" w:rsidRDefault="008A716C" w:rsidP="008A716C">
      <w:r w:rsidRPr="00C53F58">
        <w:rPr>
          <w:rFonts w:asciiTheme="majorHAnsi" w:hAnsiTheme="majorHAnsi" w:cstheme="majorHAnsi"/>
          <w:sz w:val="12"/>
        </w:rPr>
        <w:t>MOSCOW—</w:t>
      </w:r>
      <w:r w:rsidRPr="00C53F58">
        <w:rPr>
          <w:rStyle w:val="Emphasis"/>
          <w:rFonts w:asciiTheme="majorHAnsi" w:hAnsiTheme="majorHAnsi" w:cstheme="majorHAnsi"/>
        </w:rPr>
        <w:t>Ashley Kowalski has spent much of her career advancing international space cooperation</w:t>
      </w:r>
      <w:r w:rsidRPr="00C53F58">
        <w:rPr>
          <w:rFonts w:asciiTheme="majorHAnsi" w:hAnsiTheme="majorHAnsi" w:cstheme="maj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53F58">
        <w:rPr>
          <w:rStyle w:val="Emphasis"/>
          <w:rFonts w:asciiTheme="majorHAnsi" w:hAnsiTheme="majorHAnsi" w:cstheme="majorHAnsi"/>
        </w:rPr>
        <w:t xml:space="preserve"> The international component of the experiment is important, because scientists hope that international crews working together on land could smooth the path to eventual joint exploration of Mars. </w:t>
      </w:r>
      <w:r w:rsidRPr="00C53F58">
        <w:rPr>
          <w:rFonts w:asciiTheme="majorHAnsi" w:hAnsiTheme="majorHAnsi" w:cstheme="majorHAnsi"/>
          <w:sz w:val="12"/>
        </w:rPr>
        <w:t xml:space="preserve">SIRIUS and similar experiments not only could pave the way for future joint missions but also show how </w:t>
      </w:r>
      <w:r w:rsidRPr="00B60610">
        <w:rPr>
          <w:rStyle w:val="Emphasis"/>
          <w:rFonts w:asciiTheme="majorHAnsi" w:hAnsiTheme="majorHAnsi" w:cstheme="majorHAnsi"/>
          <w:highlight w:val="cyan"/>
        </w:rPr>
        <w:t xml:space="preserve">30 years after </w:t>
      </w:r>
      <w:r w:rsidRPr="00C53F58">
        <w:rPr>
          <w:rStyle w:val="Emphasis"/>
          <w:rFonts w:asciiTheme="majorHAnsi" w:hAnsiTheme="majorHAnsi" w:cstheme="majorHAnsi"/>
        </w:rPr>
        <w:t xml:space="preserve">the end of the </w:t>
      </w:r>
      <w:r w:rsidRPr="00B60610">
        <w:rPr>
          <w:rStyle w:val="Emphasis"/>
          <w:rFonts w:asciiTheme="majorHAnsi" w:hAnsiTheme="majorHAnsi" w:cstheme="majorHAnsi"/>
          <w:highlight w:val="cyan"/>
        </w:rPr>
        <w:t xml:space="preserve">Cold War, </w:t>
      </w:r>
      <w:r w:rsidRPr="00C53F58">
        <w:rPr>
          <w:rStyle w:val="Emphasis"/>
          <w:rFonts w:asciiTheme="majorHAnsi" w:hAnsiTheme="majorHAnsi" w:cstheme="majorHAnsi"/>
        </w:rPr>
        <w:t xml:space="preserve">and </w:t>
      </w:r>
      <w:r w:rsidRPr="00B60610">
        <w:rPr>
          <w:rStyle w:val="Emphasis"/>
          <w:rFonts w:asciiTheme="majorHAnsi" w:hAnsiTheme="majorHAnsi" w:cstheme="majorHAnsi"/>
          <w:highlight w:val="cyan"/>
        </w:rPr>
        <w:t xml:space="preserve">amid </w:t>
      </w:r>
      <w:r w:rsidRPr="00C53F58">
        <w:rPr>
          <w:rStyle w:val="Emphasis"/>
          <w:rFonts w:asciiTheme="majorHAnsi" w:hAnsiTheme="majorHAnsi" w:cstheme="majorHAnsi"/>
        </w:rPr>
        <w:t xml:space="preserve">sharply rising </w:t>
      </w:r>
      <w:r w:rsidRPr="00B60610">
        <w:rPr>
          <w:rStyle w:val="Emphasis"/>
          <w:rFonts w:asciiTheme="majorHAnsi" w:hAnsiTheme="majorHAnsi" w:cstheme="majorHAnsi"/>
          <w:highlight w:val="cyan"/>
        </w:rPr>
        <w:t>tensions between Washington and Moscow, space remains a rare field of cooperation.</w:t>
      </w:r>
      <w:r w:rsidRPr="00C53F58">
        <w:rPr>
          <w:rFonts w:asciiTheme="majorHAnsi" w:hAnsiTheme="majorHAnsi" w:cstheme="majorHAnsi"/>
          <w:sz w:val="12"/>
        </w:rPr>
        <w:t xml:space="preserve"> The </w:t>
      </w:r>
      <w:r w:rsidRPr="00B60610">
        <w:rPr>
          <w:rStyle w:val="Emphasis"/>
          <w:rFonts w:asciiTheme="majorHAnsi" w:hAnsiTheme="majorHAnsi" w:cstheme="majorHAnsi"/>
          <w:highlight w:val="cyan"/>
        </w:rPr>
        <w:t>U</w:t>
      </w:r>
      <w:r w:rsidRPr="00C53F58">
        <w:rPr>
          <w:rFonts w:asciiTheme="majorHAnsi" w:hAnsiTheme="majorHAnsi" w:cstheme="majorHAnsi"/>
          <w:sz w:val="12"/>
        </w:rPr>
        <w:t xml:space="preserve">nited </w:t>
      </w:r>
      <w:r w:rsidRPr="00B60610">
        <w:rPr>
          <w:rStyle w:val="Emphasis"/>
          <w:rFonts w:asciiTheme="majorHAnsi" w:hAnsiTheme="majorHAnsi" w:cstheme="majorHAnsi"/>
          <w:highlight w:val="cyan"/>
        </w:rPr>
        <w:t>S</w:t>
      </w:r>
      <w:r w:rsidRPr="00C53F58">
        <w:rPr>
          <w:rFonts w:asciiTheme="majorHAnsi" w:hAnsiTheme="majorHAnsi" w:cstheme="majorHAnsi"/>
          <w:sz w:val="12"/>
        </w:rPr>
        <w:t xml:space="preserve">tates </w:t>
      </w:r>
      <w:r w:rsidRPr="00B60610">
        <w:rPr>
          <w:rStyle w:val="Emphasis"/>
          <w:rFonts w:asciiTheme="majorHAnsi" w:hAnsiTheme="majorHAnsi" w:cstheme="majorHAnsi"/>
          <w:highlight w:val="cyan"/>
        </w:rPr>
        <w:t>depended on Russia</w:t>
      </w:r>
      <w:r w:rsidRPr="00C53F58">
        <w:rPr>
          <w:rStyle w:val="Emphasis"/>
          <w:rFonts w:asciiTheme="majorHAnsi" w:hAnsiTheme="majorHAnsi" w:cstheme="majorHAnsi"/>
        </w:rPr>
        <w:t xml:space="preserve"> </w:t>
      </w:r>
      <w:r w:rsidRPr="00C53F58">
        <w:rPr>
          <w:rFonts w:asciiTheme="majorHAnsi" w:hAnsiTheme="majorHAnsi" w:cstheme="majorHAnsi"/>
          <w:sz w:val="12"/>
        </w:rPr>
        <w:t xml:space="preserve">for years </w:t>
      </w:r>
      <w:r w:rsidRPr="00B60610">
        <w:rPr>
          <w:rStyle w:val="Emphasis"/>
          <w:rFonts w:asciiTheme="majorHAnsi" w:hAnsiTheme="majorHAnsi" w:cstheme="majorHAnsi"/>
          <w:highlight w:val="cyan"/>
        </w:rPr>
        <w:t>to deliver its astronauts to</w:t>
      </w:r>
      <w:r w:rsidRPr="00C53F58">
        <w:rPr>
          <w:rFonts w:asciiTheme="majorHAnsi" w:hAnsiTheme="majorHAnsi" w:cstheme="majorHAnsi"/>
          <w:sz w:val="12"/>
        </w:rPr>
        <w:t xml:space="preserve"> the International Space Station (</w:t>
      </w:r>
      <w:r w:rsidRPr="00B60610">
        <w:rPr>
          <w:rStyle w:val="Emphasis"/>
          <w:rFonts w:asciiTheme="majorHAnsi" w:hAnsiTheme="majorHAnsi" w:cstheme="majorHAnsi"/>
          <w:highlight w:val="cyan"/>
        </w:rPr>
        <w:t>ISS</w:t>
      </w:r>
      <w:r w:rsidRPr="00C53F58">
        <w:rPr>
          <w:rFonts w:asciiTheme="majorHAnsi" w:hAnsiTheme="majorHAnsi" w:cstheme="majorHAnsi"/>
          <w:sz w:val="12"/>
        </w:rPr>
        <w:t xml:space="preserve">), an arrangement that bolstered Russia’s reputation as a reliable partner and ensured a steady revenue stream. In April, </w:t>
      </w:r>
      <w:r w:rsidRPr="00B60610">
        <w:rPr>
          <w:rStyle w:val="Emphasis"/>
          <w:rFonts w:asciiTheme="majorHAnsi" w:hAnsiTheme="majorHAnsi" w:cstheme="majorHAnsi"/>
          <w:highlight w:val="cyan"/>
        </w:rPr>
        <w:t>Russia extended its space cooperation agreement with the United States until 2030</w:t>
      </w:r>
      <w:r w:rsidRPr="00C53F58">
        <w:rPr>
          <w:rFonts w:asciiTheme="majorHAnsi" w:hAnsiTheme="majorHAnsi" w:cstheme="majorHAnsi"/>
          <w:sz w:val="12"/>
        </w:rPr>
        <w:t xml:space="preserve">, </w:t>
      </w:r>
      <w:r w:rsidRPr="00C53F58">
        <w:rPr>
          <w:rStyle w:val="Emphasis"/>
          <w:rFonts w:asciiTheme="majorHAnsi" w:hAnsiTheme="majorHAnsi" w:cstheme="majorHAnsi"/>
        </w:rPr>
        <w:t>ensuring joint work on the ISS will continue</w:t>
      </w:r>
      <w:r w:rsidRPr="00C53F58">
        <w:rPr>
          <w:rFonts w:asciiTheme="majorHAnsi" w:hAnsiTheme="majorHAnsi" w:cstheme="majorHAnsi"/>
          <w:sz w:val="12"/>
        </w:rPr>
        <w:t xml:space="preserve">. </w:t>
      </w:r>
      <w:r w:rsidRPr="00C53F58">
        <w:rPr>
          <w:rStyle w:val="Emphasis"/>
          <w:rFonts w:asciiTheme="majorHAnsi" w:hAnsiTheme="majorHAnsi" w:cstheme="maj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FA7A9C">
        <w:rPr>
          <w:rFonts w:asciiTheme="majorHAnsi" w:hAnsiTheme="majorHAnsi" w:cstheme="majorHAnsi"/>
          <w:sz w:val="26"/>
          <w:szCs w:val="26"/>
        </w:rPr>
        <w:t xml:space="preserve"> In June, at a bilateral summit in Geneva, U.S. President Joe </w:t>
      </w:r>
      <w:r w:rsidRPr="00FA7A9C">
        <w:rPr>
          <w:rFonts w:asciiTheme="majorHAnsi" w:hAnsiTheme="majorHAnsi" w:cstheme="majorHAnsi"/>
          <w:sz w:val="26"/>
          <w:szCs w:val="26"/>
          <w:highlight w:val="green"/>
        </w:rPr>
        <w:t>Biden</w:t>
      </w:r>
      <w:r w:rsidRPr="00FA7A9C">
        <w:rPr>
          <w:rFonts w:asciiTheme="majorHAnsi" w:hAnsiTheme="majorHAnsi" w:cstheme="majorHAnsi"/>
          <w:sz w:val="26"/>
          <w:szCs w:val="26"/>
        </w:rPr>
        <w:t xml:space="preserve"> </w:t>
      </w:r>
      <w:r w:rsidRPr="00FA7A9C">
        <w:rPr>
          <w:rFonts w:asciiTheme="majorHAnsi" w:hAnsiTheme="majorHAnsi" w:cstheme="majorHAnsi"/>
          <w:sz w:val="26"/>
          <w:szCs w:val="26"/>
          <w:highlight w:val="green"/>
        </w:rPr>
        <w:t>and</w:t>
      </w:r>
      <w:r w:rsidRPr="00FA7A9C">
        <w:rPr>
          <w:rFonts w:asciiTheme="majorHAnsi" w:hAnsiTheme="majorHAnsi" w:cstheme="majorHAnsi"/>
          <w:sz w:val="26"/>
          <w:szCs w:val="26"/>
        </w:rPr>
        <w:t xml:space="preserve"> Russian President Vladimir </w:t>
      </w:r>
      <w:r w:rsidRPr="00FA7A9C">
        <w:rPr>
          <w:rFonts w:asciiTheme="majorHAnsi" w:hAnsiTheme="majorHAnsi" w:cstheme="majorHAnsi"/>
          <w:sz w:val="26"/>
          <w:szCs w:val="26"/>
          <w:highlight w:val="green"/>
        </w:rPr>
        <w:t>Putin zeroed in on common interests such as cybersecurity and arms control as a way of maintaining some cooperation</w:t>
      </w:r>
      <w:r w:rsidRPr="00FA7A9C">
        <w:rPr>
          <w:rFonts w:asciiTheme="majorHAnsi" w:hAnsiTheme="majorHAnsi" w:cstheme="majorHAnsi"/>
          <w:sz w:val="26"/>
          <w:szCs w:val="26"/>
        </w:rPr>
        <w:t>, and the</w:t>
      </w:r>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 xml:space="preserve">Biden administration </w:t>
      </w:r>
      <w:r w:rsidRPr="00C53F58">
        <w:rPr>
          <w:rStyle w:val="Emphasis"/>
          <w:rFonts w:asciiTheme="majorHAnsi" w:hAnsiTheme="majorHAnsi" w:cstheme="majorHAnsi"/>
        </w:rPr>
        <w:t xml:space="preserve">has </w:t>
      </w:r>
      <w:hyperlink r:id="rId12" w:history="1">
        <w:r w:rsidRPr="00C53F58">
          <w:rPr>
            <w:rStyle w:val="Emphasis"/>
            <w:rFonts w:asciiTheme="majorHAnsi" w:hAnsiTheme="majorHAnsi" w:cstheme="majorHAnsi"/>
          </w:rPr>
          <w:t>continued</w:t>
        </w:r>
      </w:hyperlink>
      <w:r w:rsidRPr="00C53F58">
        <w:rPr>
          <w:rStyle w:val="Emphasis"/>
          <w:rFonts w:asciiTheme="majorHAnsi" w:hAnsiTheme="majorHAnsi" w:cstheme="majorHAnsi"/>
        </w:rPr>
        <w:t xml:space="preserve"> to </w:t>
      </w:r>
      <w:r w:rsidRPr="00B60610">
        <w:rPr>
          <w:rStyle w:val="Emphasis"/>
          <w:rFonts w:asciiTheme="majorHAnsi" w:hAnsiTheme="majorHAnsi" w:cstheme="majorHAnsi"/>
          <w:highlight w:val="cyan"/>
        </w:rPr>
        <w:t>look for ways to reduce tension;</w:t>
      </w:r>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space</w:t>
      </w:r>
      <w:r w:rsidRPr="00C53F58">
        <w:rPr>
          <w:rFonts w:asciiTheme="majorHAnsi" w:hAnsiTheme="majorHAnsi" w:cstheme="majorHAnsi"/>
          <w:sz w:val="12"/>
        </w:rPr>
        <w:t xml:space="preserve"> also </w:t>
      </w:r>
      <w:r w:rsidRPr="00B60610">
        <w:rPr>
          <w:rStyle w:val="Emphasis"/>
          <w:rFonts w:asciiTheme="majorHAnsi" w:hAnsiTheme="majorHAnsi" w:cstheme="majorHAnsi"/>
          <w:highlight w:val="cyan"/>
        </w:rPr>
        <w:t xml:space="preserve">fits the bill </w:t>
      </w:r>
      <w:r w:rsidRPr="00C53F58">
        <w:rPr>
          <w:rStyle w:val="Emphasis"/>
          <w:rFonts w:asciiTheme="majorHAnsi" w:hAnsiTheme="majorHAnsi" w:cstheme="majorHAnsi"/>
        </w:rPr>
        <w:t>perfectly</w:t>
      </w:r>
      <w:r w:rsidRPr="00C53F58">
        <w:rPr>
          <w:rFonts w:asciiTheme="majorHAnsi" w:hAnsiTheme="majorHAnsi" w:cstheme="majorHAnsi"/>
          <w:sz w:val="12"/>
        </w:rPr>
        <w:t xml:space="preserve">. “There are areas where </w:t>
      </w:r>
      <w:r w:rsidRPr="00B60610">
        <w:rPr>
          <w:rStyle w:val="Emphasis"/>
          <w:rFonts w:asciiTheme="majorHAnsi" w:hAnsiTheme="majorHAnsi" w:cstheme="majorHAnsi"/>
          <w:highlight w:val="cyan"/>
        </w:rPr>
        <w:t>there’s a mutual interest for us to cooperate</w:t>
      </w:r>
      <w:r w:rsidRPr="00C53F58">
        <w:rPr>
          <w:rStyle w:val="Emphasis"/>
          <w:rFonts w:asciiTheme="majorHAnsi" w:hAnsiTheme="majorHAnsi" w:cstheme="majorHAnsi"/>
        </w:rPr>
        <w:t>, for our people</w:t>
      </w:r>
      <w:r w:rsidRPr="00C53F58">
        <w:rPr>
          <w:rFonts w:asciiTheme="majorHAnsi" w:hAnsiTheme="majorHAnsi" w:cstheme="majorHAnsi"/>
          <w:sz w:val="12"/>
        </w:rPr>
        <w:t xml:space="preserve">—Russian and American people—but </w:t>
      </w:r>
      <w:r w:rsidRPr="00C53F58">
        <w:rPr>
          <w:rStyle w:val="Emphasis"/>
          <w:rFonts w:asciiTheme="majorHAnsi" w:hAnsiTheme="majorHAnsi" w:cstheme="majorHAnsi"/>
        </w:rPr>
        <w:t>also</w:t>
      </w:r>
      <w:r w:rsidRPr="00C53F58">
        <w:rPr>
          <w:rFonts w:asciiTheme="majorHAnsi" w:hAnsiTheme="majorHAnsi" w:cstheme="majorHAnsi"/>
          <w:sz w:val="12"/>
        </w:rPr>
        <w:t xml:space="preserve"> for the benefit of </w:t>
      </w:r>
      <w:r w:rsidRPr="00C53F58">
        <w:rPr>
          <w:rStyle w:val="Emphasis"/>
          <w:rFonts w:asciiTheme="majorHAnsi" w:hAnsiTheme="majorHAnsi" w:cstheme="majorHAnsi"/>
        </w:rPr>
        <w:t>the world</w:t>
      </w:r>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Biden said</w:t>
      </w:r>
      <w:r w:rsidRPr="00C53F58">
        <w:rPr>
          <w:rFonts w:asciiTheme="majorHAnsi" w:hAnsiTheme="majorHAnsi" w:cstheme="majorHAnsi"/>
          <w:sz w:val="12"/>
        </w:rPr>
        <w:t xml:space="preserve"> after the summit. </w:t>
      </w:r>
      <w:r w:rsidRPr="00C53F58">
        <w:rPr>
          <w:rStyle w:val="Emphasis"/>
          <w:rFonts w:asciiTheme="majorHAnsi" w:hAnsiTheme="majorHAnsi" w:cstheme="majorHAnsi"/>
        </w:rPr>
        <w:t>Six folks in a tube may not be enough to defuse all the tensions between the two geopolitical rivals.</w:t>
      </w:r>
      <w:r w:rsidRPr="00C53F58">
        <w:rPr>
          <w:rFonts w:asciiTheme="majorHAnsi" w:hAnsiTheme="majorHAnsi" w:cstheme="majorHAnsi"/>
          <w:sz w:val="12"/>
        </w:rPr>
        <w:t xml:space="preserve"> But </w:t>
      </w:r>
      <w:r w:rsidRPr="00C53F58">
        <w:rPr>
          <w:rStyle w:val="Emphasis"/>
          <w:rFonts w:asciiTheme="majorHAnsi" w:hAnsiTheme="majorHAnsi" w:cstheme="majorHAnsi"/>
        </w:rPr>
        <w:t>for those going inside—and</w:t>
      </w:r>
      <w:r w:rsidRPr="00C53F58">
        <w:rPr>
          <w:rFonts w:asciiTheme="majorHAnsi" w:hAnsiTheme="majorHAnsi" w:cstheme="majorHAnsi"/>
          <w:sz w:val="12"/>
        </w:rPr>
        <w:t xml:space="preserve"> the </w:t>
      </w:r>
      <w:r w:rsidRPr="00C53F58">
        <w:rPr>
          <w:rStyle w:val="Emphasis"/>
          <w:rFonts w:asciiTheme="majorHAnsi" w:hAnsiTheme="majorHAnsi" w:cstheme="majorHAnsi"/>
        </w:rPr>
        <w:t>scientists watching from the outside</w:t>
      </w:r>
      <w:r w:rsidRPr="00C53F58">
        <w:rPr>
          <w:rFonts w:asciiTheme="majorHAnsi" w:hAnsiTheme="majorHAnsi" w:cstheme="majorHAnsi"/>
          <w:sz w:val="12"/>
        </w:rPr>
        <w:t xml:space="preserve">—the </w:t>
      </w:r>
      <w:r w:rsidRPr="00C53F58">
        <w:rPr>
          <w:rStyle w:val="Emphasis"/>
          <w:rFonts w:asciiTheme="majorHAnsi" w:hAnsiTheme="majorHAnsi" w:cstheme="majorHAnsi"/>
        </w:rPr>
        <w:t>stakes are still high</w:t>
      </w:r>
    </w:p>
    <w:p w14:paraId="1DED1088" w14:textId="77777777" w:rsidR="008A716C" w:rsidRPr="00F601E6" w:rsidRDefault="008A716C" w:rsidP="008A716C"/>
    <w:p w14:paraId="2A9FE3AF" w14:textId="77777777" w:rsidR="008A716C" w:rsidRDefault="008A716C" w:rsidP="008A716C">
      <w:pPr>
        <w:pStyle w:val="Heading3"/>
      </w:pPr>
      <w:r>
        <w:lastRenderedPageBreak/>
        <w:t>Debris</w:t>
      </w:r>
    </w:p>
    <w:p w14:paraId="52EE85D7" w14:textId="77777777" w:rsidR="008A716C" w:rsidRDefault="008A716C" w:rsidP="008A716C"/>
    <w:p w14:paraId="23917E12" w14:textId="77777777" w:rsidR="008A716C" w:rsidRPr="00552348" w:rsidRDefault="008A716C" w:rsidP="008A716C">
      <w:pPr>
        <w:pStyle w:val="Heading4"/>
        <w:rPr>
          <w:b w:val="0"/>
          <w:u w:val="single"/>
        </w:rPr>
      </w:pPr>
      <w:r>
        <w:t xml:space="preserve">Collisions now are good---they spur international momentum for STM standards </w:t>
      </w:r>
      <w:r w:rsidRPr="00552348">
        <w:rPr>
          <w:b w:val="0"/>
        </w:rPr>
        <w:t xml:space="preserve">which solves </w:t>
      </w:r>
      <w:r w:rsidRPr="00552348">
        <w:rPr>
          <w:b w:val="0"/>
          <w:u w:val="single"/>
        </w:rPr>
        <w:t>future, deadlier</w:t>
      </w:r>
      <w:r w:rsidRPr="00552348">
        <w:rPr>
          <w:b w:val="0"/>
        </w:rPr>
        <w:t xml:space="preserve"> debris and a slew of </w:t>
      </w:r>
      <w:r w:rsidRPr="00552348">
        <w:rPr>
          <w:b w:val="0"/>
          <w:u w:val="single"/>
        </w:rPr>
        <w:t>external impacts</w:t>
      </w:r>
    </w:p>
    <w:p w14:paraId="1F9E40C6" w14:textId="77777777" w:rsidR="008A716C" w:rsidRDefault="008A716C" w:rsidP="008A716C">
      <w:r>
        <w:t>—Sustainable deep spaceflight, GNSS normsetting, GEO orbital slots, and avoiding collisions in LEO and in the air</w:t>
      </w:r>
    </w:p>
    <w:p w14:paraId="1527A34E" w14:textId="77777777" w:rsidR="008A716C" w:rsidRPr="00C55D5A" w:rsidRDefault="008A716C" w:rsidP="008A716C">
      <w:pPr>
        <w:rPr>
          <w:rStyle w:val="Style13ptBold"/>
        </w:rPr>
      </w:pPr>
      <w:r>
        <w:rPr>
          <w:rStyle w:val="Style13ptBold"/>
        </w:rPr>
        <w:t>Larsen 18</w:t>
      </w:r>
      <w:r w:rsidRPr="00C55D5A">
        <w:t xml:space="preserve"> – </w:t>
      </w:r>
      <w:r>
        <w:t>Professor of air and space law for more than forty years at SMU and Gtown</w:t>
      </w:r>
    </w:p>
    <w:p w14:paraId="2CB0A3BB" w14:textId="77777777" w:rsidR="008A716C" w:rsidRDefault="008A716C" w:rsidP="008A716C">
      <w:r>
        <w:t>Paul B. Larsen, taught air and space law for more than forty years respectively at Southern Methodist University and at Georgetown University, co-author of Space Law: A Treatise which is THE foundational &amp; ubiquitous space law textbook, ARTICLE: SPACE TRAFFIC MANAGEMENT STANDARDS, 83 J. Air L. &amp; Com. 360, 2018</w:t>
      </w:r>
    </w:p>
    <w:p w14:paraId="0F85FFD9" w14:textId="77777777" w:rsidR="008A716C" w:rsidRPr="00791774" w:rsidRDefault="008A716C" w:rsidP="008A716C"/>
    <w:p w14:paraId="22B4E32D" w14:textId="77777777" w:rsidR="008A716C" w:rsidRPr="0058201A" w:rsidRDefault="008A716C" w:rsidP="008A716C">
      <w:pPr>
        <w:rPr>
          <w:rStyle w:val="StyleUnderline"/>
        </w:rPr>
      </w:pPr>
      <w:r w:rsidRPr="00791774">
        <w:rPr>
          <w:rStyle w:val="StyleUnderline"/>
        </w:rPr>
        <w:t>This article is about the need for</w:t>
      </w:r>
      <w:r w:rsidRPr="00AF00D7">
        <w:rPr>
          <w:sz w:val="14"/>
        </w:rPr>
        <w:t xml:space="preserve"> space traffic standards. It specifically focuses on </w:t>
      </w:r>
      <w:r w:rsidRPr="00791774">
        <w:rPr>
          <w:rStyle w:val="StyleUnderline"/>
        </w:rPr>
        <w:t>international space traffic standards</w:t>
      </w:r>
      <w:r w:rsidRPr="00AF00D7">
        <w:rPr>
          <w:sz w:val="14"/>
        </w:rPr>
        <w:t xml:space="preserve">. Space traffic is currently tracked by radar. But, many objects - mainly space debris - moving in outer space are too small to be [*361] tracked and are still dangerous. </w:t>
      </w:r>
      <w:r w:rsidRPr="00552348">
        <w:rPr>
          <w:rStyle w:val="StyleUnderline"/>
        </w:rPr>
        <w:t>The Kessler Syndrome predicts frequent collisions with increasing space debris in outer space in the near future. A four-fold increase in navigable outer space objects is likely</w:t>
      </w:r>
      <w:r w:rsidRPr="00AF00D7">
        <w:rPr>
          <w:sz w:val="14"/>
        </w:rPr>
        <w:t xml:space="preserve">. Therefore, organization of space traffic is urgently needed. INTRODUCTION: INTERNATIONAL MINIMUM SPACE TRAFFIC STANDARDS Existing space traffic management is linked to existing space law, primarily the Outer Space Treaty, the International Telecommunications Union (ITU) legal regime, and the Inter-Agency Space Debris Coordination Committee (IADC) space debris guidelines. </w:t>
      </w:r>
      <w:r w:rsidRPr="00791774">
        <w:rPr>
          <w:rStyle w:val="StyleUnderline"/>
        </w:rPr>
        <w:t xml:space="preserve">Currently, </w:t>
      </w:r>
      <w:r w:rsidRPr="003C1BE9">
        <w:rPr>
          <w:rStyle w:val="StyleUnderline"/>
          <w:highlight w:val="cyan"/>
        </w:rPr>
        <w:t>there are no "rules of the road</w:t>
      </w:r>
      <w:r w:rsidRPr="00791774">
        <w:rPr>
          <w:rStyle w:val="StyleUnderline"/>
        </w:rPr>
        <w:t xml:space="preserve">" in outer space. Even if one country adopts unilateral space traffic rules of the road, it cannot thereby control the traffic from other countries. </w:t>
      </w:r>
      <w:r w:rsidRPr="003C1BE9">
        <w:rPr>
          <w:rStyle w:val="StyleUnderline"/>
          <w:highlight w:val="cyan"/>
        </w:rPr>
        <w:t>Only international traffic rules can establish</w:t>
      </w:r>
      <w:r w:rsidRPr="00791774">
        <w:rPr>
          <w:rStyle w:val="StyleUnderline"/>
        </w:rPr>
        <w:t xml:space="preserve"> </w:t>
      </w:r>
      <w:r w:rsidRPr="00552348">
        <w:rPr>
          <w:rStyle w:val="StyleUnderline"/>
        </w:rPr>
        <w:t xml:space="preserve">effective </w:t>
      </w:r>
      <w:r w:rsidRPr="003C1BE9">
        <w:rPr>
          <w:rStyle w:val="StyleUnderline"/>
          <w:highlight w:val="cyan"/>
        </w:rPr>
        <w:t>rules</w:t>
      </w:r>
      <w:r w:rsidRPr="00791774">
        <w:rPr>
          <w:rStyle w:val="StyleUnderline"/>
        </w:rPr>
        <w:t xml:space="preserve"> of the road for space objects</w:t>
      </w:r>
      <w:r w:rsidRPr="00AF00D7">
        <w:rPr>
          <w:sz w:val="14"/>
        </w:rPr>
        <w:t xml:space="preserve">. The premise of this paper is that international minimum space safety regulations will be implemented through domestic laws and regulations, and that international uniformity can be achieved. The minimum space traffic standards would apply to civilian traffic only. </w:t>
      </w:r>
      <w:r w:rsidRPr="00791774">
        <w:rPr>
          <w:rStyle w:val="StyleUnderline"/>
        </w:rPr>
        <w:t>There are very successful models for international minimum standards in international civil and maritime transportation</w:t>
      </w:r>
      <w:r w:rsidRPr="00AF00D7">
        <w:rPr>
          <w:sz w:val="14"/>
        </w:rPr>
        <w:t xml:space="preserve">. 1Link to the text of the note There are </w:t>
      </w:r>
      <w:r w:rsidRPr="0058201A">
        <w:rPr>
          <w:rStyle w:val="StyleUnderline"/>
        </w:rPr>
        <w:t>equally</w:t>
      </w:r>
      <w:r w:rsidRPr="00AF00D7">
        <w:rPr>
          <w:sz w:val="14"/>
        </w:rPr>
        <w:t xml:space="preserve"> successful international standards in </w:t>
      </w:r>
      <w:r w:rsidRPr="0058201A">
        <w:rPr>
          <w:rStyle w:val="StyleUnderline"/>
        </w:rPr>
        <w:t>international satellite telecommunication</w:t>
      </w:r>
      <w:r w:rsidRPr="00AF00D7">
        <w:rPr>
          <w:sz w:val="14"/>
        </w:rPr>
        <w:t xml:space="preserve">. 2Link to the text of the note All these regimes - air, sea, and space - concern safety, control, and management of traffic in territory that is not sovereign and thus not subject to regulation by national states. Besides the International Civil Aviation Organization (ICAO) and ITU models, this article </w:t>
      </w:r>
      <w:r w:rsidRPr="0058201A">
        <w:rPr>
          <w:rStyle w:val="StyleUnderline"/>
        </w:rPr>
        <w:t>also</w:t>
      </w:r>
      <w:r w:rsidRPr="00AF00D7">
        <w:rPr>
          <w:sz w:val="14"/>
        </w:rPr>
        <w:t xml:space="preserve"> discusses models based on the current Committee on the Peaceful Uses of Outer Space (</w:t>
      </w:r>
      <w:r w:rsidRPr="0058201A">
        <w:rPr>
          <w:rStyle w:val="StyleUnderline"/>
        </w:rPr>
        <w:t>COPUOS)'s work on sustainable action guidelines, the IADC space debris guidelines, the COPUOS efforts to coordinate</w:t>
      </w:r>
      <w:r w:rsidRPr="00AF00D7">
        <w:rPr>
          <w:sz w:val="14"/>
        </w:rPr>
        <w:t xml:space="preserve"> Global Navigation Satellite System (</w:t>
      </w:r>
      <w:r w:rsidRPr="0058201A">
        <w:rPr>
          <w:rStyle w:val="StyleUnderline"/>
        </w:rPr>
        <w:t>GNSS) services, and</w:t>
      </w:r>
      <w:r w:rsidRPr="00AF00D7">
        <w:rPr>
          <w:sz w:val="14"/>
        </w:rPr>
        <w:t xml:space="preserve"> on </w:t>
      </w:r>
      <w:r w:rsidRPr="0058201A">
        <w:rPr>
          <w:rStyle w:val="StyleUnderline"/>
        </w:rPr>
        <w:t>traffic data coordination by the Space Data Association</w:t>
      </w:r>
      <w:r w:rsidRPr="00AF00D7">
        <w:rPr>
          <w:sz w:val="14"/>
        </w:rPr>
        <w:t xml:space="preserve">. [*362] These six models should be considered only insofar that any of them or any of their parts suit new space technology. Because of the extreme speed with which objects move, 3Link to the text of the note outer space is inherently ultrahazardous. It is difficult to keep space objects from colliding. The outer space environment is unforgiving. It cannot be repaired. It does not have Earth's capability of constant reconstitution. Thus, huge amounts of dangerous space debris from past space activities have accumulated. For example, the Cosmos-Iridium collision in 2009 and the Chinese destruction of a defunct satellite in 2007 resulted in great increases of space debris. 4Link to the text of the note It is not yet possible to clean outer space. Moreover, outer space is inherently fragile. There is no tolerance of collisions and accidents. </w:t>
      </w:r>
      <w:r w:rsidRPr="0058201A">
        <w:rPr>
          <w:rStyle w:val="StyleUnderline"/>
        </w:rPr>
        <w:t>At this time</w:t>
      </w:r>
      <w:r w:rsidRPr="00AF00D7">
        <w:rPr>
          <w:sz w:val="14"/>
        </w:rPr>
        <w:t xml:space="preserve">, it is as if </w:t>
      </w:r>
      <w:r w:rsidRPr="003C1BE9">
        <w:rPr>
          <w:rStyle w:val="Emphasis"/>
          <w:szCs w:val="20"/>
          <w:highlight w:val="cyan"/>
        </w:rPr>
        <w:t xml:space="preserve">the world </w:t>
      </w:r>
      <w:r w:rsidRPr="00552348">
        <w:rPr>
          <w:rStyle w:val="Emphasis"/>
          <w:szCs w:val="20"/>
        </w:rPr>
        <w:t xml:space="preserve">is </w:t>
      </w:r>
      <w:r w:rsidRPr="003C1BE9">
        <w:rPr>
          <w:rStyle w:val="Emphasis"/>
          <w:szCs w:val="20"/>
          <w:highlight w:val="cyan"/>
        </w:rPr>
        <w:t>wait</w:t>
      </w:r>
      <w:r w:rsidRPr="00552348">
        <w:rPr>
          <w:rStyle w:val="Emphasis"/>
          <w:szCs w:val="20"/>
        </w:rPr>
        <w:t>ing</w:t>
      </w:r>
      <w:r w:rsidRPr="003C1BE9">
        <w:rPr>
          <w:rStyle w:val="Emphasis"/>
          <w:szCs w:val="20"/>
          <w:highlight w:val="cyan"/>
        </w:rPr>
        <w:t xml:space="preserve"> for</w:t>
      </w:r>
      <w:r w:rsidRPr="009F2C63">
        <w:rPr>
          <w:rStyle w:val="Emphasis"/>
          <w:szCs w:val="20"/>
        </w:rPr>
        <w:t xml:space="preserve"> major traffic </w:t>
      </w:r>
      <w:r w:rsidRPr="0005646E">
        <w:rPr>
          <w:rStyle w:val="Emphasis"/>
          <w:sz w:val="28"/>
          <w:szCs w:val="20"/>
          <w:highlight w:val="cyan"/>
        </w:rPr>
        <w:t xml:space="preserve">collisions </w:t>
      </w:r>
      <w:r w:rsidRPr="00552348">
        <w:rPr>
          <w:rStyle w:val="Emphasis"/>
          <w:sz w:val="28"/>
          <w:szCs w:val="20"/>
        </w:rPr>
        <w:t xml:space="preserve">to occur </w:t>
      </w:r>
      <w:r w:rsidRPr="00552348">
        <w:rPr>
          <w:rStyle w:val="Emphasis"/>
          <w:szCs w:val="20"/>
        </w:rPr>
        <w:t>in outer space</w:t>
      </w:r>
      <w:r w:rsidRPr="00AF00D7">
        <w:rPr>
          <w:sz w:val="14"/>
          <w:szCs w:val="20"/>
        </w:rPr>
        <w:t xml:space="preserve"> </w:t>
      </w:r>
      <w:r w:rsidRPr="009F2C63">
        <w:rPr>
          <w:rStyle w:val="Emphasis"/>
          <w:szCs w:val="20"/>
        </w:rPr>
        <w:t xml:space="preserve">in order </w:t>
      </w:r>
      <w:r w:rsidRPr="0005646E">
        <w:rPr>
          <w:rStyle w:val="Emphasis"/>
          <w:sz w:val="24"/>
          <w:szCs w:val="20"/>
          <w:highlight w:val="cyan"/>
        </w:rPr>
        <w:t xml:space="preserve">to </w:t>
      </w:r>
      <w:r w:rsidRPr="00552348">
        <w:rPr>
          <w:rStyle w:val="Emphasis"/>
          <w:sz w:val="24"/>
          <w:szCs w:val="20"/>
        </w:rPr>
        <w:t xml:space="preserve">be </w:t>
      </w:r>
      <w:r w:rsidRPr="0005646E">
        <w:rPr>
          <w:rStyle w:val="Emphasis"/>
          <w:sz w:val="24"/>
          <w:szCs w:val="20"/>
          <w:highlight w:val="cyan"/>
        </w:rPr>
        <w:t>motivate</w:t>
      </w:r>
      <w:r w:rsidRPr="00552348">
        <w:rPr>
          <w:rStyle w:val="Emphasis"/>
          <w:sz w:val="24"/>
          <w:szCs w:val="20"/>
        </w:rPr>
        <w:t>d</w:t>
      </w:r>
      <w:r w:rsidRPr="0005646E">
        <w:rPr>
          <w:rStyle w:val="Emphasis"/>
          <w:sz w:val="24"/>
          <w:szCs w:val="20"/>
        </w:rPr>
        <w:t xml:space="preserve"> </w:t>
      </w:r>
      <w:r w:rsidRPr="00552348">
        <w:rPr>
          <w:rStyle w:val="Emphasis"/>
          <w:sz w:val="24"/>
          <w:szCs w:val="20"/>
        </w:rPr>
        <w:t>to establish</w:t>
      </w:r>
      <w:r w:rsidRPr="0005646E">
        <w:rPr>
          <w:rStyle w:val="Emphasis"/>
          <w:sz w:val="24"/>
          <w:szCs w:val="20"/>
        </w:rPr>
        <w:t xml:space="preserve"> international </w:t>
      </w:r>
      <w:r w:rsidRPr="0005646E">
        <w:rPr>
          <w:rStyle w:val="Emphasis"/>
          <w:sz w:val="24"/>
          <w:szCs w:val="20"/>
          <w:highlight w:val="cyan"/>
        </w:rPr>
        <w:t>rules of the road</w:t>
      </w:r>
      <w:r w:rsidRPr="00AF00D7">
        <w:rPr>
          <w:sz w:val="14"/>
        </w:rPr>
        <w:t xml:space="preserve">. </w:t>
      </w:r>
      <w:r w:rsidRPr="003C1BE9">
        <w:rPr>
          <w:rStyle w:val="StyleUnderline"/>
          <w:highlight w:val="cyan"/>
        </w:rPr>
        <w:t>S</w:t>
      </w:r>
      <w:r w:rsidRPr="0058201A">
        <w:rPr>
          <w:rStyle w:val="StyleUnderline"/>
        </w:rPr>
        <w:t xml:space="preserve">pace </w:t>
      </w:r>
      <w:r w:rsidRPr="003C1BE9">
        <w:rPr>
          <w:rStyle w:val="StyleUnderline"/>
          <w:highlight w:val="cyan"/>
        </w:rPr>
        <w:t>t</w:t>
      </w:r>
      <w:r w:rsidRPr="0058201A">
        <w:rPr>
          <w:rStyle w:val="StyleUnderline"/>
        </w:rPr>
        <w:t xml:space="preserve">raffic </w:t>
      </w:r>
      <w:r w:rsidRPr="003C1BE9">
        <w:rPr>
          <w:rStyle w:val="StyleUnderline"/>
          <w:highlight w:val="cyan"/>
        </w:rPr>
        <w:t>m</w:t>
      </w:r>
      <w:r w:rsidRPr="0058201A">
        <w:rPr>
          <w:rStyle w:val="StyleUnderline"/>
        </w:rPr>
        <w:t xml:space="preserve">anagement </w:t>
      </w:r>
      <w:r w:rsidRPr="003C1BE9">
        <w:rPr>
          <w:rStyle w:val="StyleUnderline"/>
          <w:highlight w:val="cyan"/>
        </w:rPr>
        <w:t xml:space="preserve">is a </w:t>
      </w:r>
      <w:r w:rsidRPr="003C1BE9">
        <w:rPr>
          <w:rStyle w:val="Emphasis"/>
          <w:highlight w:val="cyan"/>
        </w:rPr>
        <w:t>public safety issue</w:t>
      </w:r>
      <w:r w:rsidRPr="0058201A">
        <w:rPr>
          <w:rStyle w:val="StyleUnderline"/>
        </w:rPr>
        <w:t xml:space="preserve">. </w:t>
      </w:r>
      <w:r w:rsidRPr="00552348">
        <w:rPr>
          <w:rStyle w:val="Emphasis"/>
        </w:rPr>
        <w:t>This will become</w:t>
      </w:r>
      <w:r w:rsidRPr="0058201A">
        <w:rPr>
          <w:rStyle w:val="Emphasis"/>
        </w:rPr>
        <w:t xml:space="preserve"> </w:t>
      </w:r>
      <w:r w:rsidRPr="003C1BE9">
        <w:rPr>
          <w:rStyle w:val="Emphasis"/>
          <w:highlight w:val="cyan"/>
        </w:rPr>
        <w:t>evident as</w:t>
      </w:r>
      <w:r w:rsidRPr="0058201A">
        <w:rPr>
          <w:rStyle w:val="Emphasis"/>
        </w:rPr>
        <w:t xml:space="preserve"> outer space </w:t>
      </w:r>
      <w:r w:rsidRPr="003C1BE9">
        <w:rPr>
          <w:rStyle w:val="Emphasis"/>
          <w:highlight w:val="cyan"/>
        </w:rPr>
        <w:t>collisions</w:t>
      </w:r>
      <w:r w:rsidRPr="0058201A">
        <w:rPr>
          <w:rStyle w:val="Emphasis"/>
        </w:rPr>
        <w:t xml:space="preserve"> </w:t>
      </w:r>
      <w:r w:rsidRPr="003C1BE9">
        <w:rPr>
          <w:rStyle w:val="Emphasis"/>
          <w:highlight w:val="cyan"/>
        </w:rPr>
        <w:t>begin</w:t>
      </w:r>
      <w:r w:rsidRPr="009F2C63">
        <w:rPr>
          <w:rStyle w:val="Emphasis"/>
        </w:rPr>
        <w:t xml:space="preserve"> to multiply</w:t>
      </w:r>
      <w:r w:rsidRPr="009F2C63">
        <w:rPr>
          <w:rStyle w:val="StyleUnderline"/>
        </w:rPr>
        <w:t>.</w:t>
      </w:r>
      <w:r>
        <w:rPr>
          <w:rStyle w:val="StyleUnderline"/>
        </w:rPr>
        <w:t xml:space="preserve"> </w:t>
      </w:r>
      <w:r w:rsidRPr="00AF00D7">
        <w:rPr>
          <w:sz w:val="14"/>
        </w:rPr>
        <w:t xml:space="preserve">As space traffic is changing from being predominantly military to being mostly civilian, the nature of space traffic management is changing from having a predominantly national security purpose to predominantly addressing the civil issue of public safety. Outer space traffic is expected to increase four-fold in the near term. 5Link to the text of the note </w:t>
      </w:r>
      <w:r w:rsidRPr="0058201A">
        <w:rPr>
          <w:rStyle w:val="StyleUnderline"/>
        </w:rPr>
        <w:t xml:space="preserve">The explosive growth of small satellites during the next few years plus the increase in space debris without </w:t>
      </w:r>
      <w:r w:rsidRPr="0058201A">
        <w:rPr>
          <w:rStyle w:val="StyleUnderline"/>
        </w:rPr>
        <w:lastRenderedPageBreak/>
        <w:t>any immediate prospect of significant debris removal will intensify the</w:t>
      </w:r>
      <w:r w:rsidRPr="00AF00D7">
        <w:rPr>
          <w:sz w:val="14"/>
        </w:rPr>
        <w:t xml:space="preserve"> dangers. The </w:t>
      </w:r>
      <w:r w:rsidRPr="0058201A">
        <w:rPr>
          <w:rStyle w:val="StyleUnderline"/>
        </w:rPr>
        <w:t>collision prospects</w:t>
      </w:r>
      <w:r w:rsidRPr="00AF00D7">
        <w:rPr>
          <w:sz w:val="14"/>
        </w:rPr>
        <w:t xml:space="preserve"> described by the Kessler space debris syndrome are looming. One expert predicts that "from 2036 collisions [will] start to occur regularly[.]" 6Link to the text of the note After that time, it will be increasingly difficult to maneuver satellite traffic adequately to avoid collisions. The greatest traffic danger will be in [*363] low Earth orbit (LEO) because of the rapid increase in small satellites orbiting in LEO. The Outer Space Treaty, Article VI, 7Link to the text of the note places the duty on the individual states to license and continuously supervise their nongovernmental outer space operators to ensure that they comply with the Outer Space Treaty and other international space law. </w:t>
      </w:r>
      <w:r w:rsidRPr="0058201A">
        <w:rPr>
          <w:rStyle w:val="StyleUnderline"/>
        </w:rPr>
        <w:t>There are no international space traffic navigation standards and procedures. Currently space traffic management occurs through individual states. There is only negligible international coordination</w:t>
      </w:r>
      <w:r w:rsidRPr="00AF00D7">
        <w:rPr>
          <w:sz w:val="14"/>
        </w:rPr>
        <w:t xml:space="preserve"> of space traffic </w:t>
      </w:r>
      <w:r w:rsidRPr="0058201A">
        <w:rPr>
          <w:rStyle w:val="StyleUnderline"/>
        </w:rPr>
        <w:t>such as</w:t>
      </w:r>
      <w:r w:rsidRPr="00AF00D7">
        <w:rPr>
          <w:sz w:val="14"/>
        </w:rPr>
        <w:t xml:space="preserve"> through </w:t>
      </w:r>
      <w:r w:rsidRPr="0058201A">
        <w:rPr>
          <w:rStyle w:val="StyleUnderline"/>
        </w:rPr>
        <w:t>the UN space debris guidelines and the ITU regulation of satellite orbits</w:t>
      </w:r>
      <w:r w:rsidRPr="00AF00D7">
        <w:rPr>
          <w:sz w:val="14"/>
        </w:rPr>
        <w:t xml:space="preserve">. The great speed with which all objects orbit in outer space makes their coexistence more tenuous. Moreover, the kinds of objects in orbit differ greatly. One of those orbiting objects is the International Space Station with astronauts on board. Fortunately, the space station is constantly being navigated to avoid objects threatening it in orbit. </w:t>
      </w:r>
      <w:r w:rsidRPr="0058201A">
        <w:rPr>
          <w:rStyle w:val="StyleUnderline"/>
        </w:rPr>
        <w:t>In the future</w:t>
      </w:r>
      <w:r w:rsidRPr="00AF00D7">
        <w:rPr>
          <w:sz w:val="14"/>
        </w:rPr>
        <w:t xml:space="preserve">, more </w:t>
      </w:r>
      <w:r w:rsidRPr="0058201A">
        <w:rPr>
          <w:rStyle w:val="Emphasis"/>
        </w:rPr>
        <w:t>inhabited space vehicles aimed for deep space</w:t>
      </w:r>
      <w:r w:rsidRPr="0058201A">
        <w:rPr>
          <w:rStyle w:val="StyleUnderline"/>
        </w:rPr>
        <w:t xml:space="preserve"> will </w:t>
      </w:r>
      <w:r w:rsidRPr="0058201A">
        <w:rPr>
          <w:rStyle w:val="Emphasis"/>
        </w:rPr>
        <w:t>pass through the earthly orbits of other objects</w:t>
      </w:r>
      <w:r w:rsidRPr="0058201A">
        <w:rPr>
          <w:rStyle w:val="StyleUnderline"/>
        </w:rPr>
        <w:t>.</w:t>
      </w:r>
      <w:r>
        <w:rPr>
          <w:rStyle w:val="StyleUnderline"/>
        </w:rPr>
        <w:t xml:space="preserve"> </w:t>
      </w:r>
      <w:r w:rsidRPr="003C1BE9">
        <w:rPr>
          <w:rStyle w:val="StyleUnderline"/>
          <w:highlight w:val="cyan"/>
        </w:rPr>
        <w:t xml:space="preserve">A </w:t>
      </w:r>
      <w:r w:rsidRPr="003C1BE9">
        <w:rPr>
          <w:rStyle w:val="Emphasis"/>
          <w:highlight w:val="cyan"/>
        </w:rPr>
        <w:t>major incentive</w:t>
      </w:r>
      <w:r w:rsidRPr="003C1BE9">
        <w:rPr>
          <w:rStyle w:val="StyleUnderline"/>
          <w:highlight w:val="cyan"/>
        </w:rPr>
        <w:t xml:space="preserve"> for</w:t>
      </w:r>
      <w:r w:rsidRPr="0058201A">
        <w:rPr>
          <w:rStyle w:val="StyleUnderline"/>
        </w:rPr>
        <w:t xml:space="preserve"> </w:t>
      </w:r>
      <w:r w:rsidRPr="0058201A">
        <w:rPr>
          <w:rStyle w:val="Emphasis"/>
        </w:rPr>
        <w:t xml:space="preserve">establishing </w:t>
      </w:r>
      <w:r w:rsidRPr="003C1BE9">
        <w:rPr>
          <w:rStyle w:val="Emphasis"/>
          <w:highlight w:val="cyan"/>
        </w:rPr>
        <w:t>order</w:t>
      </w:r>
      <w:r w:rsidRPr="0058201A">
        <w:rPr>
          <w:rStyle w:val="Emphasis"/>
        </w:rPr>
        <w:t xml:space="preserve"> in space traffic</w:t>
      </w:r>
      <w:r w:rsidRPr="0058201A">
        <w:rPr>
          <w:rStyle w:val="StyleUnderline"/>
        </w:rPr>
        <w:t xml:space="preserve"> </w:t>
      </w:r>
      <w:r w:rsidRPr="003C1BE9">
        <w:rPr>
          <w:rStyle w:val="StyleUnderline"/>
          <w:highlight w:val="cyan"/>
        </w:rPr>
        <w:t>is</w:t>
      </w:r>
      <w:r w:rsidRPr="0058201A">
        <w:rPr>
          <w:rStyle w:val="StyleUnderline"/>
        </w:rPr>
        <w:t xml:space="preserve"> that the </w:t>
      </w:r>
      <w:r w:rsidRPr="003C1BE9">
        <w:rPr>
          <w:rStyle w:val="Emphasis"/>
          <w:highlight w:val="cyan"/>
        </w:rPr>
        <w:t>operators do not want to endanger</w:t>
      </w:r>
      <w:r w:rsidRPr="0058201A">
        <w:rPr>
          <w:rStyle w:val="Emphasis"/>
        </w:rPr>
        <w:t xml:space="preserve"> their </w:t>
      </w:r>
      <w:r w:rsidRPr="003C1BE9">
        <w:rPr>
          <w:rStyle w:val="Emphasis"/>
          <w:highlight w:val="cyan"/>
        </w:rPr>
        <w:t>satellites</w:t>
      </w:r>
      <w:r w:rsidRPr="0058201A">
        <w:rPr>
          <w:rStyle w:val="Emphasis"/>
        </w:rPr>
        <w:t xml:space="preserve"> in collisions</w:t>
      </w:r>
      <w:r w:rsidRPr="00AF00D7">
        <w:rPr>
          <w:sz w:val="14"/>
        </w:rPr>
        <w:t xml:space="preserve"> </w:t>
      </w:r>
      <w:r w:rsidRPr="000E48CC">
        <w:rPr>
          <w:rStyle w:val="StyleUnderline"/>
        </w:rPr>
        <w:t xml:space="preserve">or be </w:t>
      </w:r>
      <w:r w:rsidRPr="000E48CC">
        <w:rPr>
          <w:rStyle w:val="Emphasis"/>
        </w:rPr>
        <w:t>subject to interferences</w:t>
      </w:r>
      <w:r w:rsidRPr="00AF00D7">
        <w:rPr>
          <w:sz w:val="14"/>
        </w:rPr>
        <w:t xml:space="preserve">. </w:t>
      </w:r>
      <w:r w:rsidRPr="0058201A">
        <w:rPr>
          <w:rStyle w:val="StyleUnderline"/>
        </w:rPr>
        <w:t xml:space="preserve">Thus, the operators are practicing maximum space situational awareness. But </w:t>
      </w:r>
      <w:r w:rsidRPr="0005646E">
        <w:rPr>
          <w:rStyle w:val="Emphasis"/>
        </w:rPr>
        <w:t>devastating accidents</w:t>
      </w:r>
      <w:r w:rsidRPr="0005646E">
        <w:rPr>
          <w:rStyle w:val="StyleUnderline"/>
        </w:rPr>
        <w:t xml:space="preserve"> are </w:t>
      </w:r>
      <w:r w:rsidRPr="0005646E">
        <w:rPr>
          <w:rStyle w:val="Emphasis"/>
        </w:rPr>
        <w:t>beginning</w:t>
      </w:r>
      <w:r w:rsidRPr="0058201A">
        <w:rPr>
          <w:rStyle w:val="Emphasis"/>
        </w:rPr>
        <w:t xml:space="preserve"> to occur</w:t>
      </w:r>
      <w:r w:rsidRPr="00AF00D7">
        <w:rPr>
          <w:sz w:val="14"/>
        </w:rPr>
        <w:t xml:space="preserve">. </w:t>
      </w:r>
      <w:r w:rsidRPr="0058201A">
        <w:rPr>
          <w:rStyle w:val="StyleUnderline"/>
        </w:rPr>
        <w:t>The 2009 Iridium collision</w:t>
      </w:r>
      <w:r w:rsidRPr="00AF00D7">
        <w:rPr>
          <w:sz w:val="14"/>
        </w:rPr>
        <w:t xml:space="preserve"> with a defunct Cosmos satellite </w:t>
      </w:r>
      <w:r w:rsidRPr="0058201A">
        <w:rPr>
          <w:rStyle w:val="StyleUnderline"/>
        </w:rPr>
        <w:t>in LEO was a warning</w:t>
      </w:r>
      <w:r w:rsidRPr="00AF00D7">
        <w:rPr>
          <w:sz w:val="14"/>
        </w:rPr>
        <w:t xml:space="preserve">. The Chinese annihilation of one of their spent satellites by an anti-satellite weapon (ASAT) in 2007 in LEO illustrates how one collision will result in thousands of additional uncontrolled small space [*364] debris objects in outer space. 8Link to the text of the note The launching states are responsible for negligent acts in accordance with the Liability Convention, Art. II. 9Link to the text of the note Thus, each satellite operator and its launching state incurs a huge liability exposure by negligently causing debris. </w:t>
      </w:r>
      <w:r w:rsidRPr="000E48CC">
        <w:rPr>
          <w:rStyle w:val="StyleUnderline"/>
        </w:rPr>
        <w:t>In addition</w:t>
      </w:r>
      <w:r w:rsidRPr="00AF00D7">
        <w:rPr>
          <w:sz w:val="14"/>
        </w:rPr>
        <w:t xml:space="preserve"> to traffic hazards, </w:t>
      </w:r>
      <w:r w:rsidRPr="000E48CC">
        <w:rPr>
          <w:rStyle w:val="StyleUnderline"/>
        </w:rPr>
        <w:t>there are considerable hazards in outer space caused by</w:t>
      </w:r>
      <w:r w:rsidRPr="00AF00D7">
        <w:rPr>
          <w:sz w:val="14"/>
        </w:rPr>
        <w:t xml:space="preserve"> transit of </w:t>
      </w:r>
      <w:r w:rsidRPr="000E48CC">
        <w:rPr>
          <w:rStyle w:val="Emphasis"/>
        </w:rPr>
        <w:t>deorbiting</w:t>
      </w:r>
      <w:r w:rsidRPr="00AF00D7">
        <w:rPr>
          <w:sz w:val="14"/>
        </w:rPr>
        <w:t xml:space="preserve"> </w:t>
      </w:r>
      <w:r w:rsidRPr="000E48CC">
        <w:rPr>
          <w:rStyle w:val="StyleUnderline"/>
        </w:rPr>
        <w:t xml:space="preserve">live and defunct </w:t>
      </w:r>
      <w:r w:rsidRPr="00552348">
        <w:rPr>
          <w:rStyle w:val="StyleUnderline"/>
        </w:rPr>
        <w:t>space objects</w:t>
      </w:r>
      <w:r w:rsidRPr="00AF00D7">
        <w:rPr>
          <w:sz w:val="14"/>
        </w:rPr>
        <w:t xml:space="preserve"> </w:t>
      </w:r>
      <w:r w:rsidRPr="00552348">
        <w:rPr>
          <w:rStyle w:val="StyleUnderline"/>
        </w:rPr>
        <w:t xml:space="preserve">requiring </w:t>
      </w:r>
      <w:r w:rsidRPr="00552348">
        <w:rPr>
          <w:rStyle w:val="Emphasis"/>
        </w:rPr>
        <w:t>coordination with air traffic</w:t>
      </w:r>
      <w:r w:rsidRPr="00AF00D7">
        <w:rPr>
          <w:sz w:val="14"/>
        </w:rPr>
        <w:t xml:space="preserve"> management. </w:t>
      </w:r>
      <w:r w:rsidRPr="00552348">
        <w:rPr>
          <w:rStyle w:val="Emphasis"/>
        </w:rPr>
        <w:t>Outer space traffic could safely be managed much more intensely</w:t>
      </w:r>
      <w:r w:rsidRPr="00AF00D7">
        <w:rPr>
          <w:sz w:val="14"/>
        </w:rPr>
        <w:t xml:space="preserve"> </w:t>
      </w:r>
      <w:r w:rsidRPr="00552348">
        <w:rPr>
          <w:rStyle w:val="StyleUnderline"/>
        </w:rPr>
        <w:t xml:space="preserve">so as to </w:t>
      </w:r>
      <w:r w:rsidRPr="00552348">
        <w:rPr>
          <w:rStyle w:val="Emphasis"/>
        </w:rPr>
        <w:t>allow more traffic in outer space</w:t>
      </w:r>
      <w:r w:rsidRPr="00552348">
        <w:rPr>
          <w:rStyle w:val="StyleUnderline"/>
        </w:rPr>
        <w:t xml:space="preserve"> </w:t>
      </w:r>
      <w:r w:rsidRPr="00552348">
        <w:rPr>
          <w:rStyle w:val="Emphasis"/>
        </w:rPr>
        <w:t>similar to the way air traffic is managed</w:t>
      </w:r>
      <w:r w:rsidRPr="00AF00D7">
        <w:rPr>
          <w:sz w:val="14"/>
        </w:rPr>
        <w:t xml:space="preserve"> in air space. 10Link to the text of the note </w:t>
      </w:r>
      <w:r w:rsidRPr="00552348">
        <w:rPr>
          <w:rStyle w:val="StyleUnderline"/>
        </w:rPr>
        <w:t>International space flight rules could result</w:t>
      </w:r>
      <w:r w:rsidRPr="0058201A">
        <w:rPr>
          <w:rStyle w:val="StyleUnderline"/>
        </w:rPr>
        <w:t xml:space="preserve"> in greater efficiency</w:t>
      </w:r>
      <w:r w:rsidRPr="00AF00D7">
        <w:rPr>
          <w:sz w:val="14"/>
        </w:rPr>
        <w:t xml:space="preserve">. </w:t>
      </w:r>
      <w:r w:rsidRPr="0058201A">
        <w:rPr>
          <w:rStyle w:val="StyleUnderline"/>
        </w:rPr>
        <w:t>Space traffic in</w:t>
      </w:r>
      <w:r w:rsidRPr="00AF00D7">
        <w:rPr>
          <w:sz w:val="14"/>
        </w:rPr>
        <w:t xml:space="preserve"> Geostationary Orbit (</w:t>
      </w:r>
      <w:r w:rsidRPr="0058201A">
        <w:rPr>
          <w:rStyle w:val="StyleUnderline"/>
        </w:rPr>
        <w:t>GSO</w:t>
      </w:r>
      <w:r w:rsidRPr="00AF00D7">
        <w:rPr>
          <w:sz w:val="14"/>
        </w:rPr>
        <w:t>), in Mid Earth Orbit (</w:t>
      </w:r>
      <w:r w:rsidRPr="0058201A">
        <w:rPr>
          <w:rStyle w:val="StyleUnderline"/>
        </w:rPr>
        <w:t>MEO), and in LEO differ</w:t>
      </w:r>
      <w:r w:rsidRPr="00AF00D7">
        <w:rPr>
          <w:sz w:val="14"/>
        </w:rPr>
        <w:t xml:space="preserve"> in kind and intensity. </w:t>
      </w:r>
      <w:r w:rsidRPr="0058201A">
        <w:rPr>
          <w:rStyle w:val="StyleUnderline"/>
        </w:rPr>
        <w:t xml:space="preserve">The GSO is so unique and narrow that </w:t>
      </w:r>
      <w:r w:rsidRPr="003C1BE9">
        <w:rPr>
          <w:rStyle w:val="StyleUnderline"/>
          <w:highlight w:val="cyan"/>
        </w:rPr>
        <w:t>the ITU</w:t>
      </w:r>
      <w:r w:rsidRPr="0058201A">
        <w:rPr>
          <w:rStyle w:val="StyleUnderline"/>
        </w:rPr>
        <w:t xml:space="preserve"> early </w:t>
      </w:r>
      <w:r w:rsidRPr="003C1BE9">
        <w:rPr>
          <w:rStyle w:val="StyleUnderline"/>
          <w:highlight w:val="cyan"/>
        </w:rPr>
        <w:t xml:space="preserve">identified </w:t>
      </w:r>
      <w:r w:rsidRPr="003C1BE9">
        <w:rPr>
          <w:rStyle w:val="Emphasis"/>
          <w:highlight w:val="cyan"/>
        </w:rPr>
        <w:t>GSO orbital slots</w:t>
      </w:r>
      <w:r w:rsidRPr="00AF00D7">
        <w:rPr>
          <w:sz w:val="14"/>
          <w:highlight w:val="cyan"/>
        </w:rPr>
        <w:t xml:space="preserve"> </w:t>
      </w:r>
      <w:r w:rsidRPr="003C1BE9">
        <w:rPr>
          <w:rStyle w:val="StyleUnderline"/>
          <w:highlight w:val="cyan"/>
        </w:rPr>
        <w:t>as</w:t>
      </w:r>
      <w:r w:rsidRPr="0058201A">
        <w:rPr>
          <w:rStyle w:val="StyleUnderline"/>
        </w:rPr>
        <w:t xml:space="preserve"> being </w:t>
      </w:r>
      <w:r w:rsidRPr="003C1BE9">
        <w:rPr>
          <w:rStyle w:val="Emphasis"/>
          <w:highlight w:val="cyan"/>
        </w:rPr>
        <w:t>scarce</w:t>
      </w:r>
      <w:r w:rsidRPr="0058201A">
        <w:rPr>
          <w:rStyle w:val="StyleUnderline"/>
        </w:rPr>
        <w:t xml:space="preserve"> and </w:t>
      </w:r>
      <w:r w:rsidRPr="003C1BE9">
        <w:rPr>
          <w:rStyle w:val="StyleUnderline"/>
          <w:highlight w:val="cyan"/>
        </w:rPr>
        <w:t>requiring</w:t>
      </w:r>
      <w:r w:rsidRPr="0058201A">
        <w:rPr>
          <w:rStyle w:val="StyleUnderline"/>
        </w:rPr>
        <w:t xml:space="preserve"> </w:t>
      </w:r>
      <w:r w:rsidRPr="003C1BE9">
        <w:rPr>
          <w:rStyle w:val="Emphasis"/>
          <w:highlight w:val="cyan"/>
        </w:rPr>
        <w:t>special management</w:t>
      </w:r>
      <w:r w:rsidRPr="00AF00D7">
        <w:rPr>
          <w:sz w:val="14"/>
        </w:rPr>
        <w:t xml:space="preserve">, including special consideration for the developing countries. 11Link to the text of the note </w:t>
      </w:r>
      <w:r w:rsidRPr="003C1BE9">
        <w:rPr>
          <w:rStyle w:val="StyleUnderline"/>
          <w:highlight w:val="cyan"/>
        </w:rPr>
        <w:t>MEO is</w:t>
      </w:r>
      <w:r w:rsidRPr="0058201A">
        <w:rPr>
          <w:rStyle w:val="StyleUnderline"/>
        </w:rPr>
        <w:t xml:space="preserve"> </w:t>
      </w:r>
      <w:r w:rsidRPr="003C1BE9">
        <w:rPr>
          <w:rStyle w:val="StyleUnderline"/>
          <w:highlight w:val="cyan"/>
        </w:rPr>
        <w:t xml:space="preserve">used by </w:t>
      </w:r>
      <w:r w:rsidRPr="003C1BE9">
        <w:rPr>
          <w:rStyle w:val="Emphasis"/>
          <w:highlight w:val="cyan"/>
        </w:rPr>
        <w:t>GNSS satellites</w:t>
      </w:r>
      <w:r w:rsidRPr="00AF00D7">
        <w:rPr>
          <w:sz w:val="14"/>
        </w:rPr>
        <w:t xml:space="preserve">, 12Link to the text of the note </w:t>
      </w:r>
      <w:r w:rsidRPr="0058201A">
        <w:rPr>
          <w:rStyle w:val="StyleUnderline"/>
        </w:rPr>
        <w:t>and LEO is used by a variety</w:t>
      </w:r>
      <w:r w:rsidRPr="00AF00D7">
        <w:rPr>
          <w:sz w:val="14"/>
        </w:rPr>
        <w:t xml:space="preserve"> of small remote sensing communication satellites. </w:t>
      </w:r>
      <w:r w:rsidRPr="0058201A">
        <w:rPr>
          <w:rStyle w:val="StyleUnderline"/>
        </w:rPr>
        <w:t>Prospectively there will be</w:t>
      </w:r>
      <w:r w:rsidRPr="00AF00D7">
        <w:rPr>
          <w:sz w:val="14"/>
        </w:rPr>
        <w:t xml:space="preserve"> visits by </w:t>
      </w:r>
      <w:r w:rsidRPr="0058201A">
        <w:rPr>
          <w:rStyle w:val="Emphasis"/>
        </w:rPr>
        <w:t>tourists</w:t>
      </w:r>
      <w:r w:rsidRPr="00AF00D7">
        <w:rPr>
          <w:sz w:val="14"/>
        </w:rPr>
        <w:t xml:space="preserve">. 13Link to the text of the note A complication of a different nature is the extensive use of all these orbits by diverse military satellites and weaponry. All these space objects tend to be navigable. </w:t>
      </w:r>
      <w:r w:rsidRPr="003C1BE9">
        <w:rPr>
          <w:rStyle w:val="Emphasis"/>
          <w:highlight w:val="cyan"/>
        </w:rPr>
        <w:t>International</w:t>
      </w:r>
      <w:r w:rsidRPr="00AF00D7">
        <w:rPr>
          <w:sz w:val="14"/>
        </w:rPr>
        <w:t xml:space="preserve"> space flight </w:t>
      </w:r>
      <w:r w:rsidRPr="003C1BE9">
        <w:rPr>
          <w:rStyle w:val="Emphasis"/>
          <w:highlight w:val="cyan"/>
        </w:rPr>
        <w:t>rules</w:t>
      </w:r>
      <w:r w:rsidRPr="00AF00D7">
        <w:rPr>
          <w:sz w:val="14"/>
          <w:highlight w:val="cyan"/>
        </w:rPr>
        <w:t xml:space="preserve"> </w:t>
      </w:r>
      <w:r w:rsidRPr="003C1BE9">
        <w:rPr>
          <w:rStyle w:val="StyleUnderline"/>
          <w:highlight w:val="cyan"/>
        </w:rPr>
        <w:t xml:space="preserve">would </w:t>
      </w:r>
      <w:r w:rsidRPr="003C1BE9">
        <w:rPr>
          <w:rStyle w:val="Emphasis"/>
          <w:highlight w:val="cyan"/>
        </w:rPr>
        <w:t>greatly improve s</w:t>
      </w:r>
      <w:r w:rsidRPr="0058201A">
        <w:rPr>
          <w:rStyle w:val="Emphasis"/>
        </w:rPr>
        <w:t xml:space="preserve">pace </w:t>
      </w:r>
      <w:r w:rsidRPr="003C1BE9">
        <w:rPr>
          <w:rStyle w:val="Emphasis"/>
          <w:highlight w:val="cyan"/>
        </w:rPr>
        <w:t>t</w:t>
      </w:r>
      <w:r w:rsidRPr="0058201A">
        <w:rPr>
          <w:rStyle w:val="Emphasis"/>
        </w:rPr>
        <w:t xml:space="preserve">raffic </w:t>
      </w:r>
      <w:r w:rsidRPr="003C1BE9">
        <w:rPr>
          <w:rStyle w:val="Emphasis"/>
          <w:highlight w:val="cyan"/>
        </w:rPr>
        <w:t>m</w:t>
      </w:r>
      <w:r w:rsidRPr="0058201A">
        <w:rPr>
          <w:rStyle w:val="Emphasis"/>
        </w:rPr>
        <w:t>anagement</w:t>
      </w:r>
      <w:r w:rsidRPr="0058201A">
        <w:rPr>
          <w:rStyle w:val="StyleUnderline"/>
        </w:rPr>
        <w:t xml:space="preserve"> </w:t>
      </w:r>
      <w:r w:rsidRPr="00552348">
        <w:rPr>
          <w:rStyle w:val="StyleUnderline"/>
        </w:rPr>
        <w:t xml:space="preserve">in </w:t>
      </w:r>
      <w:r w:rsidRPr="00552348">
        <w:rPr>
          <w:rStyle w:val="Emphasis"/>
        </w:rPr>
        <w:t>GSO</w:t>
      </w:r>
      <w:r w:rsidRPr="00552348">
        <w:rPr>
          <w:rStyle w:val="StyleUnderline"/>
        </w:rPr>
        <w:t xml:space="preserve">, </w:t>
      </w:r>
      <w:r w:rsidRPr="00552348">
        <w:rPr>
          <w:rStyle w:val="Emphasis"/>
        </w:rPr>
        <w:t>MEO</w:t>
      </w:r>
      <w:r w:rsidRPr="00552348">
        <w:rPr>
          <w:rStyle w:val="StyleUnderline"/>
        </w:rPr>
        <w:t xml:space="preserve">, </w:t>
      </w:r>
      <w:r w:rsidRPr="00552348">
        <w:rPr>
          <w:rStyle w:val="Emphasis"/>
        </w:rPr>
        <w:t>and LEO</w:t>
      </w:r>
      <w:r w:rsidRPr="00552348">
        <w:rPr>
          <w:rStyle w:val="StyleUnderline"/>
        </w:rPr>
        <w:t>.</w:t>
      </w:r>
    </w:p>
    <w:p w14:paraId="107C09CC" w14:textId="77777777" w:rsidR="008A716C" w:rsidRDefault="008A716C" w:rsidP="008A716C"/>
    <w:p w14:paraId="01907F6D" w14:textId="77777777" w:rsidR="008A716C" w:rsidRDefault="008A716C" w:rsidP="008A716C">
      <w:pPr>
        <w:keepNext/>
        <w:keepLines/>
        <w:spacing w:before="40"/>
        <w:outlineLvl w:val="3"/>
        <w:rPr>
          <w:rFonts w:eastAsia="Times New Roman" w:cs="Times New Roman"/>
          <w:b/>
          <w:iCs/>
          <w:sz w:val="26"/>
        </w:rPr>
      </w:pPr>
      <w:r>
        <w:rPr>
          <w:rFonts w:eastAsia="Times New Roman" w:cs="Times New Roman"/>
          <w:b/>
          <w:iCs/>
          <w:sz w:val="26"/>
        </w:rPr>
        <w:t xml:space="preserve">A] GEO slots---they </w:t>
      </w:r>
      <w:r w:rsidRPr="00217254">
        <w:rPr>
          <w:rFonts w:eastAsia="Times New Roman" w:cs="Times New Roman"/>
          <w:b/>
          <w:iCs/>
          <w:sz w:val="26"/>
        </w:rPr>
        <w:t>creates multiple scenarios for conflict</w:t>
      </w:r>
      <w:r>
        <w:rPr>
          <w:rFonts w:eastAsia="Times New Roman" w:cs="Times New Roman"/>
          <w:b/>
          <w:iCs/>
          <w:sz w:val="26"/>
        </w:rPr>
        <w:t xml:space="preserve"> in space</w:t>
      </w:r>
    </w:p>
    <w:p w14:paraId="1F752170" w14:textId="77777777" w:rsidR="008A716C" w:rsidRDefault="008A716C" w:rsidP="008A716C">
      <w:pPr>
        <w:rPr>
          <w:rFonts w:eastAsia="Calibri" w:cs="Times New Roman"/>
        </w:rPr>
      </w:pPr>
      <w:r>
        <w:rPr>
          <w:rFonts w:eastAsia="Calibri" w:cs="Times New Roman"/>
        </w:rPr>
        <w:t xml:space="preserve">--Overcrowding GEO makes miscalc more likely – unclear who is responsible for what andn how to decide responsibility </w:t>
      </w:r>
    </w:p>
    <w:p w14:paraId="6B9078F0" w14:textId="77777777" w:rsidR="008A716C" w:rsidRPr="006148B7" w:rsidRDefault="008A716C" w:rsidP="008A716C">
      <w:pPr>
        <w:rPr>
          <w:rFonts w:eastAsia="Calibri" w:cs="Times New Roman"/>
        </w:rPr>
      </w:pPr>
      <w:r>
        <w:rPr>
          <w:rFonts w:eastAsia="Calibri" w:cs="Times New Roman"/>
        </w:rPr>
        <w:t xml:space="preserve">--takes out communication satellites which provide essential early warning </w:t>
      </w:r>
    </w:p>
    <w:p w14:paraId="207C7DD2" w14:textId="77777777" w:rsidR="008A716C" w:rsidRDefault="008A716C" w:rsidP="008A716C">
      <w:pPr>
        <w:rPr>
          <w:rFonts w:eastAsia="Calibri" w:cs="Times New Roman"/>
        </w:rPr>
      </w:pPr>
      <w:r w:rsidRPr="00217254">
        <w:rPr>
          <w:rFonts w:eastAsia="Calibri" w:cs="Times New Roman"/>
          <w:b/>
          <w:bCs/>
          <w:sz w:val="26"/>
        </w:rPr>
        <w:t>Klotz 99</w:t>
      </w:r>
      <w:r w:rsidRPr="00217254">
        <w:rPr>
          <w:rFonts w:eastAsia="Calibri" w:cs="Times New Roman"/>
        </w:rPr>
        <w:t>—Commander, Air Force Global Strike Command, Barksdale Air Force Base [Lt. Gen. Frank G. Klotz, Jan 1999, Space, Commerce, and National Security, Council on Foreign Relations, p.23-4]</w:t>
      </w:r>
    </w:p>
    <w:p w14:paraId="62F3AF70" w14:textId="77777777" w:rsidR="008A716C" w:rsidRPr="00217254" w:rsidRDefault="008A716C" w:rsidP="008A716C">
      <w:pPr>
        <w:rPr>
          <w:rFonts w:eastAsia="Calibri" w:cs="Times New Roman"/>
          <w:highlight w:val="yellow"/>
        </w:rPr>
      </w:pPr>
    </w:p>
    <w:p w14:paraId="399E46D6" w14:textId="77777777" w:rsidR="008A716C" w:rsidRDefault="008A716C" w:rsidP="008A716C">
      <w:pPr>
        <w:rPr>
          <w:rFonts w:eastAsia="Calibri" w:cs="Times New Roman"/>
          <w:sz w:val="16"/>
        </w:rPr>
      </w:pPr>
      <w:r w:rsidRPr="00217254">
        <w:rPr>
          <w:rFonts w:eastAsia="Calibri" w:cs="Times New Roman"/>
          <w:highlight w:val="yellow"/>
          <w:u w:val="single"/>
        </w:rPr>
        <w:t>The scramble for geo</w:t>
      </w:r>
      <w:r w:rsidRPr="007110B2">
        <w:rPr>
          <w:rFonts w:eastAsia="Calibri" w:cs="Times New Roman"/>
          <w:u w:val="single"/>
        </w:rPr>
        <w:t>synchronous</w:t>
      </w:r>
      <w:r w:rsidRPr="00217254">
        <w:rPr>
          <w:rFonts w:eastAsia="Calibri" w:cs="Times New Roman"/>
          <w:highlight w:val="yellow"/>
          <w:u w:val="single"/>
        </w:rPr>
        <w:t xml:space="preserve"> slots</w:t>
      </w:r>
      <w:r w:rsidRPr="00217254">
        <w:rPr>
          <w:rFonts w:eastAsia="Calibri" w:cs="Times New Roman"/>
          <w:u w:val="single"/>
        </w:rPr>
        <w:t xml:space="preserve"> and frequency allocations </w:t>
      </w:r>
      <w:r w:rsidRPr="00217254">
        <w:rPr>
          <w:rFonts w:eastAsia="Calibri" w:cs="Times New Roman"/>
          <w:highlight w:val="yellow"/>
          <w:u w:val="single"/>
        </w:rPr>
        <w:t>may</w:t>
      </w:r>
      <w:r w:rsidRPr="00217254">
        <w:rPr>
          <w:rFonts w:eastAsia="Calibri" w:cs="Times New Roman"/>
          <w:u w:val="single"/>
        </w:rPr>
        <w:t xml:space="preserve"> in fact </w:t>
      </w:r>
      <w:r w:rsidRPr="00217254">
        <w:rPr>
          <w:rFonts w:eastAsia="Calibri" w:cs="Times New Roman"/>
          <w:highlight w:val="yellow"/>
          <w:u w:val="single"/>
        </w:rPr>
        <w:t>intensify as</w:t>
      </w:r>
      <w:r w:rsidRPr="00217254">
        <w:rPr>
          <w:rFonts w:eastAsia="Calibri" w:cs="Times New Roman"/>
          <w:u w:val="single"/>
        </w:rPr>
        <w:t xml:space="preserve"> even </w:t>
      </w:r>
      <w:r w:rsidRPr="00217254">
        <w:rPr>
          <w:rFonts w:eastAsia="Calibri" w:cs="Times New Roman"/>
          <w:highlight w:val="yellow"/>
          <w:u w:val="single"/>
        </w:rPr>
        <w:t>more</w:t>
      </w:r>
      <w:r w:rsidRPr="00217254">
        <w:rPr>
          <w:rFonts w:eastAsia="Calibri" w:cs="Times New Roman"/>
          <w:sz w:val="16"/>
        </w:rPr>
        <w:t xml:space="preserve"> telecommunications </w:t>
      </w:r>
      <w:r w:rsidRPr="00217254">
        <w:rPr>
          <w:rFonts w:eastAsia="Calibri" w:cs="Times New Roman"/>
          <w:highlight w:val="yellow"/>
          <w:u w:val="single"/>
        </w:rPr>
        <w:t>satellites are launched and space becomes</w:t>
      </w:r>
      <w:r w:rsidRPr="00217254">
        <w:rPr>
          <w:rFonts w:eastAsia="Calibri" w:cs="Times New Roman"/>
          <w:u w:val="single"/>
        </w:rPr>
        <w:t xml:space="preserve"> even </w:t>
      </w:r>
      <w:r w:rsidRPr="00217254">
        <w:rPr>
          <w:rFonts w:eastAsia="Calibri" w:cs="Times New Roman"/>
          <w:highlight w:val="yellow"/>
          <w:u w:val="single"/>
        </w:rPr>
        <w:t>more "crowded."</w:t>
      </w:r>
      <w:r w:rsidRPr="00217254">
        <w:rPr>
          <w:rFonts w:eastAsia="Calibri" w:cs="Times New Roman"/>
          <w:sz w:val="16"/>
        </w:rPr>
        <w:t xml:space="preserve"> For the most </w:t>
      </w:r>
      <w:r w:rsidRPr="00217254">
        <w:rPr>
          <w:rFonts w:eastAsia="Calibri" w:cs="Times New Roman"/>
          <w:sz w:val="16"/>
        </w:rPr>
        <w:lastRenderedPageBreak/>
        <w:t xml:space="preserve">part, the ITU has resolved most conflicts. Nevertheless, </w:t>
      </w:r>
      <w:r w:rsidRPr="00217254">
        <w:rPr>
          <w:rFonts w:eastAsia="Calibri" w:cs="Times New Roman"/>
          <w:highlight w:val="yellow"/>
          <w:u w:val="single"/>
        </w:rPr>
        <w:t>the</w:t>
      </w:r>
      <w:r w:rsidRPr="00217254">
        <w:rPr>
          <w:rFonts w:eastAsia="Calibri" w:cs="Times New Roman"/>
          <w:u w:val="single"/>
        </w:rPr>
        <w:t xml:space="preserve"> occasional </w:t>
      </w:r>
      <w:r w:rsidRPr="00217254">
        <w:rPr>
          <w:rFonts w:eastAsia="Calibri" w:cs="Times New Roman"/>
          <w:highlight w:val="yellow"/>
          <w:u w:val="single"/>
        </w:rPr>
        <w:t>breakdowns in the process for managing</w:t>
      </w:r>
      <w:r w:rsidRPr="00217254">
        <w:rPr>
          <w:rFonts w:eastAsia="Calibri" w:cs="Times New Roman"/>
          <w:u w:val="single"/>
        </w:rPr>
        <w:t xml:space="preserve"> and regulating</w:t>
      </w:r>
      <w:r w:rsidRPr="00217254">
        <w:rPr>
          <w:rFonts w:eastAsia="Calibri" w:cs="Times New Roman"/>
          <w:sz w:val="16"/>
        </w:rPr>
        <w:t xml:space="preserve"> </w:t>
      </w:r>
      <w:r w:rsidRPr="00552348">
        <w:rPr>
          <w:rFonts w:eastAsia="Calibri" w:cs="Times New Roman"/>
          <w:sz w:val="16"/>
        </w:rPr>
        <w:t xml:space="preserve">this </w:t>
      </w:r>
      <w:r w:rsidRPr="00552348">
        <w:rPr>
          <w:rFonts w:eastAsia="Calibri" w:cs="Times New Roman"/>
          <w:u w:val="single"/>
        </w:rPr>
        <w:t xml:space="preserve">competition </w:t>
      </w:r>
      <w:r w:rsidRPr="00217254">
        <w:rPr>
          <w:rFonts w:eastAsia="Calibri" w:cs="Times New Roman"/>
          <w:highlight w:val="yellow"/>
          <w:u w:val="single"/>
        </w:rPr>
        <w:t xml:space="preserve">give </w:t>
      </w:r>
      <w:r w:rsidRPr="00552348">
        <w:rPr>
          <w:rFonts w:eastAsia="Calibri" w:cs="Times New Roman"/>
          <w:u w:val="single"/>
        </w:rPr>
        <w:t xml:space="preserve">pause for </w:t>
      </w:r>
      <w:r w:rsidRPr="00217254">
        <w:rPr>
          <w:rFonts w:eastAsia="Calibri" w:cs="Times New Roman"/>
          <w:highlight w:val="yellow"/>
          <w:u w:val="single"/>
        </w:rPr>
        <w:t>concern</w:t>
      </w:r>
      <w:r w:rsidRPr="00217254">
        <w:rPr>
          <w:rFonts w:eastAsia="Calibri" w:cs="Times New Roman"/>
          <w:u w:val="single"/>
        </w:rPr>
        <w:t xml:space="preserve">. </w:t>
      </w:r>
      <w:r w:rsidRPr="00217254">
        <w:rPr>
          <w:rFonts w:eastAsia="Calibri" w:cs="Times New Roman"/>
          <w:highlight w:val="yellow"/>
          <w:u w:val="single"/>
        </w:rPr>
        <w:t>Interference</w:t>
      </w:r>
      <w:r w:rsidRPr="00217254">
        <w:rPr>
          <w:rFonts w:eastAsia="Calibri" w:cs="Times New Roman"/>
          <w:sz w:val="16"/>
        </w:rPr>
        <w:t>--inadvertent or deliberate--</w:t>
      </w:r>
      <w:r w:rsidRPr="00552348">
        <w:rPr>
          <w:rFonts w:eastAsia="Calibri" w:cs="Times New Roman"/>
          <w:u w:val="single"/>
        </w:rPr>
        <w:t>could</w:t>
      </w:r>
      <w:r w:rsidRPr="00217254">
        <w:rPr>
          <w:rFonts w:eastAsia="Calibri" w:cs="Times New Roman"/>
          <w:u w:val="single"/>
        </w:rPr>
        <w:t xml:space="preserve"> in fact </w:t>
      </w:r>
      <w:r w:rsidRPr="00217254">
        <w:rPr>
          <w:rFonts w:eastAsia="Calibri" w:cs="Times New Roman"/>
          <w:highlight w:val="yellow"/>
          <w:u w:val="single"/>
        </w:rPr>
        <w:t xml:space="preserve">pose a </w:t>
      </w:r>
      <w:r w:rsidRPr="00552348">
        <w:rPr>
          <w:rFonts w:eastAsia="Calibri" w:cs="Times New Roman"/>
          <w:u w:val="single"/>
        </w:rPr>
        <w:t xml:space="preserve">more immediate </w:t>
      </w:r>
      <w:r w:rsidRPr="00217254">
        <w:rPr>
          <w:rFonts w:eastAsia="Calibri" w:cs="Times New Roman"/>
          <w:highlight w:val="yellow"/>
          <w:u w:val="single"/>
        </w:rPr>
        <w:t>threat to U.S. military</w:t>
      </w:r>
      <w:r w:rsidRPr="00217254">
        <w:rPr>
          <w:rFonts w:eastAsia="Calibri" w:cs="Times New Roman"/>
          <w:u w:val="single"/>
        </w:rPr>
        <w:t xml:space="preserve"> and commercial interests </w:t>
      </w:r>
      <w:r w:rsidRPr="00217254">
        <w:rPr>
          <w:rFonts w:eastAsia="Calibri" w:cs="Times New Roman"/>
          <w:highlight w:val="yellow"/>
          <w:u w:val="single"/>
        </w:rPr>
        <w:t xml:space="preserve">than any </w:t>
      </w:r>
      <w:r w:rsidRPr="00552348">
        <w:rPr>
          <w:rFonts w:eastAsia="Calibri" w:cs="Times New Roman"/>
          <w:u w:val="single"/>
        </w:rPr>
        <w:t xml:space="preserve">nascent </w:t>
      </w:r>
      <w:r w:rsidRPr="00217254">
        <w:rPr>
          <w:rFonts w:eastAsia="Calibri" w:cs="Times New Roman"/>
          <w:highlight w:val="yellow"/>
          <w:u w:val="single"/>
        </w:rPr>
        <w:t xml:space="preserve">capability </w:t>
      </w:r>
      <w:r w:rsidRPr="00552348">
        <w:rPr>
          <w:rFonts w:eastAsia="Calibri" w:cs="Times New Roman"/>
          <w:u w:val="single"/>
        </w:rPr>
        <w:t xml:space="preserve">on the part </w:t>
      </w:r>
      <w:r w:rsidRPr="00217254">
        <w:rPr>
          <w:rFonts w:eastAsia="Calibri" w:cs="Times New Roman"/>
          <w:highlight w:val="yellow"/>
          <w:u w:val="single"/>
        </w:rPr>
        <w:t>of</w:t>
      </w:r>
      <w:r w:rsidRPr="00217254">
        <w:rPr>
          <w:rFonts w:eastAsia="Calibri" w:cs="Times New Roman"/>
          <w:sz w:val="16"/>
        </w:rPr>
        <w:t xml:space="preserve"> potential </w:t>
      </w:r>
      <w:r w:rsidRPr="00217254">
        <w:rPr>
          <w:rFonts w:eastAsia="Calibri" w:cs="Times New Roman"/>
          <w:highlight w:val="yellow"/>
          <w:u w:val="single"/>
        </w:rPr>
        <w:t>adversaries</w:t>
      </w:r>
      <w:r w:rsidRPr="00217254">
        <w:rPr>
          <w:rFonts w:eastAsia="Calibri" w:cs="Times New Roman"/>
          <w:u w:val="single"/>
        </w:rPr>
        <w:t xml:space="preserve"> to deliberately attack American space systems in crisis or conflict. </w:t>
      </w:r>
      <w:r w:rsidRPr="00217254">
        <w:rPr>
          <w:rFonts w:eastAsia="Calibri" w:cs="Times New Roman"/>
          <w:sz w:val="16"/>
        </w:rPr>
        <w:t>The possible interruption of the GPS signal by commercial communications satellites-with all its implications for military operations and the global information infrastructure-is a case in point.</w:t>
      </w:r>
    </w:p>
    <w:p w14:paraId="08104FD8" w14:textId="77777777" w:rsidR="008A716C" w:rsidRDefault="008A716C" w:rsidP="008A716C">
      <w:pPr>
        <w:pStyle w:val="Heading4"/>
      </w:pPr>
      <w:r>
        <w:t xml:space="preserve">B] GNSS---absent management, it’ll be hit, causing </w:t>
      </w:r>
      <w:r w:rsidRPr="007246F9">
        <w:rPr>
          <w:u w:val="single"/>
        </w:rPr>
        <w:t>escalation</w:t>
      </w:r>
      <w:r>
        <w:t xml:space="preserve"> </w:t>
      </w:r>
    </w:p>
    <w:p w14:paraId="74D3CB9C" w14:textId="77777777" w:rsidR="008A716C" w:rsidRDefault="008A716C" w:rsidP="008A716C">
      <w:r w:rsidRPr="00167D5E">
        <w:rPr>
          <w:rStyle w:val="Style13ptBold"/>
        </w:rPr>
        <w:t xml:space="preserve">Bowman 18 </w:t>
      </w:r>
      <w:r>
        <w:t xml:space="preserve">- </w:t>
      </w:r>
      <w:r w:rsidRPr="00167D5E">
        <w:t>Visiting Graduate Researcher, Defence and Military Analysis</w:t>
      </w:r>
      <w:r>
        <w:t xml:space="preserve"> at IISS</w:t>
      </w:r>
    </w:p>
    <w:p w14:paraId="7C371E13" w14:textId="77777777" w:rsidR="008A716C" w:rsidRDefault="008A716C" w:rsidP="008A716C">
      <w:r>
        <w:t>Peter, “</w:t>
      </w:r>
      <w:r w:rsidRPr="00A934D2">
        <w:t>Navigation warfare: the battle lines</w:t>
      </w:r>
      <w:r>
        <w:t xml:space="preserve">,” </w:t>
      </w:r>
      <w:r w:rsidRPr="00A934D2">
        <w:t>International Institute for Strategic Studies</w:t>
      </w:r>
      <w:r>
        <w:t xml:space="preserve">, December 21, 2018, </w:t>
      </w:r>
      <w:r w:rsidRPr="00A934D2">
        <w:t>https://www.iiss.org/blogs/military-balance/2018/12/navigation-warfare-battle-lines</w:t>
      </w:r>
    </w:p>
    <w:p w14:paraId="6989A939" w14:textId="77777777" w:rsidR="008A716C" w:rsidRPr="00177217" w:rsidRDefault="008A716C" w:rsidP="008A716C">
      <w:pPr>
        <w:rPr>
          <w:sz w:val="16"/>
        </w:rPr>
      </w:pPr>
      <w:r w:rsidRPr="007246F9">
        <w:rPr>
          <w:rStyle w:val="StyleUnderline"/>
          <w:highlight w:val="cyan"/>
        </w:rPr>
        <w:t>Military systems</w:t>
      </w:r>
      <w:r w:rsidRPr="007246F9">
        <w:rPr>
          <w:sz w:val="16"/>
          <w:highlight w:val="cyan"/>
        </w:rPr>
        <w:t xml:space="preserve"> </w:t>
      </w:r>
      <w:r w:rsidRPr="007246F9">
        <w:rPr>
          <w:rStyle w:val="StyleUnderline"/>
          <w:highlight w:val="cyan"/>
        </w:rPr>
        <w:t>are</w:t>
      </w:r>
      <w:r w:rsidRPr="00FC005A">
        <w:rPr>
          <w:sz w:val="16"/>
        </w:rPr>
        <w:t xml:space="preserve"> ever </w:t>
      </w:r>
      <w:r w:rsidRPr="00FC005A">
        <w:rPr>
          <w:rStyle w:val="Emphasis"/>
        </w:rPr>
        <w:t xml:space="preserve">more </w:t>
      </w:r>
      <w:r w:rsidRPr="007246F9">
        <w:rPr>
          <w:rStyle w:val="Emphasis"/>
          <w:highlight w:val="cyan"/>
        </w:rPr>
        <w:t>reliant on GNSS</w:t>
      </w:r>
      <w:r w:rsidRPr="00FC005A">
        <w:rPr>
          <w:sz w:val="16"/>
        </w:rPr>
        <w:t xml:space="preserve"> </w:t>
      </w:r>
      <w:r w:rsidRPr="007246F9">
        <w:rPr>
          <w:rStyle w:val="StyleUnderline"/>
          <w:highlight w:val="cyan"/>
        </w:rPr>
        <w:t xml:space="preserve">for </w:t>
      </w:r>
      <w:r w:rsidRPr="007246F9">
        <w:rPr>
          <w:rStyle w:val="Emphasis"/>
          <w:highlight w:val="cyan"/>
        </w:rPr>
        <w:t>c</w:t>
      </w:r>
      <w:r w:rsidRPr="00FC005A">
        <w:rPr>
          <w:rStyle w:val="Emphasis"/>
        </w:rPr>
        <w:t xml:space="preserve">ommand </w:t>
      </w:r>
      <w:r w:rsidRPr="007246F9">
        <w:rPr>
          <w:rStyle w:val="Emphasis"/>
          <w:highlight w:val="cyan"/>
        </w:rPr>
        <w:t>and c</w:t>
      </w:r>
      <w:r w:rsidRPr="00FC005A">
        <w:rPr>
          <w:rStyle w:val="Emphasis"/>
        </w:rPr>
        <w:t>ontrol</w:t>
      </w:r>
      <w:r w:rsidRPr="00FC005A">
        <w:rPr>
          <w:sz w:val="16"/>
        </w:rPr>
        <w:t xml:space="preserve">, </w:t>
      </w:r>
      <w:r w:rsidRPr="00552348">
        <w:rPr>
          <w:rStyle w:val="Emphasis"/>
        </w:rPr>
        <w:t>navigation</w:t>
      </w:r>
      <w:r w:rsidRPr="00FC005A">
        <w:rPr>
          <w:sz w:val="16"/>
        </w:rPr>
        <w:t xml:space="preserve"> </w:t>
      </w:r>
      <w:r w:rsidRPr="007246F9">
        <w:rPr>
          <w:rStyle w:val="Emphasis"/>
          <w:highlight w:val="cyan"/>
        </w:rPr>
        <w:t>and precision-</w:t>
      </w:r>
      <w:r w:rsidRPr="00552348">
        <w:rPr>
          <w:rStyle w:val="Emphasis"/>
        </w:rPr>
        <w:t>guided</w:t>
      </w:r>
      <w:r w:rsidRPr="00552348">
        <w:rPr>
          <w:sz w:val="16"/>
        </w:rPr>
        <w:t xml:space="preserve"> </w:t>
      </w:r>
      <w:r w:rsidRPr="007246F9">
        <w:rPr>
          <w:rStyle w:val="StyleUnderline"/>
          <w:highlight w:val="cyan"/>
        </w:rPr>
        <w:t>munition</w:t>
      </w:r>
      <w:r w:rsidRPr="00FC005A">
        <w:rPr>
          <w:rStyle w:val="StyleUnderline"/>
        </w:rPr>
        <w:t xml:space="preserve"> delivery</w:t>
      </w:r>
      <w:r w:rsidRPr="00FC005A">
        <w:rPr>
          <w:sz w:val="16"/>
        </w:rPr>
        <w:t xml:space="preserve">. Such is the importance of satellite navigation systems that </w:t>
      </w:r>
      <w:r w:rsidRPr="00552348">
        <w:rPr>
          <w:rStyle w:val="StyleUnderline"/>
        </w:rPr>
        <w:t xml:space="preserve">they are </w:t>
      </w:r>
      <w:r w:rsidRPr="007246F9">
        <w:rPr>
          <w:rStyle w:val="StyleUnderline"/>
          <w:highlight w:val="cyan"/>
        </w:rPr>
        <w:t xml:space="preserve">increasingly the </w:t>
      </w:r>
      <w:r w:rsidRPr="007246F9">
        <w:rPr>
          <w:rStyle w:val="Emphasis"/>
          <w:highlight w:val="cyan"/>
        </w:rPr>
        <w:t>focus of hostile intent</w:t>
      </w:r>
      <w:r w:rsidRPr="00FC005A">
        <w:rPr>
          <w:sz w:val="16"/>
        </w:rPr>
        <w:t xml:space="preserve"> to degrade performance or deny access.</w:t>
      </w:r>
      <w:r>
        <w:rPr>
          <w:sz w:val="16"/>
        </w:rPr>
        <w:t xml:space="preserve"> </w:t>
      </w:r>
      <w:r w:rsidRPr="00FC005A">
        <w:rPr>
          <w:rStyle w:val="StyleUnderline"/>
        </w:rPr>
        <w:t>One vulnerability is embedded in the space-based nature of the system</w:t>
      </w:r>
      <w:r w:rsidRPr="00FC005A">
        <w:rPr>
          <w:sz w:val="16"/>
        </w:rPr>
        <w:t xml:space="preserve">. The thousands of kilometres between the satellite and the receiver mean the </w:t>
      </w:r>
      <w:r w:rsidRPr="00FC005A">
        <w:rPr>
          <w:rStyle w:val="StyleUnderline"/>
        </w:rPr>
        <w:t>signals are relatively weak compared to most other commercial radio signals</w:t>
      </w:r>
      <w:r w:rsidRPr="00FC005A">
        <w:rPr>
          <w:sz w:val="16"/>
        </w:rPr>
        <w:t xml:space="preserve">, which usually must travel only tens or a few hundred kilometres. </w:t>
      </w:r>
      <w:r w:rsidRPr="00FC005A">
        <w:rPr>
          <w:rStyle w:val="Emphasis"/>
        </w:rPr>
        <w:t>Jammers can be used</w:t>
      </w:r>
      <w:r w:rsidRPr="00FC005A">
        <w:rPr>
          <w:sz w:val="16"/>
        </w:rPr>
        <w:t xml:space="preserve"> </w:t>
      </w:r>
      <w:r w:rsidRPr="00FC005A">
        <w:rPr>
          <w:rStyle w:val="StyleUnderline"/>
        </w:rPr>
        <w:t>to transmit noise over the frequency band used by GNSS to inhibit reception.</w:t>
      </w:r>
      <w:r w:rsidRPr="00FC005A">
        <w:rPr>
          <w:sz w:val="16"/>
        </w:rPr>
        <w:t xml:space="preserve"> Comparatively simple and low-cost jammers aimed at interfering with commercial applications are widely available.</w:t>
      </w:r>
      <w:r>
        <w:rPr>
          <w:sz w:val="16"/>
        </w:rPr>
        <w:t xml:space="preserve"> </w:t>
      </w:r>
      <w:r>
        <w:t xml:space="preserve">Jamming and spoofing </w:t>
      </w:r>
      <w:r w:rsidRPr="007246F9">
        <w:rPr>
          <w:rStyle w:val="Emphasis"/>
          <w:highlight w:val="cyan"/>
        </w:rPr>
        <w:t>States</w:t>
      </w:r>
      <w:r w:rsidRPr="007246F9">
        <w:rPr>
          <w:sz w:val="16"/>
          <w:highlight w:val="cyan"/>
        </w:rPr>
        <w:t xml:space="preserve"> </w:t>
      </w:r>
      <w:r w:rsidRPr="00552348">
        <w:rPr>
          <w:rStyle w:val="StyleUnderline"/>
        </w:rPr>
        <w:t xml:space="preserve">and </w:t>
      </w:r>
      <w:r w:rsidRPr="00552348">
        <w:rPr>
          <w:rStyle w:val="Emphasis"/>
        </w:rPr>
        <w:t>some non-state actors</w:t>
      </w:r>
      <w:r w:rsidRPr="00552348">
        <w:rPr>
          <w:rStyle w:val="StyleUnderline"/>
        </w:rPr>
        <w:t xml:space="preserve"> </w:t>
      </w:r>
      <w:r w:rsidRPr="007246F9">
        <w:rPr>
          <w:rStyle w:val="StyleUnderline"/>
          <w:highlight w:val="cyan"/>
        </w:rPr>
        <w:t>have</w:t>
      </w:r>
      <w:r w:rsidRPr="00FC005A">
        <w:rPr>
          <w:rStyle w:val="StyleUnderline"/>
        </w:rPr>
        <w:t xml:space="preserve"> developed or </w:t>
      </w:r>
      <w:r w:rsidRPr="007246F9">
        <w:rPr>
          <w:rStyle w:val="StyleUnderline"/>
          <w:highlight w:val="cyan"/>
        </w:rPr>
        <w:t>acquired</w:t>
      </w:r>
      <w:r w:rsidRPr="00FC005A">
        <w:rPr>
          <w:rStyle w:val="StyleUnderline"/>
        </w:rPr>
        <w:t xml:space="preserve"> more sophisticated </w:t>
      </w:r>
      <w:r w:rsidRPr="007246F9">
        <w:rPr>
          <w:rStyle w:val="StyleUnderline"/>
          <w:highlight w:val="cyan"/>
        </w:rPr>
        <w:t>high-power jammers</w:t>
      </w:r>
      <w:r w:rsidRPr="00177217">
        <w:rPr>
          <w:sz w:val="16"/>
        </w:rPr>
        <w:t>, with signal emissions frequently registered in Syria, eastern Ukraine and North Korea. In April 2013, navigation systems of South Korean aircraft and mobile telephone networks in the South Korean capital, Seoul, were severely disrupted by a 50-watt jamming system apparently transmitting from North Korea.</w:t>
      </w:r>
      <w:r>
        <w:rPr>
          <w:sz w:val="16"/>
        </w:rPr>
        <w:t xml:space="preserve"> </w:t>
      </w:r>
      <w:r w:rsidRPr="007246F9">
        <w:rPr>
          <w:rStyle w:val="StyleUnderline"/>
          <w:highlight w:val="cyan"/>
        </w:rPr>
        <w:t xml:space="preserve">Along with </w:t>
      </w:r>
      <w:r w:rsidRPr="007246F9">
        <w:rPr>
          <w:rStyle w:val="StyleUnderline"/>
        </w:rPr>
        <w:t>simple</w:t>
      </w:r>
      <w:r w:rsidRPr="00177217">
        <w:rPr>
          <w:rStyle w:val="StyleUnderline"/>
        </w:rPr>
        <w:t xml:space="preserve"> </w:t>
      </w:r>
      <w:r w:rsidRPr="007246F9">
        <w:rPr>
          <w:rStyle w:val="StyleUnderline"/>
          <w:highlight w:val="cyan"/>
        </w:rPr>
        <w:t>jamming</w:t>
      </w:r>
      <w:r w:rsidRPr="00177217">
        <w:rPr>
          <w:sz w:val="16"/>
        </w:rPr>
        <w:t xml:space="preserve">, </w:t>
      </w:r>
      <w:r w:rsidRPr="007246F9">
        <w:rPr>
          <w:rStyle w:val="Emphasis"/>
          <w:highlight w:val="cyan"/>
        </w:rPr>
        <w:t xml:space="preserve">spoofing </w:t>
      </w:r>
      <w:r w:rsidRPr="00552348">
        <w:rPr>
          <w:rStyle w:val="Emphasis"/>
        </w:rPr>
        <w:t>devices</w:t>
      </w:r>
      <w:r w:rsidRPr="00177217">
        <w:rPr>
          <w:sz w:val="16"/>
        </w:rPr>
        <w:t xml:space="preserve"> </w:t>
      </w:r>
      <w:r w:rsidRPr="00177217">
        <w:rPr>
          <w:rStyle w:val="StyleUnderline"/>
        </w:rPr>
        <w:t xml:space="preserve">that intimate true GNSS data have also been developed to </w:t>
      </w:r>
      <w:r w:rsidRPr="007246F9">
        <w:rPr>
          <w:rStyle w:val="StyleUnderline"/>
          <w:highlight w:val="cyan"/>
        </w:rPr>
        <w:t>manipulate</w:t>
      </w:r>
      <w:r w:rsidRPr="00177217">
        <w:rPr>
          <w:rStyle w:val="StyleUnderline"/>
        </w:rPr>
        <w:t xml:space="preserve"> the </w:t>
      </w:r>
      <w:r w:rsidRPr="007246F9">
        <w:rPr>
          <w:rStyle w:val="StyleUnderline"/>
          <w:highlight w:val="cyan"/>
        </w:rPr>
        <w:t xml:space="preserve">position </w:t>
      </w:r>
      <w:r w:rsidRPr="00552348">
        <w:rPr>
          <w:rStyle w:val="StyleUnderline"/>
        </w:rPr>
        <w:t>and timing</w:t>
      </w:r>
      <w:r w:rsidRPr="00177217">
        <w:rPr>
          <w:rStyle w:val="StyleUnderline"/>
        </w:rPr>
        <w:t xml:space="preserve"> solution</w:t>
      </w:r>
      <w:r w:rsidRPr="00177217">
        <w:rPr>
          <w:sz w:val="16"/>
        </w:rPr>
        <w:t xml:space="preserve"> </w:t>
      </w:r>
      <w:r w:rsidRPr="00177217">
        <w:rPr>
          <w:rStyle w:val="StyleUnderline"/>
        </w:rPr>
        <w:t xml:space="preserve">determined </w:t>
      </w:r>
      <w:r w:rsidRPr="007246F9">
        <w:rPr>
          <w:rStyle w:val="StyleUnderline"/>
          <w:highlight w:val="cyan"/>
        </w:rPr>
        <w:t>by receivers</w:t>
      </w:r>
      <w:r w:rsidRPr="00177217">
        <w:rPr>
          <w:sz w:val="16"/>
        </w:rPr>
        <w:t xml:space="preserve">. While jamming simply removes the ability to receive GNSS signals, spoofing is more insidious, with the potential to sway decision-making and actions by generating false positioning and timing. Today </w:t>
      </w:r>
      <w:r w:rsidRPr="007246F9">
        <w:rPr>
          <w:rStyle w:val="StyleUnderline"/>
          <w:highlight w:val="cyan"/>
        </w:rPr>
        <w:t>military</w:t>
      </w:r>
      <w:r w:rsidRPr="00177217">
        <w:rPr>
          <w:rStyle w:val="StyleUnderline"/>
        </w:rPr>
        <w:t xml:space="preserve"> and civilian </w:t>
      </w:r>
      <w:r w:rsidRPr="007246F9">
        <w:rPr>
          <w:rStyle w:val="StyleUnderline"/>
          <w:highlight w:val="cyan"/>
        </w:rPr>
        <w:t>groups have</w:t>
      </w:r>
      <w:r w:rsidRPr="00177217">
        <w:rPr>
          <w:rStyle w:val="StyleUnderline"/>
        </w:rPr>
        <w:t xml:space="preserve"> the </w:t>
      </w:r>
      <w:r w:rsidRPr="007246F9">
        <w:rPr>
          <w:rStyle w:val="StyleUnderline"/>
          <w:highlight w:val="cyan"/>
        </w:rPr>
        <w:t>capability</w:t>
      </w:r>
      <w:r w:rsidRPr="00177217">
        <w:rPr>
          <w:rStyle w:val="StyleUnderline"/>
        </w:rPr>
        <w:t xml:space="preserve"> </w:t>
      </w:r>
      <w:r w:rsidRPr="007246F9">
        <w:rPr>
          <w:rStyle w:val="StyleUnderline"/>
          <w:highlight w:val="cyan"/>
        </w:rPr>
        <w:t xml:space="preserve">to </w:t>
      </w:r>
      <w:r w:rsidRPr="007246F9">
        <w:rPr>
          <w:rStyle w:val="Emphasis"/>
          <w:highlight w:val="cyan"/>
        </w:rPr>
        <w:t>spoof</w:t>
      </w:r>
      <w:r w:rsidRPr="00177217">
        <w:rPr>
          <w:rStyle w:val="Emphasis"/>
        </w:rPr>
        <w:t xml:space="preserve"> unencrypted </w:t>
      </w:r>
      <w:r w:rsidRPr="007246F9">
        <w:rPr>
          <w:rStyle w:val="Emphasis"/>
          <w:highlight w:val="cyan"/>
        </w:rPr>
        <w:t>GNSS</w:t>
      </w:r>
      <w:r w:rsidRPr="00177217">
        <w:rPr>
          <w:rStyle w:val="Emphasis"/>
        </w:rPr>
        <w:t xml:space="preserve"> signals with </w:t>
      </w:r>
      <w:r w:rsidRPr="007246F9">
        <w:rPr>
          <w:rStyle w:val="Emphasis"/>
          <w:highlight w:val="cyan"/>
        </w:rPr>
        <w:t>ease</w:t>
      </w:r>
      <w:r w:rsidRPr="00177217">
        <w:rPr>
          <w:rStyle w:val="Emphasis"/>
        </w:rPr>
        <w:t>.</w:t>
      </w:r>
      <w:r w:rsidRPr="00177217">
        <w:rPr>
          <w:sz w:val="16"/>
        </w:rPr>
        <w:t xml:space="preserve"> </w:t>
      </w:r>
      <w:r w:rsidRPr="00177217">
        <w:rPr>
          <w:rStyle w:val="StyleUnderline"/>
        </w:rPr>
        <w:t>Conventional spoofing techniques</w:t>
      </w:r>
      <w:r w:rsidRPr="00177217">
        <w:rPr>
          <w:sz w:val="16"/>
        </w:rPr>
        <w:t xml:space="preserve">, however, </w:t>
      </w:r>
      <w:r w:rsidRPr="00177217">
        <w:rPr>
          <w:rStyle w:val="StyleUnderline"/>
        </w:rPr>
        <w:t>are not effective against encrypted military GNSS systems such as the P(Y) version of GPS without prior knowledge of the encryption key.</w:t>
      </w:r>
      <w:r w:rsidRPr="00177217">
        <w:rPr>
          <w:sz w:val="16"/>
        </w:rPr>
        <w:t xml:space="preserve"> But </w:t>
      </w:r>
      <w:r w:rsidRPr="00177217">
        <w:rPr>
          <w:rStyle w:val="StyleUnderline"/>
        </w:rPr>
        <w:t>these</w:t>
      </w:r>
      <w:r w:rsidRPr="00177217">
        <w:rPr>
          <w:sz w:val="16"/>
        </w:rPr>
        <w:t xml:space="preserve"> </w:t>
      </w:r>
      <w:r w:rsidRPr="00177217">
        <w:rPr>
          <w:rStyle w:val="StyleUnderline"/>
        </w:rPr>
        <w:t>signals could be vulnerable to another form of spoofing known as meaconing</w:t>
      </w:r>
      <w:r w:rsidRPr="00177217">
        <w:rPr>
          <w:sz w:val="16"/>
        </w:rPr>
        <w:t xml:space="preserve"> (masked beaconing). This technique uses a signal repeater to capture and rebroadcast genuine signals with a time offset. In practice, this effect is challenging to produce against advanced receivers with inbuilt signal integrity checks.</w:t>
      </w:r>
      <w:r>
        <w:rPr>
          <w:sz w:val="16"/>
        </w:rPr>
        <w:t xml:space="preserve"> </w:t>
      </w:r>
      <w:r w:rsidRPr="00177217">
        <w:rPr>
          <w:rStyle w:val="StyleUnderline"/>
        </w:rPr>
        <w:t xml:space="preserve">Given how cheaply and easily jamming and spoofing can be implemented, GNSS denial could become a </w:t>
      </w:r>
      <w:r w:rsidRPr="007246F9">
        <w:rPr>
          <w:rStyle w:val="Emphasis"/>
          <w:highlight w:val="cyan"/>
        </w:rPr>
        <w:t>potent tool</w:t>
      </w:r>
      <w:r w:rsidRPr="00177217">
        <w:rPr>
          <w:rStyle w:val="Emphasis"/>
        </w:rPr>
        <w:t xml:space="preserve"> available </w:t>
      </w:r>
      <w:r w:rsidRPr="007246F9">
        <w:rPr>
          <w:rStyle w:val="Emphasis"/>
          <w:highlight w:val="cyan"/>
        </w:rPr>
        <w:t>for</w:t>
      </w:r>
      <w:r w:rsidRPr="00177217">
        <w:rPr>
          <w:rStyle w:val="Emphasis"/>
        </w:rPr>
        <w:t xml:space="preserve"> organisations fighting </w:t>
      </w:r>
      <w:r w:rsidRPr="007246F9">
        <w:rPr>
          <w:rStyle w:val="Emphasis"/>
          <w:highlight w:val="cyan"/>
        </w:rPr>
        <w:t>asymmetric</w:t>
      </w:r>
      <w:r w:rsidRPr="00177217">
        <w:rPr>
          <w:sz w:val="16"/>
        </w:rPr>
        <w:t xml:space="preserve"> – or tolerance – </w:t>
      </w:r>
      <w:r w:rsidRPr="007246F9">
        <w:rPr>
          <w:rStyle w:val="Emphasis"/>
          <w:highlight w:val="cyan"/>
        </w:rPr>
        <w:t>warfare</w:t>
      </w:r>
      <w:r w:rsidRPr="00177217">
        <w:rPr>
          <w:sz w:val="16"/>
        </w:rPr>
        <w:t>.</w:t>
      </w:r>
    </w:p>
    <w:p w14:paraId="612DE651" w14:textId="77777777" w:rsidR="008A716C" w:rsidRPr="005F0A20" w:rsidRDefault="008A716C" w:rsidP="008A716C">
      <w:pPr>
        <w:pStyle w:val="Heading4"/>
      </w:pPr>
      <w:r>
        <w:t xml:space="preserve">Debris now is </w:t>
      </w:r>
      <w:r w:rsidRPr="007246F9">
        <w:rPr>
          <w:u w:val="single"/>
        </w:rPr>
        <w:t>self-contained</w:t>
      </w:r>
      <w:r>
        <w:t xml:space="preserve">---that means accidents </w:t>
      </w:r>
      <w:r w:rsidRPr="007246F9">
        <w:rPr>
          <w:u w:val="single"/>
        </w:rPr>
        <w:t>now are better</w:t>
      </w:r>
    </w:p>
    <w:p w14:paraId="38E99FDF" w14:textId="77777777" w:rsidR="008A716C" w:rsidRPr="005F0A20" w:rsidRDefault="008A716C" w:rsidP="008A716C">
      <w:pPr>
        <w:rPr>
          <w:rStyle w:val="Style13ptBold"/>
        </w:rPr>
      </w:pPr>
      <w:r>
        <w:rPr>
          <w:rStyle w:val="Style13ptBold"/>
        </w:rPr>
        <w:t>Park 18</w:t>
      </w:r>
    </w:p>
    <w:p w14:paraId="75A6FDCF" w14:textId="77777777" w:rsidR="008A716C" w:rsidRDefault="008A716C" w:rsidP="008A716C">
      <w:r>
        <w:t xml:space="preserve">Ye Joo Park, citing NASA studies on orbital debris, How Dangerous is Space Debris?, Research Association for Interdisciplinary Studies, RAIS Conference Proceedings, November 19-20, 2018, DOI: 10.5281/zenodo.1572516, </w:t>
      </w:r>
      <w:hyperlink r:id="rId13" w:history="1">
        <w:r w:rsidRPr="00C624F6">
          <w:rPr>
            <w:rStyle w:val="Hyperlink"/>
          </w:rPr>
          <w:t>https://ssrn.com/abstract=3303541</w:t>
        </w:r>
      </w:hyperlink>
    </w:p>
    <w:p w14:paraId="2263D933" w14:textId="77777777" w:rsidR="008A716C" w:rsidRPr="005F0A20" w:rsidRDefault="008A716C" w:rsidP="008A716C"/>
    <w:p w14:paraId="6B903BB0" w14:textId="77777777" w:rsidR="008A716C" w:rsidRPr="00F90E06" w:rsidRDefault="008A716C" w:rsidP="008A716C">
      <w:pPr>
        <w:rPr>
          <w:sz w:val="16"/>
        </w:rPr>
      </w:pPr>
      <w:r w:rsidRPr="00F90E06">
        <w:rPr>
          <w:sz w:val="16"/>
        </w:rPr>
        <w:lastRenderedPageBreak/>
        <w:t xml:space="preserve">Other factors to consider concerning collisions in Space </w:t>
      </w:r>
      <w:r w:rsidRPr="005F0A20">
        <w:rPr>
          <w:rStyle w:val="TitleChar"/>
        </w:rPr>
        <w:t>While it’s true that there are thousands of space objects</w:t>
      </w:r>
      <w:r w:rsidRPr="00F90E06">
        <w:rPr>
          <w:sz w:val="16"/>
        </w:rPr>
        <w:t xml:space="preserve"> </w:t>
      </w:r>
      <w:r w:rsidRPr="005F0A20">
        <w:rPr>
          <w:rStyle w:val="TitleChar"/>
        </w:rPr>
        <w:t xml:space="preserve">directly above Earth in an 800-kilometer band, </w:t>
      </w:r>
      <w:r w:rsidRPr="000D1E8E">
        <w:rPr>
          <w:rStyle w:val="Emphasis"/>
          <w:highlight w:val="cyan"/>
        </w:rPr>
        <w:t>space is so vast</w:t>
      </w:r>
      <w:r w:rsidRPr="00F90E06">
        <w:rPr>
          <w:sz w:val="16"/>
        </w:rPr>
        <w:t xml:space="preserve"> </w:t>
      </w:r>
      <w:r w:rsidRPr="005F0A20">
        <w:rPr>
          <w:rStyle w:val="TitleChar"/>
        </w:rPr>
        <w:t>that it’s helpful to pause for a moment and reflect</w:t>
      </w:r>
      <w:r w:rsidRPr="00F90E06">
        <w:rPr>
          <w:sz w:val="16"/>
        </w:rP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F90E06">
        <w:rPr>
          <w:sz w:val="16"/>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rsidRPr="00F90E06">
        <w:rPr>
          <w:sz w:val="16"/>
        </w:rPr>
        <w:t xml:space="preserve"> </w:t>
      </w:r>
      <w:r w:rsidRPr="005F0A20">
        <w:rPr>
          <w:rStyle w:val="TitleChar"/>
        </w:rPr>
        <w:t>orbiting above 3.1 million square miles</w:t>
      </w:r>
      <w:r w:rsidRPr="00F90E06">
        <w:rPr>
          <w:sz w:val="16"/>
        </w:rPr>
        <w:t xml:space="preserve">. </w:t>
      </w:r>
      <w:r w:rsidRPr="005F0A20">
        <w:rPr>
          <w:rStyle w:val="TitleChar"/>
        </w:rPr>
        <w:t xml:space="preserve">Therefore, </w:t>
      </w:r>
      <w:r w:rsidRPr="00552348">
        <w:rPr>
          <w:rStyle w:val="TitleChar"/>
        </w:rPr>
        <w:t xml:space="preserve">the </w:t>
      </w:r>
      <w:r w:rsidRPr="00552348">
        <w:rPr>
          <w:rStyle w:val="Emphasis"/>
        </w:rPr>
        <w:t>likelihood of collisions</w:t>
      </w:r>
      <w:r w:rsidRPr="00F90E06">
        <w:rPr>
          <w:sz w:val="16"/>
        </w:rPr>
        <w:t xml:space="preserve"> </w:t>
      </w:r>
      <w:r w:rsidRPr="00552348">
        <w:rPr>
          <w:rStyle w:val="TitleChar"/>
        </w:rPr>
        <w:t xml:space="preserve">between satellites, spacecraft and orbiting objects is </w:t>
      </w:r>
      <w:r w:rsidRPr="00552348">
        <w:rPr>
          <w:rStyle w:val="Emphasis"/>
        </w:rPr>
        <w:t>very small</w:t>
      </w:r>
      <w:r w:rsidRPr="00F90E06">
        <w:rPr>
          <w:sz w:val="16"/>
        </w:rPr>
        <w:t xml:space="preserve"> (</w:t>
      </w:r>
      <w:r w:rsidRPr="00552348">
        <w:rPr>
          <w:rStyle w:val="Emphasis"/>
        </w:rPr>
        <w:t>NASA 2018</w:t>
      </w:r>
      <w:r w:rsidRPr="00F90E06">
        <w:rPr>
          <w:sz w:val="16"/>
        </w:rPr>
        <w:t xml:space="preserve">). </w:t>
      </w:r>
      <w:r w:rsidRPr="00552348">
        <w:rPr>
          <w:rStyle w:val="TitleChar"/>
        </w:rPr>
        <w:t>In fact</w:t>
      </w:r>
      <w:r w:rsidRPr="00F90E06">
        <w:rPr>
          <w:sz w:val="16"/>
        </w:rPr>
        <w:t xml:space="preserve">, in 2013 </w:t>
      </w:r>
      <w:r w:rsidRPr="00552348">
        <w:rPr>
          <w:rStyle w:val="TitleChar"/>
        </w:rPr>
        <w:t xml:space="preserve">it was reported that the </w:t>
      </w:r>
      <w:r w:rsidRPr="00552348">
        <w:rPr>
          <w:rStyle w:val="Emphasis"/>
        </w:rPr>
        <w:t xml:space="preserve">probability of </w:t>
      </w:r>
      <w:r w:rsidRPr="000D1E8E">
        <w:rPr>
          <w:rStyle w:val="Emphasis"/>
          <w:highlight w:val="cyan"/>
        </w:rPr>
        <w:t>a collision</w:t>
      </w:r>
      <w:r w:rsidRPr="00F90E06">
        <w:rPr>
          <w:sz w:val="16"/>
        </w:rP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rsidRPr="00F90E06">
        <w:rPr>
          <w:sz w:val="16"/>
        </w:rPr>
        <w:t xml:space="preserve"> </w:t>
      </w:r>
      <w:r w:rsidRPr="005F0A20">
        <w:rPr>
          <w:rStyle w:val="TitleChar"/>
        </w:rPr>
        <w:t>larger than 1 cm</w:t>
      </w:r>
      <w:r w:rsidRPr="00F90E06">
        <w:rPr>
          <w:sz w:val="16"/>
        </w:rP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rsidRPr="00F90E06">
        <w:rPr>
          <w:sz w:val="16"/>
        </w:rPr>
        <w:t xml:space="preserve">, </w:t>
      </w:r>
      <w:r w:rsidRPr="005F0A20">
        <w:rPr>
          <w:rStyle w:val="TitleChar"/>
        </w:rPr>
        <w:t>according to the Head of the</w:t>
      </w:r>
      <w:r w:rsidRPr="00F90E06">
        <w:rPr>
          <w:sz w:val="16"/>
        </w:rPr>
        <w:t xml:space="preserve"> Russian Hall/ </w:t>
      </w:r>
      <w:r w:rsidRPr="005F0A20">
        <w:rPr>
          <w:rStyle w:val="TitleChar"/>
        </w:rPr>
        <w:t>History of Space Debris</w:t>
      </w:r>
      <w:r w:rsidRPr="00F90E06">
        <w:rPr>
          <w:sz w:val="16"/>
        </w:rPr>
        <w:t xml:space="preserve"> 8 Figure 5 [NASA] </w:t>
      </w:r>
      <w:r w:rsidRPr="005F0A20">
        <w:rPr>
          <w:rStyle w:val="TitleChar"/>
        </w:rPr>
        <w:t>Space Agency</w:t>
      </w:r>
      <w:r w:rsidRPr="00F90E06">
        <w:rPr>
          <w:sz w:val="16"/>
        </w:rPr>
        <w:t xml:space="preserve">. This compares with a 2010 estimate giving the likelihood of once every 5 years (Sorokin 2013). The Feasibility of Practically Reducing Space Debris 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 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 The </w:t>
      </w:r>
      <w:r w:rsidRPr="005F0A20">
        <w:rPr>
          <w:rStyle w:val="TitleChar"/>
        </w:rPr>
        <w:t xml:space="preserve">serious </w:t>
      </w:r>
      <w:r w:rsidRPr="00552348">
        <w:rPr>
          <w:rStyle w:val="Emphasis"/>
        </w:rPr>
        <w:t>warnings</w:t>
      </w:r>
      <w:r w:rsidRPr="00F90E06">
        <w:rPr>
          <w:sz w:val="16"/>
        </w:rPr>
        <w:t xml:space="preserve"> expressed in this conclusion </w:t>
      </w:r>
      <w:r w:rsidRPr="00552348">
        <w:rPr>
          <w:rStyle w:val="TitleChar"/>
        </w:rPr>
        <w:t xml:space="preserve">are </w:t>
      </w:r>
      <w:r w:rsidRPr="00552348">
        <w:rPr>
          <w:rStyle w:val="Emphasis"/>
        </w:rPr>
        <w:t>offset</w:t>
      </w:r>
      <w:r w:rsidRPr="00552348">
        <w:rPr>
          <w:rStyle w:val="TitleChar"/>
        </w:rPr>
        <w:t xml:space="preserve"> by the </w:t>
      </w:r>
      <w:r w:rsidRPr="00552348">
        <w:rPr>
          <w:rStyle w:val="Emphasis"/>
        </w:rPr>
        <w:t>positive findings of the IAA</w:t>
      </w:r>
      <w:r w:rsidRPr="00F90E06">
        <w:rPr>
          <w:sz w:val="16"/>
        </w:rPr>
        <w:t xml:space="preserve"> </w:t>
      </w:r>
      <w:r w:rsidRPr="00552348">
        <w:rPr>
          <w:rStyle w:val="TitleChar"/>
        </w:rPr>
        <w:t xml:space="preserve">that there </w:t>
      </w:r>
      <w:r w:rsidRPr="00552348">
        <w:rPr>
          <w:rStyle w:val="Emphasis"/>
        </w:rPr>
        <w:t>has been a reduction</w:t>
      </w:r>
      <w:r w:rsidRPr="00552348">
        <w:rPr>
          <w:rStyle w:val="TitleChar"/>
        </w:rPr>
        <w:t xml:space="preserve"> of the space debris created</w:t>
      </w:r>
      <w:r w:rsidRPr="005F0A20">
        <w:rPr>
          <w:rStyle w:val="TitleChar"/>
        </w:rPr>
        <w:t xml:space="preserve"> from the two</w:t>
      </w:r>
      <w:r w:rsidRPr="00F90E06">
        <w:rPr>
          <w:sz w:val="16"/>
        </w:rP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rsidRPr="00F90E06">
        <w:rPr>
          <w:sz w:val="16"/>
        </w:rPr>
        <w:t xml:space="preserve"> </w:t>
      </w:r>
      <w:r w:rsidRPr="005F0A20">
        <w:rPr>
          <w:rStyle w:val="TitleChar"/>
        </w:rPr>
        <w:t>cited earlier</w:t>
      </w:r>
      <w:r w:rsidRPr="00F90E06">
        <w:rPr>
          <w:sz w:val="16"/>
        </w:rPr>
        <w:t xml:space="preserve"> in this paper. </w:t>
      </w:r>
      <w:r w:rsidRPr="005F0A20">
        <w:rPr>
          <w:rStyle w:val="TitleChar"/>
        </w:rPr>
        <w:t xml:space="preserve">According to the IAF report, </w:t>
      </w:r>
      <w:r w:rsidRPr="00552348">
        <w:rPr>
          <w:rStyle w:val="TitleChar"/>
        </w:rPr>
        <w:t xml:space="preserve">a </w:t>
      </w:r>
      <w:r w:rsidRPr="00631605">
        <w:rPr>
          <w:rStyle w:val="Emphasis"/>
          <w:highlight w:val="cyan"/>
        </w:rPr>
        <w:t>large amount of debris</w:t>
      </w:r>
      <w:r w:rsidRPr="00F90E06">
        <w:rPr>
          <w:sz w:val="16"/>
        </w:rPr>
        <w:t xml:space="preserve"> </w:t>
      </w:r>
      <w:r w:rsidRPr="005F0A20">
        <w:rPr>
          <w:rStyle w:val="TitleChar"/>
        </w:rPr>
        <w:t xml:space="preserve">from the satellite explosions </w:t>
      </w:r>
      <w:r w:rsidRPr="00631605">
        <w:rPr>
          <w:rStyle w:val="TitleChar"/>
          <w:highlight w:val="cyan"/>
        </w:rPr>
        <w:t>were</w:t>
      </w:r>
      <w:r w:rsidRPr="005F0A20">
        <w:rPr>
          <w:rStyle w:val="TitleChar"/>
        </w:rPr>
        <w:t xml:space="preserve"> </w:t>
      </w:r>
      <w:r w:rsidRPr="00631605">
        <w:rPr>
          <w:rStyle w:val="Emphasis"/>
          <w:highlight w:val="cyan"/>
        </w:rPr>
        <w:t>frictionally</w:t>
      </w:r>
      <w:r w:rsidRPr="005F0A20">
        <w:rPr>
          <w:rStyle w:val="Emphasis"/>
        </w:rPr>
        <w:t xml:space="preserve"> </w:t>
      </w:r>
      <w:r w:rsidRPr="00631605">
        <w:rPr>
          <w:rStyle w:val="Emphasis"/>
          <w:highlight w:val="cyan"/>
        </w:rPr>
        <w:t>burned</w:t>
      </w:r>
      <w:r w:rsidRPr="00F90E06">
        <w:rPr>
          <w:sz w:val="16"/>
        </w:rP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w:t>
      </w:r>
      <w:r w:rsidRPr="00631605">
        <w:rPr>
          <w:rStyle w:val="TitleChar"/>
          <w:highlight w:val="cyan"/>
        </w:rPr>
        <w:t>due to</w:t>
      </w:r>
      <w:r w:rsidRPr="005F0A20">
        <w:rPr>
          <w:rStyle w:val="TitleChar"/>
        </w:rPr>
        <w:t xml:space="preserve"> the scientific principle of </w:t>
      </w:r>
      <w:r w:rsidRPr="00631605">
        <w:rPr>
          <w:rStyle w:val="Emphasis"/>
          <w:highlight w:val="cyan"/>
        </w:rPr>
        <w:t>atmospheric</w:t>
      </w:r>
      <w:r w:rsidRPr="005F0A20">
        <w:rPr>
          <w:rStyle w:val="Emphasis"/>
        </w:rPr>
        <w:t xml:space="preserve"> </w:t>
      </w:r>
      <w:r w:rsidRPr="00631605">
        <w:rPr>
          <w:rStyle w:val="Emphasis"/>
          <w:highlight w:val="cyan"/>
        </w:rPr>
        <w:t>drag</w:t>
      </w:r>
      <w:r w:rsidRPr="00F90E06">
        <w:rPr>
          <w:sz w:val="16"/>
        </w:rP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F90E06">
        <w:rPr>
          <w:sz w:val="16"/>
        </w:rPr>
        <w:t xml:space="preserve"> the lower </w:t>
      </w:r>
      <w:r w:rsidRPr="000D1E8E">
        <w:rPr>
          <w:rStyle w:val="TitleChar"/>
        </w:rPr>
        <w:t>altitudes</w:t>
      </w:r>
      <w:r w:rsidRPr="00F90E06">
        <w:rPr>
          <w:sz w:val="16"/>
        </w:rPr>
        <w:t xml:space="preserve"> (i.e., </w:t>
      </w:r>
      <w:r w:rsidRPr="000D1E8E">
        <w:rPr>
          <w:rStyle w:val="TitleChar"/>
        </w:rPr>
        <w:t>less than 650 km</w:t>
      </w:r>
      <w:r w:rsidRPr="00F90E06">
        <w:rPr>
          <w:sz w:val="16"/>
        </w:rPr>
        <w:t xml:space="preserve">)” (Bonnal and McKnight 2017, 7). </w:t>
      </w:r>
    </w:p>
    <w:p w14:paraId="2CC89F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71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16C"/>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01F30"/>
  <w14:defaultImageDpi w14:val="300"/>
  <w15:docId w15:val="{FB81A903-9624-3D4A-B261-FC029C9EE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71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7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A71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71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8A71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7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16C"/>
  </w:style>
  <w:style w:type="character" w:customStyle="1" w:styleId="Heading1Char">
    <w:name w:val="Heading 1 Char"/>
    <w:aliases w:val="Pocket Char"/>
    <w:basedOn w:val="DefaultParagraphFont"/>
    <w:link w:val="Heading1"/>
    <w:uiPriority w:val="9"/>
    <w:rsid w:val="008A716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A71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716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A71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716C"/>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8A716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8A71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A716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8A716C"/>
    <w:rPr>
      <w:color w:val="auto"/>
      <w:u w:val="none"/>
    </w:rPr>
  </w:style>
  <w:style w:type="paragraph" w:styleId="DocumentMap">
    <w:name w:val="Document Map"/>
    <w:basedOn w:val="Normal"/>
    <w:link w:val="DocumentMapChar"/>
    <w:uiPriority w:val="99"/>
    <w:semiHidden/>
    <w:unhideWhenUsed/>
    <w:rsid w:val="008A716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716C"/>
    <w:rPr>
      <w:rFonts w:ascii="Lucida Grande" w:hAnsi="Lucida Grande" w:cs="Lucida Grande"/>
      <w:sz w:val="22"/>
    </w:rPr>
  </w:style>
  <w:style w:type="paragraph" w:customStyle="1" w:styleId="Emphasis1">
    <w:name w:val="Emphasis1"/>
    <w:basedOn w:val="Normal"/>
    <w:link w:val="Emphasis"/>
    <w:autoRedefine/>
    <w:uiPriority w:val="20"/>
    <w:qFormat/>
    <w:rsid w:val="008A71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A716C"/>
    <w:pPr>
      <w:ind w:left="720"/>
      <w:jc w:val="both"/>
    </w:pPr>
    <w:rPr>
      <w:rFonts w:eastAsiaTheme="minorHAnsi"/>
      <w:b/>
      <w:iCs/>
      <w:szCs w:val="22"/>
      <w:u w:val="single"/>
    </w:rPr>
  </w:style>
  <w:style w:type="paragraph" w:styleId="Title">
    <w:name w:val="Title"/>
    <w:aliases w:val="title,UNDERLINE,Cites and Cards,Bold Underlined"/>
    <w:basedOn w:val="Normal"/>
    <w:next w:val="Normal"/>
    <w:link w:val="TitleChar"/>
    <w:uiPriority w:val="10"/>
    <w:qFormat/>
    <w:rsid w:val="008A716C"/>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
    <w:basedOn w:val="DefaultParagraphFont"/>
    <w:link w:val="Title"/>
    <w:uiPriority w:val="10"/>
    <w:qFormat/>
    <w:rsid w:val="008A716C"/>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30354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9972</Words>
  <Characters>56843</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2022-02-17T22:36:00Z</dcterms:created>
  <dcterms:modified xsi:type="dcterms:W3CDTF">2022-02-17T22:36:00Z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