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93B57" w14:textId="642D2C93" w:rsidR="00E42E4C" w:rsidRDefault="00122794" w:rsidP="00122794">
      <w:pPr>
        <w:pStyle w:val="Heading1"/>
      </w:pPr>
      <w:r>
        <w:t>Blake R2</w:t>
      </w:r>
    </w:p>
    <w:p w14:paraId="3413DD2B" w14:textId="11A61D0C" w:rsidR="00122794" w:rsidRDefault="00122794" w:rsidP="00122794"/>
    <w:p w14:paraId="109B0B25" w14:textId="543B235F" w:rsidR="00EE0F49" w:rsidRDefault="00EE0F49" w:rsidP="00EE0F49">
      <w:pPr>
        <w:pStyle w:val="Heading2"/>
      </w:pPr>
      <w:r>
        <w:lastRenderedPageBreak/>
        <w:t>Theory</w:t>
      </w:r>
    </w:p>
    <w:p w14:paraId="7BC8DDFB" w14:textId="63F8EAA8" w:rsidR="00EE0F49" w:rsidRDefault="00EE0F49" w:rsidP="00EE0F49"/>
    <w:p w14:paraId="72D1F557" w14:textId="615BF90F" w:rsidR="00EE0F49" w:rsidRDefault="00EE0F49" w:rsidP="00EE0F49">
      <w:pPr>
        <w:pStyle w:val="Heading4"/>
      </w:pPr>
      <w:r>
        <w:t>Interpretation: if the affirmative is breaking a new aff, they must disclose the plan text and standard text to the negative on a mutually agreed platform at least 30 minutes prior to the round</w:t>
      </w:r>
    </w:p>
    <w:p w14:paraId="5F4F0E43" w14:textId="54F6AF62" w:rsidR="00EE0F49" w:rsidRDefault="00EE0F49" w:rsidP="00EE0F49">
      <w:pPr>
        <w:pStyle w:val="Heading4"/>
      </w:pPr>
      <w:r>
        <w:t xml:space="preserve">The standard is neg prep—4 minutes of prep is not enough to put together a coherent 1nc or update generics—30 minutes is necessary to learn a little about the affirmative and piece together a coherent strategy and do research. If their aff isn’t beaten in 30 minutes when they had infinite pre round prep, they should lose rather than be upvoted on a </w:t>
      </w:r>
      <w:proofErr w:type="spellStart"/>
      <w:r>
        <w:t>cheapshot</w:t>
      </w:r>
      <w:proofErr w:type="spellEnd"/>
      <w:r>
        <w:t xml:space="preserve">, incoherent aff that negs can’t check against the broader literature. They can still get strategic flexibility by not disclosing the ENTIRE new </w:t>
      </w:r>
      <w:proofErr w:type="gramStart"/>
      <w:r>
        <w:t>aff, but</w:t>
      </w:r>
      <w:proofErr w:type="gramEnd"/>
      <w:r>
        <w:t xml:space="preserve"> knowing what the aff defends and what impacts matter is necessary to know which generics to update.</w:t>
      </w:r>
    </w:p>
    <w:p w14:paraId="140EFCED" w14:textId="05D81160" w:rsidR="006F61AE" w:rsidRPr="006F61AE" w:rsidRDefault="006F61AE" w:rsidP="006F61AE">
      <w:r>
        <w:t>23 sec</w:t>
      </w:r>
    </w:p>
    <w:p w14:paraId="16B33339" w14:textId="0AE0E8E8" w:rsidR="00EE0F49" w:rsidRDefault="00CB0729" w:rsidP="00EE0F49">
      <w:r>
        <w:rPr>
          <w:noProof/>
        </w:rPr>
        <w:drawing>
          <wp:inline distT="0" distB="0" distL="0" distR="0" wp14:anchorId="7153CDFE" wp14:editId="122910EB">
            <wp:extent cx="5486400" cy="3227070"/>
            <wp:effectExtent l="0" t="0" r="0" b="0"/>
            <wp:docPr id="1" name="Picture 1" descr="Graphical user interface, text, application, email,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 Teams&#10;&#10;Description automatically generated"/>
                    <pic:cNvPicPr/>
                  </pic:nvPicPr>
                  <pic:blipFill>
                    <a:blip r:embed="rId9"/>
                    <a:stretch>
                      <a:fillRect/>
                    </a:stretch>
                  </pic:blipFill>
                  <pic:spPr>
                    <a:xfrm>
                      <a:off x="0" y="0"/>
                      <a:ext cx="5486400" cy="3227070"/>
                    </a:xfrm>
                    <a:prstGeom prst="rect">
                      <a:avLst/>
                    </a:prstGeom>
                  </pic:spPr>
                </pic:pic>
              </a:graphicData>
            </a:graphic>
          </wp:inline>
        </w:drawing>
      </w:r>
    </w:p>
    <w:p w14:paraId="45620D5C" w14:textId="0CF69ACE" w:rsidR="00EE0F49" w:rsidRDefault="00EE0F49" w:rsidP="00EE0F49">
      <w:pPr>
        <w:pStyle w:val="Heading2"/>
      </w:pPr>
      <w:r>
        <w:lastRenderedPageBreak/>
        <w:t>Nebel</w:t>
      </w:r>
    </w:p>
    <w:p w14:paraId="6B9D994A" w14:textId="180E9E87" w:rsidR="00EE0F49" w:rsidRDefault="00EE0F49" w:rsidP="00EE0F49"/>
    <w:p w14:paraId="449B3788" w14:textId="42080CA3" w:rsidR="006F61AE" w:rsidRDefault="006F61AE" w:rsidP="00EE0F49">
      <w:r>
        <w:t>1 min</w:t>
      </w:r>
    </w:p>
    <w:p w14:paraId="690CC9AD" w14:textId="77777777" w:rsidR="00EE0F49" w:rsidRDefault="00EE0F49" w:rsidP="00EE0F49">
      <w:pPr>
        <w:pStyle w:val="Heading4"/>
      </w:pPr>
      <w:r>
        <w:t xml:space="preserve">Interpretation – the aff may not defend that the appropriation of outer space by a certain set of private entities is unjust. </w:t>
      </w:r>
    </w:p>
    <w:p w14:paraId="2AA1E71D" w14:textId="77777777" w:rsidR="00EE0F49" w:rsidRPr="002F5AEC" w:rsidRDefault="00EE0F49" w:rsidP="00EE0F49">
      <w:pPr>
        <w:pStyle w:val="Heading4"/>
      </w:pPr>
      <w:r>
        <w:t>Entities</w:t>
      </w:r>
      <w:r w:rsidRPr="002F5AEC">
        <w:t xml:space="preserve"> is a generic bare plural</w:t>
      </w:r>
    </w:p>
    <w:p w14:paraId="202C0147" w14:textId="77777777" w:rsidR="00EE0F49" w:rsidRPr="002F5AEC" w:rsidRDefault="00EE0F49" w:rsidP="00EE0F49">
      <w:pPr>
        <w:rPr>
          <w:rStyle w:val="Hyperlink"/>
          <w:sz w:val="16"/>
        </w:rPr>
      </w:pPr>
      <w:r w:rsidRPr="002F5AEC">
        <w:rPr>
          <w:rStyle w:val="Style13ptBold"/>
        </w:rPr>
        <w:t>Nebel 20</w:t>
      </w:r>
      <w:r w:rsidRPr="002F5AEC">
        <w:rPr>
          <w:sz w:val="16"/>
        </w:rPr>
        <w:t xml:space="preserve"> [Jake Nebel is an assistant professor of philosophy at the University of Southern California and executive director of Victory Briefs. He writes a lot of this stuff lol – duh.] “Indefinite Singular Generics in Debate” Victory Briefs, 19 August 2020. no </w:t>
      </w:r>
      <w:proofErr w:type="spellStart"/>
      <w:r w:rsidRPr="002F5AEC">
        <w:rPr>
          <w:sz w:val="16"/>
        </w:rPr>
        <w:t>url</w:t>
      </w:r>
      <w:proofErr w:type="spellEnd"/>
      <w:r w:rsidRPr="002F5AEC">
        <w:rPr>
          <w:sz w:val="16"/>
        </w:rPr>
        <w:t xml:space="preserve"> AG</w:t>
      </w:r>
    </w:p>
    <w:p w14:paraId="5339CE0B" w14:textId="77777777" w:rsidR="00EE0F49" w:rsidRPr="002F5AEC" w:rsidRDefault="00EE0F49" w:rsidP="00EE0F49">
      <w:pPr>
        <w:rPr>
          <w:sz w:val="16"/>
          <w:szCs w:val="16"/>
        </w:rPr>
      </w:pPr>
      <w:r w:rsidRPr="002F5AEC">
        <w:rPr>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6BA2603F" w14:textId="77777777" w:rsidR="00EE0F49" w:rsidRPr="002F5AEC" w:rsidRDefault="00EE0F49" w:rsidP="00EE0F49">
      <w:pPr>
        <w:rPr>
          <w:sz w:val="14"/>
        </w:rPr>
      </w:pPr>
      <w:r w:rsidRPr="002F5AEC">
        <w:rPr>
          <w:sz w:val="16"/>
        </w:rPr>
        <w:t xml:space="preserve">The most </w:t>
      </w:r>
      <w:r w:rsidRPr="002F5AEC">
        <w:rPr>
          <w:sz w:val="14"/>
        </w:rPr>
        <w:t xml:space="preserve">common way of expressing a generic in English is through a </w:t>
      </w:r>
      <w:r w:rsidRPr="002F5AEC">
        <w:rPr>
          <w:i/>
          <w:iCs/>
          <w:sz w:val="14"/>
        </w:rPr>
        <w:t>bare plural</w:t>
      </w:r>
      <w:r w:rsidRPr="002F5AEC">
        <w:rPr>
          <w:sz w:val="14"/>
        </w:rPr>
        <w:t xml:space="preserve">. </w:t>
      </w:r>
      <w:r w:rsidRPr="002F5AEC">
        <w:rPr>
          <w:rStyle w:val="StyleUnderline"/>
          <w:highlight w:val="green"/>
        </w:rPr>
        <w:t>A bare plural is a</w:t>
      </w:r>
      <w:r w:rsidRPr="002F5AEC">
        <w:rPr>
          <w:rStyle w:val="StyleUnderline"/>
        </w:rPr>
        <w:t xml:space="preserve"> plural </w:t>
      </w:r>
      <w:r w:rsidRPr="002F5AEC">
        <w:rPr>
          <w:rStyle w:val="StyleUnderline"/>
          <w:highlight w:val="green"/>
        </w:rPr>
        <w:t>noun phrase</w:t>
      </w:r>
      <w:r w:rsidRPr="002F5AEC">
        <w:rPr>
          <w:rStyle w:val="StyleUnderline"/>
        </w:rPr>
        <w:t xml:space="preserve">, like “dogs” and “cats,” </w:t>
      </w:r>
      <w:r w:rsidRPr="002F5AEC">
        <w:rPr>
          <w:rStyle w:val="StyleUnderline"/>
          <w:highlight w:val="green"/>
        </w:rPr>
        <w:t>that lacks a</w:t>
      </w:r>
      <w:r w:rsidRPr="002F5AEC">
        <w:rPr>
          <w:rStyle w:val="StyleUnderline"/>
        </w:rPr>
        <w:t xml:space="preserve">n overt </w:t>
      </w:r>
      <w:r w:rsidRPr="002F5AEC">
        <w:rPr>
          <w:rStyle w:val="StyleUnderline"/>
          <w:highlight w:val="green"/>
        </w:rPr>
        <w:t>determiner</w:t>
      </w:r>
      <w:r w:rsidRPr="002F5AEC">
        <w:rPr>
          <w:sz w:val="14"/>
        </w:rPr>
        <w:t xml:space="preserve">. (A determiner is </w:t>
      </w:r>
      <w:r w:rsidRPr="002F5AEC">
        <w:rPr>
          <w:rStyle w:val="StyleUnderline"/>
          <w:highlight w:val="green"/>
        </w:rPr>
        <w:t>a word that tells us which or how many</w:t>
      </w:r>
      <w:r w:rsidRPr="002F5AEC">
        <w:rPr>
          <w:sz w:val="14"/>
        </w:rPr>
        <w:t xml:space="preserve">: determiners include quantifier words like “all,” “some,” and “most,” demonstratives like “this” and “those,” posses- </w:t>
      </w:r>
      <w:proofErr w:type="spellStart"/>
      <w:r w:rsidRPr="002F5AEC">
        <w:rPr>
          <w:sz w:val="14"/>
        </w:rPr>
        <w:t>sives</w:t>
      </w:r>
      <w:proofErr w:type="spellEnd"/>
      <w:r w:rsidRPr="002F5AEC">
        <w:rPr>
          <w:sz w:val="14"/>
        </w:rPr>
        <w:t xml:space="preserve"> like “mine” and “its,” and so on.) LD resolutions often contain bare plurals, and </w:t>
      </w:r>
      <w:r w:rsidRPr="002F5AEC">
        <w:rPr>
          <w:rStyle w:val="StyleUnderline"/>
          <w:highlight w:val="green"/>
        </w:rPr>
        <w:t xml:space="preserve">that is the most common clue to </w:t>
      </w:r>
      <w:r w:rsidRPr="002F5AEC">
        <w:rPr>
          <w:rStyle w:val="StyleUnderline"/>
        </w:rPr>
        <w:t xml:space="preserve">their </w:t>
      </w:r>
      <w:r w:rsidRPr="002F5AEC">
        <w:rPr>
          <w:rStyle w:val="StyleUnderline"/>
          <w:highlight w:val="green"/>
        </w:rPr>
        <w:t>genericity</w:t>
      </w:r>
      <w:r w:rsidRPr="002F5AEC">
        <w:rPr>
          <w:sz w:val="14"/>
        </w:rPr>
        <w:t xml:space="preserve">. </w:t>
      </w:r>
    </w:p>
    <w:p w14:paraId="4F535270" w14:textId="77777777" w:rsidR="00EE0F49" w:rsidRPr="002F5AEC" w:rsidRDefault="00EE0F49" w:rsidP="00EE0F49">
      <w:pPr>
        <w:rPr>
          <w:sz w:val="14"/>
        </w:rPr>
      </w:pPr>
      <w:r w:rsidRPr="002F5AEC">
        <w:rPr>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w:t>
      </w:r>
      <w:proofErr w:type="gramStart"/>
      <w:r w:rsidRPr="002F5AEC">
        <w:rPr>
          <w:sz w:val="14"/>
        </w:rPr>
        <w:t>later on</w:t>
      </w:r>
      <w:proofErr w:type="gramEnd"/>
      <w:r w:rsidRPr="002F5AEC">
        <w:rPr>
          <w:sz w:val="14"/>
        </w:rPr>
        <w:t xml:space="preserve">). The resolution’s “a democracy” is an indefinite singular, and so it very well might be—and, as we’ll soon see, is—generic. </w:t>
      </w:r>
    </w:p>
    <w:p w14:paraId="4A8E6EC6" w14:textId="77777777" w:rsidR="00EE0F49" w:rsidRPr="002F5AEC" w:rsidRDefault="00EE0F49" w:rsidP="00EE0F49">
      <w:pPr>
        <w:rPr>
          <w:sz w:val="16"/>
          <w:szCs w:val="16"/>
        </w:rPr>
      </w:pPr>
      <w:r w:rsidRPr="002F5AEC">
        <w:rPr>
          <w:sz w:val="16"/>
          <w:szCs w:val="16"/>
        </w:rPr>
        <w:t xml:space="preserve">But it is also important to keep in mind that, just as not all generics are bare plurals, not all bare plurals are generic. “Dogs are barking” is true </w:t>
      </w:r>
      <w:proofErr w:type="gramStart"/>
      <w:r w:rsidRPr="002F5AEC">
        <w:rPr>
          <w:sz w:val="16"/>
          <w:szCs w:val="16"/>
        </w:rPr>
        <w:t>as long as</w:t>
      </w:r>
      <w:proofErr w:type="gramEnd"/>
      <w:r w:rsidRPr="002F5AEC">
        <w:rPr>
          <w:sz w:val="16"/>
          <w:szCs w:val="16"/>
        </w:rPr>
        <w:t xml:space="preserve"> some dogs are barking. Bare plurals can be used in particular ways to express existential statements. The key question for any given debate resolution that contains a bare plural is whether that occurrence of the bare plural is generic or existential. </w:t>
      </w:r>
    </w:p>
    <w:p w14:paraId="553C84D6" w14:textId="77777777" w:rsidR="00EE0F49" w:rsidRPr="002F5AEC" w:rsidRDefault="00EE0F49" w:rsidP="00EE0F49">
      <w:pPr>
        <w:rPr>
          <w:sz w:val="16"/>
          <w:szCs w:val="16"/>
        </w:rPr>
      </w:pPr>
      <w:r w:rsidRPr="002F5AEC">
        <w:rPr>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w:t>
      </w:r>
      <w:proofErr w:type="gramStart"/>
      <w:r w:rsidRPr="002F5AEC">
        <w:rPr>
          <w:sz w:val="16"/>
          <w:szCs w:val="16"/>
        </w:rPr>
        <w:t>as long as</w:t>
      </w:r>
      <w:proofErr w:type="gramEnd"/>
      <w:r w:rsidRPr="002F5AEC">
        <w:rPr>
          <w:sz w:val="16"/>
          <w:szCs w:val="16"/>
        </w:rPr>
        <w:t xml:space="preserve"> some cat is on the mat. The question is whether the indefinite singular “a democracy” is existential or generic in the resolution. </w:t>
      </w:r>
    </w:p>
    <w:p w14:paraId="0DC0D698" w14:textId="77777777" w:rsidR="00EE0F49" w:rsidRPr="002F5AEC" w:rsidRDefault="00EE0F49" w:rsidP="00EE0F49">
      <w:pPr>
        <w:rPr>
          <w:sz w:val="16"/>
        </w:rPr>
      </w:pPr>
      <w:r w:rsidRPr="002F5AEC">
        <w:rPr>
          <w:sz w:val="16"/>
        </w:rPr>
        <w:t xml:space="preserve">Now, my own view is that, if we understand the difference between existential and generic statements, and if we approach the question impartially, without any invest- </w:t>
      </w:r>
      <w:proofErr w:type="spellStart"/>
      <w:r w:rsidRPr="002F5AEC">
        <w:rPr>
          <w:sz w:val="16"/>
        </w:rPr>
        <w:t>ment</w:t>
      </w:r>
      <w:proofErr w:type="spellEnd"/>
      <w:r w:rsidRPr="002F5AEC">
        <w:rPr>
          <w:sz w:val="16"/>
        </w:rPr>
        <w:t xml:space="preserve"> in one side of the debate, we can almost always just tell which reading is correct just by thinking about it. </w:t>
      </w:r>
      <w:r w:rsidRPr="002F5AEC">
        <w:rPr>
          <w:rStyle w:val="StyleUnderline"/>
        </w:rPr>
        <w:t xml:space="preserve">It is clear that “In a democracy, voting ought to be </w:t>
      </w:r>
      <w:proofErr w:type="spellStart"/>
      <w:r w:rsidRPr="002F5AEC">
        <w:rPr>
          <w:rStyle w:val="StyleUnderline"/>
        </w:rPr>
        <w:t>compul</w:t>
      </w:r>
      <w:proofErr w:type="spellEnd"/>
      <w:r w:rsidRPr="002F5AEC">
        <w:rPr>
          <w:rStyle w:val="StyleUnderline"/>
        </w:rPr>
        <w:t xml:space="preserve">- </w:t>
      </w:r>
      <w:proofErr w:type="spellStart"/>
      <w:r w:rsidRPr="002F5AEC">
        <w:rPr>
          <w:rStyle w:val="StyleUnderline"/>
        </w:rPr>
        <w:t>sory</w:t>
      </w:r>
      <w:proofErr w:type="spellEnd"/>
      <w:r w:rsidRPr="002F5AEC">
        <w:rPr>
          <w:rStyle w:val="StyleUnderline"/>
        </w:rPr>
        <w:t>” doesn’t mean “</w:t>
      </w:r>
      <w:r w:rsidRPr="002F5AEC">
        <w:rPr>
          <w:rStyle w:val="Emphasis"/>
        </w:rPr>
        <w:t>There is one or more democracy</w:t>
      </w:r>
      <w:r w:rsidRPr="002F5AEC">
        <w:rPr>
          <w:rStyle w:val="StyleUnderline"/>
        </w:rPr>
        <w:t xml:space="preserve"> in which voting ought to be com- </w:t>
      </w:r>
      <w:proofErr w:type="spellStart"/>
      <w:r w:rsidRPr="002F5AEC">
        <w:rPr>
          <w:rStyle w:val="StyleUnderline"/>
        </w:rPr>
        <w:t>pulsory</w:t>
      </w:r>
      <w:proofErr w:type="spellEnd"/>
      <w:r w:rsidRPr="002F5AEC">
        <w:rPr>
          <w:rStyle w:val="StyleUnderline"/>
        </w:rPr>
        <w:t>.”</w:t>
      </w:r>
      <w:r w:rsidRPr="002F5AEC">
        <w:rPr>
          <w:sz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2F5AEC">
        <w:rPr>
          <w:sz w:val="16"/>
        </w:rPr>
        <w:t>existen</w:t>
      </w:r>
      <w:proofErr w:type="spellEnd"/>
      <w:r w:rsidRPr="002F5AEC">
        <w:rPr>
          <w:sz w:val="16"/>
        </w:rPr>
        <w:t xml:space="preserve">- </w:t>
      </w:r>
      <w:proofErr w:type="spellStart"/>
      <w:r w:rsidRPr="002F5AEC">
        <w:rPr>
          <w:sz w:val="16"/>
        </w:rPr>
        <w:t>tial</w:t>
      </w:r>
      <w:proofErr w:type="spellEnd"/>
      <w:r w:rsidRPr="002F5AEC">
        <w:rPr>
          <w:sz w:val="16"/>
        </w:rPr>
        <w:t xml:space="preserve">,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w:t>
      </w:r>
      <w:proofErr w:type="gramStart"/>
      <w:r w:rsidRPr="002F5AEC">
        <w:rPr>
          <w:sz w:val="16"/>
        </w:rPr>
        <w:t>in a position</w:t>
      </w:r>
      <w:proofErr w:type="gramEnd"/>
      <w:r w:rsidRPr="002F5AEC">
        <w:rPr>
          <w:sz w:val="16"/>
        </w:rPr>
        <w:t xml:space="preserve"> to know exactly where the argument goes wrong. Particularly in matters of logic and language, speakers have more direct knowledge of particular cases (e.g., that some specific inference is </w:t>
      </w:r>
      <w:proofErr w:type="gramStart"/>
      <w:r w:rsidRPr="002F5AEC">
        <w:rPr>
          <w:sz w:val="16"/>
        </w:rPr>
        <w:t>invalid</w:t>
      </w:r>
      <w:proofErr w:type="gramEnd"/>
      <w:r w:rsidRPr="002F5AEC">
        <w:rPr>
          <w:sz w:val="16"/>
        </w:rPr>
        <w:t xml:space="preserve"> or some specific sentence is </w:t>
      </w:r>
      <w:proofErr w:type="spellStart"/>
      <w:r w:rsidRPr="002F5AEC">
        <w:rPr>
          <w:sz w:val="16"/>
        </w:rPr>
        <w:t>infelicitious</w:t>
      </w:r>
      <w:proofErr w:type="spellEnd"/>
      <w:r w:rsidRPr="002F5AEC">
        <w:rPr>
          <w:sz w:val="16"/>
        </w:rPr>
        <w:t xml:space="preserve">) than of the underlying explanations. </w:t>
      </w:r>
    </w:p>
    <w:p w14:paraId="39F53852" w14:textId="77777777" w:rsidR="00EE0F49" w:rsidRPr="002F5AEC" w:rsidRDefault="00EE0F49" w:rsidP="00EE0F49">
      <w:pPr>
        <w:rPr>
          <w:sz w:val="16"/>
          <w:szCs w:val="16"/>
        </w:rPr>
      </w:pPr>
      <w:r w:rsidRPr="002F5AEC">
        <w:rPr>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0F7E76FC" w14:textId="77777777" w:rsidR="00EE0F49" w:rsidRDefault="00EE0F49" w:rsidP="00EE0F49">
      <w:pPr>
        <w:rPr>
          <w:sz w:val="16"/>
        </w:rPr>
      </w:pPr>
      <w:r w:rsidRPr="002F5AEC">
        <w:rPr>
          <w:sz w:val="16"/>
        </w:rPr>
        <w:t>Second</w:t>
      </w:r>
      <w:r w:rsidRPr="002F5AEC">
        <w:rPr>
          <w:sz w:val="16"/>
          <w:highlight w:val="green"/>
        </w:rPr>
        <w:t xml:space="preserve">, </w:t>
      </w:r>
      <w:r w:rsidRPr="002F5AEC">
        <w:rPr>
          <w:rStyle w:val="StyleUnderline"/>
          <w:highlight w:val="green"/>
        </w:rPr>
        <w:t>existential uses</w:t>
      </w:r>
      <w:r w:rsidRPr="002F5AEC">
        <w:rPr>
          <w:rStyle w:val="StyleUnderline"/>
        </w:rPr>
        <w:t xml:space="preserve"> of the indefinite, </w:t>
      </w:r>
      <w:r w:rsidRPr="002F5AEC">
        <w:rPr>
          <w:rStyle w:val="StyleUnderline"/>
          <w:highlight w:val="green"/>
        </w:rPr>
        <w:t>such as “A cat is on the mat,” are upward- entailing</w:t>
      </w:r>
      <w:r w:rsidRPr="002F5AEC">
        <w:rPr>
          <w:rStyle w:val="StyleUnderline"/>
        </w:rPr>
        <w:t xml:space="preserve">.3 This means that if you replace the noun with a more general one, such as “An animal is on the </w:t>
      </w:r>
      <w:r w:rsidRPr="002F5AEC">
        <w:rPr>
          <w:rStyle w:val="StyleUnderline"/>
        </w:rPr>
        <w:lastRenderedPageBreak/>
        <w:t xml:space="preserve">mat,” the sentence will still be true. So let’s do that </w:t>
      </w:r>
      <w:r w:rsidRPr="002F5AEC">
        <w:rPr>
          <w:rStyle w:val="StyleUnderline"/>
          <w:highlight w:val="green"/>
        </w:rPr>
        <w:t>with “a democracy.” Does the resolution entail “In a society, voting ought to be compulsory</w:t>
      </w:r>
      <w:r w:rsidRPr="002F5AEC">
        <w:rPr>
          <w:rStyle w:val="StyleUnderline"/>
        </w:rPr>
        <w:t xml:space="preserve">”? Intuitively </w:t>
      </w:r>
      <w:r w:rsidRPr="002F5AEC">
        <w:rPr>
          <w:rStyle w:val="Emphasis"/>
          <w:highlight w:val="green"/>
        </w:rPr>
        <w:t>no</w:t>
      </w:r>
      <w:r w:rsidRPr="002F5AEC">
        <w:rPr>
          <w:sz w:val="16"/>
        </w:rPr>
        <w:t>t, because you could think that voting ought to be compulsory in democracies but not in other sorts of societies. This suggests that “</w:t>
      </w:r>
      <w:r w:rsidRPr="002F5AEC">
        <w:rPr>
          <w:rStyle w:val="StyleUnderline"/>
          <w:highlight w:val="green"/>
        </w:rPr>
        <w:t>a democracy</w:t>
      </w:r>
      <w:r w:rsidRPr="002F5AEC">
        <w:rPr>
          <w:rStyle w:val="StyleUnderline"/>
        </w:rPr>
        <w:t xml:space="preserve">” in the resolution </w:t>
      </w:r>
      <w:r w:rsidRPr="002F5AEC">
        <w:rPr>
          <w:rStyle w:val="StyleUnderline"/>
          <w:highlight w:val="green"/>
        </w:rPr>
        <w:t>is not existential</w:t>
      </w:r>
      <w:r w:rsidRPr="002F5AEC">
        <w:rPr>
          <w:sz w:val="16"/>
        </w:rPr>
        <w:t xml:space="preserve">. </w:t>
      </w:r>
    </w:p>
    <w:p w14:paraId="01A7692F" w14:textId="77777777" w:rsidR="00EE0F49" w:rsidRPr="005970BF" w:rsidRDefault="00EE0F49" w:rsidP="00EE0F49">
      <w:pPr>
        <w:pStyle w:val="Heading4"/>
      </w:pPr>
      <w:r w:rsidRPr="002F5AEC">
        <w:t xml:space="preserve">It applies to this topic – a] </w:t>
      </w:r>
      <w:r>
        <w:t>entities</w:t>
      </w:r>
      <w:r w:rsidRPr="002F5AEC">
        <w:t xml:space="preserve"> </w:t>
      </w:r>
      <w:proofErr w:type="gramStart"/>
      <w:r w:rsidRPr="002F5AEC">
        <w:t>is</w:t>
      </w:r>
      <w:proofErr w:type="gramEnd"/>
      <w:r w:rsidRPr="002F5AEC">
        <w:t xml:space="preserve"> an existential bare plural </w:t>
      </w:r>
      <w:proofErr w:type="spellStart"/>
      <w:r w:rsidRPr="002F5AEC">
        <w:t>bc</w:t>
      </w:r>
      <w:proofErr w:type="spellEnd"/>
      <w:r w:rsidRPr="002F5AEC">
        <w:t xml:space="preserve"> it has no determiner b] </w:t>
      </w:r>
      <w:r>
        <w:t>The sentence “The appropriation of outer space by private entities is unjust” does not imply “the appropriation of outer space by private and public entities is unjust</w:t>
      </w:r>
      <w:r w:rsidRPr="002F5AEC">
        <w:t xml:space="preserve">” </w:t>
      </w:r>
    </w:p>
    <w:p w14:paraId="0E7AD611" w14:textId="042A3E8E" w:rsidR="00EE0F49" w:rsidRDefault="00EE0F49" w:rsidP="00EE0F49">
      <w:pPr>
        <w:pStyle w:val="Heading4"/>
      </w:pPr>
      <w:r>
        <w:t xml:space="preserve">Violation – they spec </w:t>
      </w:r>
      <w:r w:rsidR="00FE269D">
        <w:t>entities in china</w:t>
      </w:r>
    </w:p>
    <w:p w14:paraId="1973012D" w14:textId="77777777" w:rsidR="00EE0F49" w:rsidRDefault="00EE0F49" w:rsidP="00EE0F49">
      <w:pPr>
        <w:pStyle w:val="Heading4"/>
      </w:pPr>
      <w:r>
        <w:t>Standards</w:t>
      </w:r>
    </w:p>
    <w:p w14:paraId="6C00E6C3" w14:textId="77777777" w:rsidR="00EE0F49" w:rsidRDefault="00EE0F49" w:rsidP="00EE0F49">
      <w:pPr>
        <w:pStyle w:val="Heading4"/>
      </w:pPr>
      <w:r>
        <w:t xml:space="preserve">1] Limits – they can </w:t>
      </w:r>
      <w:r w:rsidRPr="002F5AEC">
        <w:t xml:space="preserve">spec </w:t>
      </w:r>
      <w:r>
        <w:t xml:space="preserve">infinite different entities like </w:t>
      </w:r>
      <w:proofErr w:type="spellStart"/>
      <w:r>
        <w:t>spaceX</w:t>
      </w:r>
      <w:proofErr w:type="spellEnd"/>
      <w:r>
        <w:t xml:space="preserve">, </w:t>
      </w:r>
      <w:proofErr w:type="gramStart"/>
      <w:r>
        <w:t>etc..</w:t>
      </w:r>
      <w:proofErr w:type="gramEnd"/>
      <w:r w:rsidRPr="002F5AEC">
        <w:t xml:space="preserve"> - that’s supercharged by the ability to spec combinations of types of </w:t>
      </w:r>
      <w:r>
        <w:t>entities</w:t>
      </w:r>
      <w:r w:rsidRPr="002F5AEC">
        <w:t xml:space="preserve">. This takes out functional limits – it’s impossible for me to research every possible combination of </w:t>
      </w:r>
      <w:r>
        <w:t>entities, governments, and appropriation.</w:t>
      </w:r>
    </w:p>
    <w:p w14:paraId="79A1AD00" w14:textId="77777777" w:rsidR="00EE0F49" w:rsidRDefault="00EE0F49" w:rsidP="00EE0F49">
      <w:pPr>
        <w:pStyle w:val="Heading4"/>
      </w:pPr>
      <w:r>
        <w:t xml:space="preserve">2] </w:t>
      </w:r>
      <w:r w:rsidRPr="002F5AEC">
        <w:t xml:space="preserve">TVA solves – just read your aff as an advantage to a whole </w:t>
      </w:r>
      <w:proofErr w:type="spellStart"/>
      <w:r w:rsidRPr="002F5AEC">
        <w:t>rez</w:t>
      </w:r>
      <w:proofErr w:type="spellEnd"/>
      <w:r w:rsidRPr="002F5AEC">
        <w:t xml:space="preserve"> aff – we don’t stop them from reading new FWs, </w:t>
      </w:r>
      <w:proofErr w:type="gramStart"/>
      <w:r w:rsidRPr="002F5AEC">
        <w:t>mechanisms</w:t>
      </w:r>
      <w:proofErr w:type="gramEnd"/>
      <w:r w:rsidRPr="002F5AEC">
        <w:t xml:space="preserve"> or advantages. PICs aren’t aff offense – a] it’s ridiculous to say that neg potential abuse justifies the aff being non-T b] There’s only a small number of pics on this topic c] PICs incentivize them to write better affs that can generate solvency deficits to PICs</w:t>
      </w:r>
    </w:p>
    <w:p w14:paraId="1F867200" w14:textId="77777777" w:rsidR="00EE0F49" w:rsidRDefault="00EE0F49" w:rsidP="00EE0F49"/>
    <w:p w14:paraId="03D02592" w14:textId="1A0EA42E" w:rsidR="00EE0F49" w:rsidRDefault="00EE0F49" w:rsidP="00EE0F49">
      <w:r>
        <w:t xml:space="preserve">DTD to set a norm, ci </w:t>
      </w:r>
      <w:proofErr w:type="spellStart"/>
      <w:r>
        <w:t>bc</w:t>
      </w:r>
      <w:proofErr w:type="spellEnd"/>
      <w:r>
        <w:t xml:space="preserve"> </w:t>
      </w:r>
      <w:proofErr w:type="spellStart"/>
      <w:r>
        <w:t>reasonabiltiy’s</w:t>
      </w:r>
      <w:proofErr w:type="spellEnd"/>
      <w:r>
        <w:t xml:space="preserve"> </w:t>
      </w:r>
      <w:proofErr w:type="spellStart"/>
      <w:r>
        <w:t>aribtirary</w:t>
      </w:r>
      <w:proofErr w:type="spellEnd"/>
      <w:r>
        <w:t xml:space="preserve">, no </w:t>
      </w:r>
      <w:proofErr w:type="spellStart"/>
      <w:r>
        <w:t>rvis</w:t>
      </w:r>
      <w:proofErr w:type="spellEnd"/>
      <w:r>
        <w:t xml:space="preserve"> on t since </w:t>
      </w:r>
      <w:proofErr w:type="gramStart"/>
      <w:r>
        <w:t xml:space="preserve">it’s  </w:t>
      </w:r>
      <w:proofErr w:type="spellStart"/>
      <w:r>
        <w:t>atest</w:t>
      </w:r>
      <w:proofErr w:type="spellEnd"/>
      <w:proofErr w:type="gramEnd"/>
      <w:r>
        <w:t xml:space="preserve"> of whether your topical and </w:t>
      </w:r>
      <w:proofErr w:type="spellStart"/>
      <w:r>
        <w:t>na</w:t>
      </w:r>
      <w:proofErr w:type="spellEnd"/>
      <w:r>
        <w:t xml:space="preserve"> I meet </w:t>
      </w:r>
      <w:proofErr w:type="spellStart"/>
      <w:r>
        <w:t>sovles</w:t>
      </w:r>
      <w:proofErr w:type="spellEnd"/>
      <w:r>
        <w:t xml:space="preserve"> for all time skew plus it encourages people </w:t>
      </w:r>
      <w:proofErr w:type="spellStart"/>
      <w:r>
        <w:t>ot</w:t>
      </w:r>
      <w:proofErr w:type="spellEnd"/>
      <w:r>
        <w:t xml:space="preserve"> e abusive on purpose to bait theory</w:t>
      </w:r>
    </w:p>
    <w:p w14:paraId="3EBD48CF" w14:textId="77777777" w:rsidR="00EE0F49" w:rsidRDefault="00EE0F49" w:rsidP="00EE0F49"/>
    <w:p w14:paraId="633E1506" w14:textId="77777777" w:rsidR="00EE0F49" w:rsidRDefault="00EE0F49" w:rsidP="00EE0F49">
      <w:r>
        <w:t xml:space="preserve">fairness and </w:t>
      </w:r>
      <w:proofErr w:type="spellStart"/>
      <w:r>
        <w:t>educaiton</w:t>
      </w:r>
      <w:proofErr w:type="spellEnd"/>
      <w:r>
        <w:t xml:space="preserve"> are voters </w:t>
      </w:r>
      <w:proofErr w:type="spellStart"/>
      <w:r>
        <w:t>bc</w:t>
      </w:r>
      <w:proofErr w:type="spellEnd"/>
      <w:r>
        <w:t xml:space="preserve"> debate’s a game and we do it for real life skills</w:t>
      </w:r>
    </w:p>
    <w:p w14:paraId="03E4513A" w14:textId="77777777" w:rsidR="00EE0F49" w:rsidRPr="00EE0F49" w:rsidRDefault="00EE0F49" w:rsidP="00EE0F49"/>
    <w:p w14:paraId="3CBF9EAA" w14:textId="31F6C222" w:rsidR="00122794" w:rsidRDefault="00122794" w:rsidP="00122794">
      <w:pPr>
        <w:pStyle w:val="Heading2"/>
      </w:pPr>
      <w:r>
        <w:lastRenderedPageBreak/>
        <w:t>NC</w:t>
      </w:r>
    </w:p>
    <w:p w14:paraId="6282526A" w14:textId="52B8A588" w:rsidR="00122794" w:rsidRDefault="00122794" w:rsidP="00122794"/>
    <w:p w14:paraId="4439A41F" w14:textId="77777777" w:rsidR="00122794" w:rsidRPr="00106B94" w:rsidRDefault="00122794" w:rsidP="00122794">
      <w:pPr>
        <w:pStyle w:val="Heading4"/>
        <w:rPr>
          <w:rFonts w:cs="Calibri"/>
        </w:rPr>
      </w:pPr>
      <w:r w:rsidRPr="00106B94">
        <w:rPr>
          <w:rFonts w:cs="Calibri"/>
        </w:rPr>
        <w:t>Permissibility negates:</w:t>
      </w:r>
    </w:p>
    <w:p w14:paraId="725A040A" w14:textId="77777777" w:rsidR="00122794" w:rsidRPr="00106B94" w:rsidRDefault="00122794" w:rsidP="00122794">
      <w:pPr>
        <w:pStyle w:val="Heading4"/>
        <w:rPr>
          <w:rFonts w:cs="Calibri"/>
          <w:b w:val="0"/>
          <w:bCs w:val="0"/>
        </w:rPr>
      </w:pPr>
      <w:r w:rsidRPr="00106B94">
        <w:rPr>
          <w:rFonts w:cs="Calibri"/>
        </w:rPr>
        <w:t xml:space="preserve">[1] Semantics – </w:t>
      </w:r>
      <w:r w:rsidRPr="00106B94">
        <w:rPr>
          <w:rFonts w:cs="Calibri"/>
          <w:b w:val="0"/>
          <w:bCs w:val="0"/>
        </w:rPr>
        <w:t xml:space="preserve">Ought </w:t>
      </w:r>
      <w:proofErr w:type="gramStart"/>
      <w:r w:rsidRPr="00106B94">
        <w:rPr>
          <w:rFonts w:cs="Calibri"/>
          <w:b w:val="0"/>
          <w:bCs w:val="0"/>
        </w:rPr>
        <w:t>is</w:t>
      </w:r>
      <w:proofErr w:type="gramEnd"/>
      <w:r w:rsidRPr="00106B94">
        <w:rPr>
          <w:rFonts w:cs="Calibri"/>
          <w:b w:val="0"/>
          <w:bCs w:val="0"/>
        </w:rPr>
        <w:t xml:space="preserve"> defined as expressing obligation which means absent a proactive obligation you vote neg since there’s a trichotomy between prohibition, obligation, and permissibility and proving one disproves the other two. Semantics outweighs – A. it’s key to predictability since we prep based on the wording of the res B. It’s constitutive to the rules of debate since the judge is obligated to vote on the </w:t>
      </w:r>
      <w:proofErr w:type="spellStart"/>
      <w:r w:rsidRPr="00106B94">
        <w:rPr>
          <w:rFonts w:cs="Calibri"/>
          <w:b w:val="0"/>
          <w:bCs w:val="0"/>
        </w:rPr>
        <w:t>resolutional</w:t>
      </w:r>
      <w:proofErr w:type="spellEnd"/>
      <w:r w:rsidRPr="00106B94">
        <w:rPr>
          <w:rFonts w:cs="Calibri"/>
          <w:b w:val="0"/>
          <w:bCs w:val="0"/>
        </w:rPr>
        <w:t xml:space="preserve"> text.</w:t>
      </w:r>
    </w:p>
    <w:p w14:paraId="0259D81E" w14:textId="77777777" w:rsidR="00122794" w:rsidRPr="00106B94" w:rsidRDefault="00122794" w:rsidP="00122794">
      <w:pPr>
        <w:pStyle w:val="Heading4"/>
        <w:rPr>
          <w:rFonts w:cs="Calibri"/>
          <w:b w:val="0"/>
          <w:bCs w:val="0"/>
        </w:rPr>
      </w:pPr>
      <w:r w:rsidRPr="00106B94">
        <w:rPr>
          <w:rFonts w:cs="Calibri"/>
        </w:rPr>
        <w:t xml:space="preserve">[2] Logic – </w:t>
      </w:r>
      <w:r w:rsidRPr="00106B94">
        <w:rPr>
          <w:rFonts w:cs="Calibri"/>
          <w:b w:val="0"/>
          <w:bCs w:val="0"/>
        </w:rPr>
        <w:t>Propositions require positive justification before being accepted, otherwise one would be forced to accept the validity of logically contradictory propositions regarding subjects one knows nothing about, i.e. if one knew nothing about P one would have to presume that both “P” and “~P” are true</w:t>
      </w:r>
    </w:p>
    <w:p w14:paraId="10B32907" w14:textId="77777777" w:rsidR="00122794" w:rsidRDefault="00122794" w:rsidP="00122794"/>
    <w:p w14:paraId="3116DACF" w14:textId="77777777" w:rsidR="00122794" w:rsidRDefault="00122794" w:rsidP="00122794">
      <w:pPr>
        <w:pStyle w:val="Heading4"/>
      </w:pPr>
      <w:r>
        <w:t>The metaethic is practical reason. Prefer:</w:t>
      </w:r>
    </w:p>
    <w:p w14:paraId="54D4F2C4" w14:textId="77777777" w:rsidR="00122794" w:rsidRPr="00E17C0A" w:rsidRDefault="00122794" w:rsidP="00122794"/>
    <w:p w14:paraId="0872328E" w14:textId="77777777" w:rsidR="00122794" w:rsidRDefault="00122794" w:rsidP="00122794">
      <w:pPr>
        <w:pStyle w:val="Heading4"/>
      </w:pPr>
      <w:r w:rsidRPr="00E17C0A">
        <w:t xml:space="preserve">First, inescapability – the exercise of practical rationality requires that one regards </w:t>
      </w:r>
      <w:r>
        <w:t>it</w:t>
      </w:r>
      <w:r w:rsidRPr="00E17C0A">
        <w:t xml:space="preserve"> as intrinsically good – that justifies a right to freedom.</w:t>
      </w:r>
    </w:p>
    <w:p w14:paraId="200A33E6" w14:textId="77777777" w:rsidR="00122794" w:rsidRPr="00E17C0A" w:rsidRDefault="00122794" w:rsidP="00122794">
      <w:r w:rsidRPr="00E17C0A">
        <w:rPr>
          <w:rStyle w:val="Style13ptBold"/>
        </w:rPr>
        <w:t>Wood</w:t>
      </w:r>
      <w:r w:rsidRPr="00E17C0A">
        <w:t xml:space="preserve"> [Allen W. Wood, (Stanford University, California) "Kantian Ethics" Cambridge University Press, 2007, https://www.cambridge.org/core/books/kantian</w:t>
      </w:r>
      <w:r>
        <w:t>-</w:t>
      </w:r>
      <w:r w:rsidRPr="00E17C0A">
        <w:t>ethics/769B8CD9FCC74DB6870189AE1645FAC8, DOA:8-12-2020 // WWBW]</w:t>
      </w:r>
      <w:r>
        <w:t>//</w:t>
      </w:r>
      <w:proofErr w:type="spellStart"/>
      <w:r>
        <w:t>rct</w:t>
      </w:r>
      <w:proofErr w:type="spellEnd"/>
      <w:r>
        <w:t xml:space="preserve"> </w:t>
      </w:r>
      <w:proofErr w:type="spellStart"/>
      <w:r>
        <w:t>st</w:t>
      </w:r>
      <w:proofErr w:type="spellEnd"/>
    </w:p>
    <w:p w14:paraId="4275CEE1" w14:textId="77777777" w:rsidR="00122794" w:rsidRPr="00BC0B35" w:rsidRDefault="00122794" w:rsidP="00122794">
      <w:pPr>
        <w:rPr>
          <w:rStyle w:val="Emphasis"/>
        </w:rPr>
      </w:pPr>
      <w:r w:rsidRPr="00BC0B35">
        <w:rPr>
          <w:sz w:val="16"/>
        </w:rPr>
        <w:t xml:space="preserve">Kant holds that </w:t>
      </w:r>
      <w:r w:rsidRPr="00BC0B35">
        <w:rPr>
          <w:rStyle w:val="Emphasis"/>
          <w:highlight w:val="cyan"/>
        </w:rPr>
        <w:t>the</w:t>
      </w:r>
      <w:r w:rsidRPr="00C55C98">
        <w:rPr>
          <w:rStyle w:val="Emphasis"/>
        </w:rPr>
        <w:t xml:space="preserve"> most basic </w:t>
      </w:r>
      <w:r w:rsidRPr="00BC0B35">
        <w:rPr>
          <w:rStyle w:val="Emphasis"/>
          <w:highlight w:val="cyan"/>
        </w:rPr>
        <w:t>act through which people exercise</w:t>
      </w:r>
      <w:r w:rsidRPr="00C55C98">
        <w:rPr>
          <w:rStyle w:val="Emphasis"/>
        </w:rPr>
        <w:t xml:space="preserve"> </w:t>
      </w:r>
      <w:r w:rsidRPr="00BC0B35">
        <w:rPr>
          <w:sz w:val="16"/>
        </w:rPr>
        <w:t xml:space="preserve">their </w:t>
      </w:r>
      <w:r w:rsidRPr="00BC0B35">
        <w:rPr>
          <w:rStyle w:val="Emphasis"/>
          <w:highlight w:val="cyan"/>
        </w:rPr>
        <w:t>practical rationality is</w:t>
      </w:r>
      <w:r w:rsidRPr="00C55C98">
        <w:rPr>
          <w:rStyle w:val="Emphasis"/>
        </w:rPr>
        <w:t xml:space="preserve"> that of </w:t>
      </w:r>
      <w:r w:rsidRPr="00BC0B35">
        <w:rPr>
          <w:rStyle w:val="Emphasis"/>
          <w:highlight w:val="cyan"/>
        </w:rPr>
        <w:t>setting an end</w:t>
      </w:r>
      <w:r w:rsidRPr="00BC0B35">
        <w:rPr>
          <w:sz w:val="16"/>
        </w:rPr>
        <w:t xml:space="preserve"> (G 4:437). To set an end is, analytically, to subject yourself to the hypothetical imperative that you should take the necessary means to the end you have set (G 4:417). This is </w:t>
      </w:r>
      <w:r w:rsidRPr="00C55C98">
        <w:rPr>
          <w:rStyle w:val="Emphasis"/>
        </w:rPr>
        <w:t xml:space="preserve">the claim that you rationally ought to do something </w:t>
      </w:r>
      <w:proofErr w:type="gramStart"/>
      <w:r w:rsidRPr="00C55C98">
        <w:rPr>
          <w:rStyle w:val="Emphasis"/>
        </w:rPr>
        <w:t>whether</w:t>
      </w:r>
      <w:r w:rsidRPr="00BC0B35">
        <w:rPr>
          <w:sz w:val="16"/>
        </w:rPr>
        <w:t xml:space="preserve"> or not</w:t>
      </w:r>
      <w:proofErr w:type="gramEnd"/>
      <w:r w:rsidRPr="00BC0B35">
        <w:rPr>
          <w:sz w:val="16"/>
        </w:rPr>
        <w:t xml:space="preserve"> </w:t>
      </w:r>
      <w:r w:rsidRPr="00C55C98">
        <w:rPr>
          <w:rStyle w:val="Emphasis"/>
        </w:rPr>
        <w:t>you are</w:t>
      </w:r>
      <w:r w:rsidRPr="00BC0B35">
        <w:rPr>
          <w:sz w:val="16"/>
        </w:rPr>
        <w:t xml:space="preserve"> at the moment </w:t>
      </w:r>
      <w:r w:rsidRPr="00C55C98">
        <w:rPr>
          <w:rStyle w:val="Emphasis"/>
        </w:rPr>
        <w:t>inclined to do it</w:t>
      </w:r>
      <w:r w:rsidRPr="00BC0B35">
        <w:rPr>
          <w:sz w:val="16"/>
        </w:rPr>
        <w:t xml:space="preserve">. It </w:t>
      </w:r>
      <w:r w:rsidRPr="00C55C98">
        <w:rPr>
          <w:rStyle w:val="Emphasis"/>
        </w:rPr>
        <w:t>represents</w:t>
      </w:r>
      <w:r w:rsidRPr="00BC0B35">
        <w:rPr>
          <w:sz w:val="16"/>
        </w:rPr>
        <w:t xml:space="preserve"> the action of applying that means as good (G 4:414) – in the sense of </w:t>
      </w:r>
      <w:r w:rsidRPr="00C55C98">
        <w:rPr>
          <w:rStyle w:val="Emphasis"/>
        </w:rPr>
        <w:t>“</w:t>
      </w:r>
      <w:r w:rsidRPr="00BC0B35">
        <w:rPr>
          <w:rStyle w:val="Emphasis"/>
          <w:highlight w:val="cyan"/>
        </w:rPr>
        <w:t>good</w:t>
      </w:r>
      <w:r w:rsidRPr="00C55C98">
        <w:rPr>
          <w:rStyle w:val="Emphasis"/>
        </w:rPr>
        <w:t>”</w:t>
      </w:r>
      <w:r w:rsidRPr="00BC0B35">
        <w:rPr>
          <w:sz w:val="16"/>
        </w:rPr>
        <w:t xml:space="preserve"> that Kant explicates as: what </w:t>
      </w:r>
      <w:r w:rsidRPr="00BC0B35">
        <w:rPr>
          <w:rStyle w:val="Emphasis"/>
          <w:highlight w:val="cyan"/>
        </w:rPr>
        <w:t>is required by reason independent</w:t>
      </w:r>
      <w:r w:rsidRPr="00BC0B35">
        <w:rPr>
          <w:rStyle w:val="Emphasis"/>
        </w:rPr>
        <w:t xml:space="preserve">ly </w:t>
      </w:r>
      <w:r w:rsidRPr="00BC0B35">
        <w:rPr>
          <w:rStyle w:val="Emphasis"/>
          <w:highlight w:val="cyan"/>
        </w:rPr>
        <w:t>of inclination</w:t>
      </w:r>
      <w:r w:rsidRPr="00BC0B35">
        <w:rPr>
          <w:sz w:val="16"/>
        </w:rPr>
        <w:t xml:space="preserve"> (G 4:413). Kant correctly infers that </w:t>
      </w:r>
      <w:r w:rsidRPr="00BC0B35">
        <w:rPr>
          <w:rStyle w:val="Emphasis"/>
          <w:highlight w:val="cyan"/>
        </w:rPr>
        <w:t>any being which sets itself ends is committed</w:t>
      </w:r>
      <w:r w:rsidRPr="00C55C98">
        <w:rPr>
          <w:rStyle w:val="Emphasis"/>
        </w:rPr>
        <w:t xml:space="preserve"> to regarding its end as good in this sense, </w:t>
      </w:r>
      <w:proofErr w:type="gramStart"/>
      <w:r w:rsidRPr="00C55C98">
        <w:rPr>
          <w:rStyle w:val="Emphasis"/>
        </w:rPr>
        <w:t>and</w:t>
      </w:r>
      <w:r w:rsidRPr="00BC0B35">
        <w:rPr>
          <w:sz w:val="16"/>
        </w:rPr>
        <w:t xml:space="preserve"> also</w:t>
      </w:r>
      <w:proofErr w:type="gramEnd"/>
      <w:r w:rsidRPr="00BC0B35">
        <w:rPr>
          <w:sz w:val="16"/>
        </w:rPr>
        <w:t xml:space="preserve"> </w:t>
      </w:r>
      <w:r w:rsidRPr="00BC0B35">
        <w:rPr>
          <w:rStyle w:val="Emphasis"/>
          <w:highlight w:val="cyan"/>
        </w:rPr>
        <w:t>to regarding the goodness of its end as what</w:t>
      </w:r>
      <w:r w:rsidRPr="00C55C98">
        <w:rPr>
          <w:rStyle w:val="Emphasis"/>
        </w:rPr>
        <w:t xml:space="preserve"> </w:t>
      </w:r>
      <w:r w:rsidRPr="00BC0B35">
        <w:rPr>
          <w:sz w:val="16"/>
        </w:rPr>
        <w:t xml:space="preserve">also </w:t>
      </w:r>
      <w:r w:rsidRPr="00BC0B35">
        <w:rPr>
          <w:rStyle w:val="Emphasis"/>
          <w:highlight w:val="cyan"/>
        </w:rPr>
        <w:t>makes application of the means good</w:t>
      </w:r>
      <w:r w:rsidRPr="00C55C98">
        <w:rPr>
          <w:rStyle w:val="Emphasis"/>
        </w:rPr>
        <w:t xml:space="preserve"> – that is, rationally required independently of any inclination to apply it</w:t>
      </w:r>
      <w:r w:rsidRPr="00BC0B35">
        <w:rPr>
          <w:sz w:val="16"/>
        </w:rPr>
        <w:t xml:space="preserve">. The act of setting an end, therefore, must be taken as committing you to represent some other act (the act of applying the means) as good. In doing all this, however, </w:t>
      </w:r>
      <w:r w:rsidRPr="00BC0B35">
        <w:rPr>
          <w:rStyle w:val="Emphasis"/>
          <w:highlight w:val="cyan"/>
        </w:rPr>
        <w:t>the rational being must</w:t>
      </w:r>
      <w:r w:rsidRPr="00C55C98">
        <w:rPr>
          <w:rStyle w:val="Emphasis"/>
        </w:rPr>
        <w:t xml:space="preserve"> also</w:t>
      </w:r>
      <w:r w:rsidRPr="00BC0B35">
        <w:rPr>
          <w:sz w:val="16"/>
        </w:rPr>
        <w:t xml:space="preserve"> necessarily </w:t>
      </w:r>
      <w:r w:rsidRPr="00E927BF">
        <w:rPr>
          <w:rStyle w:val="Emphasis"/>
          <w:highlight w:val="cyan"/>
        </w:rPr>
        <w:t>regard its own rational capacities as authoritative for what is good</w:t>
      </w:r>
      <w:r w:rsidRPr="00C55C98">
        <w:rPr>
          <w:rStyle w:val="Emphasis"/>
        </w:rPr>
        <w:t xml:space="preserve"> in general.</w:t>
      </w:r>
      <w:r w:rsidRPr="00BC0B35">
        <w:rPr>
          <w:sz w:val="16"/>
        </w:rPr>
        <w:t xml:space="preserve"> For it treats these capacities as capable of determining which ends are good, and at the same time as grounding the goodness of the means taken toward those good ends. But </w:t>
      </w:r>
      <w:r w:rsidRPr="00C55C98">
        <w:rPr>
          <w:rStyle w:val="Emphasis"/>
        </w:rPr>
        <w:t>to regard one’s capacities in this way is</w:t>
      </w:r>
      <w:r w:rsidRPr="00BC0B35">
        <w:rPr>
          <w:sz w:val="16"/>
        </w:rPr>
        <w:t xml:space="preserve"> also </w:t>
      </w:r>
      <w:r w:rsidRPr="00C55C98">
        <w:rPr>
          <w:rStyle w:val="Emphasis"/>
        </w:rPr>
        <w:t xml:space="preserve">to take a certain attitude toward oneself as the being that has and exercises those capacities. </w:t>
      </w:r>
      <w:r w:rsidRPr="00BC0B35">
        <w:rPr>
          <w:sz w:val="16"/>
        </w:rPr>
        <w:t xml:space="preserve">It is to esteem oneself – </w:t>
      </w:r>
      <w:proofErr w:type="gramStart"/>
      <w:r w:rsidRPr="00BC0B35">
        <w:rPr>
          <w:sz w:val="16"/>
        </w:rPr>
        <w:t>and also</w:t>
      </w:r>
      <w:proofErr w:type="gramEnd"/>
      <w:r w:rsidRPr="00BC0B35">
        <w:rPr>
          <w:sz w:val="16"/>
        </w:rPr>
        <w:t xml:space="preserve"> to esteem the correct exercise of one’s rational capacities in determining what is good both as an end and as a means to it. One’s other capacities, such as those needed to perform the action that is good as a means, are also regarded as good as means. But </w:t>
      </w:r>
      <w:r w:rsidRPr="00E927BF">
        <w:rPr>
          <w:rStyle w:val="Emphasis"/>
          <w:highlight w:val="cyan"/>
        </w:rPr>
        <w:t>that capacity through which we can represent the</w:t>
      </w:r>
      <w:r w:rsidRPr="00C55C98">
        <w:rPr>
          <w:rStyle w:val="Emphasis"/>
        </w:rPr>
        <w:t xml:space="preserve"> very </w:t>
      </w:r>
      <w:r w:rsidRPr="00E927BF">
        <w:rPr>
          <w:rStyle w:val="Emphasis"/>
          <w:highlight w:val="cyan"/>
        </w:rPr>
        <w:t>idea of something as good</w:t>
      </w:r>
      <w:r w:rsidRPr="00BC0B35">
        <w:rPr>
          <w:sz w:val="16"/>
        </w:rPr>
        <w:t xml:space="preserve"> both </w:t>
      </w:r>
      <w:r w:rsidRPr="00C55C98">
        <w:rPr>
          <w:rStyle w:val="Emphasis"/>
        </w:rPr>
        <w:t>as end and as means is not</w:t>
      </w:r>
      <w:r w:rsidRPr="00BC0B35">
        <w:rPr>
          <w:sz w:val="16"/>
        </w:rPr>
        <w:t xml:space="preserve"> represented </w:t>
      </w:r>
      <w:r w:rsidRPr="00C55C98">
        <w:rPr>
          <w:rStyle w:val="Emphasis"/>
        </w:rPr>
        <w:t>merely as the object of a contingent inclination, nor is it</w:t>
      </w:r>
      <w:r w:rsidRPr="00BC0B35">
        <w:rPr>
          <w:sz w:val="16"/>
        </w:rPr>
        <w:t xml:space="preserve"> represented </w:t>
      </w:r>
      <w:r w:rsidRPr="00C55C98">
        <w:rPr>
          <w:rStyle w:val="Emphasis"/>
        </w:rPr>
        <w:t xml:space="preserve">as good only as a </w:t>
      </w:r>
      <w:r w:rsidRPr="00C55C98">
        <w:rPr>
          <w:rStyle w:val="Emphasis"/>
        </w:rPr>
        <w:lastRenderedPageBreak/>
        <w:t xml:space="preserve">means. It </w:t>
      </w:r>
      <w:r w:rsidRPr="00E927BF">
        <w:rPr>
          <w:rStyle w:val="Emphasis"/>
          <w:highlight w:val="cyan"/>
        </w:rPr>
        <w:t>must be</w:t>
      </w:r>
      <w:r w:rsidRPr="00BC0B35">
        <w:rPr>
          <w:sz w:val="16"/>
        </w:rPr>
        <w:t xml:space="preserve"> esteemed as </w:t>
      </w:r>
      <w:r w:rsidRPr="00E927BF">
        <w:rPr>
          <w:rStyle w:val="Emphasis"/>
          <w:highlight w:val="cyan"/>
        </w:rPr>
        <w:t>unconditionally good</w:t>
      </w:r>
      <w:r w:rsidRPr="00C55C98">
        <w:rPr>
          <w:rStyle w:val="Emphasis"/>
        </w:rPr>
        <w:t xml:space="preserve">, as an </w:t>
      </w:r>
      <w:proofErr w:type="gramStart"/>
      <w:r w:rsidRPr="00C55C98">
        <w:rPr>
          <w:rStyle w:val="Emphasis"/>
        </w:rPr>
        <w:t>end in itself</w:t>
      </w:r>
      <w:proofErr w:type="gramEnd"/>
      <w:r w:rsidRPr="00C55C98">
        <w:rPr>
          <w:rStyle w:val="Emphasis"/>
        </w:rPr>
        <w:t>.</w:t>
      </w:r>
      <w:r w:rsidRPr="00BC0B35">
        <w:rPr>
          <w:sz w:val="16"/>
        </w:rPr>
        <w:t xml:space="preserve"> To find this value in oneself is not at all the same as thinking of oneself as a good person. </w:t>
      </w:r>
      <w:r w:rsidRPr="00C55C98">
        <w:rPr>
          <w:rStyle w:val="Emphasis"/>
        </w:rPr>
        <w:t>Even those who misuse their rational capacities are committed to esteeming themselves as possessing rational nature.</w:t>
      </w:r>
      <w:r w:rsidRPr="00BC0B35">
        <w:rPr>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BC0B35">
        <w:rPr>
          <w:sz w:val="16"/>
        </w:rPr>
        <w:t>good</w:t>
      </w:r>
      <w:proofErr w:type="gramEnd"/>
      <w:r w:rsidRPr="00BC0B35">
        <w:rPr>
          <w:sz w:val="16"/>
        </w:rPr>
        <w:t xml:space="preserve"> or evil, have equal (absolute) worth as ends in themselves. For Kantian ethics </w:t>
      </w:r>
      <w:r w:rsidRPr="00BC0B35">
        <w:rPr>
          <w:rStyle w:val="Emphasis"/>
        </w:rPr>
        <w:t xml:space="preserve">the rational nature in every person is an end </w:t>
      </w:r>
      <w:proofErr w:type="gramStart"/>
      <w:r w:rsidRPr="00BC0B35">
        <w:rPr>
          <w:rStyle w:val="Emphasis"/>
        </w:rPr>
        <w:t>in itself whether</w:t>
      </w:r>
      <w:proofErr w:type="gramEnd"/>
      <w:r w:rsidRPr="00BC0B35">
        <w:rPr>
          <w:rStyle w:val="Emphasis"/>
        </w:rPr>
        <w:t xml:space="preserve"> the person is morally good or bad.</w:t>
      </w:r>
    </w:p>
    <w:p w14:paraId="3E4A4564" w14:textId="77777777" w:rsidR="00122794" w:rsidRPr="00E17C0A" w:rsidRDefault="00122794" w:rsidP="00122794"/>
    <w:p w14:paraId="4254E67E" w14:textId="6B16FCF8" w:rsidR="00122794" w:rsidRPr="00E17C0A" w:rsidRDefault="00122794" w:rsidP="00122794">
      <w:pPr>
        <w:pStyle w:val="Heading4"/>
      </w:pPr>
      <w:r>
        <w:t>Second</w:t>
      </w:r>
      <w:r w:rsidRPr="00E17C0A">
        <w:t>, practical reason – ethical principles must be derived from the structure of reason:</w:t>
      </w:r>
    </w:p>
    <w:p w14:paraId="4E1B4F75" w14:textId="77777777" w:rsidR="00122794" w:rsidRPr="00E17C0A" w:rsidRDefault="00122794" w:rsidP="00122794"/>
    <w:p w14:paraId="08C413A0" w14:textId="77777777" w:rsidR="00122794" w:rsidRPr="00E17C0A" w:rsidRDefault="00122794" w:rsidP="00122794">
      <w:pPr>
        <w:pStyle w:val="Heading4"/>
      </w:pPr>
      <w:r w:rsidRPr="00E17C0A">
        <w:t xml:space="preserve">[1] Regress </w:t>
      </w:r>
      <w:r>
        <w:rPr>
          <w:b w:val="0"/>
          <w:bCs w:val="0"/>
        </w:rPr>
        <w:t xml:space="preserve">– </w:t>
      </w:r>
      <w:r w:rsidRPr="00E17C0A">
        <w:rPr>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6531859D" w14:textId="77777777" w:rsidR="00122794" w:rsidRPr="00E17C0A" w:rsidRDefault="00122794" w:rsidP="00122794"/>
    <w:p w14:paraId="37DFC37C" w14:textId="77777777" w:rsidR="00122794" w:rsidRPr="00E17C0A" w:rsidRDefault="00122794" w:rsidP="00122794">
      <w:pPr>
        <w:pStyle w:val="Heading4"/>
        <w:rPr>
          <w:b w:val="0"/>
          <w:bCs w:val="0"/>
        </w:rPr>
      </w:pPr>
      <w:r w:rsidRPr="00E17C0A">
        <w:t xml:space="preserve">[2] Action Theory </w:t>
      </w:r>
      <w:r w:rsidRPr="00E17C0A">
        <w:rPr>
          <w:b w:val="0"/>
          <w:bCs w:val="0"/>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1E5B31A8" w14:textId="77777777" w:rsidR="00122794" w:rsidRDefault="00122794" w:rsidP="00122794">
      <w:pPr>
        <w:spacing w:after="0" w:line="240" w:lineRule="auto"/>
        <w:rPr>
          <w:rFonts w:ascii="Times New Roman" w:eastAsia="Times New Roman" w:hAnsi="Times New Roman" w:cs="Times New Roman"/>
          <w:sz w:val="24"/>
        </w:rPr>
      </w:pPr>
    </w:p>
    <w:p w14:paraId="2B8CCA0E" w14:textId="36DE189F" w:rsidR="00122794" w:rsidRPr="005F04F4" w:rsidRDefault="00122794" w:rsidP="00122794">
      <w:pPr>
        <w:pStyle w:val="Heading4"/>
        <w:rPr>
          <w:rFonts w:cs="Calibri"/>
          <w:b w:val="0"/>
          <w:bCs w:val="0"/>
        </w:rPr>
      </w:pPr>
      <w:r>
        <w:rPr>
          <w:rFonts w:cs="Calibri"/>
        </w:rPr>
        <w:t>Third,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533054A0" w14:textId="77777777" w:rsidR="00122794" w:rsidRPr="005F04F4" w:rsidRDefault="00122794" w:rsidP="00122794"/>
    <w:p w14:paraId="002B5A4B" w14:textId="77777777" w:rsidR="00122794" w:rsidRPr="005F04F4" w:rsidRDefault="00122794" w:rsidP="00122794">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1A338C65" w14:textId="77777777" w:rsidR="00122794" w:rsidRPr="005F04F4" w:rsidRDefault="00122794" w:rsidP="00122794"/>
    <w:p w14:paraId="469DCB6B" w14:textId="77777777" w:rsidR="00122794" w:rsidRPr="005F04F4" w:rsidRDefault="00122794" w:rsidP="00122794">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2E91B014" w14:textId="77777777" w:rsidR="00122794" w:rsidRPr="005F04F4" w:rsidRDefault="00122794" w:rsidP="00122794"/>
    <w:p w14:paraId="261CC403" w14:textId="77777777" w:rsidR="00122794" w:rsidRDefault="00122794" w:rsidP="00122794">
      <w:pPr>
        <w:pStyle w:val="Heading4"/>
        <w:rPr>
          <w:rFonts w:cs="Calibri"/>
          <w:b w:val="0"/>
          <w:bCs w:val="0"/>
        </w:rPr>
      </w:pPr>
      <w:r w:rsidRPr="005F04F4">
        <w:rPr>
          <w:rFonts w:cs="Calibri"/>
        </w:rPr>
        <w:lastRenderedPageBreak/>
        <w:t xml:space="preserve">[C]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38986B46" w14:textId="77777777" w:rsidR="00122794" w:rsidRDefault="00122794" w:rsidP="00122794"/>
    <w:p w14:paraId="4A584182" w14:textId="77777777" w:rsidR="00122794" w:rsidRPr="00E2718D" w:rsidRDefault="00122794" w:rsidP="00122794">
      <w:pPr>
        <w:pStyle w:val="Heading4"/>
      </w:pPr>
      <w:r>
        <w:t xml:space="preserve">[D] </w:t>
      </w:r>
      <w:r w:rsidRPr="008C2ACE">
        <w:t xml:space="preserve">Is/Ought Gap – </w:t>
      </w:r>
      <w:r w:rsidRPr="00E2718D">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36D5F357" w14:textId="77777777" w:rsidR="00122794" w:rsidRDefault="00122794" w:rsidP="00122794">
      <w:pPr>
        <w:spacing w:after="0" w:line="240" w:lineRule="auto"/>
        <w:rPr>
          <w:rFonts w:ascii="Times New Roman" w:eastAsia="Times New Roman" w:hAnsi="Times New Roman" w:cs="Times New Roman"/>
          <w:sz w:val="24"/>
        </w:rPr>
      </w:pPr>
    </w:p>
    <w:p w14:paraId="48E525A6" w14:textId="77777777" w:rsidR="00122794" w:rsidRDefault="00122794" w:rsidP="00122794">
      <w:pPr>
        <w:pStyle w:val="Heading4"/>
        <w:rPr>
          <w:b w:val="0"/>
          <w:bCs w:val="0"/>
          <w:color w:val="000000" w:themeColor="text1"/>
        </w:rPr>
      </w:pPr>
      <w:r>
        <w:rPr>
          <w:color w:val="000000" w:themeColor="text1"/>
        </w:rPr>
        <w:t>Practical</w:t>
      </w:r>
      <w:r w:rsidRPr="00B1594E">
        <w:rPr>
          <w:color w:val="000000" w:themeColor="text1"/>
        </w:rPr>
        <w:t xml:space="preserve"> reason means we all have a unified perspective</w:t>
      </w:r>
      <w:r w:rsidRPr="00C80FBA">
        <w:rPr>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19E2315E" w14:textId="77777777" w:rsidR="00122794" w:rsidRPr="00C80FBA" w:rsidRDefault="00122794" w:rsidP="00122794"/>
    <w:p w14:paraId="158C9162" w14:textId="77777777" w:rsidR="00122794" w:rsidRPr="006C6EFC" w:rsidRDefault="00122794" w:rsidP="00122794">
      <w:pPr>
        <w:pStyle w:val="Heading4"/>
        <w:rPr>
          <w:sz w:val="12"/>
        </w:rPr>
      </w:pPr>
      <w:r w:rsidRPr="001B26D6">
        <w:rPr>
          <w:color w:val="000000" w:themeColor="text1"/>
        </w:rPr>
        <w:t xml:space="preserve">But, willing an action that violates the freedom of others is a contradiction: </w:t>
      </w:r>
      <w:r w:rsidRPr="00C80FBA">
        <w:rPr>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4CB212D9" w14:textId="77777777" w:rsidR="00122794" w:rsidRPr="00C80FBA" w:rsidRDefault="00122794" w:rsidP="00122794"/>
    <w:p w14:paraId="6FF8F785" w14:textId="01635FB0" w:rsidR="00122794" w:rsidRDefault="00122794" w:rsidP="00122794">
      <w:pPr>
        <w:pStyle w:val="Heading4"/>
      </w:pPr>
      <w:r>
        <w:t>Thus, the standard is respecting freedom.</w:t>
      </w:r>
    </w:p>
    <w:p w14:paraId="3D3C9C08" w14:textId="77777777" w:rsidR="00122794" w:rsidRDefault="00122794" w:rsidP="00122794"/>
    <w:p w14:paraId="593ABC57" w14:textId="77777777" w:rsidR="00122794" w:rsidRDefault="00122794" w:rsidP="00122794">
      <w:pPr>
        <w:pStyle w:val="Heading2"/>
      </w:pPr>
      <w:r>
        <w:lastRenderedPageBreak/>
        <w:t>Offense</w:t>
      </w:r>
    </w:p>
    <w:p w14:paraId="3D5842DA" w14:textId="77777777" w:rsidR="00122794" w:rsidRDefault="00122794" w:rsidP="00122794"/>
    <w:p w14:paraId="7E097896" w14:textId="77777777" w:rsidR="00122794" w:rsidRDefault="00122794" w:rsidP="00122794">
      <w:pPr>
        <w:pStyle w:val="Heading4"/>
      </w:pPr>
      <w:r>
        <w:t>Negate:</w:t>
      </w:r>
    </w:p>
    <w:p w14:paraId="4C641910" w14:textId="77777777" w:rsidR="00122794" w:rsidRPr="00C97CF0" w:rsidRDefault="00122794" w:rsidP="00122794"/>
    <w:p w14:paraId="37225D58" w14:textId="77777777" w:rsidR="00122794" w:rsidRDefault="00122794" w:rsidP="00122794">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3C63CD57" w14:textId="77777777" w:rsidR="00122794" w:rsidRPr="009D349B" w:rsidRDefault="00122794" w:rsidP="00122794">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5BC94A4F" w14:textId="77777777" w:rsidR="00122794" w:rsidRDefault="00122794" w:rsidP="00122794">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Emphasis"/>
        </w:rPr>
        <w:t>justice</w:t>
      </w:r>
      <w:r w:rsidRPr="009D349B">
        <w:rPr>
          <w:sz w:val="16"/>
        </w:rPr>
        <w:t>,</w:t>
      </w:r>
      <w:proofErr w:type="gramEnd"/>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Emphasis"/>
        </w:rPr>
        <w:t>it</w:t>
      </w:r>
      <w:proofErr w:type="gramEnd"/>
      <w:r w:rsidRPr="009D349B">
        <w:rPr>
          <w:rStyle w:val="Emphasis"/>
        </w:rPr>
        <w:t xml:space="preserve">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w:t>
      </w:r>
      <w:r w:rsidRPr="009D349B">
        <w:rPr>
          <w:sz w:val="16"/>
        </w:rPr>
        <w:lastRenderedPageBreak/>
        <w:t xml:space="preserve">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5434B262" w14:textId="77777777" w:rsidR="00122794" w:rsidRDefault="00122794" w:rsidP="00122794">
      <w:pPr>
        <w:rPr>
          <w:sz w:val="16"/>
        </w:rPr>
      </w:pPr>
    </w:p>
    <w:p w14:paraId="04AC32D8" w14:textId="77777777" w:rsidR="00122794" w:rsidRDefault="00122794" w:rsidP="00122794">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5D2748C1" w14:textId="77777777" w:rsidR="00122794" w:rsidRPr="009D349B" w:rsidRDefault="00122794" w:rsidP="00122794">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1"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471F0E79" w14:textId="77777777" w:rsidR="00122794" w:rsidRPr="009D349B" w:rsidRDefault="00122794" w:rsidP="00122794">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w:t>
      </w:r>
      <w:proofErr w:type="gramStart"/>
      <w:r w:rsidRPr="009D349B">
        <w:rPr>
          <w:sz w:val="10"/>
        </w:rPr>
        <w:t>in order to</w:t>
      </w:r>
      <w:proofErr w:type="gramEnd"/>
      <w:r w:rsidRPr="009D349B">
        <w:rPr>
          <w:sz w:val="10"/>
        </w:rPr>
        <w:t xml:space="preserve">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w:t>
      </w:r>
      <w:r w:rsidRPr="009D349B">
        <w:rPr>
          <w:sz w:val="10"/>
        </w:rPr>
        <w:lastRenderedPageBreak/>
        <w:t xml:space="preserve">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w:t>
      </w:r>
      <w:proofErr w:type="gramStart"/>
      <w:r w:rsidRPr="009D349B">
        <w:rPr>
          <w:sz w:val="10"/>
        </w:rPr>
        <w:t>all of</w:t>
      </w:r>
      <w:proofErr w:type="gramEnd"/>
      <w:r w:rsidRPr="009D349B">
        <w:rPr>
          <w:sz w:val="10"/>
        </w:rPr>
        <w:t xml:space="preserve">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w:t>
      </w:r>
      <w:proofErr w:type="gramStart"/>
      <w:r w:rsidRPr="009D349B">
        <w:rPr>
          <w:sz w:val="10"/>
        </w:rPr>
        <w:t>Mack</w:t>
      </w:r>
      <w:proofErr w:type="gramEnd"/>
      <w:r w:rsidRPr="009D349B">
        <w:rPr>
          <w:sz w:val="10"/>
        </w:rPr>
        <w:t xml:space="preserve">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w:t>
      </w:r>
      <w:proofErr w:type="gramStart"/>
      <w:r w:rsidRPr="009D349B">
        <w:rPr>
          <w:sz w:val="10"/>
        </w:rPr>
        <w:t>acquire also</w:t>
      </w:r>
      <w:proofErr w:type="gramEnd"/>
      <w:r w:rsidRPr="009D349B">
        <w:rPr>
          <w:sz w:val="10"/>
        </w:rPr>
        <w:t xml:space="preserve">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w:t>
      </w:r>
      <w:proofErr w:type="gramStart"/>
      <w:r w:rsidRPr="009D349B">
        <w:rPr>
          <w:sz w:val="10"/>
        </w:rPr>
        <w:t>all of</w:t>
      </w:r>
      <w:proofErr w:type="gramEnd"/>
      <w:r w:rsidRPr="009D349B">
        <w:rPr>
          <w:sz w:val="10"/>
        </w:rPr>
        <w:t xml:space="preserve">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w:t>
      </w:r>
      <w:proofErr w:type="gramStart"/>
      <w:r w:rsidRPr="009D349B">
        <w:rPr>
          <w:sz w:val="10"/>
        </w:rPr>
        <w:t>out, if</w:t>
      </w:r>
      <w:proofErr w:type="gramEnd"/>
      <w:r w:rsidRPr="009D349B">
        <w:rPr>
          <w:sz w:val="10"/>
        </w:rPr>
        <w:t xml:space="preserve">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 xml:space="preserve">bring about a permanent </w:t>
      </w:r>
      <w:proofErr w:type="spellStart"/>
      <w:r w:rsidRPr="009D349B">
        <w:rPr>
          <w:rStyle w:val="Emphasis"/>
          <w:highlight w:val="cyan"/>
        </w:rPr>
        <w:t>reduc</w:t>
      </w:r>
      <w:proofErr w:type="spellEnd"/>
      <w:r w:rsidRPr="009D349B">
        <w:rPr>
          <w:rStyle w:val="Emphasis"/>
          <w:highlight w:val="cyan"/>
        </w:rPr>
        <w:t xml:space="preserve">- </w:t>
      </w:r>
      <w:proofErr w:type="spellStart"/>
      <w:r w:rsidRPr="009D349B">
        <w:rPr>
          <w:rStyle w:val="Emphasis"/>
          <w:highlight w:val="cya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 xml:space="preserve">If one chooses to acquire a corkscrew under conditions where wine bottles are </w:t>
      </w:r>
      <w:proofErr w:type="gramStart"/>
      <w:r w:rsidRPr="009D349B">
        <w:rPr>
          <w:rStyle w:val="Emphasis"/>
        </w:rPr>
        <w:t>unavailable, or</w:t>
      </w:r>
      <w:proofErr w:type="gramEnd"/>
      <w:r w:rsidRPr="009D349B">
        <w:rPr>
          <w:rStyle w:val="Emphasis"/>
        </w:rPr>
        <w:t xml:space="preserve">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0D7B0330" w14:textId="77777777" w:rsidR="00122794" w:rsidRDefault="00122794" w:rsidP="00122794"/>
    <w:p w14:paraId="43360A00" w14:textId="77777777" w:rsidR="00122794" w:rsidRPr="009D349B" w:rsidRDefault="00122794" w:rsidP="00122794">
      <w:pPr>
        <w:pStyle w:val="Heading4"/>
        <w:spacing w:before="0"/>
        <w:rPr>
          <w:rFonts w:ascii="Times New Roman" w:hAnsi="Times New Roman" w:cs="Times New Roman"/>
          <w:sz w:val="24"/>
        </w:rPr>
      </w:pPr>
      <w:r>
        <w:rPr>
          <w:rFonts w:cs="Calibri"/>
        </w:rPr>
        <w:t>Thus, self-ownership justifies the appropriation of property – our freedom necessitates being able to set and pursue external things as our ends, including exercising our rights on property. Restricting this arbitrarily limits our freedom which is unjust.</w:t>
      </w:r>
    </w:p>
    <w:p w14:paraId="0B2A795F" w14:textId="77777777" w:rsidR="00122794" w:rsidRPr="009D349B" w:rsidRDefault="00122794" w:rsidP="00122794">
      <w:proofErr w:type="spellStart"/>
      <w:r w:rsidRPr="009D349B">
        <w:rPr>
          <w:rStyle w:val="Style13ptBold"/>
        </w:rPr>
        <w:t>Feser</w:t>
      </w:r>
      <w:proofErr w:type="spellEnd"/>
      <w:r>
        <w:rPr>
          <w:rStyle w:val="Style13ptBold"/>
        </w:rPr>
        <w:t xml:space="preserve"> 3</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w:t>
      </w:r>
      <w:r w:rsidRPr="009D349B">
        <w:lastRenderedPageBreak/>
        <w:t xml:space="preserve">Philosophy at Pasadena City College in Pasadena, California. </w:t>
      </w:r>
      <w:hyperlink r:id="rId12"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777EDD0B" w14:textId="77777777" w:rsidR="00122794" w:rsidRPr="009D349B" w:rsidRDefault="00122794" w:rsidP="00122794">
      <w:pPr>
        <w:rPr>
          <w:sz w:val="16"/>
        </w:rPr>
      </w:pPr>
      <w:r w:rsidRPr="009D349B">
        <w:rPr>
          <w:sz w:val="16"/>
        </w:rPr>
        <w:t>V. Some Implications If what I have argued so far is correct, then the way is opened to the following revised case for strongly libertarian Lockean-Nozickian prop-</w:t>
      </w:r>
      <w:proofErr w:type="spellStart"/>
      <w:r w:rsidRPr="009D349B">
        <w:rPr>
          <w:sz w:val="16"/>
        </w:rPr>
        <w:t>erty</w:t>
      </w:r>
      <w:proofErr w:type="spellEnd"/>
      <w:r w:rsidRPr="009D349B">
        <w:rPr>
          <w:sz w:val="16"/>
        </w:rPr>
        <w:t xml:space="preserve">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9D349B">
        <w:rPr>
          <w:rStyle w:val="Emphasis"/>
          <w:highlight w:val="cyan"/>
        </w:rPr>
        <w:t>we also have a right</w:t>
      </w:r>
      <w:r w:rsidRPr="009D349B">
        <w:rPr>
          <w:sz w:val="16"/>
          <w:highlight w:val="cyan"/>
        </w:rPr>
        <w:t>,</w:t>
      </w:r>
      <w:r w:rsidRPr="009D349B">
        <w:rPr>
          <w:sz w:val="16"/>
        </w:rPr>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xml:space="preserve">, significantly altering it and/or bringing it under his </w:t>
      </w:r>
      <w:proofErr w:type="gramStart"/>
      <w:r w:rsidRPr="009D349B">
        <w:rPr>
          <w:rStyle w:val="Emphasis"/>
        </w:rPr>
        <w:t>control</w:t>
      </w:r>
      <w:r w:rsidRPr="009D349B">
        <w:rPr>
          <w:sz w:val="16"/>
        </w:rPr>
        <w:t xml:space="preserve">, </w:t>
      </w:r>
      <w:r w:rsidRPr="009D349B">
        <w:rPr>
          <w:rStyle w:val="Emphasis"/>
          <w:highlight w:val="cyan"/>
        </w:rPr>
        <w:t>and</w:t>
      </w:r>
      <w:proofErr w:type="gramEnd"/>
      <w:r w:rsidRPr="009D349B">
        <w:rPr>
          <w:rStyle w:val="Emphasis"/>
          <w:highlight w:val="cyan"/>
        </w:rPr>
        <w:t xml:space="preserve"> is</w:t>
      </w:r>
      <w:r w:rsidRPr="009D349B">
        <w:rPr>
          <w:sz w:val="16"/>
        </w:rPr>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rPr>
          <w:sz w:val="16"/>
        </w:rPr>
        <w:t xml:space="preserve">. Thus, </w:t>
      </w:r>
      <w:r w:rsidRPr="009D349B">
        <w:rPr>
          <w:rStyle w:val="Emphasis"/>
          <w:highlight w:val="cyan"/>
        </w:rPr>
        <w:t>[they] has a presumptive right to it</w:t>
      </w:r>
      <w:r w:rsidRPr="009D349B">
        <w:rPr>
          <w:sz w:val="16"/>
        </w:rPr>
        <w:t xml:space="preserve">, and, </w:t>
      </w:r>
      <w:r w:rsidRPr="009D349B">
        <w:rPr>
          <w:rStyle w:val="Emphasis"/>
        </w:rPr>
        <w:t xml:space="preserve">if his control and/or alteration (and thus acquisition) of it is (more or less) complete, his own- </w:t>
      </w:r>
      <w:proofErr w:type="spellStart"/>
      <w:r w:rsidRPr="009D349B">
        <w:rPr>
          <w:rStyle w:val="Emphasis"/>
        </w:rPr>
        <w:t>ership</w:t>
      </w:r>
      <w:proofErr w:type="spellEnd"/>
      <w:r w:rsidRPr="009D349B">
        <w:rPr>
          <w:rStyle w:val="Emphasis"/>
        </w:rPr>
        <w:t xml:space="preserve">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w:t>
      </w:r>
      <w:proofErr w:type="spellStart"/>
      <w:r w:rsidRPr="009D349B">
        <w:rPr>
          <w:sz w:val="16"/>
        </w:rPr>
        <w:t>ing</w:t>
      </w:r>
      <w:proofErr w:type="spellEnd"/>
      <w:r w:rsidRPr="009D349B">
        <w:rPr>
          <w:sz w:val="16"/>
        </w:rPr>
        <w:t xml:space="preserve"> property titles in general. In any case, there is a strong presumption against any general egalitarian redistribution of wealth, and no case what- soever to be made for such redistribution from the general theory of prop- </w:t>
      </w:r>
      <w:proofErr w:type="spellStart"/>
      <w:r w:rsidRPr="009D349B">
        <w:rPr>
          <w:sz w:val="16"/>
        </w:rPr>
        <w:t>erty</w:t>
      </w:r>
      <w:proofErr w:type="spellEnd"/>
      <w:r w:rsidRPr="009D349B">
        <w:rPr>
          <w:sz w:val="16"/>
        </w:rPr>
        <w:t xml:space="preserve"> just sketched, purged as it is of the Lockean proviso, with all the egalitarian mischief-making the proviso has made possible.</w:t>
      </w:r>
    </w:p>
    <w:p w14:paraId="770C61F5" w14:textId="5C5A80D5" w:rsidR="00122794" w:rsidRDefault="00122794" w:rsidP="00122794"/>
    <w:p w14:paraId="170D576E" w14:textId="5502CD76" w:rsidR="00122794" w:rsidRDefault="00122794" w:rsidP="00122794">
      <w:pPr>
        <w:pStyle w:val="Heading1"/>
      </w:pPr>
      <w:r>
        <w:lastRenderedPageBreak/>
        <w:t>Case</w:t>
      </w:r>
    </w:p>
    <w:p w14:paraId="0B09FAB9" w14:textId="77777777" w:rsidR="00B53D75" w:rsidRDefault="00B53D75" w:rsidP="00207F7B"/>
    <w:p w14:paraId="73D00BDB" w14:textId="77777777" w:rsidR="002B710B" w:rsidRDefault="002B710B" w:rsidP="002B710B">
      <w:pPr>
        <w:pStyle w:val="Heading4"/>
      </w:pPr>
      <w:r>
        <w:t xml:space="preserve">: “Appropriation of outer space” by private entities refers to the exercise of exclusive control of space. </w:t>
      </w:r>
    </w:p>
    <w:p w14:paraId="0F63C0BB" w14:textId="77777777" w:rsidR="002B710B" w:rsidRPr="00932A50" w:rsidRDefault="002B710B" w:rsidP="002B710B">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00E57644" w14:textId="77777777" w:rsidR="002B710B" w:rsidRDefault="002B710B" w:rsidP="002B710B">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FF6259">
        <w:rPr>
          <w:rStyle w:val="Emphasis"/>
          <w:highlight w:val="green"/>
        </w:rPr>
        <w:t>Appropriation of outer space</w:t>
      </w:r>
      <w:r>
        <w:t xml:space="preserve">, </w:t>
      </w:r>
      <w:r w:rsidRPr="00624907">
        <w:rPr>
          <w:rStyle w:val="Emphasis"/>
        </w:rPr>
        <w:t xml:space="preserve">therefore, </w:t>
      </w:r>
      <w:r w:rsidRPr="00FF6259">
        <w:rPr>
          <w:rStyle w:val="Emphasis"/>
          <w:highlight w:val="green"/>
        </w:rPr>
        <w:t>is ‘the exercise of exclusive control or</w:t>
      </w:r>
      <w:r w:rsidRPr="00624907">
        <w:rPr>
          <w:rStyle w:val="Emphasis"/>
        </w:rPr>
        <w:t xml:space="preserve"> exclusive </w:t>
      </w:r>
      <w:r w:rsidRPr="00FF6259">
        <w:rPr>
          <w:rStyle w:val="Emphasis"/>
          <w:highlight w:val="green"/>
        </w:rPr>
        <w:t>use’ with a sense of permanence, which limits other nations’ access to i</w:t>
      </w:r>
      <w:r w:rsidRPr="00FF6259">
        <w:rPr>
          <w:highlight w:val="green"/>
        </w:rPr>
        <w:t>t</w:t>
      </w:r>
      <w:r>
        <w: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B046CD4" w14:textId="77777777" w:rsidR="002B710B" w:rsidRDefault="002B710B" w:rsidP="00207F7B"/>
    <w:p w14:paraId="5D57DDA0" w14:textId="77777777" w:rsidR="00B53D75" w:rsidRPr="00932A50" w:rsidRDefault="00B53D75" w:rsidP="00B53D75">
      <w:r w:rsidRPr="00932A50">
        <w:t xml:space="preserve">Michelle L.D. </w:t>
      </w:r>
      <w:r w:rsidRPr="00932A50">
        <w:rPr>
          <w:rStyle w:val="Style13ptBold"/>
        </w:rPr>
        <w:t>Hanlon</w:t>
      </w:r>
      <w:r w:rsidRPr="00932A50">
        <w:t>, LLM Air and Space Law @ McGill, JD magna cum laude Georgetown Law Center, BA Political Science @ Yale, ‘</w:t>
      </w:r>
      <w:r w:rsidRPr="00932A50">
        <w:rPr>
          <w:rStyle w:val="Style13ptBold"/>
        </w:rPr>
        <w:t>18</w:t>
      </w:r>
      <w:r w:rsidRPr="00932A50">
        <w:t xml:space="preserve">, "The Space Review: Our fear of “heritage” imperils our future," No Publication, </w:t>
      </w:r>
      <w:hyperlink r:id="rId13" w:history="1">
        <w:r w:rsidRPr="00932A50">
          <w:rPr>
            <w:rStyle w:val="Hyperlink"/>
          </w:rPr>
          <w:t>https://www.thespacereview.com/article/3450/1</w:t>
        </w:r>
      </w:hyperlink>
    </w:p>
    <w:p w14:paraId="0EDE352B" w14:textId="77777777" w:rsidR="00B53D75" w:rsidRPr="00932A50" w:rsidRDefault="00B53D75" w:rsidP="00B53D75">
      <w:r w:rsidRPr="00932A50">
        <w:t xml:space="preserve">Nor are the landing sites protected under international law. Current space treaties do not cover historic preservation or cultural heritage. Sure, </w:t>
      </w:r>
      <w:r w:rsidRPr="00FF6259">
        <w:rPr>
          <w:rStyle w:val="StyleUnderline"/>
          <w:highlight w:val="green"/>
        </w:rPr>
        <w:t>Article VIII</w:t>
      </w:r>
      <w:r w:rsidRPr="00932A50">
        <w:rPr>
          <w:rStyle w:val="StyleUnderline"/>
        </w:rPr>
        <w:t xml:space="preserve"> of the Outer Space Treaty and the Return and Rescue Agreement </w:t>
      </w:r>
      <w:r w:rsidRPr="00FF6259">
        <w:rPr>
          <w:rStyle w:val="StyleUnderline"/>
          <w:highlight w:val="green"/>
        </w:rPr>
        <w:t>confirm that all space objects remain the possession of the State</w:t>
      </w:r>
      <w:r w:rsidRPr="00932A50">
        <w:rPr>
          <w:rStyle w:val="StyleUnderline"/>
        </w:rPr>
        <w:t xml:space="preserve"> to whom they belong.</w:t>
      </w:r>
      <w:r w:rsidRPr="00932A50">
        <w:t xml:space="preserve"> If found, they must be returned. </w:t>
      </w:r>
      <w:r w:rsidRPr="00FF6259">
        <w:rPr>
          <w:rStyle w:val="StyleUnderline"/>
          <w:highlight w:val="green"/>
        </w:rPr>
        <w:t>This does not protect the sites themselves</w:t>
      </w:r>
      <w:r w:rsidRPr="00932A50">
        <w:rPr>
          <w:rStyle w:val="StyleUnderline"/>
        </w:rPr>
        <w:t xml:space="preserve">, or the artifacts that scientists, engineers, and archaeologists would like to analyze </w:t>
      </w:r>
      <w:r w:rsidRPr="00932A50">
        <w:rPr>
          <w:rStyle w:val="Emphasis"/>
        </w:rPr>
        <w:t>in situ</w:t>
      </w:r>
      <w:r w:rsidRPr="00932A50">
        <w:rPr>
          <w:rStyle w:val="StyleUnderline"/>
        </w:rPr>
        <w:t>.</w:t>
      </w:r>
      <w:r w:rsidRPr="00932A50">
        <w:t xml:space="preserve"> Article III of the Liability Convention states that entities can be liable “in the event of damage being caused to a space object,” but how is damage defined in respect of an already nonoperational space object?</w:t>
      </w:r>
    </w:p>
    <w:p w14:paraId="7DAA77A0" w14:textId="77777777" w:rsidR="00B53D75" w:rsidRPr="00932A50" w:rsidRDefault="00B53D75" w:rsidP="00B53D75">
      <w:r w:rsidRPr="00932A50">
        <w:t>And what about the sites?</w:t>
      </w:r>
    </w:p>
    <w:p w14:paraId="0FBC407F" w14:textId="77777777" w:rsidR="00B53D75" w:rsidRDefault="00B53D75" w:rsidP="00B53D75">
      <w:pPr>
        <w:rPr>
          <w:rStyle w:val="Emphasis"/>
        </w:rPr>
      </w:pPr>
      <w:r w:rsidRPr="00932A50">
        <w:rPr>
          <w:rStyle w:val="StyleUnderline"/>
        </w:rPr>
        <w:t>Article XII</w:t>
      </w:r>
      <w:r w:rsidRPr="00932A50">
        <w:t xml:space="preserve"> of the Outer Space Treaty </w:t>
      </w:r>
      <w:r w:rsidRPr="00932A50">
        <w:rPr>
          <w:rStyle w:val="StyleUnderline"/>
        </w:rPr>
        <w:t xml:space="preserve">suggests that states retain some control over their “stations, installations, equipment and space vehicles” </w:t>
      </w:r>
      <w:r w:rsidRPr="00932A50">
        <w:t xml:space="preserve">but that such sites shall be open to others on the basis of “reciprocity.” But </w:t>
      </w:r>
      <w:r w:rsidRPr="00FF6259">
        <w:rPr>
          <w:rStyle w:val="StyleUnderline"/>
          <w:highlight w:val="green"/>
        </w:rPr>
        <w:t>taken</w:t>
      </w:r>
      <w:r w:rsidRPr="00932A50">
        <w:rPr>
          <w:rStyle w:val="StyleUnderline"/>
        </w:rPr>
        <w:t xml:space="preserve"> literally and </w:t>
      </w:r>
      <w:r w:rsidRPr="00FF6259">
        <w:rPr>
          <w:rStyle w:val="StyleUnderline"/>
          <w:highlight w:val="green"/>
        </w:rPr>
        <w:t>to the extreme, this could mean that a state can essentially claim sovereignty over any area in which its equipment is strewn</w:t>
      </w:r>
      <w:r w:rsidRPr="00FF6259">
        <w:rPr>
          <w:highlight w:val="green"/>
        </w:rPr>
        <w:t>.</w:t>
      </w:r>
      <w:r w:rsidRPr="00932A50">
        <w:t xml:space="preserve"> Surely </w:t>
      </w:r>
      <w:r w:rsidRPr="00932A50">
        <w:rPr>
          <w:rStyle w:val="Emphasis"/>
        </w:rPr>
        <w:t>this is not the intent of the law?</w:t>
      </w:r>
    </w:p>
    <w:p w14:paraId="097EB7A5" w14:textId="77777777" w:rsidR="00B53D75" w:rsidRDefault="00B53D75" w:rsidP="00207F7B"/>
    <w:p w14:paraId="0AAE1D70" w14:textId="77777777" w:rsidR="009D1EF0" w:rsidRPr="00DB2AD6" w:rsidRDefault="009D1EF0" w:rsidP="009D1EF0">
      <w:pPr>
        <w:pStyle w:val="Heading4"/>
      </w:pPr>
      <w:r>
        <w:t>Plan gets circumvented. It gets funneled through public private partnerships with space agencies.</w:t>
      </w:r>
    </w:p>
    <w:p w14:paraId="54AC0C5B" w14:textId="77777777" w:rsidR="009D1EF0" w:rsidRPr="006D1CB4" w:rsidRDefault="009D1EF0" w:rsidP="009D1EF0">
      <w:pPr>
        <w:rPr>
          <w:sz w:val="16"/>
          <w:szCs w:val="14"/>
        </w:rPr>
      </w:pPr>
      <w:r w:rsidRPr="006D1CB4">
        <w:rPr>
          <w:b/>
          <w:bCs/>
        </w:rPr>
        <w:t>Davenport 20</w:t>
      </w:r>
      <w:r>
        <w:t xml:space="preserve"> </w:t>
      </w:r>
      <w:r w:rsidRPr="006D1CB4">
        <w:rPr>
          <w:sz w:val="16"/>
          <w:szCs w:val="14"/>
        </w:rPr>
        <w:t>(Christian Davenport covers NASA and the space industry for The Washington Post's Financial desk. He joined The Post in 2000 and has served as an editor on the Metro desk and as a reporter covering military affairs. He is the author of "The Space Barons: Elon Musk, Jeff Bezos and the Quest to Colonize the Cosmos". “A dollar can’t buy you a cup of coffee but that’s what NASA intends to pay for some moon rocks”. December 3, 2020.)</w:t>
      </w:r>
    </w:p>
    <w:p w14:paraId="6762E183" w14:textId="77777777" w:rsidR="009D1EF0" w:rsidRPr="00BB11B7" w:rsidRDefault="009D1EF0" w:rsidP="009D1EF0">
      <w:pPr>
        <w:rPr>
          <w:sz w:val="16"/>
        </w:rPr>
      </w:pPr>
      <w:r w:rsidRPr="00DB2AD6">
        <w:rPr>
          <w:b/>
          <w:bCs/>
          <w:highlight w:val="green"/>
          <w:u w:val="single"/>
        </w:rPr>
        <w:t>NASA</w:t>
      </w:r>
      <w:r w:rsidRPr="00BB11B7">
        <w:rPr>
          <w:sz w:val="16"/>
        </w:rPr>
        <w:t xml:space="preserve"> </w:t>
      </w:r>
      <w:r w:rsidRPr="00DB2AD6">
        <w:rPr>
          <w:b/>
          <w:bCs/>
          <w:highlight w:val="green"/>
          <w:u w:val="single"/>
        </w:rPr>
        <w:t>announced</w:t>
      </w:r>
      <w:r w:rsidRPr="00BB11B7">
        <w:rPr>
          <w:sz w:val="16"/>
        </w:rPr>
        <w:t xml:space="preserve"> Thursday </w:t>
      </w:r>
      <w:r w:rsidRPr="00DB2AD6">
        <w:rPr>
          <w:b/>
          <w:bCs/>
          <w:highlight w:val="green"/>
          <w:u w:val="single"/>
        </w:rPr>
        <w:t>that several companies had won contracts to mine the moon</w:t>
      </w:r>
      <w:r w:rsidRPr="00BB11B7">
        <w:rPr>
          <w:sz w:val="16"/>
        </w:rPr>
        <w:t xml:space="preserve"> and turn over small samples to the space agency for a small fee. In one case, a company called Lunar Outpost bid $1 for the work, a price NASA jumped at after deciding the Colorado-based robotics firm had the technical ability to deliver. “You’d be surprised at what a dollar can buy you in space,” Mike Gold, NASA’s acting associate administrator for international and interagency relations, said in a call with reporters. But the modest financial incentives are not the driver of the program. Nor to a large extent is the actual lunar soil. NASA is asking for only small amounts — between 50 and 500 grams (or 1.8 ounces to about 18 ounces). While there would be scientific benefits to the mission, </w:t>
      </w:r>
      <w:r w:rsidRPr="00DB2AD6">
        <w:rPr>
          <w:b/>
          <w:bCs/>
          <w:highlight w:val="green"/>
          <w:u w:val="single"/>
        </w:rPr>
        <w:t>it’s</w:t>
      </w:r>
      <w:r w:rsidRPr="00BB11B7">
        <w:rPr>
          <w:sz w:val="16"/>
        </w:rPr>
        <w:t xml:space="preserve"> really</w:t>
      </w:r>
      <w:r w:rsidRPr="00DB2AD6">
        <w:rPr>
          <w:b/>
          <w:bCs/>
          <w:u w:val="single"/>
        </w:rPr>
        <w:t xml:space="preserve"> </w:t>
      </w:r>
      <w:r w:rsidRPr="00DB2AD6">
        <w:rPr>
          <w:b/>
          <w:bCs/>
          <w:highlight w:val="green"/>
          <w:u w:val="single"/>
        </w:rPr>
        <w:t>a tech</w:t>
      </w:r>
      <w:r w:rsidRPr="00BB11B7">
        <w:rPr>
          <w:sz w:val="16"/>
        </w:rPr>
        <w:t xml:space="preserve">nology </w:t>
      </w:r>
      <w:r w:rsidRPr="00DB2AD6">
        <w:rPr>
          <w:b/>
          <w:bCs/>
          <w:highlight w:val="green"/>
          <w:u w:val="single"/>
        </w:rPr>
        <w:t>development program, allowing companies to practice extracting resources from the lunar surface</w:t>
      </w:r>
      <w:r w:rsidRPr="00BB11B7">
        <w:rPr>
          <w:sz w:val="16"/>
        </w:rPr>
        <w:t xml:space="preserve"> and then selling them. It would also establish a legal precedent that would pave the way for companies to mine celestial bodies in an effort blessed by the U.S. government to help build a sustainable presence on the moon and elsewhere. To do that, </w:t>
      </w:r>
      <w:r w:rsidRPr="00C3593A">
        <w:rPr>
          <w:b/>
          <w:bCs/>
          <w:highlight w:val="green"/>
          <w:u w:val="single"/>
        </w:rPr>
        <w:t>NASA</w:t>
      </w:r>
      <w:r w:rsidRPr="00BB11B7">
        <w:rPr>
          <w:sz w:val="16"/>
        </w:rPr>
        <w:t xml:space="preserve"> says it </w:t>
      </w:r>
      <w:r w:rsidRPr="00C3593A">
        <w:rPr>
          <w:b/>
          <w:bCs/>
          <w:highlight w:val="green"/>
          <w:u w:val="single"/>
        </w:rPr>
        <w:t>needs its astronauts</w:t>
      </w:r>
      <w:r w:rsidRPr="00BB11B7">
        <w:rPr>
          <w:sz w:val="16"/>
        </w:rPr>
        <w:t xml:space="preserve">, like the western pioneers, to “live off the land,” </w:t>
      </w:r>
      <w:r w:rsidRPr="00C3593A">
        <w:rPr>
          <w:b/>
          <w:bCs/>
          <w:highlight w:val="green"/>
          <w:u w:val="single"/>
        </w:rPr>
        <w:t>using the resources in space instead of hauling them from Earth</w:t>
      </w:r>
      <w:r w:rsidRPr="00BB11B7">
        <w:rPr>
          <w:sz w:val="16"/>
        </w:rPr>
        <w:t xml:space="preserve">. The moon, for example, has plenty of water in the form of ice. </w:t>
      </w:r>
      <w:r w:rsidRPr="00C3593A">
        <w:rPr>
          <w:b/>
          <w:bCs/>
          <w:highlight w:val="green"/>
          <w:u w:val="single"/>
        </w:rPr>
        <w:t xml:space="preserve">That’s not only key to sustaining human life, but </w:t>
      </w:r>
      <w:r w:rsidRPr="00BB11B7">
        <w:rPr>
          <w:sz w:val="16"/>
        </w:rPr>
        <w:t xml:space="preserve">the hydrogen and oxygen in water </w:t>
      </w:r>
      <w:r w:rsidRPr="00C3593A">
        <w:rPr>
          <w:b/>
          <w:bCs/>
          <w:highlight w:val="green"/>
          <w:u w:val="single"/>
        </w:rPr>
        <w:t>could also be used as rocket fuel, making the moon a potential gas station in space</w:t>
      </w:r>
      <w:r w:rsidRPr="00C3593A">
        <w:rPr>
          <w:b/>
          <w:bCs/>
          <w:u w:val="single"/>
        </w:rPr>
        <w:t xml:space="preserve"> </w:t>
      </w:r>
      <w:r w:rsidRPr="00BB11B7">
        <w:rPr>
          <w:sz w:val="16"/>
        </w:rPr>
        <w:t xml:space="preserve">that could help explorers reach farther into the solar system. </w:t>
      </w:r>
      <w:r w:rsidRPr="00A52428">
        <w:rPr>
          <w:b/>
          <w:bCs/>
          <w:highlight w:val="green"/>
          <w:u w:val="single"/>
        </w:rPr>
        <w:t>Asteroids also have significant resources, particularly precious metals that could be used for in-space manufacturing.</w:t>
      </w:r>
      <w:r w:rsidRPr="00A52428">
        <w:rPr>
          <w:b/>
          <w:bCs/>
          <w:u w:val="single"/>
        </w:rPr>
        <w:t xml:space="preserve"> </w:t>
      </w:r>
      <w:r w:rsidRPr="00BB11B7">
        <w:rPr>
          <w:sz w:val="16"/>
        </w:rPr>
        <w:t>While the prospect of large mining and manufacturing facilities in orbit is still many years away, NASA wants to use the mining program as a small step toward that goal. NASA is now trying to return astronauts to the moon under its Artemis program for the first time since 1972. Unlike its predecessor, Apollo, where the astronauts visited the lunar surface for a short while before coming home, the Artemis program would create a permanent presence on and around the moon. “</w:t>
      </w:r>
      <w:r w:rsidRPr="00A52428">
        <w:rPr>
          <w:b/>
          <w:bCs/>
          <w:highlight w:val="green"/>
          <w:u w:val="single"/>
        </w:rPr>
        <w:t>The ability to extract and utilize space resources is the key to achieving this objective of sustainability</w:t>
      </w:r>
      <w:r w:rsidRPr="00BB11B7">
        <w:rPr>
          <w:sz w:val="16"/>
        </w:rPr>
        <w:t xml:space="preserve">,” Gold said. “We must learn to generate our own water, air and even fuel. Living off the land will enable ambitious exploration activities that will result in awe-inspiring science and unprecedented discoveries.” In 2015, then-President Barack Obama signed a law that allowed private companies the right to own the resources they mined in space. Under the program announced Thursday, NASA said the materials would be transferred from the private companies to NASA. </w:t>
      </w:r>
      <w:r w:rsidRPr="00A52428">
        <w:rPr>
          <w:b/>
          <w:bCs/>
          <w:highlight w:val="green"/>
          <w:u w:val="single"/>
        </w:rPr>
        <w:t>The effort would not violate the 1967 Outer Space Treaty</w:t>
      </w:r>
      <w:r w:rsidRPr="00BB11B7">
        <w:rPr>
          <w:sz w:val="16"/>
        </w:rPr>
        <w:t xml:space="preserve">, NASA officials have said, which prohibits nations from claiming sovereignty over a celestial body. NASA Administrator Jim </w:t>
      </w:r>
      <w:proofErr w:type="spellStart"/>
      <w:r w:rsidRPr="00BB11B7">
        <w:rPr>
          <w:sz w:val="16"/>
        </w:rPr>
        <w:t>Bridenstine</w:t>
      </w:r>
      <w:proofErr w:type="spellEnd"/>
      <w:r w:rsidRPr="00BB11B7">
        <w:rPr>
          <w:sz w:val="16"/>
        </w:rPr>
        <w:t xml:space="preserve"> previously likened the policy to the rules governing the seas. “We do believe </w:t>
      </w:r>
      <w:r w:rsidRPr="00A52428">
        <w:rPr>
          <w:b/>
          <w:bCs/>
          <w:highlight w:val="green"/>
          <w:u w:val="single"/>
        </w:rPr>
        <w:t>we can extract and utilize the resources of the moon, just as we can extract and utilize tuna from the ocean</w:t>
      </w:r>
      <w:r w:rsidRPr="00BB11B7">
        <w:rPr>
          <w:sz w:val="16"/>
        </w:rPr>
        <w:t xml:space="preserve">,” he said earlier this year. As part of its lunar exploration mission, NASA has been working to get countries around the world to adopt what it calls the Artemis Accords, a legal framework that would govern behavior in space and on celestial bodies such as the moon. The rules would allow private companies to extract lunar resources and create safety zones to prevent conflict and ensure that countries act transparently about their plans in space, while sharing their scientific discoveries. The mining announcement came during the same week that China landed a spacecraft on the moon, extracted </w:t>
      </w:r>
      <w:proofErr w:type="gramStart"/>
      <w:r w:rsidRPr="00BB11B7">
        <w:rPr>
          <w:sz w:val="16"/>
        </w:rPr>
        <w:t>resources</w:t>
      </w:r>
      <w:proofErr w:type="gramEnd"/>
      <w:r w:rsidRPr="00BB11B7">
        <w:rPr>
          <w:sz w:val="16"/>
        </w:rPr>
        <w:t xml:space="preserve"> and then lifted off from the lunar surface in an effort to return the sample to Earth. Instead of developing and sustaining a big government sample-return mission, </w:t>
      </w:r>
      <w:r w:rsidRPr="00A52428">
        <w:rPr>
          <w:b/>
          <w:bCs/>
          <w:highlight w:val="green"/>
          <w:u w:val="single"/>
        </w:rPr>
        <w:t>NASA is taking another approach by partnering with the private sector</w:t>
      </w:r>
      <w:r w:rsidRPr="00BB11B7">
        <w:rPr>
          <w:sz w:val="16"/>
        </w:rPr>
        <w:t xml:space="preserve">. “If you step back and think about how really amazing it is that NASA can essentially piggyback on the private-sector space capabilities to perform this mission, it would not have been possible 10 years ago,” said Phil McAlister, the director of NASA’s commercial spaceflight division. </w:t>
      </w:r>
      <w:r w:rsidRPr="00C3593A">
        <w:rPr>
          <w:b/>
          <w:bCs/>
          <w:highlight w:val="green"/>
          <w:u w:val="single"/>
        </w:rPr>
        <w:t>In addition to Lunar Outpost, the other companies chosen for NASA’s</w:t>
      </w:r>
      <w:r w:rsidRPr="00BB11B7">
        <w:rPr>
          <w:sz w:val="16"/>
        </w:rPr>
        <w:t xml:space="preserve"> program </w:t>
      </w:r>
      <w:r w:rsidRPr="00C3593A">
        <w:rPr>
          <w:b/>
          <w:bCs/>
          <w:highlight w:val="green"/>
          <w:u w:val="single"/>
        </w:rPr>
        <w:t>are</w:t>
      </w:r>
      <w:r w:rsidRPr="00BB11B7">
        <w:rPr>
          <w:sz w:val="16"/>
        </w:rPr>
        <w:t xml:space="preserve">: </w:t>
      </w:r>
      <w:proofErr w:type="spellStart"/>
      <w:r w:rsidRPr="00C3593A">
        <w:rPr>
          <w:b/>
          <w:bCs/>
          <w:highlight w:val="green"/>
          <w:u w:val="single"/>
        </w:rPr>
        <w:t>ispace</w:t>
      </w:r>
      <w:proofErr w:type="spellEnd"/>
      <w:r w:rsidRPr="00C3593A">
        <w:rPr>
          <w:b/>
          <w:bCs/>
          <w:highlight w:val="green"/>
          <w:u w:val="single"/>
        </w:rPr>
        <w:t xml:space="preserve"> Japan and Europe</w:t>
      </w:r>
      <w:r w:rsidRPr="00BB11B7">
        <w:rPr>
          <w:sz w:val="16"/>
        </w:rPr>
        <w:t xml:space="preserve">, which would each charge $5,000 for the material; </w:t>
      </w:r>
      <w:r w:rsidRPr="00C3593A">
        <w:rPr>
          <w:b/>
          <w:bCs/>
          <w:highlight w:val="green"/>
          <w:u w:val="single"/>
        </w:rPr>
        <w:t xml:space="preserve">and </w:t>
      </w:r>
      <w:proofErr w:type="spellStart"/>
      <w:r w:rsidRPr="00C3593A">
        <w:rPr>
          <w:b/>
          <w:bCs/>
          <w:highlight w:val="green"/>
          <w:u w:val="single"/>
        </w:rPr>
        <w:t>Masten</w:t>
      </w:r>
      <w:proofErr w:type="spellEnd"/>
      <w:r w:rsidRPr="00C3593A">
        <w:rPr>
          <w:b/>
          <w:bCs/>
          <w:highlight w:val="green"/>
          <w:u w:val="single"/>
        </w:rPr>
        <w:t xml:space="preserve"> Space Systems of California</w:t>
      </w:r>
      <w:r w:rsidRPr="00BB11B7">
        <w:rPr>
          <w:sz w:val="16"/>
        </w:rPr>
        <w:t xml:space="preserve">, would charge $15,000. </w:t>
      </w:r>
      <w:proofErr w:type="gramStart"/>
      <w:r w:rsidRPr="00BB11B7">
        <w:rPr>
          <w:sz w:val="16"/>
        </w:rPr>
        <w:t>All of</w:t>
      </w:r>
      <w:proofErr w:type="gramEnd"/>
      <w:r w:rsidRPr="00BB11B7">
        <w:rPr>
          <w:sz w:val="16"/>
        </w:rPr>
        <w:t xml:space="preserve"> the companies would already be on the moon, according to NASA, conducting other missions. McAlister said Lunar Outpost would be ferried to the moon by the lunar lander known as Blue Moon being developed by Jeff Bezos’s Blue Origin. (Bezos owns The Washington Post.) The company later clarified that it was looking at </w:t>
      </w:r>
      <w:proofErr w:type="gramStart"/>
      <w:r w:rsidRPr="00BB11B7">
        <w:rPr>
          <w:sz w:val="16"/>
        </w:rPr>
        <w:t>a number of</w:t>
      </w:r>
      <w:proofErr w:type="gramEnd"/>
      <w:r w:rsidRPr="00BB11B7">
        <w:rPr>
          <w:sz w:val="16"/>
        </w:rPr>
        <w:t xml:space="preserve"> landers to get it to the lunar surface, and not just Blue Origin’s. The </w:t>
      </w:r>
      <w:proofErr w:type="spellStart"/>
      <w:r w:rsidRPr="00BB11B7">
        <w:rPr>
          <w:sz w:val="16"/>
        </w:rPr>
        <w:t>ispace</w:t>
      </w:r>
      <w:proofErr w:type="spellEnd"/>
      <w:r w:rsidRPr="00BB11B7">
        <w:rPr>
          <w:sz w:val="16"/>
        </w:rPr>
        <w:t xml:space="preserve"> companies would fly on a Japanese lander, McAlister said, and </w:t>
      </w:r>
      <w:proofErr w:type="spellStart"/>
      <w:r w:rsidRPr="00BB11B7">
        <w:rPr>
          <w:sz w:val="16"/>
        </w:rPr>
        <w:t>Masten</w:t>
      </w:r>
      <w:proofErr w:type="spellEnd"/>
      <w:r w:rsidRPr="00BB11B7">
        <w:rPr>
          <w:sz w:val="16"/>
        </w:rPr>
        <w:t xml:space="preserve">, already part of another NASA lunar contract, would use its own </w:t>
      </w:r>
      <w:proofErr w:type="spellStart"/>
      <w:r w:rsidRPr="00BB11B7">
        <w:rPr>
          <w:sz w:val="16"/>
        </w:rPr>
        <w:t>Masten</w:t>
      </w:r>
      <w:proofErr w:type="spellEnd"/>
      <w:r w:rsidRPr="00BB11B7">
        <w:rPr>
          <w:sz w:val="16"/>
        </w:rPr>
        <w:t xml:space="preserve"> XL-1 lander.</w:t>
      </w:r>
    </w:p>
    <w:p w14:paraId="49DA72B8" w14:textId="6C0A1EE2" w:rsidR="00EA2F0B" w:rsidRPr="00EA2F0B" w:rsidRDefault="00EA2F0B" w:rsidP="004074E2"/>
    <w:sectPr w:rsidR="00EA2F0B" w:rsidRPr="00EA2F0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22794"/>
    <w:rsid w:val="000029E3"/>
    <w:rsid w:val="000029E8"/>
    <w:rsid w:val="00003654"/>
    <w:rsid w:val="00004225"/>
    <w:rsid w:val="000066CA"/>
    <w:rsid w:val="00007264"/>
    <w:rsid w:val="000076A9"/>
    <w:rsid w:val="00014FAD"/>
    <w:rsid w:val="00015D2A"/>
    <w:rsid w:val="0002490B"/>
    <w:rsid w:val="00026465"/>
    <w:rsid w:val="00030204"/>
    <w:rsid w:val="000312A0"/>
    <w:rsid w:val="0003396C"/>
    <w:rsid w:val="00035337"/>
    <w:rsid w:val="0004751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2279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EA8"/>
    <w:rsid w:val="00203DD8"/>
    <w:rsid w:val="00204E1D"/>
    <w:rsid w:val="002059BD"/>
    <w:rsid w:val="00207F7B"/>
    <w:rsid w:val="00207FD8"/>
    <w:rsid w:val="00210FAF"/>
    <w:rsid w:val="00213B1E"/>
    <w:rsid w:val="00215284"/>
    <w:rsid w:val="002168F2"/>
    <w:rsid w:val="0022589F"/>
    <w:rsid w:val="002343FE"/>
    <w:rsid w:val="00235F7B"/>
    <w:rsid w:val="00246A7B"/>
    <w:rsid w:val="002502CF"/>
    <w:rsid w:val="00267EBB"/>
    <w:rsid w:val="0027023B"/>
    <w:rsid w:val="00272F3F"/>
    <w:rsid w:val="00274EDB"/>
    <w:rsid w:val="0027518B"/>
    <w:rsid w:val="00275E97"/>
    <w:rsid w:val="0027729E"/>
    <w:rsid w:val="002843B2"/>
    <w:rsid w:val="00284ED6"/>
    <w:rsid w:val="00290C5A"/>
    <w:rsid w:val="00290C92"/>
    <w:rsid w:val="0029647A"/>
    <w:rsid w:val="00296504"/>
    <w:rsid w:val="002B5511"/>
    <w:rsid w:val="002B710B"/>
    <w:rsid w:val="002B7ACF"/>
    <w:rsid w:val="002E0643"/>
    <w:rsid w:val="002E392E"/>
    <w:rsid w:val="002E6BBC"/>
    <w:rsid w:val="002F1BA9"/>
    <w:rsid w:val="002F6E74"/>
    <w:rsid w:val="003106B3"/>
    <w:rsid w:val="00312B7C"/>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4E2"/>
    <w:rsid w:val="00407AFF"/>
    <w:rsid w:val="0041155D"/>
    <w:rsid w:val="004170BF"/>
    <w:rsid w:val="004270E3"/>
    <w:rsid w:val="004348DC"/>
    <w:rsid w:val="00434921"/>
    <w:rsid w:val="00442018"/>
    <w:rsid w:val="00446567"/>
    <w:rsid w:val="00447B10"/>
    <w:rsid w:val="00452EE4"/>
    <w:rsid w:val="00452F0B"/>
    <w:rsid w:val="004536D6"/>
    <w:rsid w:val="00457224"/>
    <w:rsid w:val="0046176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6F61AE"/>
    <w:rsid w:val="0071220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28F5"/>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641"/>
    <w:rsid w:val="0084764B"/>
    <w:rsid w:val="008536AF"/>
    <w:rsid w:val="00853D40"/>
    <w:rsid w:val="008564FC"/>
    <w:rsid w:val="00861E1C"/>
    <w:rsid w:val="00864E76"/>
    <w:rsid w:val="00865B00"/>
    <w:rsid w:val="00872581"/>
    <w:rsid w:val="0087459D"/>
    <w:rsid w:val="008765AB"/>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81E"/>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42F"/>
    <w:rsid w:val="00991733"/>
    <w:rsid w:val="00992078"/>
    <w:rsid w:val="00992BE3"/>
    <w:rsid w:val="009A1467"/>
    <w:rsid w:val="009A6464"/>
    <w:rsid w:val="009B69F5"/>
    <w:rsid w:val="009C5FF7"/>
    <w:rsid w:val="009C6292"/>
    <w:rsid w:val="009D15DB"/>
    <w:rsid w:val="009D1EF0"/>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49EE"/>
    <w:rsid w:val="00B3569C"/>
    <w:rsid w:val="00B43676"/>
    <w:rsid w:val="00B53D75"/>
    <w:rsid w:val="00B5602D"/>
    <w:rsid w:val="00B60125"/>
    <w:rsid w:val="00B6656B"/>
    <w:rsid w:val="00B66C17"/>
    <w:rsid w:val="00B71625"/>
    <w:rsid w:val="00B75C54"/>
    <w:rsid w:val="00B8710E"/>
    <w:rsid w:val="00B92A93"/>
    <w:rsid w:val="00B950E7"/>
    <w:rsid w:val="00BA17A8"/>
    <w:rsid w:val="00BA3C33"/>
    <w:rsid w:val="00BB0878"/>
    <w:rsid w:val="00BB1879"/>
    <w:rsid w:val="00BC0ABE"/>
    <w:rsid w:val="00BC30DB"/>
    <w:rsid w:val="00BC64FF"/>
    <w:rsid w:val="00BC7C37"/>
    <w:rsid w:val="00BD0232"/>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729"/>
    <w:rsid w:val="00CC7A4E"/>
    <w:rsid w:val="00CD1359"/>
    <w:rsid w:val="00CD4C83"/>
    <w:rsid w:val="00D01EDC"/>
    <w:rsid w:val="00D05E92"/>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2F0B"/>
    <w:rsid w:val="00EA39EB"/>
    <w:rsid w:val="00EA58CE"/>
    <w:rsid w:val="00EB33FF"/>
    <w:rsid w:val="00EB3D1A"/>
    <w:rsid w:val="00EC2759"/>
    <w:rsid w:val="00EC7106"/>
    <w:rsid w:val="00ED0120"/>
    <w:rsid w:val="00ED3BBA"/>
    <w:rsid w:val="00ED4E12"/>
    <w:rsid w:val="00EE051B"/>
    <w:rsid w:val="00EE0F49"/>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4AD"/>
    <w:rsid w:val="00FD451D"/>
    <w:rsid w:val="00FD5B22"/>
    <w:rsid w:val="00FE1B01"/>
    <w:rsid w:val="00FE269D"/>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E78365"/>
  <w14:defaultImageDpi w14:val="300"/>
  <w15:docId w15:val="{3D362852-9137-C541-B588-8BC85290A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2F0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A2F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EA2F0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A2F0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EA2F0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A2F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2F0B"/>
  </w:style>
  <w:style w:type="character" w:customStyle="1" w:styleId="Heading1Char">
    <w:name w:val="Heading 1 Char"/>
    <w:aliases w:val="Pocket Char"/>
    <w:basedOn w:val="DefaultParagraphFont"/>
    <w:link w:val="Heading1"/>
    <w:uiPriority w:val="9"/>
    <w:rsid w:val="00EA2F0B"/>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EA2F0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A2F0B"/>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EA2F0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A2F0B"/>
    <w:rPr>
      <w:b/>
      <w:sz w:val="26"/>
      <w:u w:val="singl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EA2F0B"/>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EA2F0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A2F0B"/>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EA2F0B"/>
    <w:rPr>
      <w:color w:val="auto"/>
      <w:u w:val="none"/>
    </w:rPr>
  </w:style>
  <w:style w:type="paragraph" w:styleId="DocumentMap">
    <w:name w:val="Document Map"/>
    <w:basedOn w:val="Normal"/>
    <w:link w:val="DocumentMapChar"/>
    <w:uiPriority w:val="99"/>
    <w:semiHidden/>
    <w:unhideWhenUsed/>
    <w:rsid w:val="00EA2F0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A2F0B"/>
    <w:rPr>
      <w:rFonts w:ascii="Lucida Grande" w:hAnsi="Lucida Grande" w:cs="Lucida Grande"/>
      <w:sz w:val="22"/>
    </w:rPr>
  </w:style>
  <w:style w:type="paragraph" w:customStyle="1" w:styleId="Emphasis1">
    <w:name w:val="Emphasis1"/>
    <w:basedOn w:val="Normal"/>
    <w:link w:val="Emphasis"/>
    <w:autoRedefine/>
    <w:uiPriority w:val="20"/>
    <w:qFormat/>
    <w:rsid w:val="0012279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EE0F49"/>
    <w:pPr>
      <w:ind w:left="720"/>
      <w:jc w:val="both"/>
    </w:pPr>
    <w:rPr>
      <w:b/>
      <w:iCs/>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Card,tag"/>
    <w:basedOn w:val="Heading1"/>
    <w:link w:val="Hyperlink"/>
    <w:autoRedefine/>
    <w:uiPriority w:val="99"/>
    <w:qFormat/>
    <w:rsid w:val="00EE0F4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spacereview.com/article/345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mbridge.org/core/journals/social-philosophy-and-policy/article/abs/there-is-no-such-thing-as-an-unjust-initial-acquisition/5C744D6D5C525E711EC75F75BF7109D1)%5bbracket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14</Pages>
  <Words>7102</Words>
  <Characters>40484</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47492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29</cp:revision>
  <dcterms:created xsi:type="dcterms:W3CDTF">2021-12-18T17:21:00Z</dcterms:created>
  <dcterms:modified xsi:type="dcterms:W3CDTF">2021-12-18T18:55:00Z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