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9456B" w14:textId="0512093F" w:rsidR="00E42E4C" w:rsidRDefault="009E7944" w:rsidP="009E7944">
      <w:pPr>
        <w:pStyle w:val="Heading1"/>
      </w:pPr>
      <w:r>
        <w:t xml:space="preserve">Nano Doubs v </w:t>
      </w:r>
      <w:proofErr w:type="spellStart"/>
      <w:r>
        <w:t>Immac</w:t>
      </w:r>
      <w:proofErr w:type="spellEnd"/>
      <w:r>
        <w:t xml:space="preserve"> Heart RR</w:t>
      </w:r>
    </w:p>
    <w:p w14:paraId="1FF96851" w14:textId="3E23A845" w:rsidR="009E7944" w:rsidRDefault="009E7944" w:rsidP="009E7944"/>
    <w:p w14:paraId="55D78F94" w14:textId="77777777" w:rsidR="009E7944" w:rsidRPr="000E124A" w:rsidRDefault="009E7944" w:rsidP="009E7944">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49ABF79B" w14:textId="77777777" w:rsidR="009E7944" w:rsidRPr="000E124A" w:rsidRDefault="009E7944" w:rsidP="009E7944">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6546E327" w14:textId="77777777" w:rsidR="009E7944" w:rsidRPr="000E124A" w:rsidRDefault="009E7944" w:rsidP="009E7944">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6B8533F2" w14:textId="77777777" w:rsidR="009E7944" w:rsidRPr="000E124A" w:rsidRDefault="009E7944" w:rsidP="009E7944">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7026B084" w14:textId="77777777" w:rsidR="009E7944" w:rsidRPr="000E124A" w:rsidRDefault="009E7944" w:rsidP="009E7944"/>
    <w:p w14:paraId="174E9D7C" w14:textId="77777777" w:rsidR="009E7944" w:rsidRPr="000E124A" w:rsidRDefault="009E7944" w:rsidP="009E7944">
      <w:pPr>
        <w:pStyle w:val="Heading4"/>
        <w:rPr>
          <w:rFonts w:cs="Calibri"/>
        </w:rPr>
      </w:pPr>
      <w:r w:rsidRPr="000E124A">
        <w:rPr>
          <w:rFonts w:cs="Calibri"/>
        </w:rPr>
        <w:t>Prefer the aretaic:</w:t>
      </w:r>
    </w:p>
    <w:p w14:paraId="3DFC5652" w14:textId="77777777" w:rsidR="009E7944" w:rsidRPr="000E124A" w:rsidRDefault="009E7944" w:rsidP="009E7944"/>
    <w:p w14:paraId="14884B14" w14:textId="77777777" w:rsidR="009E7944" w:rsidRPr="000E124A" w:rsidRDefault="009E7944" w:rsidP="009E7944">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4BB4F616" w14:textId="77777777" w:rsidR="009E7944" w:rsidRPr="000E124A" w:rsidRDefault="009E7944" w:rsidP="009E7944">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78519031" w14:textId="77777777" w:rsidR="009E7944" w:rsidRPr="000E124A" w:rsidRDefault="009E7944" w:rsidP="009E7944">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6C159EB6" w14:textId="77777777" w:rsidR="009E7944" w:rsidRPr="000E124A" w:rsidRDefault="009E7944" w:rsidP="009E7944">
      <w:pPr>
        <w:rPr>
          <w:rStyle w:val="Emphasis"/>
        </w:rPr>
      </w:pPr>
    </w:p>
    <w:p w14:paraId="14769026" w14:textId="77777777" w:rsidR="009E7944" w:rsidRPr="000E124A" w:rsidRDefault="009E7944" w:rsidP="009E7944">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2384C82A" w14:textId="77777777" w:rsidR="009E7944" w:rsidRPr="000E124A" w:rsidRDefault="009E7944" w:rsidP="009E7944">
      <w:pPr>
        <w:rPr>
          <w:b/>
          <w:bCs/>
        </w:rPr>
      </w:pPr>
    </w:p>
    <w:p w14:paraId="37FFBC3D" w14:textId="3D65A67B" w:rsidR="009E7944" w:rsidRPr="000E124A" w:rsidRDefault="009E7944" w:rsidP="009E7944">
      <w:pPr>
        <w:pStyle w:val="Heading4"/>
        <w:rPr>
          <w:rFonts w:cs="Calibri"/>
          <w:b w:val="0"/>
          <w:bCs w:val="0"/>
        </w:rPr>
      </w:pPr>
      <w:r w:rsidRPr="000E124A">
        <w:rPr>
          <w:rFonts w:cs="Calibri"/>
        </w:rPr>
        <w:t>[3] Prerequisite –</w:t>
      </w:r>
      <w:r w:rsidR="00E36296">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68E546DA" w14:textId="77777777" w:rsidR="009E7944" w:rsidRPr="000E124A" w:rsidRDefault="009E7944" w:rsidP="009E7944"/>
    <w:p w14:paraId="3EDBF91B" w14:textId="043099D3" w:rsidR="009E7944" w:rsidRPr="000E124A" w:rsidRDefault="009E7944" w:rsidP="009E7944">
      <w:pPr>
        <w:pStyle w:val="Heading4"/>
        <w:rPr>
          <w:rFonts w:cs="Calibri"/>
          <w:b w:val="0"/>
          <w:bCs w:val="0"/>
        </w:rPr>
      </w:pPr>
      <w:r w:rsidRPr="000E124A">
        <w:rPr>
          <w:rFonts w:cs="Calibri"/>
        </w:rPr>
        <w:t xml:space="preserve">[4] The deontic fails –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17F04778" w14:textId="77777777" w:rsidR="009E7944" w:rsidRPr="000E124A" w:rsidRDefault="009E7944" w:rsidP="009E7944"/>
    <w:p w14:paraId="77F28515" w14:textId="77777777" w:rsidR="009E7944" w:rsidRPr="000E124A" w:rsidRDefault="009E7944" w:rsidP="009E7944">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2DE86334" w14:textId="77777777" w:rsidR="009E7944" w:rsidRPr="000E124A" w:rsidRDefault="009E7944" w:rsidP="009E7944">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7327D02" w14:textId="77777777" w:rsidR="009E7944" w:rsidRPr="000E124A" w:rsidRDefault="009E7944" w:rsidP="009E7944">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6F29BA0" w14:textId="77777777" w:rsidR="009E7944" w:rsidRPr="000E124A" w:rsidRDefault="009E7944" w:rsidP="009E7944"/>
    <w:p w14:paraId="54494A86" w14:textId="77777777" w:rsidR="009E7944" w:rsidRPr="000E124A" w:rsidRDefault="009E7944" w:rsidP="009E7944">
      <w:pPr>
        <w:pStyle w:val="Heading4"/>
        <w:rPr>
          <w:rFonts w:cs="Calibri"/>
        </w:rPr>
      </w:pPr>
      <w:r w:rsidRPr="000E124A">
        <w:rPr>
          <w:rFonts w:cs="Calibri"/>
        </w:rPr>
        <w:t>The standard is consistency with the cultivation of virtue.</w:t>
      </w:r>
    </w:p>
    <w:p w14:paraId="1ABCEB32" w14:textId="77777777" w:rsidR="009E7944" w:rsidRPr="000E124A" w:rsidRDefault="009E7944" w:rsidP="009E7944"/>
    <w:p w14:paraId="5C97A1F2" w14:textId="77777777" w:rsidR="009E7944" w:rsidRPr="000E124A" w:rsidRDefault="009E7944" w:rsidP="009E7944">
      <w:pPr>
        <w:pStyle w:val="Heading4"/>
        <w:rPr>
          <w:rFonts w:cs="Calibri"/>
        </w:rPr>
      </w:pPr>
      <w:r w:rsidRPr="000E124A">
        <w:rPr>
          <w:rFonts w:cs="Calibri"/>
        </w:rPr>
        <w:t xml:space="preserve">Impact Calc – </w:t>
      </w:r>
    </w:p>
    <w:p w14:paraId="402CB760" w14:textId="77777777" w:rsidR="009E7944" w:rsidRPr="000E124A" w:rsidRDefault="009E7944" w:rsidP="009E7944"/>
    <w:p w14:paraId="0E83BE63" w14:textId="5749427B" w:rsidR="009E7944" w:rsidRPr="000E124A" w:rsidRDefault="009E7944" w:rsidP="009E7944">
      <w:pPr>
        <w:pStyle w:val="Heading4"/>
        <w:rPr>
          <w:rFonts w:cs="Calibri"/>
        </w:rPr>
      </w:pPr>
      <w:r w:rsidRPr="000E124A">
        <w:rPr>
          <w:rFonts w:cs="Calibri"/>
        </w:rPr>
        <w:lastRenderedPageBreak/>
        <w:t xml:space="preserve">[1] </w:t>
      </w:r>
      <w:r w:rsidRPr="000E124A">
        <w:rPr>
          <w:rFonts w:cs="Calibri"/>
          <w:b w:val="0"/>
          <w:bCs w:val="0"/>
        </w:rPr>
        <w:t xml:space="preserve">There is a distinction between procedural and substantive actions. Procedural actions allow agents to engage under the framework to practice virtue while substantive offense is </w:t>
      </w:r>
      <w:proofErr w:type="gramStart"/>
      <w:r w:rsidRPr="000E124A">
        <w:rPr>
          <w:rFonts w:cs="Calibri"/>
          <w:b w:val="0"/>
          <w:bCs w:val="0"/>
        </w:rPr>
        <w:t>an</w:t>
      </w:r>
      <w:proofErr w:type="gramEnd"/>
      <w:r w:rsidRPr="000E124A">
        <w:rPr>
          <w:rFonts w:cs="Calibri"/>
          <w:b w:val="0"/>
          <w:bCs w:val="0"/>
        </w:rPr>
        <w:t xml:space="preserve"> 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p>
    <w:p w14:paraId="6F2B8DA4" w14:textId="77777777" w:rsidR="009E7944" w:rsidRPr="000E124A" w:rsidRDefault="009E7944" w:rsidP="009E7944"/>
    <w:p w14:paraId="74E5B6D3" w14:textId="77777777" w:rsidR="009E7944" w:rsidRPr="000E124A" w:rsidRDefault="009E7944" w:rsidP="009E7944">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2BA3AC5F" w14:textId="77777777" w:rsidR="009E7944" w:rsidRPr="000E124A" w:rsidRDefault="009E7944" w:rsidP="009E7944"/>
    <w:p w14:paraId="41188BC2" w14:textId="77777777" w:rsidR="009E7944" w:rsidRPr="000E124A" w:rsidRDefault="009E7944" w:rsidP="009E7944">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65B663BF" w14:textId="77777777" w:rsidR="009E7944" w:rsidRPr="000E124A" w:rsidRDefault="009E7944" w:rsidP="009E7944"/>
    <w:p w14:paraId="211D8129" w14:textId="44B91D4B" w:rsidR="009E7944" w:rsidRDefault="009E7944" w:rsidP="009E7944">
      <w:pPr>
        <w:pStyle w:val="Heading4"/>
        <w:rPr>
          <w:rFonts w:cs="Calibri"/>
        </w:rPr>
      </w:pPr>
      <w:r w:rsidRPr="000E124A">
        <w:rPr>
          <w:rFonts w:cs="Calibri"/>
        </w:rPr>
        <w:t>Prefer additionally:</w:t>
      </w:r>
    </w:p>
    <w:p w14:paraId="0CA590E1" w14:textId="46B3B7EB" w:rsidR="00405C01" w:rsidRDefault="00405C01" w:rsidP="00405C01"/>
    <w:p w14:paraId="5718F2DE" w14:textId="77777777" w:rsidR="00405C01" w:rsidRPr="000E124A" w:rsidRDefault="00405C01" w:rsidP="00405C01">
      <w:pPr>
        <w:pStyle w:val="Heading4"/>
        <w:rPr>
          <w:rFonts w:cs="Calibri"/>
          <w:b w:val="0"/>
          <w:bCs w:val="0"/>
        </w:rPr>
      </w:pPr>
      <w:r w:rsidRPr="000E124A">
        <w:rPr>
          <w:rFonts w:cs="Calibri"/>
        </w:rPr>
        <w:t xml:space="preserve">Education – Only a virtue ethicist methodology allows for teachers to cultivate epistemic virtues within their students which is necessary for true learning and allowing educators to achieve their true form. </w:t>
      </w:r>
      <w:proofErr w:type="spellStart"/>
      <w:r w:rsidRPr="000E124A">
        <w:rPr>
          <w:rFonts w:cs="Calibri"/>
        </w:rPr>
        <w:t>Carr</w:t>
      </w:r>
      <w:proofErr w:type="spellEnd"/>
      <w:r w:rsidRPr="000E124A">
        <w:rPr>
          <w:rFonts w:cs="Calibri"/>
        </w:rPr>
        <w:t>.</w:t>
      </w:r>
      <w:r w:rsidRPr="000E124A">
        <w:rPr>
          <w:rFonts w:cs="Calibri"/>
          <w:b w:val="0"/>
          <w:bCs w:val="0"/>
        </w:rPr>
        <w:t xml:space="preserve"> </w:t>
      </w:r>
    </w:p>
    <w:p w14:paraId="732A12D3" w14:textId="77777777" w:rsidR="00405C01" w:rsidRPr="000E124A" w:rsidRDefault="00405C01" w:rsidP="00405C01">
      <w:r w:rsidRPr="000E124A">
        <w:t>[</w:t>
      </w:r>
      <w:proofErr w:type="spellStart"/>
      <w:r w:rsidRPr="000E124A">
        <w:t>Carr</w:t>
      </w:r>
      <w:proofErr w:type="spellEnd"/>
      <w:r w:rsidRPr="000E124A">
        <w:t xml:space="preserve">, David. “Virtue Ethics and Education.” Oxford Handbooks Online. </w:t>
      </w:r>
      <w:hyperlink r:id="rId9" w:history="1">
        <w:r w:rsidRPr="000E124A">
          <w:rPr>
            <w:rStyle w:val="Hyperlink"/>
          </w:rPr>
          <w:t>https://www.oxfordhandbooks.com/view/10.1093/oxfordhb/9780199385195.001.0001/oxfordhb-9780199385195-e-10?result=3&amp;rskey=1fWPVQ</w:t>
        </w:r>
      </w:hyperlink>
      <w:r w:rsidRPr="000E124A">
        <w:t>. Published February 2018] SHS ZS</w:t>
      </w:r>
    </w:p>
    <w:p w14:paraId="3021233C" w14:textId="77777777" w:rsidR="00405C01" w:rsidRPr="000E124A" w:rsidRDefault="00405C01" w:rsidP="00405C01">
      <w:pPr>
        <w:rPr>
          <w:sz w:val="12"/>
        </w:rPr>
      </w:pPr>
      <w:r w:rsidRPr="000E124A">
        <w:rPr>
          <w:sz w:val="12"/>
        </w:rPr>
        <w:t xml:space="preserve">IV. The Epistemic Virtues of Good Teaching. Having said this, a person might well be a fine moral example to others, but still not much of a teacher. The obvious reason for this is that </w:t>
      </w:r>
      <w:r w:rsidRPr="000E124A">
        <w:rPr>
          <w:b/>
          <w:bCs/>
          <w:u w:val="single"/>
        </w:rPr>
        <w:t>while</w:t>
      </w:r>
      <w:r w:rsidRPr="000E124A">
        <w:rPr>
          <w:sz w:val="12"/>
        </w:rPr>
        <w:t xml:space="preserve"> in the broader educational context, </w:t>
      </w:r>
      <w:r w:rsidRPr="000E124A">
        <w:rPr>
          <w:b/>
          <w:bCs/>
          <w:highlight w:val="cyan"/>
          <w:u w:val="single"/>
        </w:rPr>
        <w:t>good teaching</w:t>
      </w:r>
      <w:r w:rsidRPr="000E124A">
        <w:rPr>
          <w:b/>
          <w:bCs/>
          <w:u w:val="single"/>
        </w:rPr>
        <w:t xml:space="preserve"> may</w:t>
      </w:r>
      <w:r w:rsidRPr="000E124A">
        <w:rPr>
          <w:sz w:val="12"/>
        </w:rPr>
        <w:t xml:space="preserve"> well involve helping to </w:t>
      </w:r>
      <w:r w:rsidRPr="000E124A">
        <w:rPr>
          <w:b/>
          <w:bCs/>
          <w:u w:val="single"/>
        </w:rPr>
        <w:t>shape</w:t>
      </w:r>
      <w:r w:rsidRPr="000E124A">
        <w:rPr>
          <w:sz w:val="12"/>
        </w:rPr>
        <w:t xml:space="preserve"> the </w:t>
      </w:r>
      <w:r w:rsidRPr="000E124A">
        <w:rPr>
          <w:b/>
          <w:bCs/>
          <w:u w:val="single"/>
        </w:rPr>
        <w:t>characters</w:t>
      </w:r>
      <w:r w:rsidRPr="000E124A">
        <w:rPr>
          <w:sz w:val="12"/>
        </w:rPr>
        <w:t xml:space="preserve"> of others </w:t>
      </w:r>
      <w:r w:rsidRPr="000E124A">
        <w:rPr>
          <w:b/>
          <w:bCs/>
          <w:u w:val="single"/>
        </w:rPr>
        <w:t>through example</w:t>
      </w:r>
      <w:r w:rsidRPr="000E124A">
        <w:rPr>
          <w:sz w:val="12"/>
        </w:rPr>
        <w:t xml:space="preserve">, </w:t>
      </w:r>
      <w:r w:rsidRPr="000E124A">
        <w:rPr>
          <w:b/>
          <w:bCs/>
          <w:u w:val="single"/>
        </w:rPr>
        <w:t xml:space="preserve">it </w:t>
      </w:r>
      <w:r w:rsidRPr="000E124A">
        <w:rPr>
          <w:b/>
          <w:bCs/>
          <w:highlight w:val="cyan"/>
          <w:u w:val="single"/>
        </w:rPr>
        <w:t>is</w:t>
      </w:r>
      <w:r w:rsidRPr="000E124A">
        <w:rPr>
          <w:b/>
          <w:bCs/>
          <w:u w:val="single"/>
        </w:rPr>
        <w:t xml:space="preserve"> also no less </w:t>
      </w:r>
      <w:r w:rsidRPr="000E124A">
        <w:rPr>
          <w:b/>
          <w:bCs/>
          <w:highlight w:val="cyan"/>
          <w:u w:val="single"/>
        </w:rPr>
        <w:t>concerned with</w:t>
      </w:r>
      <w:r w:rsidRPr="000E124A">
        <w:rPr>
          <w:b/>
          <w:bCs/>
          <w:u w:val="single"/>
        </w:rPr>
        <w:t xml:space="preserve"> the business of </w:t>
      </w:r>
      <w:r w:rsidRPr="000E124A">
        <w:rPr>
          <w:b/>
          <w:bCs/>
          <w:highlight w:val="cyan"/>
          <w:u w:val="single"/>
        </w:rPr>
        <w:t>helping others to acquire the</w:t>
      </w:r>
      <w:r w:rsidRPr="000E124A">
        <w:rPr>
          <w:b/>
          <w:bCs/>
          <w:u w:val="single"/>
        </w:rPr>
        <w:t xml:space="preserve"> </w:t>
      </w:r>
      <w:r w:rsidRPr="000E124A">
        <w:rPr>
          <w:b/>
          <w:bCs/>
          <w:highlight w:val="cyan"/>
          <w:u w:val="single"/>
        </w:rPr>
        <w:t xml:space="preserve">various </w:t>
      </w:r>
      <w:r w:rsidRPr="000E124A">
        <w:rPr>
          <w:b/>
          <w:bCs/>
          <w:highlight w:val="cyan"/>
          <w:u w:val="single"/>
        </w:rPr>
        <w:lastRenderedPageBreak/>
        <w:t>kinds of academic knowledge and practical skills</w:t>
      </w:r>
      <w:r w:rsidRPr="000E124A">
        <w:rPr>
          <w:b/>
          <w:bCs/>
          <w:u w:val="single"/>
        </w:rPr>
        <w:t xml:space="preserve"> that are the key professional concern of teaching</w:t>
      </w:r>
      <w:r w:rsidRPr="000E124A">
        <w:rPr>
          <w:sz w:val="12"/>
        </w:rPr>
        <w:t xml:space="preserve">. Still, this is not obviously reducible to simply possessing the required knowledge and skills. Thus, it is conceivable that </w:t>
      </w:r>
      <w:r w:rsidRPr="000E124A">
        <w:rPr>
          <w:b/>
          <w:bCs/>
          <w:u w:val="single"/>
        </w:rPr>
        <w:t>someone engaged as a teacher might well be liked and respected as a person by pupils—</w:t>
      </w:r>
      <w:proofErr w:type="gramStart"/>
      <w:r w:rsidRPr="000E124A">
        <w:rPr>
          <w:b/>
          <w:bCs/>
          <w:u w:val="single"/>
        </w:rPr>
        <w:t>and also</w:t>
      </w:r>
      <w:proofErr w:type="gramEnd"/>
      <w:r w:rsidRPr="000E124A">
        <w:rPr>
          <w:b/>
          <w:bCs/>
          <w:u w:val="single"/>
        </w:rPr>
        <w:t xml:space="preserve"> have the wide knowledge of a subject or skill acquired from a first-class university education—but nevertheless lack the capacities to teach very well what she is employed to teach</w:t>
      </w:r>
      <w:r w:rsidRPr="000E124A">
        <w:rPr>
          <w:sz w:val="12"/>
        </w:rPr>
        <w:t xml:space="preserve">. To be sure, some of these capacities may come under the heading of so-called teaching </w:t>
      </w:r>
      <w:proofErr w:type="gramStart"/>
      <w:r w:rsidRPr="000E124A">
        <w:rPr>
          <w:sz w:val="12"/>
        </w:rPr>
        <w:t>skills, and</w:t>
      </w:r>
      <w:proofErr w:type="gramEnd"/>
      <w:r w:rsidRPr="000E124A">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0E124A">
        <w:rPr>
          <w:b/>
          <w:bCs/>
          <w:u w:val="single"/>
        </w:rPr>
        <w:t xml:space="preserve">it is yet possible that </w:t>
      </w:r>
      <w:r w:rsidRPr="000E124A">
        <w:rPr>
          <w:b/>
          <w:bCs/>
          <w:highlight w:val="cyan"/>
          <w:u w:val="single"/>
        </w:rPr>
        <w:t>a teacher might</w:t>
      </w:r>
      <w:r w:rsidRPr="000E124A">
        <w:rPr>
          <w:b/>
          <w:bCs/>
          <w:u w:val="single"/>
        </w:rPr>
        <w:t xml:space="preserve"> </w:t>
      </w:r>
      <w:r w:rsidRPr="000E124A">
        <w:rPr>
          <w:b/>
          <w:bCs/>
          <w:highlight w:val="cyan"/>
          <w:u w:val="single"/>
        </w:rPr>
        <w:t>be well liked by pupils and a technically</w:t>
      </w:r>
      <w:r w:rsidRPr="000E124A">
        <w:rPr>
          <w:b/>
          <w:bCs/>
          <w:u w:val="single"/>
        </w:rPr>
        <w:t xml:space="preserve"> </w:t>
      </w:r>
      <w:r w:rsidRPr="000E124A">
        <w:rPr>
          <w:b/>
          <w:bCs/>
          <w:highlight w:val="cyan"/>
          <w:u w:val="single"/>
        </w:rPr>
        <w:t>competent communicator of knowledge, but</w:t>
      </w:r>
      <w:r w:rsidRPr="000E124A">
        <w:rPr>
          <w:b/>
          <w:bCs/>
          <w:u w:val="single"/>
        </w:rPr>
        <w:t xml:space="preserve"> still </w:t>
      </w:r>
      <w:r w:rsidRPr="000E124A">
        <w:rPr>
          <w:b/>
          <w:bCs/>
          <w:highlight w:val="cyan"/>
          <w:u w:val="single"/>
        </w:rPr>
        <w:t>lack capacities associated with the best</w:t>
      </w:r>
      <w:r w:rsidRPr="000E124A">
        <w:rPr>
          <w:b/>
          <w:bCs/>
          <w:u w:val="single"/>
        </w:rPr>
        <w:t xml:space="preserve"> </w:t>
      </w:r>
      <w:r w:rsidRPr="000E124A">
        <w:rPr>
          <w:b/>
          <w:bCs/>
          <w:highlight w:val="cyan"/>
          <w:u w:val="single"/>
        </w:rPr>
        <w:t>conceivable teachers</w:t>
      </w:r>
      <w:r w:rsidRPr="000E124A">
        <w:rPr>
          <w:b/>
          <w:bCs/>
          <w:u w:val="single"/>
        </w:rPr>
        <w:t xml:space="preserve">. </w:t>
      </w:r>
      <w:r w:rsidRPr="000E124A">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0E124A">
        <w:rPr>
          <w:b/>
          <w:bCs/>
          <w:highlight w:val="cyan"/>
          <w:u w:val="single"/>
        </w:rPr>
        <w:t>epistemic virtues are</w:t>
      </w:r>
      <w:r w:rsidRPr="000E124A">
        <w:rPr>
          <w:b/>
          <w:bCs/>
          <w:u w:val="single"/>
        </w:rPr>
        <w:t xml:space="preserve"> not directly </w:t>
      </w:r>
      <w:r w:rsidRPr="000E124A">
        <w:rPr>
          <w:b/>
          <w:bCs/>
          <w:highlight w:val="cyan"/>
          <w:u w:val="single"/>
        </w:rPr>
        <w:t>concerned with</w:t>
      </w:r>
      <w:r w:rsidRPr="000E124A">
        <w:rPr>
          <w:b/>
          <w:bCs/>
          <w:u w:val="single"/>
        </w:rPr>
        <w:t xml:space="preserve"> the formation of moral character, but with</w:t>
      </w:r>
      <w:r w:rsidRPr="000E124A">
        <w:rPr>
          <w:sz w:val="12"/>
        </w:rPr>
        <w:t xml:space="preserve"> the discernment or </w:t>
      </w:r>
      <w:r w:rsidRPr="000E124A">
        <w:rPr>
          <w:b/>
          <w:bCs/>
          <w:highlight w:val="cyan"/>
          <w:u w:val="single"/>
        </w:rPr>
        <w:t>discovery</w:t>
      </w:r>
      <w:r w:rsidRPr="000E124A">
        <w:rPr>
          <w:b/>
          <w:bCs/>
          <w:u w:val="single"/>
        </w:rPr>
        <w:t xml:space="preserve"> </w:t>
      </w:r>
      <w:r w:rsidRPr="000E124A">
        <w:rPr>
          <w:b/>
          <w:bCs/>
          <w:highlight w:val="cyan"/>
          <w:u w:val="single"/>
        </w:rPr>
        <w:t>of truth</w:t>
      </w:r>
      <w:r w:rsidRPr="000E124A">
        <w:rPr>
          <w:sz w:val="12"/>
          <w:highlight w:val="cyan"/>
        </w:rPr>
        <w:t>.</w:t>
      </w:r>
      <w:r w:rsidRPr="000E124A">
        <w:rPr>
          <w:sz w:val="12"/>
        </w:rPr>
        <w:t xml:space="preserve"> Epistemic virtues would include such </w:t>
      </w:r>
      <w:r w:rsidRPr="000E124A">
        <w:rPr>
          <w:b/>
          <w:bCs/>
          <w:u w:val="single"/>
        </w:rPr>
        <w:t xml:space="preserve">attitudes or capacities as </w:t>
      </w:r>
      <w:r w:rsidRPr="000E124A">
        <w:rPr>
          <w:b/>
          <w:bCs/>
          <w:highlight w:val="cyan"/>
          <w:u w:val="single"/>
        </w:rPr>
        <w:t>appetite for</w:t>
      </w:r>
      <w:r w:rsidRPr="000E124A">
        <w:rPr>
          <w:sz w:val="12"/>
        </w:rPr>
        <w:t xml:space="preserve"> (p. 653) </w:t>
      </w:r>
      <w:r w:rsidRPr="000E124A">
        <w:rPr>
          <w:b/>
          <w:bCs/>
          <w:highlight w:val="cyan"/>
          <w:u w:val="single"/>
        </w:rPr>
        <w:t>knowledge</w:t>
      </w:r>
      <w:r w:rsidRPr="000E124A">
        <w:rPr>
          <w:b/>
          <w:bCs/>
          <w:u w:val="single"/>
        </w:rPr>
        <w:t xml:space="preserve">, </w:t>
      </w:r>
      <w:r w:rsidRPr="000E124A">
        <w:rPr>
          <w:b/>
          <w:bCs/>
          <w:highlight w:val="cyan"/>
          <w:u w:val="single"/>
        </w:rPr>
        <w:t>intellectual curiosity</w:t>
      </w:r>
      <w:r w:rsidRPr="000E124A">
        <w:rPr>
          <w:b/>
          <w:bCs/>
          <w:u w:val="single"/>
        </w:rPr>
        <w:t xml:space="preserve">, respect for truth, </w:t>
      </w:r>
      <w:r w:rsidRPr="000E124A">
        <w:rPr>
          <w:b/>
          <w:bCs/>
          <w:highlight w:val="cyan"/>
          <w:u w:val="single"/>
        </w:rPr>
        <w:t>open-mindedness</w:t>
      </w:r>
      <w:r w:rsidRPr="000E124A">
        <w:rPr>
          <w:b/>
          <w:bCs/>
          <w:u w:val="single"/>
        </w:rPr>
        <w:t>, scholarly rigor, academic scruple, and so forth</w:t>
      </w:r>
      <w:r w:rsidRPr="000E124A">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0E124A">
        <w:rPr>
          <w:b/>
          <w:bCs/>
          <w:highlight w:val="cyan"/>
          <w:u w:val="single"/>
        </w:rPr>
        <w:t>it is</w:t>
      </w:r>
      <w:r w:rsidRPr="000E124A">
        <w:rPr>
          <w:b/>
          <w:bCs/>
          <w:u w:val="single"/>
        </w:rPr>
        <w:t xml:space="preserve"> surely </w:t>
      </w:r>
      <w:r w:rsidRPr="000E124A">
        <w:rPr>
          <w:b/>
          <w:bCs/>
          <w:highlight w:val="cyan"/>
          <w:u w:val="single"/>
        </w:rPr>
        <w:t>a large part of the teacher’s role to inspire love</w:t>
      </w:r>
      <w:r w:rsidRPr="000E124A">
        <w:rPr>
          <w:b/>
          <w:bCs/>
          <w:u w:val="single"/>
        </w:rPr>
        <w:t xml:space="preserve"> of his or her </w:t>
      </w:r>
      <w:r w:rsidRPr="000E124A">
        <w:rPr>
          <w:b/>
          <w:bCs/>
          <w:highlight w:val="cyan"/>
          <w:u w:val="single"/>
        </w:rPr>
        <w:t>subject in others</w:t>
      </w:r>
      <w:r w:rsidRPr="000E124A">
        <w:rPr>
          <w:sz w:val="12"/>
        </w:rPr>
        <w:t xml:space="preserve"> and to help them grasp the value of truth or excellence in academic inquiry or practical performance, it seems no less clear that </w:t>
      </w:r>
      <w:r w:rsidRPr="000E124A">
        <w:rPr>
          <w:b/>
          <w:bCs/>
          <w:highlight w:val="cyan"/>
          <w:u w:val="single"/>
        </w:rPr>
        <w:t>a morally virtuous agent who</w:t>
      </w:r>
      <w:r w:rsidRPr="000E124A">
        <w:rPr>
          <w:b/>
          <w:bCs/>
          <w:u w:val="single"/>
        </w:rPr>
        <w:t xml:space="preserve"> </w:t>
      </w:r>
      <w:r w:rsidRPr="000E124A">
        <w:rPr>
          <w:b/>
          <w:bCs/>
          <w:highlight w:val="cyan"/>
          <w:u w:val="single"/>
        </w:rPr>
        <w:t>lacked</w:t>
      </w:r>
      <w:r w:rsidRPr="000E124A">
        <w:rPr>
          <w:b/>
          <w:bCs/>
          <w:u w:val="single"/>
        </w:rPr>
        <w:t xml:space="preserve"> such </w:t>
      </w:r>
      <w:r w:rsidRPr="000E124A">
        <w:rPr>
          <w:b/>
          <w:bCs/>
          <w:highlight w:val="cyan"/>
          <w:u w:val="single"/>
        </w:rPr>
        <w:t>qualities would not count as much of a teacher</w:t>
      </w:r>
      <w:r w:rsidRPr="000E124A">
        <w:rPr>
          <w:b/>
          <w:bCs/>
          <w:u w:val="single"/>
        </w:rPr>
        <w:t xml:space="preserve"> no matter how much knowledge or skill he possessed.</w:t>
      </w:r>
      <w:r w:rsidRPr="000E124A">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0E124A">
        <w:rPr>
          <w:b/>
          <w:bCs/>
          <w:u w:val="single"/>
        </w:rPr>
        <w:t>the case is undoubtedly strong for regarding virtue ethics as helpful for any full understanding of educational practice</w:t>
      </w:r>
      <w:r w:rsidRPr="000E124A">
        <w:rPr>
          <w:sz w:val="12"/>
        </w:rPr>
        <w:t xml:space="preserve">—not just in relation to the wider moral education and character formation of pupils, but also regarding the development of the sort of attitudes and virtues needed by teachers to assist such formation and to prosecute </w:t>
      </w:r>
      <w:r w:rsidRPr="000E124A">
        <w:rPr>
          <w:b/>
          <w:bCs/>
          <w:highlight w:val="cyan"/>
          <w:u w:val="single"/>
        </w:rPr>
        <w:t>the key pedagogical task of inspiring pupils with a love of learning for its own sake</w:t>
      </w:r>
      <w:r w:rsidRPr="000E124A">
        <w:rPr>
          <w:sz w:val="12"/>
          <w:highlight w:val="cyan"/>
        </w:rPr>
        <w:t>.</w:t>
      </w:r>
      <w:r w:rsidRPr="000E124A">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0E124A">
        <w:rPr>
          <w:b/>
          <w:bCs/>
          <w:u w:val="single"/>
        </w:rPr>
        <w:t>recent attempts to reduce the occupation of teaching to a list of skill-based competences have failed to do justice to not only the intellectual</w:t>
      </w:r>
      <w:r w:rsidRPr="000E124A">
        <w:rPr>
          <w:sz w:val="12"/>
        </w:rPr>
        <w:t xml:space="preserve">, but also the affective and motivational aspects and demands of good school and classroom practice. </w:t>
      </w:r>
      <w:r w:rsidRPr="000E124A">
        <w:rPr>
          <w:b/>
          <w:bCs/>
          <w:u w:val="single"/>
        </w:rPr>
        <w:t>Good teaching</w:t>
      </w:r>
      <w:r w:rsidRPr="000E124A">
        <w:rPr>
          <w:sz w:val="12"/>
        </w:rPr>
        <w:t>—or being a good teacher —</w:t>
      </w:r>
      <w:r w:rsidRPr="000E124A">
        <w:rPr>
          <w:b/>
          <w:bCs/>
          <w:u w:val="single"/>
        </w:rPr>
        <w:t>is</w:t>
      </w:r>
      <w:r w:rsidRPr="000E124A">
        <w:rPr>
          <w:sz w:val="12"/>
        </w:rPr>
        <w:t xml:space="preserve"> more than just possessing knowledge and the skills for the mechanical transmission of such knowledge, but of </w:t>
      </w:r>
      <w:r w:rsidRPr="000E124A">
        <w:rPr>
          <w:b/>
          <w:bCs/>
          <w:u w:val="single"/>
        </w:rPr>
        <w:t>appropriate attitudes toward knowledge</w:t>
      </w:r>
      <w:r w:rsidRPr="000E124A">
        <w:rPr>
          <w:sz w:val="12"/>
        </w:rPr>
        <w:t xml:space="preserve">, capacities for positive human association, and some measure of morally virtuous character, in the absence of which no instruction or pupil learning could be very educationally meaningful. In sum, </w:t>
      </w:r>
      <w:r w:rsidRPr="000E124A">
        <w:rPr>
          <w:b/>
          <w:bCs/>
          <w:u w:val="single"/>
        </w:rPr>
        <w:t>teaching</w:t>
      </w:r>
      <w:r w:rsidRPr="000E124A">
        <w:rPr>
          <w:sz w:val="12"/>
        </w:rPr>
        <w:t>—especially in the contexts of contemporary schooling—</w:t>
      </w:r>
      <w:r w:rsidRPr="000E124A">
        <w:rPr>
          <w:b/>
          <w:bCs/>
          <w:u w:val="single"/>
        </w:rPr>
        <w:t>is a professionally complex activity requiring a wide and diverse range of personal qualities, abilities, and capacities</w:t>
      </w:r>
      <w:r w:rsidRPr="000E124A">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0E124A">
        <w:rPr>
          <w:b/>
          <w:bCs/>
          <w:highlight w:val="cyan"/>
          <w:u w:val="single"/>
        </w:rPr>
        <w:t>it would clearly miss much to conceive good teachers and teaching</w:t>
      </w:r>
      <w:r w:rsidRPr="000E124A">
        <w:rPr>
          <w:b/>
          <w:bCs/>
          <w:u w:val="single"/>
        </w:rPr>
        <w:t xml:space="preserve"> merely </w:t>
      </w:r>
      <w:r w:rsidRPr="000E124A">
        <w:rPr>
          <w:b/>
          <w:bCs/>
          <w:highlight w:val="cyan"/>
          <w:u w:val="single"/>
        </w:rPr>
        <w:t>in terms of</w:t>
      </w:r>
      <w:r w:rsidRPr="000E124A">
        <w:rPr>
          <w:b/>
          <w:bCs/>
          <w:u w:val="single"/>
        </w:rPr>
        <w:t xml:space="preserve"> </w:t>
      </w:r>
      <w:r w:rsidRPr="000E124A">
        <w:rPr>
          <w:b/>
          <w:bCs/>
          <w:highlight w:val="cyan"/>
          <w:u w:val="single"/>
        </w:rPr>
        <w:t>competent communication of secondhand knowledge</w:t>
      </w:r>
      <w:r w:rsidRPr="000E124A">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0E124A">
        <w:rPr>
          <w:b/>
          <w:bCs/>
          <w:highlight w:val="cyan"/>
          <w:u w:val="single"/>
        </w:rPr>
        <w:t>To be a good teacher</w:t>
      </w:r>
      <w:r w:rsidRPr="000E124A">
        <w:rPr>
          <w:sz w:val="12"/>
        </w:rPr>
        <w:t>— certainly qua educator—</w:t>
      </w:r>
      <w:r w:rsidRPr="000E124A">
        <w:rPr>
          <w:b/>
          <w:bCs/>
          <w:highlight w:val="cyan"/>
          <w:u w:val="single"/>
        </w:rPr>
        <w:t>is to be not just an effective knowledge</w:t>
      </w:r>
      <w:r w:rsidRPr="000E124A">
        <w:rPr>
          <w:b/>
          <w:bCs/>
          <w:u w:val="single"/>
        </w:rPr>
        <w:t xml:space="preserve"> </w:t>
      </w:r>
      <w:r w:rsidRPr="000E124A">
        <w:rPr>
          <w:b/>
          <w:bCs/>
          <w:highlight w:val="cyan"/>
          <w:u w:val="single"/>
        </w:rPr>
        <w:t>transmitter, but a particular kind of person capable of distinctive personal relationships</w:t>
      </w:r>
      <w:r w:rsidRPr="000E124A">
        <w:rPr>
          <w:b/>
          <w:bCs/>
          <w:u w:val="single"/>
        </w:rPr>
        <w:t xml:space="preserve"> </w:t>
      </w:r>
      <w:r w:rsidRPr="000E124A">
        <w:rPr>
          <w:b/>
          <w:bCs/>
          <w:highlight w:val="cyan"/>
          <w:u w:val="single"/>
        </w:rPr>
        <w:t>and</w:t>
      </w:r>
      <w:r w:rsidRPr="000E124A">
        <w:rPr>
          <w:b/>
          <w:bCs/>
          <w:u w:val="single"/>
        </w:rPr>
        <w:t xml:space="preserve"> (p. 654) </w:t>
      </w:r>
      <w:r w:rsidRPr="000E124A">
        <w:rPr>
          <w:b/>
          <w:bCs/>
          <w:highlight w:val="cyan"/>
          <w:u w:val="single"/>
        </w:rPr>
        <w:t>passions</w:t>
      </w:r>
      <w:r w:rsidRPr="000E124A">
        <w:rPr>
          <w:b/>
          <w:bCs/>
          <w:u w:val="single"/>
        </w:rPr>
        <w:t>.</w:t>
      </w:r>
      <w:r w:rsidRPr="000E124A">
        <w:rPr>
          <w:sz w:val="12"/>
        </w:rPr>
        <w:t xml:space="preserve"> As we have tried to show, the value of virtue ethics lies in the insights that it can afford—more, perhaps, than any other science or discipline—into these distinctive relationships and passions. </w:t>
      </w:r>
    </w:p>
    <w:p w14:paraId="77A38457" w14:textId="77777777" w:rsidR="00405C01" w:rsidRPr="00405C01" w:rsidRDefault="00405C01" w:rsidP="00405C01"/>
    <w:p w14:paraId="03F0D585" w14:textId="77777777" w:rsidR="009E7944" w:rsidRPr="000E124A" w:rsidRDefault="009E7944" w:rsidP="009E7944">
      <w:pPr>
        <w:pStyle w:val="Heading2"/>
        <w:rPr>
          <w:rFonts w:cs="Calibri"/>
        </w:rPr>
      </w:pPr>
      <w:r w:rsidRPr="000E124A">
        <w:rPr>
          <w:rFonts w:cs="Calibri"/>
        </w:rPr>
        <w:lastRenderedPageBreak/>
        <w:t>Offense</w:t>
      </w:r>
    </w:p>
    <w:p w14:paraId="493BF7B4" w14:textId="77777777" w:rsidR="009E7944" w:rsidRPr="000E124A" w:rsidRDefault="009E7944" w:rsidP="009E7944"/>
    <w:p w14:paraId="1C9A8A90" w14:textId="367672DD" w:rsidR="009E7944" w:rsidRPr="000E124A" w:rsidRDefault="009E7944" w:rsidP="009E7944">
      <w:pPr>
        <w:pStyle w:val="Heading4"/>
        <w:rPr>
          <w:rFonts w:cs="Calibri"/>
        </w:rPr>
      </w:pPr>
      <w:r w:rsidRPr="000E124A">
        <w:rPr>
          <w:rFonts w:cs="Calibri"/>
        </w:rPr>
        <w:t>I defend “Resolved: The member nations of the World Trade Organization ought to reduce intellectual property protections for medicines” pics and cps don’t negate because virtuous rules allow for exceptions and proving that you can be virtuous in another way doesn’t disprove that you can be virtuous in this way.</w:t>
      </w:r>
    </w:p>
    <w:p w14:paraId="6FC26571" w14:textId="77777777" w:rsidR="009E7944" w:rsidRPr="000E124A" w:rsidRDefault="009E7944" w:rsidP="009E7944"/>
    <w:p w14:paraId="0FBA838F" w14:textId="77777777" w:rsidR="009E7944" w:rsidRPr="000E124A" w:rsidRDefault="009E7944" w:rsidP="009E7944">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0155C0D2" w14:textId="77777777" w:rsidR="009E7944" w:rsidRPr="000E124A" w:rsidRDefault="009E7944" w:rsidP="009E7944"/>
    <w:p w14:paraId="51D2F0C9" w14:textId="77777777" w:rsidR="009E7944" w:rsidRPr="000E124A" w:rsidRDefault="009E7944" w:rsidP="009E7944">
      <w:pPr>
        <w:pStyle w:val="Heading4"/>
        <w:rPr>
          <w:rFonts w:cs="Calibri"/>
        </w:rPr>
      </w:pPr>
      <w:r w:rsidRPr="000E124A">
        <w:rPr>
          <w:rFonts w:cs="Calibri"/>
        </w:rPr>
        <w:t xml:space="preserve">Affirm –  </w:t>
      </w:r>
    </w:p>
    <w:p w14:paraId="246C2737" w14:textId="77777777" w:rsidR="009E7944" w:rsidRPr="000E124A" w:rsidRDefault="009E7944" w:rsidP="009E7944"/>
    <w:p w14:paraId="64291FE7" w14:textId="77777777" w:rsidR="009E7944" w:rsidRPr="000E124A" w:rsidRDefault="009E7944" w:rsidP="009E7944">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18B9C03B" w14:textId="77777777" w:rsidR="009E7944" w:rsidRPr="000E124A" w:rsidRDefault="009E7944" w:rsidP="009E7944">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29104CB6" w14:textId="77777777" w:rsidR="009E7944" w:rsidRPr="000E124A" w:rsidRDefault="009E7944" w:rsidP="009E7944">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715B9B36" w14:textId="77777777" w:rsidR="009E7944" w:rsidRPr="000E124A" w:rsidRDefault="009E7944" w:rsidP="009E7944"/>
    <w:p w14:paraId="625E5030" w14:textId="77777777" w:rsidR="009E7944" w:rsidRPr="000E124A" w:rsidRDefault="009E7944" w:rsidP="009E7944">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57373F17" w14:textId="77777777" w:rsidR="009E7944" w:rsidRPr="000E124A" w:rsidRDefault="009E7944" w:rsidP="009E7944">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7D7C46A5" w14:textId="77777777" w:rsidR="009E7944" w:rsidRPr="000E124A" w:rsidRDefault="009E7944" w:rsidP="009E7944">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23AF1A5C" w14:textId="77777777" w:rsidR="009E7944" w:rsidRPr="000E124A" w:rsidRDefault="009E7944" w:rsidP="009E7944"/>
    <w:p w14:paraId="0F92FCFD" w14:textId="77777777" w:rsidR="009E7944" w:rsidRPr="000E124A" w:rsidRDefault="009E7944" w:rsidP="009E7944">
      <w:pPr>
        <w:pStyle w:val="Heading4"/>
        <w:rPr>
          <w:rFonts w:cs="Calibri"/>
        </w:rPr>
      </w:pPr>
      <w:r w:rsidRPr="000E124A">
        <w:rPr>
          <w:rFonts w:cs="Calibri"/>
        </w:rPr>
        <w:t>[2] Community – open-source practices foster the virtues of mutual sacrifice and cooperation by allowing people to participate and share.</w:t>
      </w:r>
    </w:p>
    <w:p w14:paraId="150026EB" w14:textId="77777777" w:rsidR="009E7944" w:rsidRPr="000E124A" w:rsidRDefault="009E7944" w:rsidP="009E7944">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41E1B0E8" w14:textId="77777777" w:rsidR="009E7944" w:rsidRPr="000E124A" w:rsidRDefault="009E7944" w:rsidP="009E7944">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78FB256C" w14:textId="5789EFF8" w:rsidR="009E7944" w:rsidRDefault="009E7944" w:rsidP="009E7944"/>
    <w:p w14:paraId="61C7DF66" w14:textId="0724ED0B" w:rsidR="00E36296" w:rsidRDefault="00E36296" w:rsidP="00E36296">
      <w:pPr>
        <w:pStyle w:val="Heading1"/>
      </w:pPr>
      <w:proofErr w:type="spellStart"/>
      <w:r>
        <w:lastRenderedPageBreak/>
        <w:t>Underview</w:t>
      </w:r>
      <w:proofErr w:type="spellEnd"/>
    </w:p>
    <w:p w14:paraId="2EA67818" w14:textId="4359F3EE" w:rsidR="0046766B" w:rsidRDefault="0046766B" w:rsidP="0046766B"/>
    <w:p w14:paraId="66492998" w14:textId="03FFB4C7" w:rsidR="0046766B" w:rsidRPr="0046766B" w:rsidRDefault="0046766B" w:rsidP="0046766B">
      <w:pPr>
        <w:pStyle w:val="Heading4"/>
      </w:pPr>
      <w:r>
        <w:t xml:space="preserve">First, </w:t>
      </w:r>
      <w:proofErr w:type="gramStart"/>
      <w:r>
        <w:t>The</w:t>
      </w:r>
      <w:proofErr w:type="gramEnd"/>
      <w:r>
        <w:t xml:space="preserve"> </w:t>
      </w:r>
      <w:r w:rsidRPr="00593027">
        <w:t>role of the ballot</w:t>
      </w:r>
      <w:r>
        <w:t xml:space="preserve"> is to vote for the debater who proves the truth or falsity of the resolution. Prefer:</w:t>
      </w:r>
    </w:p>
    <w:p w14:paraId="1FCD96D8" w14:textId="77777777" w:rsidR="0046766B" w:rsidRDefault="0046766B" w:rsidP="0046766B">
      <w:pPr>
        <w:pStyle w:val="Heading4"/>
        <w:rPr>
          <w:b w:val="0"/>
          <w:bCs w:val="0"/>
        </w:rPr>
      </w:pPr>
      <w:r w:rsidRPr="00232E84">
        <w:t>[</w:t>
      </w:r>
      <w:r>
        <w:t>1</w:t>
      </w:r>
      <w:r w:rsidRPr="00232E84">
        <w:t xml:space="preserve">] </w:t>
      </w:r>
      <w:r>
        <w:t>Textuality</w:t>
      </w:r>
      <w:r>
        <w:rPr>
          <w:b w:val="0"/>
          <w:bCs w:val="0"/>
        </w:rPr>
        <w:t xml:space="preserve"> </w:t>
      </w:r>
      <w:r w:rsidRPr="007D4240">
        <w:t>– “affirm” is defined as</w:t>
      </w:r>
    </w:p>
    <w:p w14:paraId="2D20A227" w14:textId="77777777" w:rsidR="0046766B" w:rsidRDefault="0046766B" w:rsidP="0046766B">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9-25-2021, No Publication, Definition of AFFIRM, https://www.merriam-webster.com/dictionary/affirm)//st</w:t>
      </w:r>
    </w:p>
    <w:p w14:paraId="57F98929" w14:textId="77777777" w:rsidR="0046766B" w:rsidRPr="005635D2" w:rsidRDefault="0046766B" w:rsidP="0046766B">
      <w:pPr>
        <w:pStyle w:val="Heading4"/>
        <w:rPr>
          <w:rStyle w:val="Emphasis"/>
        </w:rPr>
      </w:pP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p>
    <w:p w14:paraId="1B0FBF51" w14:textId="77777777" w:rsidR="0046766B" w:rsidRDefault="0046766B" w:rsidP="0046766B">
      <w:pPr>
        <w:pStyle w:val="Heading4"/>
      </w:pPr>
      <w:r>
        <w:t xml:space="preserve">and “negate” is </w:t>
      </w:r>
    </w:p>
    <w:p w14:paraId="462B3C99" w14:textId="77777777" w:rsidR="0046766B" w:rsidRDefault="0046766B" w:rsidP="0046766B">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NEGATE</w:t>
      </w:r>
      <w:r w:rsidRPr="00287F2D">
        <w:rPr>
          <w:b w:val="0"/>
          <w:bCs w:val="0"/>
        </w:rPr>
        <w:t>, https://www.merriam-webster.com/dictionary/</w:t>
      </w:r>
      <w:r>
        <w:rPr>
          <w:b w:val="0"/>
          <w:bCs w:val="0"/>
        </w:rPr>
        <w:t>negate</w:t>
      </w:r>
      <w:r w:rsidRPr="00287F2D">
        <w:rPr>
          <w:b w:val="0"/>
          <w:bCs w:val="0"/>
        </w:rPr>
        <w:t>)//st</w:t>
      </w:r>
    </w:p>
    <w:p w14:paraId="03C09FF0" w14:textId="77777777" w:rsidR="0046766B" w:rsidRPr="007D4240" w:rsidRDefault="0046766B" w:rsidP="0046766B">
      <w:pPr>
        <w:pStyle w:val="Heading4"/>
        <w:rPr>
          <w:rStyle w:val="Emphasis"/>
        </w:rPr>
      </w:pPr>
      <w:r w:rsidRPr="007D4240">
        <w:rPr>
          <w:rStyle w:val="Emphasis"/>
          <w:highlight w:val="cyan"/>
        </w:rPr>
        <w:t>: to deny the existence or truth of</w:t>
      </w:r>
    </w:p>
    <w:p w14:paraId="0FC47250" w14:textId="77777777" w:rsidR="0046766B" w:rsidRDefault="0046766B" w:rsidP="0046766B"/>
    <w:p w14:paraId="7E621C68" w14:textId="77777777" w:rsidR="0046766B" w:rsidRDefault="0046766B" w:rsidP="0046766B">
      <w:pPr>
        <w:pStyle w:val="Heading4"/>
        <w:rPr>
          <w:b w:val="0"/>
          <w:bCs w:val="0"/>
        </w:rPr>
      </w:pP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14E8CE93" w14:textId="77777777" w:rsidR="0046766B" w:rsidRPr="00B04AAD" w:rsidRDefault="0046766B" w:rsidP="0046766B"/>
    <w:p w14:paraId="7A1B16B5" w14:textId="5BE91003" w:rsidR="0046766B" w:rsidRDefault="0046766B" w:rsidP="0046766B">
      <w:pPr>
        <w:pStyle w:val="Heading4"/>
        <w:rPr>
          <w:b w:val="0"/>
          <w:bCs w:val="0"/>
        </w:rPr>
      </w:pPr>
      <w:r w:rsidRPr="00232E84">
        <w:t>[</w:t>
      </w:r>
      <w:r>
        <w:t>2</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7AC15790" w14:textId="171828D8" w:rsidR="0046766B" w:rsidRDefault="0046766B" w:rsidP="0046766B"/>
    <w:p w14:paraId="14E3B393" w14:textId="5C8CF341" w:rsidR="0046766B" w:rsidRDefault="0046766B" w:rsidP="0046766B">
      <w:pPr>
        <w:pStyle w:val="Heading4"/>
      </w:pPr>
      <w:r>
        <w:t>Second, presumption affirms</w:t>
      </w:r>
    </w:p>
    <w:p w14:paraId="05420125" w14:textId="77777777" w:rsidR="003B2CCC" w:rsidRDefault="003B2CCC" w:rsidP="003B2CCC">
      <w:pPr>
        <w:pStyle w:val="Heading4"/>
      </w:pPr>
      <w:r>
        <w:t>[a]</w:t>
      </w:r>
      <w:r w:rsidRPr="004278A7">
        <w:t xml:space="preserve"> Presuming statements are false is impossible – we can’t operate in the world if we can’t trust anything we hear</w:t>
      </w:r>
    </w:p>
    <w:p w14:paraId="5032A4AF" w14:textId="77777777" w:rsidR="003B2CCC" w:rsidRDefault="003B2CCC" w:rsidP="003B2CCC">
      <w:pPr>
        <w:pStyle w:val="Heading4"/>
      </w:pPr>
      <w:r>
        <w:t xml:space="preserve">[b] NC is </w:t>
      </w:r>
      <w:proofErr w:type="gramStart"/>
      <w:r>
        <w:t>reactive</w:t>
      </w:r>
      <w:proofErr w:type="gramEnd"/>
      <w:r>
        <w:t xml:space="preser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265CF395" w14:textId="56F97557" w:rsidR="003B2CCC" w:rsidRDefault="003B2CCC" w:rsidP="003B2CCC"/>
    <w:p w14:paraId="0F748D0D" w14:textId="477EBD16" w:rsidR="003B2CCC" w:rsidRPr="003E7BDC" w:rsidRDefault="003B2CCC" w:rsidP="003B2CCC">
      <w:pPr>
        <w:pStyle w:val="Heading4"/>
        <w:rPr>
          <w:rFonts w:cs="Calibri"/>
        </w:rPr>
      </w:pPr>
      <w:r>
        <w:rPr>
          <w:rFonts w:cs="Calibri"/>
        </w:rPr>
        <w:t>Third, use</w:t>
      </w:r>
      <w:r w:rsidRPr="003E7BDC">
        <w:rPr>
          <w:rFonts w:cs="Calibri"/>
        </w:rPr>
        <w:t xml:space="preserve"> epistemic confidence – </w:t>
      </w:r>
    </w:p>
    <w:p w14:paraId="0553D576" w14:textId="77777777" w:rsidR="003B2CCC" w:rsidRPr="003E7BDC" w:rsidRDefault="003B2CCC" w:rsidP="003B2CCC"/>
    <w:p w14:paraId="7C30CA02" w14:textId="77777777" w:rsidR="003B2CCC" w:rsidRPr="003E7BDC" w:rsidRDefault="003B2CCC" w:rsidP="003B2CCC">
      <w:pPr>
        <w:pStyle w:val="Heading4"/>
        <w:rPr>
          <w:rFonts w:cs="Calibri"/>
        </w:rPr>
      </w:pPr>
      <w:r w:rsidRPr="003E7BDC">
        <w:rPr>
          <w:rFonts w:cs="Calibri"/>
        </w:rPr>
        <w:lastRenderedPageBreak/>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76C2AD21" w14:textId="77777777" w:rsidR="003B2CCC" w:rsidRPr="003E7BDC" w:rsidRDefault="003B2CCC" w:rsidP="003B2CCC">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2578B550" w14:textId="77777777" w:rsidR="003B2CCC" w:rsidRPr="003E7BDC" w:rsidRDefault="003B2CCC" w:rsidP="003B2CCC">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22D08E50" w14:textId="7BD04F15" w:rsidR="003B2CCC" w:rsidRDefault="003B2CCC" w:rsidP="003B2CCC"/>
    <w:p w14:paraId="3B2690E6" w14:textId="432D2879" w:rsidR="00AC2FF9" w:rsidRPr="00AC2FF9" w:rsidRDefault="00AC2FF9" w:rsidP="00AC2FF9">
      <w:pPr>
        <w:pStyle w:val="Heading4"/>
      </w:pPr>
      <w:r>
        <w:t xml:space="preserve">Fourth, </w:t>
      </w:r>
      <w:r w:rsidRPr="00F33D87">
        <w:rPr>
          <w:rFonts w:cs="Calibri"/>
        </w:rPr>
        <w:t xml:space="preserve">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p w14:paraId="35F05B25" w14:textId="6428E0D0" w:rsidR="003B2CCC" w:rsidRDefault="003B2CCC" w:rsidP="00E279A6"/>
    <w:p w14:paraId="60E56A3D" w14:textId="77777777" w:rsidR="003B2CCC" w:rsidRDefault="003B2CCC" w:rsidP="003B2CCC"/>
    <w:p w14:paraId="680BC447" w14:textId="77777777" w:rsidR="00842C71" w:rsidRPr="000E124A" w:rsidRDefault="00842C71" w:rsidP="00842C71">
      <w:pPr>
        <w:pStyle w:val="Heading4"/>
        <w:rPr>
          <w:rFonts w:cs="Calibri"/>
        </w:rPr>
      </w:pPr>
      <w:r>
        <w:t xml:space="preserve">Fifth, </w:t>
      </w:r>
      <w:proofErr w:type="gramStart"/>
      <w:r w:rsidRPr="000E124A">
        <w:rPr>
          <w:rFonts w:cs="Calibri"/>
        </w:rPr>
        <w:t>Only</w:t>
      </w:r>
      <w:proofErr w:type="gramEnd"/>
      <w:r w:rsidRPr="000E124A">
        <w:rPr>
          <w:rFonts w:cs="Calibri"/>
        </w:rPr>
        <w:t xml:space="preserve"> our theory can explain violence--it's a prior question to building effective movements. History proves</w:t>
      </w:r>
    </w:p>
    <w:p w14:paraId="2675D586" w14:textId="77777777" w:rsidR="00842C71" w:rsidRPr="000E124A" w:rsidRDefault="00842C71" w:rsidP="00842C71">
      <w:pPr>
        <w:widowControl w:val="0"/>
      </w:pPr>
      <w:r w:rsidRPr="000E124A">
        <w:rPr>
          <w:b/>
          <w:sz w:val="26"/>
          <w:szCs w:val="26"/>
        </w:rPr>
        <w:t xml:space="preserve">Desai 16 </w:t>
      </w:r>
      <w:r w:rsidRPr="000E124A">
        <w:t>[</w:t>
      </w:r>
      <w:proofErr w:type="spellStart"/>
      <w:r w:rsidRPr="000E124A">
        <w:t>Shrey</w:t>
      </w:r>
      <w:proofErr w:type="spellEnd"/>
      <w:r w:rsidRPr="000E124A">
        <w:t xml:space="preserve"> Desai, debated for four years at Saratoga High School, 4-11-2016, "Philosophy and Oppression by </w:t>
      </w:r>
      <w:proofErr w:type="spellStart"/>
      <w:r w:rsidRPr="000E124A">
        <w:t>Shrey</w:t>
      </w:r>
      <w:proofErr w:type="spellEnd"/>
      <w:r w:rsidRPr="000E124A">
        <w:t xml:space="preserve"> Desai," Briefly, https://www.vbriefly.com/2016/04/11/philosophy-and-oppression-by-shrey-desai/] AG highlighted AHS PB RCT //SR</w:t>
      </w:r>
    </w:p>
    <w:p w14:paraId="118D4794" w14:textId="77777777" w:rsidR="00842C71" w:rsidRPr="000E124A" w:rsidRDefault="00842C71" w:rsidP="00842C71">
      <w:pPr>
        <w:widowControl w:val="0"/>
        <w:rPr>
          <w:sz w:val="24"/>
        </w:rPr>
      </w:pPr>
      <w:r w:rsidRPr="000E124A">
        <w:rPr>
          <w:u w:val="single"/>
        </w:rPr>
        <w:t>What makes virtue ethics an attractive theory to address oppression is its emphasis on character. Moral character is achieved through societal deliberation and character traits such as respect, compassion, and benevolence</w:t>
      </w:r>
      <w:r w:rsidRPr="000E124A">
        <w:rPr>
          <w:sz w:val="16"/>
          <w:szCs w:val="16"/>
        </w:rPr>
        <w:t xml:space="preserve"> are cultivated throughout the way. Virtue ethicists argue that a </w:t>
      </w:r>
      <w:r w:rsidRPr="000E124A">
        <w:rPr>
          <w:u w:val="single"/>
        </w:rPr>
        <w:t>strong moral character is key to eudaimonia</w:t>
      </w:r>
      <w:r w:rsidRPr="000E124A">
        <w:rPr>
          <w:sz w:val="16"/>
          <w:szCs w:val="16"/>
        </w:rPr>
        <w:t xml:space="preserve">, the Greek word for “a good life.” </w:t>
      </w:r>
      <w:proofErr w:type="gramStart"/>
      <w:r w:rsidRPr="000E124A">
        <w:rPr>
          <w:sz w:val="16"/>
          <w:szCs w:val="16"/>
        </w:rPr>
        <w:t xml:space="preserve">In order </w:t>
      </w:r>
      <w:r w:rsidRPr="000E124A">
        <w:rPr>
          <w:u w:val="single"/>
        </w:rPr>
        <w:t>to</w:t>
      </w:r>
      <w:proofErr w:type="gramEnd"/>
      <w:r w:rsidRPr="000E124A">
        <w:rPr>
          <w:u w:val="single"/>
        </w:rPr>
        <w:t xml:space="preserve"> relate virtue ethics to oppression,</w:t>
      </w:r>
      <w:r w:rsidRPr="000E124A">
        <w:rPr>
          <w:sz w:val="16"/>
          <w:szCs w:val="16"/>
        </w:rPr>
        <w:t xml:space="preserve"> I will </w:t>
      </w:r>
      <w:r w:rsidRPr="000E124A">
        <w:rPr>
          <w:u w:val="single"/>
        </w:rPr>
        <w:t>use white supremacists as an example</w:t>
      </w:r>
      <w:r w:rsidRPr="000E124A">
        <w:rPr>
          <w:sz w:val="16"/>
          <w:szCs w:val="16"/>
        </w:rPr>
        <w:t xml:space="preserve">. </w:t>
      </w:r>
      <w:r w:rsidRPr="000E124A">
        <w:rPr>
          <w:u w:val="single"/>
        </w:rPr>
        <w:t>White supremacists fundamentally believe that their race and culture is superior</w:t>
      </w:r>
      <w:r w:rsidRPr="000E124A">
        <w:rPr>
          <w:sz w:val="16"/>
          <w:szCs w:val="16"/>
        </w:rPr>
        <w:t xml:space="preserve"> to those of others, such as </w:t>
      </w:r>
      <w:proofErr w:type="gramStart"/>
      <w:r w:rsidRPr="000E124A">
        <w:rPr>
          <w:sz w:val="16"/>
          <w:szCs w:val="16"/>
        </w:rPr>
        <w:t>African-Americans</w:t>
      </w:r>
      <w:proofErr w:type="gramEnd"/>
      <w:r w:rsidRPr="000E124A">
        <w:rPr>
          <w:sz w:val="16"/>
          <w:szCs w:val="16"/>
        </w:rPr>
        <w:t xml:space="preserve">, Hispanics, or Asians. </w:t>
      </w:r>
      <w:r w:rsidRPr="000E124A">
        <w:rPr>
          <w:u w:val="single"/>
        </w:rPr>
        <w:t xml:space="preserve">Through </w:t>
      </w:r>
      <w:r w:rsidRPr="000E124A">
        <w:rPr>
          <w:sz w:val="16"/>
          <w:szCs w:val="16"/>
        </w:rPr>
        <w:t xml:space="preserve">mere </w:t>
      </w:r>
      <w:r w:rsidRPr="000E124A">
        <w:rPr>
          <w:u w:val="single"/>
        </w:rPr>
        <w:t xml:space="preserve">intuition, one can safely say that these </w:t>
      </w:r>
      <w:r w:rsidRPr="000E124A">
        <w:rPr>
          <w:highlight w:val="cyan"/>
          <w:u w:val="single"/>
        </w:rPr>
        <w:t xml:space="preserve">white supremacists </w:t>
      </w:r>
      <w:r w:rsidRPr="000E124A">
        <w:rPr>
          <w:u w:val="single"/>
        </w:rPr>
        <w:t>have inculcated a lot of vices</w:t>
      </w:r>
      <w:r w:rsidRPr="000E124A">
        <w:rPr>
          <w:sz w:val="16"/>
          <w:szCs w:val="16"/>
        </w:rPr>
        <w:t xml:space="preserve">; just to name a few, </w:t>
      </w:r>
      <w:r w:rsidRPr="000E124A">
        <w:rPr>
          <w:u w:val="single"/>
        </w:rPr>
        <w:t xml:space="preserve">these </w:t>
      </w:r>
      <w:r w:rsidRPr="000E124A">
        <w:rPr>
          <w:sz w:val="16"/>
          <w:szCs w:val="16"/>
        </w:rPr>
        <w:t xml:space="preserve">supremacists </w:t>
      </w:r>
      <w:r w:rsidRPr="000E124A">
        <w:rPr>
          <w:highlight w:val="cyan"/>
          <w:u w:val="single"/>
        </w:rPr>
        <w:t xml:space="preserve">lack empathy for </w:t>
      </w:r>
      <w:r w:rsidRPr="000E124A">
        <w:rPr>
          <w:u w:val="single"/>
        </w:rPr>
        <w:t xml:space="preserve">the feelings of </w:t>
      </w:r>
      <w:r w:rsidRPr="000E124A">
        <w:rPr>
          <w:highlight w:val="cyan"/>
          <w:u w:val="single"/>
        </w:rPr>
        <w:t xml:space="preserve">others and are </w:t>
      </w:r>
      <w:proofErr w:type="gramStart"/>
      <w:r w:rsidRPr="000E124A">
        <w:rPr>
          <w:highlight w:val="cyan"/>
          <w:u w:val="single"/>
        </w:rPr>
        <w:t>definitely not</w:t>
      </w:r>
      <w:proofErr w:type="gramEnd"/>
      <w:r w:rsidRPr="000E124A">
        <w:rPr>
          <w:highlight w:val="cyan"/>
          <w:u w:val="single"/>
        </w:rPr>
        <w:t xml:space="preserve"> humble</w:t>
      </w:r>
      <w:r w:rsidRPr="000E124A">
        <w:rPr>
          <w:sz w:val="16"/>
          <w:szCs w:val="16"/>
        </w:rPr>
        <w:t xml:space="preserve"> when weighing between cultural beliefs. </w:t>
      </w:r>
      <w:r w:rsidRPr="000E124A">
        <w:rPr>
          <w:u w:val="single"/>
        </w:rPr>
        <w:t>They are not leading “the good life,” and they are fundamentally devoid of important virtues and a strong moral character</w:t>
      </w:r>
      <w:r w:rsidRPr="000E124A">
        <w:rPr>
          <w:sz w:val="16"/>
          <w:szCs w:val="16"/>
        </w:rPr>
        <w:t xml:space="preserve">. </w:t>
      </w:r>
      <w:proofErr w:type="spellStart"/>
      <w:r w:rsidRPr="000E124A">
        <w:rPr>
          <w:sz w:val="16"/>
          <w:szCs w:val="16"/>
        </w:rPr>
        <w:t>Tessman</w:t>
      </w:r>
      <w:proofErr w:type="spellEnd"/>
      <w:r w:rsidRPr="000E124A">
        <w:rPr>
          <w:sz w:val="16"/>
          <w:szCs w:val="16"/>
        </w:rPr>
        <w:t xml:space="preserve"> (2005) argues that </w:t>
      </w:r>
      <w:r w:rsidRPr="000E124A">
        <w:rPr>
          <w:u w:val="single"/>
        </w:rPr>
        <w:t>oppressors “exhibit</w:t>
      </w:r>
      <w:r w:rsidRPr="000E124A">
        <w:rPr>
          <w:sz w:val="16"/>
          <w:szCs w:val="16"/>
        </w:rPr>
        <w:t xml:space="preserve"> moral vices (such as </w:t>
      </w:r>
      <w:r w:rsidRPr="000E124A">
        <w:rPr>
          <w:u w:val="single"/>
        </w:rPr>
        <w:t>callousness, greed, self‐centeredness, dishonesty, cowardice, in addition to injustice</w:t>
      </w:r>
      <w:r w:rsidRPr="000E124A">
        <w:rPr>
          <w:sz w:val="16"/>
          <w:szCs w:val="16"/>
        </w:rPr>
        <w:t xml:space="preserve">) or at least </w:t>
      </w:r>
      <w:r w:rsidRPr="000E124A">
        <w:rPr>
          <w:u w:val="single"/>
        </w:rPr>
        <w:t>the absence of</w:t>
      </w:r>
      <w:r w:rsidRPr="000E124A">
        <w:rPr>
          <w:sz w:val="16"/>
          <w:szCs w:val="16"/>
        </w:rPr>
        <w:t xml:space="preserve"> certain specific moral virtues (perhaps </w:t>
      </w:r>
      <w:r w:rsidRPr="000E124A">
        <w:rPr>
          <w:u w:val="single"/>
        </w:rPr>
        <w:t>compassion, generosity, cooperativeness, openness to appreciating others</w:t>
      </w:r>
      <w:r w:rsidRPr="000E124A">
        <w:rPr>
          <w:sz w:val="16"/>
          <w:szCs w:val="16"/>
        </w:rPr>
        <w:t xml:space="preserve">).” </w:t>
      </w:r>
      <w:proofErr w:type="gramStart"/>
      <w:r w:rsidRPr="000E124A">
        <w:rPr>
          <w:sz w:val="16"/>
          <w:szCs w:val="16"/>
        </w:rPr>
        <w:t>In order to</w:t>
      </w:r>
      <w:proofErr w:type="gramEnd"/>
      <w:r w:rsidRPr="000E124A">
        <w:rPr>
          <w:sz w:val="16"/>
          <w:szCs w:val="16"/>
        </w:rPr>
        <w:t xml:space="preserve"> cleanse themselves of their repugnant mindsets and oppressive tendencies, </w:t>
      </w:r>
      <w:r w:rsidRPr="000E124A">
        <w:rPr>
          <w:u w:val="single"/>
        </w:rPr>
        <w:t xml:space="preserve">these oppressors must first and foremost rid themselves of these vices. </w:t>
      </w:r>
      <w:r w:rsidRPr="000E124A">
        <w:rPr>
          <w:highlight w:val="cyan"/>
          <w:u w:val="single"/>
        </w:rPr>
        <w:t xml:space="preserve">Through </w:t>
      </w:r>
      <w:r w:rsidRPr="000E124A">
        <w:rPr>
          <w:sz w:val="16"/>
          <w:szCs w:val="16"/>
        </w:rPr>
        <w:t xml:space="preserve">the </w:t>
      </w:r>
      <w:r w:rsidRPr="000E124A">
        <w:rPr>
          <w:u w:val="single"/>
        </w:rPr>
        <w:t xml:space="preserve">Aristotelian </w:t>
      </w:r>
      <w:r w:rsidRPr="000E124A">
        <w:rPr>
          <w:sz w:val="16"/>
          <w:szCs w:val="16"/>
        </w:rPr>
        <w:t>ways of</w:t>
      </w:r>
      <w:r w:rsidRPr="000E124A">
        <w:rPr>
          <w:u w:val="single"/>
        </w:rPr>
        <w:t xml:space="preserve"> </w:t>
      </w:r>
      <w:r w:rsidRPr="000E124A">
        <w:rPr>
          <w:highlight w:val="cyan"/>
          <w:u w:val="single"/>
        </w:rPr>
        <w:t>moral education and practice</w:t>
      </w:r>
      <w:r w:rsidRPr="000E124A">
        <w:rPr>
          <w:sz w:val="16"/>
          <w:szCs w:val="16"/>
        </w:rPr>
        <w:t xml:space="preserve">, the </w:t>
      </w:r>
      <w:r w:rsidRPr="000E124A">
        <w:rPr>
          <w:highlight w:val="cyan"/>
          <w:u w:val="single"/>
        </w:rPr>
        <w:t>oppressors can develop a moral character</w:t>
      </w:r>
      <w:r w:rsidRPr="000E124A">
        <w:rPr>
          <w:sz w:val="16"/>
          <w:szCs w:val="16"/>
        </w:rPr>
        <w:t xml:space="preserve">, ultimately solving for the root cause of their harm towards others. </w:t>
      </w:r>
      <w:r w:rsidRPr="000E124A">
        <w:rPr>
          <w:highlight w:val="cyan"/>
          <w:u w:val="single"/>
        </w:rPr>
        <w:t xml:space="preserve">This </w:t>
      </w:r>
      <w:r w:rsidRPr="000E124A">
        <w:rPr>
          <w:sz w:val="16"/>
          <w:szCs w:val="16"/>
        </w:rPr>
        <w:t xml:space="preserve">phenomenon also </w:t>
      </w:r>
      <w:r w:rsidRPr="000E124A">
        <w:rPr>
          <w:highlight w:val="cyan"/>
          <w:u w:val="single"/>
        </w:rPr>
        <w:t>has historical precedent</w:t>
      </w:r>
      <w:r w:rsidRPr="000E124A">
        <w:rPr>
          <w:sz w:val="16"/>
          <w:szCs w:val="16"/>
        </w:rPr>
        <w:t xml:space="preserve">. The use of virtues was empirically successful in bringing down oppressors </w:t>
      </w:r>
      <w:r w:rsidRPr="000E124A">
        <w:rPr>
          <w:highlight w:val="cyan"/>
          <w:u w:val="single"/>
        </w:rPr>
        <w:t xml:space="preserve">during </w:t>
      </w:r>
      <w:r w:rsidRPr="000E124A">
        <w:rPr>
          <w:u w:val="single"/>
        </w:rPr>
        <w:t xml:space="preserve">the </w:t>
      </w:r>
      <w:r w:rsidRPr="000E124A">
        <w:rPr>
          <w:highlight w:val="cyan"/>
          <w:u w:val="single"/>
        </w:rPr>
        <w:t xml:space="preserve">Civil </w:t>
      </w:r>
      <w:r w:rsidRPr="000E124A">
        <w:rPr>
          <w:highlight w:val="cyan"/>
          <w:u w:val="single"/>
        </w:rPr>
        <w:lastRenderedPageBreak/>
        <w:t xml:space="preserve">Rights </w:t>
      </w:r>
      <w:r w:rsidRPr="000E124A">
        <w:rPr>
          <w:u w:val="single"/>
        </w:rPr>
        <w:t>movement</w:t>
      </w:r>
      <w:r w:rsidRPr="000E124A">
        <w:rPr>
          <w:sz w:val="16"/>
          <w:szCs w:val="16"/>
        </w:rPr>
        <w:t xml:space="preserve">. Dr. </w:t>
      </w:r>
      <w:r w:rsidRPr="000E124A">
        <w:rPr>
          <w:highlight w:val="cyan"/>
          <w:u w:val="single"/>
        </w:rPr>
        <w:t>M</w:t>
      </w:r>
      <w:r w:rsidRPr="000E124A">
        <w:rPr>
          <w:sz w:val="16"/>
          <w:szCs w:val="16"/>
        </w:rPr>
        <w:t>artin</w:t>
      </w:r>
      <w:r w:rsidRPr="000E124A">
        <w:rPr>
          <w:highlight w:val="cyan"/>
          <w:u w:val="single"/>
        </w:rPr>
        <w:t xml:space="preserve"> L</w:t>
      </w:r>
      <w:r w:rsidRPr="000E124A">
        <w:rPr>
          <w:sz w:val="16"/>
          <w:szCs w:val="16"/>
        </w:rPr>
        <w:t xml:space="preserve">uther </w:t>
      </w:r>
      <w:r w:rsidRPr="000E124A">
        <w:rPr>
          <w:highlight w:val="cyan"/>
          <w:u w:val="single"/>
        </w:rPr>
        <w:t>K</w:t>
      </w:r>
      <w:r w:rsidRPr="000E124A">
        <w:rPr>
          <w:u w:val="single"/>
        </w:rPr>
        <w:t>i</w:t>
      </w:r>
      <w:r w:rsidRPr="000E124A">
        <w:rPr>
          <w:sz w:val="16"/>
          <w:szCs w:val="16"/>
        </w:rPr>
        <w:t xml:space="preserve">ng, Jr. was an important moral authority for the United States; he </w:t>
      </w:r>
      <w:r w:rsidRPr="000E124A">
        <w:rPr>
          <w:highlight w:val="cyan"/>
          <w:u w:val="single"/>
        </w:rPr>
        <w:t xml:space="preserve">encouraged </w:t>
      </w:r>
      <w:r w:rsidRPr="000E124A">
        <w:rPr>
          <w:u w:val="single"/>
        </w:rPr>
        <w:t xml:space="preserve">the discipline of </w:t>
      </w:r>
      <w:r w:rsidRPr="000E124A">
        <w:rPr>
          <w:highlight w:val="cyan"/>
          <w:u w:val="single"/>
        </w:rPr>
        <w:t>nonviolence and tolerance</w:t>
      </w:r>
      <w:r w:rsidRPr="000E124A">
        <w:rPr>
          <w:sz w:val="16"/>
          <w:szCs w:val="16"/>
        </w:rPr>
        <w:t xml:space="preserve"> </w:t>
      </w:r>
      <w:proofErr w:type="gramStart"/>
      <w:r w:rsidRPr="000E124A">
        <w:rPr>
          <w:sz w:val="16"/>
          <w:szCs w:val="16"/>
        </w:rPr>
        <w:t>in order to</w:t>
      </w:r>
      <w:proofErr w:type="gramEnd"/>
      <w:r w:rsidRPr="000E124A">
        <w:rPr>
          <w:sz w:val="16"/>
          <w:szCs w:val="16"/>
        </w:rPr>
        <w:t xml:space="preserve"> spread racial justice. </w:t>
      </w:r>
      <w:r w:rsidRPr="000E124A">
        <w:rPr>
          <w:u w:val="single"/>
        </w:rPr>
        <w:t>The methods</w:t>
      </w:r>
      <w:r w:rsidRPr="000E124A">
        <w:rPr>
          <w:sz w:val="16"/>
          <w:szCs w:val="16"/>
        </w:rPr>
        <w:t xml:space="preserve"> that Dr. Martin Luther King, Jr. used </w:t>
      </w:r>
      <w:r w:rsidRPr="000E124A">
        <w:rPr>
          <w:u w:val="single"/>
        </w:rPr>
        <w:t>were morally praiseworthy, and ultimately, successful</w:t>
      </w:r>
      <w:r w:rsidRPr="000E124A">
        <w:rPr>
          <w:sz w:val="16"/>
          <w:szCs w:val="16"/>
        </w:rPr>
        <w:t xml:space="preserve">. The </w:t>
      </w:r>
      <w:r w:rsidRPr="000E124A">
        <w:rPr>
          <w:u w:val="single"/>
        </w:rPr>
        <w:t xml:space="preserve">Civil Rights </w:t>
      </w:r>
      <w:r w:rsidRPr="000E124A">
        <w:rPr>
          <w:sz w:val="16"/>
          <w:szCs w:val="16"/>
        </w:rPr>
        <w:t xml:space="preserve">Act of 1964 </w:t>
      </w:r>
      <w:r w:rsidRPr="000E124A">
        <w:rPr>
          <w:u w:val="single"/>
        </w:rPr>
        <w:t xml:space="preserve">proved that </w:t>
      </w:r>
      <w:r w:rsidRPr="000E124A">
        <w:rPr>
          <w:highlight w:val="cyan"/>
          <w:u w:val="single"/>
        </w:rPr>
        <w:t>policymakers i</w:t>
      </w:r>
      <w:r w:rsidRPr="000E124A">
        <w:rPr>
          <w:sz w:val="16"/>
          <w:szCs w:val="16"/>
        </w:rPr>
        <w:t xml:space="preserve">n the United States federal government </w:t>
      </w:r>
      <w:r w:rsidRPr="000E124A">
        <w:rPr>
          <w:highlight w:val="cyan"/>
          <w:u w:val="single"/>
        </w:rPr>
        <w:t>had come to terms with their vices</w:t>
      </w:r>
      <w:r w:rsidRPr="000E124A">
        <w:rPr>
          <w:sz w:val="16"/>
          <w:szCs w:val="16"/>
        </w:rPr>
        <w:t xml:space="preserve"> and were cognizant of the racism that had infiltrated the nation. The same white supremacists that had segregated </w:t>
      </w:r>
      <w:proofErr w:type="gramStart"/>
      <w:r w:rsidRPr="000E124A">
        <w:rPr>
          <w:sz w:val="16"/>
          <w:szCs w:val="16"/>
        </w:rPr>
        <w:t>African-Americans</w:t>
      </w:r>
      <w:proofErr w:type="gramEnd"/>
      <w:r w:rsidRPr="000E124A">
        <w:rPr>
          <w:sz w:val="16"/>
          <w:szCs w:val="16"/>
        </w:rPr>
        <w:t xml:space="preserve"> were forced to develop a moral conscience and inculcate virtues such as respect and compassion that allowed them to view the African-American people as equals. </w:t>
      </w:r>
      <w:r w:rsidRPr="000E124A">
        <w:rPr>
          <w:u w:val="single"/>
        </w:rPr>
        <w:t xml:space="preserve">Moral integrity and </w:t>
      </w:r>
      <w:r w:rsidRPr="000E124A">
        <w:rPr>
          <w:highlight w:val="cyan"/>
          <w:u w:val="single"/>
        </w:rPr>
        <w:t xml:space="preserve">the promotion of virtue were </w:t>
      </w:r>
      <w:r w:rsidRPr="000E124A">
        <w:rPr>
          <w:u w:val="single"/>
        </w:rPr>
        <w:t xml:space="preserve">not only effective but also </w:t>
      </w:r>
      <w:r w:rsidRPr="000E124A">
        <w:rPr>
          <w:highlight w:val="cyan"/>
          <w:u w:val="single"/>
        </w:rPr>
        <w:t>essential in stopping real world oppression</w:t>
      </w:r>
      <w:r w:rsidRPr="000E124A">
        <w:rPr>
          <w:sz w:val="16"/>
          <w:szCs w:val="16"/>
        </w:rPr>
        <w:t>.</w:t>
      </w:r>
    </w:p>
    <w:p w14:paraId="3B177F1F" w14:textId="17964474" w:rsidR="003B2CCC" w:rsidRDefault="003B2CCC" w:rsidP="003B2CCC"/>
    <w:sectPr w:rsidR="003B2C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71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00A"/>
    <w:rsid w:val="00076094"/>
    <w:rsid w:val="0008785F"/>
    <w:rsid w:val="00090CBE"/>
    <w:rsid w:val="00094DEC"/>
    <w:rsid w:val="000A2D8A"/>
    <w:rsid w:val="000D26A6"/>
    <w:rsid w:val="000D2B90"/>
    <w:rsid w:val="000D3C0C"/>
    <w:rsid w:val="000D5724"/>
    <w:rsid w:val="000D6ED8"/>
    <w:rsid w:val="000D717B"/>
    <w:rsid w:val="000D7507"/>
    <w:rsid w:val="000E3218"/>
    <w:rsid w:val="000F4441"/>
    <w:rsid w:val="00100B28"/>
    <w:rsid w:val="00117316"/>
    <w:rsid w:val="001209B4"/>
    <w:rsid w:val="00134823"/>
    <w:rsid w:val="0014379F"/>
    <w:rsid w:val="001761FC"/>
    <w:rsid w:val="00182655"/>
    <w:rsid w:val="001840F2"/>
    <w:rsid w:val="00184B55"/>
    <w:rsid w:val="00185134"/>
    <w:rsid w:val="001856C6"/>
    <w:rsid w:val="00191B5F"/>
    <w:rsid w:val="00192487"/>
    <w:rsid w:val="00193416"/>
    <w:rsid w:val="00195073"/>
    <w:rsid w:val="0019668D"/>
    <w:rsid w:val="001A25FD"/>
    <w:rsid w:val="001A5371"/>
    <w:rsid w:val="001A72C7"/>
    <w:rsid w:val="001A7730"/>
    <w:rsid w:val="001B73E3"/>
    <w:rsid w:val="001C316D"/>
    <w:rsid w:val="001D1A0D"/>
    <w:rsid w:val="001D36BF"/>
    <w:rsid w:val="001D4C28"/>
    <w:rsid w:val="001D514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629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0DBC"/>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B2CCC"/>
    <w:rsid w:val="003C5F4C"/>
    <w:rsid w:val="003D5EA8"/>
    <w:rsid w:val="003D7B28"/>
    <w:rsid w:val="003E305E"/>
    <w:rsid w:val="003E34DB"/>
    <w:rsid w:val="003E5302"/>
    <w:rsid w:val="003E5BF1"/>
    <w:rsid w:val="003F2452"/>
    <w:rsid w:val="003F41EA"/>
    <w:rsid w:val="003F7DF0"/>
    <w:rsid w:val="004039AF"/>
    <w:rsid w:val="00405C01"/>
    <w:rsid w:val="00407AFF"/>
    <w:rsid w:val="0041155D"/>
    <w:rsid w:val="004170BF"/>
    <w:rsid w:val="004270E3"/>
    <w:rsid w:val="00430AA0"/>
    <w:rsid w:val="004348DC"/>
    <w:rsid w:val="00434921"/>
    <w:rsid w:val="00442018"/>
    <w:rsid w:val="00446567"/>
    <w:rsid w:val="00447B10"/>
    <w:rsid w:val="004525E6"/>
    <w:rsid w:val="00452EE4"/>
    <w:rsid w:val="00452F0B"/>
    <w:rsid w:val="004536D6"/>
    <w:rsid w:val="00457224"/>
    <w:rsid w:val="00463A67"/>
    <w:rsid w:val="0046766B"/>
    <w:rsid w:val="0047482C"/>
    <w:rsid w:val="00475436"/>
    <w:rsid w:val="0048047E"/>
    <w:rsid w:val="00482AF9"/>
    <w:rsid w:val="004948FD"/>
    <w:rsid w:val="00496BB2"/>
    <w:rsid w:val="004B37B4"/>
    <w:rsid w:val="004B72B4"/>
    <w:rsid w:val="004C0314"/>
    <w:rsid w:val="004C0D3D"/>
    <w:rsid w:val="004C213E"/>
    <w:rsid w:val="004C376C"/>
    <w:rsid w:val="004C657F"/>
    <w:rsid w:val="004D17D8"/>
    <w:rsid w:val="004D52D8"/>
    <w:rsid w:val="004E355B"/>
    <w:rsid w:val="004F5331"/>
    <w:rsid w:val="005028E5"/>
    <w:rsid w:val="00503735"/>
    <w:rsid w:val="005065D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46CED"/>
    <w:rsid w:val="006529B9"/>
    <w:rsid w:val="00654695"/>
    <w:rsid w:val="0065500A"/>
    <w:rsid w:val="00655217"/>
    <w:rsid w:val="0065727C"/>
    <w:rsid w:val="0066525B"/>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1D7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14"/>
    <w:rsid w:val="007C57E1"/>
    <w:rsid w:val="007C5811"/>
    <w:rsid w:val="007D2DF5"/>
    <w:rsid w:val="007D451A"/>
    <w:rsid w:val="007D5E3E"/>
    <w:rsid w:val="007D7596"/>
    <w:rsid w:val="007E242C"/>
    <w:rsid w:val="007E6631"/>
    <w:rsid w:val="007E6A45"/>
    <w:rsid w:val="007F6A9E"/>
    <w:rsid w:val="00803A12"/>
    <w:rsid w:val="00805417"/>
    <w:rsid w:val="008266F9"/>
    <w:rsid w:val="008267E2"/>
    <w:rsid w:val="00826A9B"/>
    <w:rsid w:val="00834842"/>
    <w:rsid w:val="00840E7B"/>
    <w:rsid w:val="00842C71"/>
    <w:rsid w:val="00851FAE"/>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2360"/>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94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C2FF9"/>
    <w:rsid w:val="00AC4408"/>
    <w:rsid w:val="00AD128A"/>
    <w:rsid w:val="00AD2B4A"/>
    <w:rsid w:val="00AE0243"/>
    <w:rsid w:val="00AE1BAD"/>
    <w:rsid w:val="00AE2124"/>
    <w:rsid w:val="00AE24BC"/>
    <w:rsid w:val="00AE3E3F"/>
    <w:rsid w:val="00AE504E"/>
    <w:rsid w:val="00AF2516"/>
    <w:rsid w:val="00AF4760"/>
    <w:rsid w:val="00AF55D4"/>
    <w:rsid w:val="00AF7BB4"/>
    <w:rsid w:val="00B01DAD"/>
    <w:rsid w:val="00B0505F"/>
    <w:rsid w:val="00B05C2D"/>
    <w:rsid w:val="00B12933"/>
    <w:rsid w:val="00B12B88"/>
    <w:rsid w:val="00B137E0"/>
    <w:rsid w:val="00B13BC8"/>
    <w:rsid w:val="00B24662"/>
    <w:rsid w:val="00B3569C"/>
    <w:rsid w:val="00B43676"/>
    <w:rsid w:val="00B5602D"/>
    <w:rsid w:val="00B60125"/>
    <w:rsid w:val="00B612F8"/>
    <w:rsid w:val="00B6656B"/>
    <w:rsid w:val="00B66C17"/>
    <w:rsid w:val="00B71625"/>
    <w:rsid w:val="00B75C54"/>
    <w:rsid w:val="00B8710E"/>
    <w:rsid w:val="00B90E77"/>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52D"/>
    <w:rsid w:val="00C34D3E"/>
    <w:rsid w:val="00C35B37"/>
    <w:rsid w:val="00C36280"/>
    <w:rsid w:val="00C3747A"/>
    <w:rsid w:val="00C37F29"/>
    <w:rsid w:val="00C56DCC"/>
    <w:rsid w:val="00C57075"/>
    <w:rsid w:val="00C72AFE"/>
    <w:rsid w:val="00C81619"/>
    <w:rsid w:val="00CA013C"/>
    <w:rsid w:val="00CA5277"/>
    <w:rsid w:val="00CA6D6D"/>
    <w:rsid w:val="00CC7A4E"/>
    <w:rsid w:val="00CD1359"/>
    <w:rsid w:val="00CD4C83"/>
    <w:rsid w:val="00D0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1123"/>
    <w:rsid w:val="00DB2337"/>
    <w:rsid w:val="00DB5F87"/>
    <w:rsid w:val="00DB699B"/>
    <w:rsid w:val="00DB6B7A"/>
    <w:rsid w:val="00DC0376"/>
    <w:rsid w:val="00DC099B"/>
    <w:rsid w:val="00DC2BE5"/>
    <w:rsid w:val="00DC2EF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9A6"/>
    <w:rsid w:val="00E353A2"/>
    <w:rsid w:val="00E36296"/>
    <w:rsid w:val="00E36881"/>
    <w:rsid w:val="00E371D6"/>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4E7"/>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3005"/>
    <w:rsid w:val="00F73954"/>
    <w:rsid w:val="00F94060"/>
    <w:rsid w:val="00FA56F6"/>
    <w:rsid w:val="00FB329D"/>
    <w:rsid w:val="00FC06B3"/>
    <w:rsid w:val="00FC27E3"/>
    <w:rsid w:val="00FC74C7"/>
    <w:rsid w:val="00FD451D"/>
    <w:rsid w:val="00FD5B22"/>
    <w:rsid w:val="00FE1B01"/>
    <w:rsid w:val="00FE5768"/>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AA982"/>
  <w14:defaultImageDpi w14:val="300"/>
  <w15:docId w15:val="{FE13E8A7-4C9A-6F48-BE54-F164DA4B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51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51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D51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51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1D51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51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140"/>
  </w:style>
  <w:style w:type="character" w:customStyle="1" w:styleId="Heading1Char">
    <w:name w:val="Heading 1 Char"/>
    <w:aliases w:val="Pocket Char"/>
    <w:basedOn w:val="DefaultParagraphFont"/>
    <w:link w:val="Heading1"/>
    <w:uiPriority w:val="9"/>
    <w:rsid w:val="001D514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D51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514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1D51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5140"/>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D5140"/>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1D51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D5140"/>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1D5140"/>
    <w:rPr>
      <w:color w:val="auto"/>
      <w:u w:val="none"/>
    </w:rPr>
  </w:style>
  <w:style w:type="paragraph" w:styleId="DocumentMap">
    <w:name w:val="Document Map"/>
    <w:basedOn w:val="Normal"/>
    <w:link w:val="DocumentMapChar"/>
    <w:uiPriority w:val="99"/>
    <w:semiHidden/>
    <w:unhideWhenUsed/>
    <w:rsid w:val="001D514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D5140"/>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E794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9E79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9E79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E794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666032">
      <w:bodyDiv w:val="1"/>
      <w:marLeft w:val="0"/>
      <w:marRight w:val="0"/>
      <w:marTop w:val="0"/>
      <w:marBottom w:val="0"/>
      <w:divBdr>
        <w:top w:val="none" w:sz="0" w:space="0" w:color="auto"/>
        <w:left w:val="none" w:sz="0" w:space="0" w:color="auto"/>
        <w:bottom w:val="none" w:sz="0" w:space="0" w:color="auto"/>
        <w:right w:val="none" w:sz="0" w:space="0" w:color="auto"/>
      </w:divBdr>
      <w:divsChild>
        <w:div w:id="1755473952">
          <w:marLeft w:val="0"/>
          <w:marRight w:val="0"/>
          <w:marTop w:val="0"/>
          <w:marBottom w:val="0"/>
          <w:divBdr>
            <w:top w:val="none" w:sz="0" w:space="0" w:color="auto"/>
            <w:left w:val="none" w:sz="0" w:space="0" w:color="auto"/>
            <w:bottom w:val="none" w:sz="0" w:space="0" w:color="auto"/>
            <w:right w:val="none" w:sz="0" w:space="0" w:color="auto"/>
          </w:divBdr>
          <w:divsChild>
            <w:div w:id="1830634070">
              <w:marLeft w:val="0"/>
              <w:marRight w:val="0"/>
              <w:marTop w:val="0"/>
              <w:marBottom w:val="0"/>
              <w:divBdr>
                <w:top w:val="none" w:sz="0" w:space="0" w:color="auto"/>
                <w:left w:val="none" w:sz="0" w:space="0" w:color="auto"/>
                <w:bottom w:val="none" w:sz="0" w:space="0" w:color="auto"/>
                <w:right w:val="none" w:sz="0" w:space="0" w:color="auto"/>
              </w:divBdr>
              <w:divsChild>
                <w:div w:id="1722710094">
                  <w:marLeft w:val="0"/>
                  <w:marRight w:val="0"/>
                  <w:marTop w:val="0"/>
                  <w:marBottom w:val="0"/>
                  <w:divBdr>
                    <w:top w:val="none" w:sz="0" w:space="0" w:color="auto"/>
                    <w:left w:val="none" w:sz="0" w:space="0" w:color="auto"/>
                    <w:bottom w:val="none" w:sz="0" w:space="0" w:color="auto"/>
                    <w:right w:val="none" w:sz="0" w:space="0" w:color="auto"/>
                  </w:divBdr>
                  <w:divsChild>
                    <w:div w:id="477192168">
                      <w:marLeft w:val="0"/>
                      <w:marRight w:val="0"/>
                      <w:marTop w:val="0"/>
                      <w:marBottom w:val="0"/>
                      <w:divBdr>
                        <w:top w:val="none" w:sz="0" w:space="0" w:color="auto"/>
                        <w:left w:val="none" w:sz="0" w:space="0" w:color="auto"/>
                        <w:bottom w:val="none" w:sz="0" w:space="0" w:color="auto"/>
                        <w:right w:val="none" w:sz="0" w:space="0" w:color="auto"/>
                      </w:divBdr>
                      <w:divsChild>
                        <w:div w:id="188766932">
                          <w:marLeft w:val="0"/>
                          <w:marRight w:val="0"/>
                          <w:marTop w:val="0"/>
                          <w:marBottom w:val="0"/>
                          <w:divBdr>
                            <w:top w:val="none" w:sz="0" w:space="0" w:color="auto"/>
                            <w:left w:val="none" w:sz="0" w:space="0" w:color="auto"/>
                            <w:bottom w:val="none" w:sz="0" w:space="0" w:color="auto"/>
                            <w:right w:val="none" w:sz="0" w:space="0" w:color="auto"/>
                          </w:divBdr>
                          <w:divsChild>
                            <w:div w:id="578028945">
                              <w:marLeft w:val="-240"/>
                              <w:marRight w:val="-120"/>
                              <w:marTop w:val="0"/>
                              <w:marBottom w:val="0"/>
                              <w:divBdr>
                                <w:top w:val="none" w:sz="0" w:space="0" w:color="auto"/>
                                <w:left w:val="none" w:sz="0" w:space="0" w:color="auto"/>
                                <w:bottom w:val="none" w:sz="0" w:space="0" w:color="auto"/>
                                <w:right w:val="none" w:sz="0" w:space="0" w:color="auto"/>
                              </w:divBdr>
                              <w:divsChild>
                                <w:div w:id="1127625332">
                                  <w:marLeft w:val="0"/>
                                  <w:marRight w:val="0"/>
                                  <w:marTop w:val="0"/>
                                  <w:marBottom w:val="60"/>
                                  <w:divBdr>
                                    <w:top w:val="none" w:sz="0" w:space="0" w:color="auto"/>
                                    <w:left w:val="none" w:sz="0" w:space="0" w:color="auto"/>
                                    <w:bottom w:val="none" w:sz="0" w:space="0" w:color="auto"/>
                                    <w:right w:val="none" w:sz="0" w:space="0" w:color="auto"/>
                                  </w:divBdr>
                                  <w:divsChild>
                                    <w:div w:id="1084913080">
                                      <w:marLeft w:val="0"/>
                                      <w:marRight w:val="0"/>
                                      <w:marTop w:val="0"/>
                                      <w:marBottom w:val="0"/>
                                      <w:divBdr>
                                        <w:top w:val="none" w:sz="0" w:space="0" w:color="auto"/>
                                        <w:left w:val="none" w:sz="0" w:space="0" w:color="auto"/>
                                        <w:bottom w:val="none" w:sz="0" w:space="0" w:color="auto"/>
                                        <w:right w:val="none" w:sz="0" w:space="0" w:color="auto"/>
                                      </w:divBdr>
                                      <w:divsChild>
                                        <w:div w:id="701712484">
                                          <w:marLeft w:val="0"/>
                                          <w:marRight w:val="0"/>
                                          <w:marTop w:val="0"/>
                                          <w:marBottom w:val="0"/>
                                          <w:divBdr>
                                            <w:top w:val="none" w:sz="0" w:space="0" w:color="auto"/>
                                            <w:left w:val="none" w:sz="0" w:space="0" w:color="auto"/>
                                            <w:bottom w:val="none" w:sz="0" w:space="0" w:color="auto"/>
                                            <w:right w:val="none" w:sz="0" w:space="0" w:color="auto"/>
                                          </w:divBdr>
                                          <w:divsChild>
                                            <w:div w:id="1363363169">
                                              <w:marLeft w:val="0"/>
                                              <w:marRight w:val="0"/>
                                              <w:marTop w:val="0"/>
                                              <w:marBottom w:val="0"/>
                                              <w:divBdr>
                                                <w:top w:val="none" w:sz="0" w:space="0" w:color="auto"/>
                                                <w:left w:val="none" w:sz="0" w:space="0" w:color="auto"/>
                                                <w:bottom w:val="none" w:sz="0" w:space="0" w:color="auto"/>
                                                <w:right w:val="none" w:sz="0" w:space="0" w:color="auto"/>
                                              </w:divBdr>
                                              <w:divsChild>
                                                <w:div w:id="727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3057586">
          <w:marLeft w:val="0"/>
          <w:marRight w:val="0"/>
          <w:marTop w:val="0"/>
          <w:marBottom w:val="0"/>
          <w:divBdr>
            <w:top w:val="none" w:sz="0" w:space="0" w:color="auto"/>
            <w:left w:val="none" w:sz="0" w:space="0" w:color="auto"/>
            <w:bottom w:val="none" w:sz="0" w:space="0" w:color="auto"/>
            <w:right w:val="none" w:sz="0" w:space="0" w:color="auto"/>
          </w:divBdr>
          <w:divsChild>
            <w:div w:id="210650427">
              <w:marLeft w:val="0"/>
              <w:marRight w:val="0"/>
              <w:marTop w:val="0"/>
              <w:marBottom w:val="240"/>
              <w:divBdr>
                <w:top w:val="none" w:sz="0" w:space="0" w:color="auto"/>
                <w:left w:val="none" w:sz="0" w:space="0" w:color="auto"/>
                <w:bottom w:val="none" w:sz="0" w:space="0" w:color="auto"/>
                <w:right w:val="none" w:sz="0" w:space="0" w:color="auto"/>
              </w:divBdr>
              <w:divsChild>
                <w:div w:id="742214995">
                  <w:marLeft w:val="0"/>
                  <w:marRight w:val="0"/>
                  <w:marTop w:val="0"/>
                  <w:marBottom w:val="0"/>
                  <w:divBdr>
                    <w:top w:val="none" w:sz="0" w:space="0" w:color="auto"/>
                    <w:left w:val="none" w:sz="0" w:space="0" w:color="auto"/>
                    <w:bottom w:val="none" w:sz="0" w:space="0" w:color="auto"/>
                    <w:right w:val="none" w:sz="0" w:space="0" w:color="auto"/>
                  </w:divBdr>
                  <w:divsChild>
                    <w:div w:id="369647984">
                      <w:marLeft w:val="0"/>
                      <w:marRight w:val="0"/>
                      <w:marTop w:val="0"/>
                      <w:marBottom w:val="0"/>
                      <w:divBdr>
                        <w:top w:val="none" w:sz="0" w:space="0" w:color="auto"/>
                        <w:left w:val="none" w:sz="0" w:space="0" w:color="auto"/>
                        <w:bottom w:val="none" w:sz="0" w:space="0" w:color="auto"/>
                        <w:right w:val="none" w:sz="0" w:space="0" w:color="auto"/>
                      </w:divBdr>
                      <w:divsChild>
                        <w:div w:id="2011979937">
                          <w:marLeft w:val="0"/>
                          <w:marRight w:val="0"/>
                          <w:marTop w:val="0"/>
                          <w:marBottom w:val="0"/>
                          <w:divBdr>
                            <w:top w:val="none" w:sz="0" w:space="0" w:color="auto"/>
                            <w:left w:val="none" w:sz="0" w:space="0" w:color="auto"/>
                            <w:bottom w:val="none" w:sz="0" w:space="0" w:color="auto"/>
                            <w:right w:val="none" w:sz="0" w:space="0" w:color="auto"/>
                          </w:divBdr>
                          <w:divsChild>
                            <w:div w:id="1330518198">
                              <w:marLeft w:val="0"/>
                              <w:marRight w:val="120"/>
                              <w:marTop w:val="0"/>
                              <w:marBottom w:val="0"/>
                              <w:divBdr>
                                <w:top w:val="none" w:sz="0" w:space="0" w:color="auto"/>
                                <w:left w:val="none" w:sz="0" w:space="0" w:color="auto"/>
                                <w:bottom w:val="none" w:sz="0" w:space="0" w:color="auto"/>
                                <w:right w:val="none" w:sz="0" w:space="0" w:color="auto"/>
                              </w:divBdr>
                              <w:divsChild>
                                <w:div w:id="672801176">
                                  <w:marLeft w:val="-300"/>
                                  <w:marRight w:val="0"/>
                                  <w:marTop w:val="0"/>
                                  <w:marBottom w:val="0"/>
                                  <w:divBdr>
                                    <w:top w:val="none" w:sz="0" w:space="0" w:color="auto"/>
                                    <w:left w:val="none" w:sz="0" w:space="0" w:color="auto"/>
                                    <w:bottom w:val="none" w:sz="0" w:space="0" w:color="auto"/>
                                    <w:right w:val="none" w:sz="0" w:space="0" w:color="auto"/>
                                  </w:divBdr>
                                </w:div>
                              </w:divsChild>
                            </w:div>
                            <w:div w:id="528565146">
                              <w:marLeft w:val="-240"/>
                              <w:marRight w:val="-120"/>
                              <w:marTop w:val="0"/>
                              <w:marBottom w:val="0"/>
                              <w:divBdr>
                                <w:top w:val="none" w:sz="0" w:space="0" w:color="auto"/>
                                <w:left w:val="none" w:sz="0" w:space="0" w:color="auto"/>
                                <w:bottom w:val="none" w:sz="0" w:space="0" w:color="auto"/>
                                <w:right w:val="none" w:sz="0" w:space="0" w:color="auto"/>
                              </w:divBdr>
                              <w:divsChild>
                                <w:div w:id="1604921708">
                                  <w:marLeft w:val="0"/>
                                  <w:marRight w:val="0"/>
                                  <w:marTop w:val="0"/>
                                  <w:marBottom w:val="60"/>
                                  <w:divBdr>
                                    <w:top w:val="none" w:sz="0" w:space="0" w:color="auto"/>
                                    <w:left w:val="none" w:sz="0" w:space="0" w:color="auto"/>
                                    <w:bottom w:val="none" w:sz="0" w:space="0" w:color="auto"/>
                                    <w:right w:val="none" w:sz="0" w:space="0" w:color="auto"/>
                                  </w:divBdr>
                                  <w:divsChild>
                                    <w:div w:id="2012027798">
                                      <w:marLeft w:val="0"/>
                                      <w:marRight w:val="0"/>
                                      <w:marTop w:val="0"/>
                                      <w:marBottom w:val="0"/>
                                      <w:divBdr>
                                        <w:top w:val="none" w:sz="0" w:space="0" w:color="auto"/>
                                        <w:left w:val="none" w:sz="0" w:space="0" w:color="auto"/>
                                        <w:bottom w:val="none" w:sz="0" w:space="0" w:color="auto"/>
                                        <w:right w:val="none" w:sz="0" w:space="0" w:color="auto"/>
                                      </w:divBdr>
                                      <w:divsChild>
                                        <w:div w:id="1052190342">
                                          <w:marLeft w:val="0"/>
                                          <w:marRight w:val="0"/>
                                          <w:marTop w:val="0"/>
                                          <w:marBottom w:val="0"/>
                                          <w:divBdr>
                                            <w:top w:val="none" w:sz="0" w:space="0" w:color="auto"/>
                                            <w:left w:val="none" w:sz="0" w:space="0" w:color="auto"/>
                                            <w:bottom w:val="none" w:sz="0" w:space="0" w:color="auto"/>
                                            <w:right w:val="none" w:sz="0" w:space="0" w:color="auto"/>
                                          </w:divBdr>
                                          <w:divsChild>
                                            <w:div w:id="731927403">
                                              <w:marLeft w:val="0"/>
                                              <w:marRight w:val="0"/>
                                              <w:marTop w:val="0"/>
                                              <w:marBottom w:val="0"/>
                                              <w:divBdr>
                                                <w:top w:val="none" w:sz="0" w:space="0" w:color="auto"/>
                                                <w:left w:val="none" w:sz="0" w:space="0" w:color="auto"/>
                                                <w:bottom w:val="none" w:sz="0" w:space="0" w:color="auto"/>
                                                <w:right w:val="none" w:sz="0" w:space="0" w:color="auto"/>
                                              </w:divBdr>
                                              <w:divsChild>
                                                <w:div w:id="14643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4618472">
      <w:bodyDiv w:val="1"/>
      <w:marLeft w:val="0"/>
      <w:marRight w:val="0"/>
      <w:marTop w:val="0"/>
      <w:marBottom w:val="0"/>
      <w:divBdr>
        <w:top w:val="none" w:sz="0" w:space="0" w:color="auto"/>
        <w:left w:val="none" w:sz="0" w:space="0" w:color="auto"/>
        <w:bottom w:val="none" w:sz="0" w:space="0" w:color="auto"/>
        <w:right w:val="none" w:sz="0" w:space="0" w:color="auto"/>
      </w:divBdr>
      <w:divsChild>
        <w:div w:id="1572158690">
          <w:marLeft w:val="0"/>
          <w:marRight w:val="0"/>
          <w:marTop w:val="0"/>
          <w:marBottom w:val="0"/>
          <w:divBdr>
            <w:top w:val="none" w:sz="0" w:space="0" w:color="auto"/>
            <w:left w:val="none" w:sz="0" w:space="0" w:color="auto"/>
            <w:bottom w:val="none" w:sz="0" w:space="0" w:color="auto"/>
            <w:right w:val="none" w:sz="0" w:space="0" w:color="auto"/>
          </w:divBdr>
          <w:divsChild>
            <w:div w:id="94252107">
              <w:marLeft w:val="0"/>
              <w:marRight w:val="0"/>
              <w:marTop w:val="0"/>
              <w:marBottom w:val="0"/>
              <w:divBdr>
                <w:top w:val="none" w:sz="0" w:space="0" w:color="auto"/>
                <w:left w:val="none" w:sz="0" w:space="0" w:color="auto"/>
                <w:bottom w:val="none" w:sz="0" w:space="0" w:color="auto"/>
                <w:right w:val="none" w:sz="0" w:space="0" w:color="auto"/>
              </w:divBdr>
              <w:divsChild>
                <w:div w:id="353582628">
                  <w:marLeft w:val="0"/>
                  <w:marRight w:val="0"/>
                  <w:marTop w:val="0"/>
                  <w:marBottom w:val="0"/>
                  <w:divBdr>
                    <w:top w:val="none" w:sz="0" w:space="0" w:color="auto"/>
                    <w:left w:val="none" w:sz="0" w:space="0" w:color="auto"/>
                    <w:bottom w:val="none" w:sz="0" w:space="0" w:color="auto"/>
                    <w:right w:val="none" w:sz="0" w:space="0" w:color="auto"/>
                  </w:divBdr>
                  <w:divsChild>
                    <w:div w:id="982075474">
                      <w:marLeft w:val="0"/>
                      <w:marRight w:val="0"/>
                      <w:marTop w:val="0"/>
                      <w:marBottom w:val="0"/>
                      <w:divBdr>
                        <w:top w:val="none" w:sz="0" w:space="0" w:color="auto"/>
                        <w:left w:val="none" w:sz="0" w:space="0" w:color="auto"/>
                        <w:bottom w:val="none" w:sz="0" w:space="0" w:color="auto"/>
                        <w:right w:val="none" w:sz="0" w:space="0" w:color="auto"/>
                      </w:divBdr>
                      <w:divsChild>
                        <w:div w:id="513424116">
                          <w:marLeft w:val="0"/>
                          <w:marRight w:val="0"/>
                          <w:marTop w:val="0"/>
                          <w:marBottom w:val="0"/>
                          <w:divBdr>
                            <w:top w:val="none" w:sz="0" w:space="0" w:color="auto"/>
                            <w:left w:val="none" w:sz="0" w:space="0" w:color="auto"/>
                            <w:bottom w:val="none" w:sz="0" w:space="0" w:color="auto"/>
                            <w:right w:val="none" w:sz="0" w:space="0" w:color="auto"/>
                          </w:divBdr>
                          <w:divsChild>
                            <w:div w:id="1407655232">
                              <w:marLeft w:val="-240"/>
                              <w:marRight w:val="-120"/>
                              <w:marTop w:val="0"/>
                              <w:marBottom w:val="0"/>
                              <w:divBdr>
                                <w:top w:val="none" w:sz="0" w:space="0" w:color="auto"/>
                                <w:left w:val="none" w:sz="0" w:space="0" w:color="auto"/>
                                <w:bottom w:val="none" w:sz="0" w:space="0" w:color="auto"/>
                                <w:right w:val="none" w:sz="0" w:space="0" w:color="auto"/>
                              </w:divBdr>
                              <w:divsChild>
                                <w:div w:id="266081457">
                                  <w:marLeft w:val="0"/>
                                  <w:marRight w:val="0"/>
                                  <w:marTop w:val="0"/>
                                  <w:marBottom w:val="60"/>
                                  <w:divBdr>
                                    <w:top w:val="none" w:sz="0" w:space="0" w:color="auto"/>
                                    <w:left w:val="none" w:sz="0" w:space="0" w:color="auto"/>
                                    <w:bottom w:val="none" w:sz="0" w:space="0" w:color="auto"/>
                                    <w:right w:val="none" w:sz="0" w:space="0" w:color="auto"/>
                                  </w:divBdr>
                                  <w:divsChild>
                                    <w:div w:id="539515654">
                                      <w:marLeft w:val="0"/>
                                      <w:marRight w:val="0"/>
                                      <w:marTop w:val="0"/>
                                      <w:marBottom w:val="0"/>
                                      <w:divBdr>
                                        <w:top w:val="none" w:sz="0" w:space="0" w:color="auto"/>
                                        <w:left w:val="none" w:sz="0" w:space="0" w:color="auto"/>
                                        <w:bottom w:val="none" w:sz="0" w:space="0" w:color="auto"/>
                                        <w:right w:val="none" w:sz="0" w:space="0" w:color="auto"/>
                                      </w:divBdr>
                                      <w:divsChild>
                                        <w:div w:id="1312521215">
                                          <w:marLeft w:val="0"/>
                                          <w:marRight w:val="0"/>
                                          <w:marTop w:val="0"/>
                                          <w:marBottom w:val="0"/>
                                          <w:divBdr>
                                            <w:top w:val="none" w:sz="0" w:space="0" w:color="auto"/>
                                            <w:left w:val="none" w:sz="0" w:space="0" w:color="auto"/>
                                            <w:bottom w:val="none" w:sz="0" w:space="0" w:color="auto"/>
                                            <w:right w:val="none" w:sz="0" w:space="0" w:color="auto"/>
                                          </w:divBdr>
                                          <w:divsChild>
                                            <w:div w:id="554124261">
                                              <w:marLeft w:val="0"/>
                                              <w:marRight w:val="0"/>
                                              <w:marTop w:val="0"/>
                                              <w:marBottom w:val="0"/>
                                              <w:divBdr>
                                                <w:top w:val="none" w:sz="0" w:space="0" w:color="auto"/>
                                                <w:left w:val="none" w:sz="0" w:space="0" w:color="auto"/>
                                                <w:bottom w:val="none" w:sz="0" w:space="0" w:color="auto"/>
                                                <w:right w:val="none" w:sz="0" w:space="0" w:color="auto"/>
                                              </w:divBdr>
                                              <w:divsChild>
                                                <w:div w:id="14728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184122">
          <w:marLeft w:val="0"/>
          <w:marRight w:val="0"/>
          <w:marTop w:val="0"/>
          <w:marBottom w:val="0"/>
          <w:divBdr>
            <w:top w:val="none" w:sz="0" w:space="0" w:color="auto"/>
            <w:left w:val="none" w:sz="0" w:space="0" w:color="auto"/>
            <w:bottom w:val="none" w:sz="0" w:space="0" w:color="auto"/>
            <w:right w:val="none" w:sz="0" w:space="0" w:color="auto"/>
          </w:divBdr>
          <w:divsChild>
            <w:div w:id="585964391">
              <w:marLeft w:val="0"/>
              <w:marRight w:val="0"/>
              <w:marTop w:val="0"/>
              <w:marBottom w:val="0"/>
              <w:divBdr>
                <w:top w:val="none" w:sz="0" w:space="0" w:color="auto"/>
                <w:left w:val="none" w:sz="0" w:space="0" w:color="auto"/>
                <w:bottom w:val="none" w:sz="0" w:space="0" w:color="auto"/>
                <w:right w:val="none" w:sz="0" w:space="0" w:color="auto"/>
              </w:divBdr>
              <w:divsChild>
                <w:div w:id="1548057993">
                  <w:marLeft w:val="0"/>
                  <w:marRight w:val="0"/>
                  <w:marTop w:val="0"/>
                  <w:marBottom w:val="0"/>
                  <w:divBdr>
                    <w:top w:val="none" w:sz="0" w:space="0" w:color="auto"/>
                    <w:left w:val="none" w:sz="0" w:space="0" w:color="auto"/>
                    <w:bottom w:val="none" w:sz="0" w:space="0" w:color="auto"/>
                    <w:right w:val="none" w:sz="0" w:space="0" w:color="auto"/>
                  </w:divBdr>
                  <w:divsChild>
                    <w:div w:id="785781687">
                      <w:marLeft w:val="0"/>
                      <w:marRight w:val="0"/>
                      <w:marTop w:val="0"/>
                      <w:marBottom w:val="0"/>
                      <w:divBdr>
                        <w:top w:val="none" w:sz="0" w:space="0" w:color="auto"/>
                        <w:left w:val="none" w:sz="0" w:space="0" w:color="auto"/>
                        <w:bottom w:val="none" w:sz="0" w:space="0" w:color="auto"/>
                        <w:right w:val="none" w:sz="0" w:space="0" w:color="auto"/>
                      </w:divBdr>
                      <w:divsChild>
                        <w:div w:id="885677574">
                          <w:marLeft w:val="0"/>
                          <w:marRight w:val="0"/>
                          <w:marTop w:val="0"/>
                          <w:marBottom w:val="0"/>
                          <w:divBdr>
                            <w:top w:val="none" w:sz="0" w:space="0" w:color="auto"/>
                            <w:left w:val="none" w:sz="0" w:space="0" w:color="auto"/>
                            <w:bottom w:val="none" w:sz="0" w:space="0" w:color="auto"/>
                            <w:right w:val="none" w:sz="0" w:space="0" w:color="auto"/>
                          </w:divBdr>
                          <w:divsChild>
                            <w:div w:id="1744328516">
                              <w:marLeft w:val="0"/>
                              <w:marRight w:val="120"/>
                              <w:marTop w:val="0"/>
                              <w:marBottom w:val="0"/>
                              <w:divBdr>
                                <w:top w:val="none" w:sz="0" w:space="0" w:color="auto"/>
                                <w:left w:val="none" w:sz="0" w:space="0" w:color="auto"/>
                                <w:bottom w:val="none" w:sz="0" w:space="0" w:color="auto"/>
                                <w:right w:val="none" w:sz="0" w:space="0" w:color="auto"/>
                              </w:divBdr>
                              <w:divsChild>
                                <w:div w:id="1319190348">
                                  <w:marLeft w:val="-300"/>
                                  <w:marRight w:val="0"/>
                                  <w:marTop w:val="0"/>
                                  <w:marBottom w:val="0"/>
                                  <w:divBdr>
                                    <w:top w:val="none" w:sz="0" w:space="0" w:color="auto"/>
                                    <w:left w:val="none" w:sz="0" w:space="0" w:color="auto"/>
                                    <w:bottom w:val="none" w:sz="0" w:space="0" w:color="auto"/>
                                    <w:right w:val="none" w:sz="0" w:space="0" w:color="auto"/>
                                  </w:divBdr>
                                </w:div>
                              </w:divsChild>
                            </w:div>
                            <w:div w:id="815997459">
                              <w:marLeft w:val="-240"/>
                              <w:marRight w:val="-120"/>
                              <w:marTop w:val="0"/>
                              <w:marBottom w:val="0"/>
                              <w:divBdr>
                                <w:top w:val="none" w:sz="0" w:space="0" w:color="auto"/>
                                <w:left w:val="none" w:sz="0" w:space="0" w:color="auto"/>
                                <w:bottom w:val="none" w:sz="0" w:space="0" w:color="auto"/>
                                <w:right w:val="none" w:sz="0" w:space="0" w:color="auto"/>
                              </w:divBdr>
                              <w:divsChild>
                                <w:div w:id="1095898568">
                                  <w:marLeft w:val="0"/>
                                  <w:marRight w:val="0"/>
                                  <w:marTop w:val="0"/>
                                  <w:marBottom w:val="60"/>
                                  <w:divBdr>
                                    <w:top w:val="none" w:sz="0" w:space="0" w:color="auto"/>
                                    <w:left w:val="none" w:sz="0" w:space="0" w:color="auto"/>
                                    <w:bottom w:val="none" w:sz="0" w:space="0" w:color="auto"/>
                                    <w:right w:val="none" w:sz="0" w:space="0" w:color="auto"/>
                                  </w:divBdr>
                                  <w:divsChild>
                                    <w:div w:id="1301617304">
                                      <w:marLeft w:val="0"/>
                                      <w:marRight w:val="0"/>
                                      <w:marTop w:val="0"/>
                                      <w:marBottom w:val="0"/>
                                      <w:divBdr>
                                        <w:top w:val="none" w:sz="0" w:space="0" w:color="auto"/>
                                        <w:left w:val="none" w:sz="0" w:space="0" w:color="auto"/>
                                        <w:bottom w:val="none" w:sz="0" w:space="0" w:color="auto"/>
                                        <w:right w:val="none" w:sz="0" w:space="0" w:color="auto"/>
                                      </w:divBdr>
                                      <w:divsChild>
                                        <w:div w:id="218713209">
                                          <w:marLeft w:val="0"/>
                                          <w:marRight w:val="0"/>
                                          <w:marTop w:val="0"/>
                                          <w:marBottom w:val="0"/>
                                          <w:divBdr>
                                            <w:top w:val="none" w:sz="0" w:space="0" w:color="auto"/>
                                            <w:left w:val="none" w:sz="0" w:space="0" w:color="auto"/>
                                            <w:bottom w:val="none" w:sz="0" w:space="0" w:color="auto"/>
                                            <w:right w:val="none" w:sz="0" w:space="0" w:color="auto"/>
                                          </w:divBdr>
                                          <w:divsChild>
                                            <w:div w:id="875964529">
                                              <w:marLeft w:val="0"/>
                                              <w:marRight w:val="0"/>
                                              <w:marTop w:val="0"/>
                                              <w:marBottom w:val="0"/>
                                              <w:divBdr>
                                                <w:top w:val="none" w:sz="0" w:space="0" w:color="auto"/>
                                                <w:left w:val="none" w:sz="0" w:space="0" w:color="auto"/>
                                                <w:bottom w:val="none" w:sz="0" w:space="0" w:color="auto"/>
                                                <w:right w:val="none" w:sz="0" w:space="0" w:color="auto"/>
                                              </w:divBdr>
                                              <w:divsChild>
                                                <w:div w:id="172086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12</Pages>
  <Words>5701</Words>
  <Characters>32497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53</cp:revision>
  <dcterms:created xsi:type="dcterms:W3CDTF">2021-10-09T23:34:00Z</dcterms:created>
  <dcterms:modified xsi:type="dcterms:W3CDTF">2021-10-10T05:39:00Z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